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D7A23D9" w14:textId="77777777" w:rsidR="00871147" w:rsidRPr="00805560" w:rsidRDefault="00871147" w:rsidP="009F1EC5">
      <w:pPr>
        <w:pStyle w:val="NoSpacing"/>
        <w:ind w:left="-540"/>
        <w:jc w:val="center"/>
        <w:rPr>
          <w:rFonts w:ascii="Baskerville Old Face" w:hAnsi="Baskerville Old Face"/>
          <w:b/>
          <w:noProof/>
          <w:sz w:val="72"/>
          <w:szCs w:val="72"/>
        </w:rPr>
      </w:pPr>
      <w:bookmarkStart w:id="0" w:name="_GoBack"/>
      <w:bookmarkEnd w:id="0"/>
      <w:r w:rsidRPr="00805560">
        <w:rPr>
          <w:rFonts w:ascii="Baskerville Old Face" w:hAnsi="Baskerville Old Face"/>
          <w:b/>
          <w:noProof/>
          <w:sz w:val="72"/>
          <w:szCs w:val="72"/>
        </w:rPr>
        <w:t>Connecticut</w:t>
      </w:r>
    </w:p>
    <w:p w14:paraId="01BE3957" w14:textId="77777777" w:rsidR="00871147" w:rsidRDefault="00871147" w:rsidP="009F1EC5">
      <w:pPr>
        <w:pStyle w:val="NoSpacing"/>
        <w:ind w:left="-540"/>
        <w:jc w:val="center"/>
        <w:rPr>
          <w:rFonts w:ascii="Baskerville Old Face" w:hAnsi="Baskerville Old Face"/>
          <w:b/>
          <w:noProof/>
          <w:sz w:val="24"/>
          <w:szCs w:val="24"/>
        </w:rPr>
      </w:pPr>
      <w:r w:rsidRPr="00805560">
        <w:rPr>
          <w:rFonts w:ascii="Baskerville Old Face" w:hAnsi="Baskerville Old Face"/>
          <w:b/>
          <w:noProof/>
          <w:sz w:val="72"/>
          <w:szCs w:val="72"/>
        </w:rPr>
        <w:t xml:space="preserve">Department of </w:t>
      </w:r>
      <w:r w:rsidR="007A4D22">
        <w:rPr>
          <w:rFonts w:ascii="Baskerville Old Face" w:hAnsi="Baskerville Old Face"/>
          <w:b/>
          <w:noProof/>
          <w:sz w:val="72"/>
          <w:szCs w:val="72"/>
        </w:rPr>
        <w:t>Veterans</w:t>
      </w:r>
      <w:r w:rsidRPr="00805560">
        <w:rPr>
          <w:rFonts w:ascii="Baskerville Old Face" w:hAnsi="Baskerville Old Face"/>
          <w:b/>
          <w:noProof/>
          <w:sz w:val="72"/>
          <w:szCs w:val="72"/>
        </w:rPr>
        <w:t xml:space="preserve"> Affairs</w:t>
      </w:r>
    </w:p>
    <w:p w14:paraId="1C5750C0" w14:textId="77777777" w:rsidR="00CB4C01" w:rsidRDefault="00871147" w:rsidP="009F1EC5">
      <w:pPr>
        <w:ind w:left="-540"/>
        <w:jc w:val="center"/>
      </w:pPr>
      <w:r>
        <w:rPr>
          <w:noProof/>
        </w:rPr>
        <w:drawing>
          <wp:inline distT="0" distB="0" distL="0" distR="0" wp14:anchorId="37B6E6F5" wp14:editId="01FD0170">
            <wp:extent cx="3327400" cy="1689504"/>
            <wp:effectExtent l="0" t="0" r="635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va_logo_no_bacg_new brown version no background NINA.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350681" cy="1701325"/>
                    </a:xfrm>
                    <a:prstGeom prst="rect">
                      <a:avLst/>
                    </a:prstGeom>
                  </pic:spPr>
                </pic:pic>
              </a:graphicData>
            </a:graphic>
          </wp:inline>
        </w:drawing>
      </w:r>
    </w:p>
    <w:p w14:paraId="5CC1A972" w14:textId="77777777" w:rsidR="00883D7B" w:rsidRPr="00300496" w:rsidRDefault="00883D7B" w:rsidP="00883D7B">
      <w:pPr>
        <w:pStyle w:val="NoSpacing"/>
        <w:ind w:left="-540"/>
        <w:jc w:val="center"/>
        <w:rPr>
          <w:rFonts w:ascii="Baskerville Old Face" w:hAnsi="Baskerville Old Face"/>
          <w:b/>
          <w:sz w:val="68"/>
          <w:szCs w:val="68"/>
        </w:rPr>
      </w:pPr>
      <w:r w:rsidRPr="00300496">
        <w:rPr>
          <w:rFonts w:ascii="Baskerville Old Face" w:hAnsi="Baskerville Old Face"/>
          <w:b/>
          <w:sz w:val="68"/>
          <w:szCs w:val="68"/>
        </w:rPr>
        <w:t>Board of Trustees</w:t>
      </w:r>
    </w:p>
    <w:p w14:paraId="0C8E5023" w14:textId="357FF9F0" w:rsidR="00871147" w:rsidRPr="00300496" w:rsidRDefault="00883D7B" w:rsidP="44A38B0E">
      <w:pPr>
        <w:pStyle w:val="NoSpacing"/>
        <w:ind w:left="-540"/>
        <w:jc w:val="center"/>
        <w:rPr>
          <w:rFonts w:ascii="Baskerville Old Face" w:hAnsi="Baskerville Old Face"/>
          <w:b/>
          <w:bCs/>
          <w:sz w:val="68"/>
          <w:szCs w:val="68"/>
        </w:rPr>
      </w:pPr>
      <w:r w:rsidRPr="44A38B0E">
        <w:rPr>
          <w:rFonts w:ascii="Baskerville Old Face" w:hAnsi="Baskerville Old Face"/>
          <w:b/>
          <w:bCs/>
          <w:sz w:val="68"/>
          <w:szCs w:val="68"/>
        </w:rPr>
        <w:t xml:space="preserve">Annual Report </w:t>
      </w:r>
      <w:r w:rsidR="00A366F6" w:rsidRPr="44A38B0E">
        <w:rPr>
          <w:rFonts w:ascii="Baskerville Old Face" w:hAnsi="Baskerville Old Face"/>
          <w:b/>
          <w:bCs/>
          <w:sz w:val="68"/>
          <w:szCs w:val="68"/>
        </w:rPr>
        <w:t>for 20</w:t>
      </w:r>
      <w:r w:rsidR="00F479A3" w:rsidRPr="44A38B0E">
        <w:rPr>
          <w:rFonts w:ascii="Baskerville Old Face" w:hAnsi="Baskerville Old Face"/>
          <w:b/>
          <w:bCs/>
          <w:sz w:val="68"/>
          <w:szCs w:val="68"/>
        </w:rPr>
        <w:t>2</w:t>
      </w:r>
      <w:r w:rsidR="00545606">
        <w:rPr>
          <w:rFonts w:ascii="Baskerville Old Face" w:hAnsi="Baskerville Old Face"/>
          <w:b/>
          <w:bCs/>
          <w:sz w:val="68"/>
          <w:szCs w:val="68"/>
        </w:rPr>
        <w:t>4</w:t>
      </w:r>
    </w:p>
    <w:p w14:paraId="3626F0EC" w14:textId="77777777" w:rsidR="00871147" w:rsidRPr="00805560" w:rsidRDefault="00871147" w:rsidP="009F1EC5">
      <w:pPr>
        <w:pStyle w:val="NoSpacing"/>
        <w:ind w:left="-540"/>
        <w:jc w:val="center"/>
        <w:rPr>
          <w:rFonts w:ascii="Baskerville Old Face" w:hAnsi="Baskerville Old Face"/>
          <w:sz w:val="2"/>
          <w:szCs w:val="20"/>
        </w:rPr>
      </w:pPr>
    </w:p>
    <w:p w14:paraId="3A355154" w14:textId="77777777" w:rsidR="00FE0117" w:rsidRPr="00FE0117" w:rsidRDefault="00FE0117" w:rsidP="009F1EC5">
      <w:pPr>
        <w:pStyle w:val="NoSpacing"/>
        <w:ind w:left="-540"/>
        <w:jc w:val="center"/>
        <w:rPr>
          <w:rFonts w:ascii="Baskerville Old Face" w:hAnsi="Baskerville Old Face"/>
          <w:sz w:val="36"/>
          <w:szCs w:val="36"/>
        </w:rPr>
      </w:pPr>
    </w:p>
    <w:p w14:paraId="2A7DCA2D" w14:textId="77777777" w:rsidR="00FE0117" w:rsidRPr="00300496" w:rsidRDefault="00FE0117" w:rsidP="009F1EC5">
      <w:pPr>
        <w:pStyle w:val="NoSpacing"/>
        <w:ind w:left="-540"/>
        <w:jc w:val="center"/>
        <w:rPr>
          <w:rFonts w:ascii="Baskerville Old Face" w:hAnsi="Baskerville Old Face"/>
          <w:b/>
          <w:sz w:val="48"/>
          <w:szCs w:val="48"/>
        </w:rPr>
      </w:pPr>
      <w:r w:rsidRPr="00300496">
        <w:rPr>
          <w:rFonts w:ascii="Baskerville Old Face" w:hAnsi="Baskerville Old Face"/>
          <w:b/>
          <w:sz w:val="48"/>
          <w:szCs w:val="48"/>
        </w:rPr>
        <w:t>Patrick Ne</w:t>
      </w:r>
      <w:r w:rsidR="00935B9F" w:rsidRPr="00300496">
        <w:rPr>
          <w:rFonts w:ascii="Baskerville Old Face" w:hAnsi="Baskerville Old Face"/>
          <w:b/>
          <w:sz w:val="48"/>
          <w:szCs w:val="48"/>
        </w:rPr>
        <w:t>lligan</w:t>
      </w:r>
    </w:p>
    <w:p w14:paraId="36C1DED7" w14:textId="39313AB2" w:rsidR="00FE0117" w:rsidRPr="00300496" w:rsidRDefault="00300496" w:rsidP="009F1EC5">
      <w:pPr>
        <w:pStyle w:val="NoSpacing"/>
        <w:ind w:left="-540"/>
        <w:jc w:val="center"/>
        <w:rPr>
          <w:rFonts w:ascii="Baskerville Old Face" w:hAnsi="Baskerville Old Face"/>
          <w:b/>
          <w:sz w:val="24"/>
          <w:szCs w:val="24"/>
        </w:rPr>
      </w:pPr>
      <w:r w:rsidRPr="00300496">
        <w:rPr>
          <w:rFonts w:ascii="Baskerville Old Face" w:hAnsi="Baskerville Old Face"/>
          <w:b/>
          <w:sz w:val="48"/>
          <w:szCs w:val="48"/>
        </w:rPr>
        <w:t xml:space="preserve">Board </w:t>
      </w:r>
      <w:r w:rsidR="00FE0117" w:rsidRPr="00300496">
        <w:rPr>
          <w:rFonts w:ascii="Baskerville Old Face" w:hAnsi="Baskerville Old Face"/>
          <w:b/>
          <w:sz w:val="48"/>
          <w:szCs w:val="48"/>
        </w:rPr>
        <w:t>Chairperson</w:t>
      </w:r>
    </w:p>
    <w:p w14:paraId="1B556B7B" w14:textId="2DEF1114" w:rsidR="0048692E" w:rsidRPr="00300496" w:rsidRDefault="0048692E" w:rsidP="009F1EC5">
      <w:pPr>
        <w:pStyle w:val="NoSpacing"/>
        <w:ind w:left="-540"/>
        <w:jc w:val="center"/>
        <w:rPr>
          <w:rFonts w:ascii="Baskerville Old Face" w:hAnsi="Baskerville Old Face"/>
          <w:b/>
          <w:sz w:val="24"/>
          <w:szCs w:val="24"/>
        </w:rPr>
      </w:pPr>
    </w:p>
    <w:p w14:paraId="468EA450" w14:textId="178D09AA" w:rsidR="007C2C5C" w:rsidRPr="00300496" w:rsidRDefault="007C2C5C" w:rsidP="00F479A3">
      <w:pPr>
        <w:pStyle w:val="NoSpacing"/>
        <w:ind w:left="-540"/>
        <w:rPr>
          <w:rFonts w:ascii="Baskerville Old Face" w:hAnsi="Baskerville Old Face"/>
          <w:b/>
          <w:sz w:val="24"/>
          <w:szCs w:val="24"/>
        </w:rPr>
      </w:pPr>
    </w:p>
    <w:p w14:paraId="36D36469" w14:textId="1C43472A" w:rsidR="00300496" w:rsidRPr="00300496" w:rsidRDefault="65E21299" w:rsidP="44A38B0E">
      <w:pPr>
        <w:pStyle w:val="NoSpacing"/>
        <w:ind w:left="-540"/>
        <w:jc w:val="center"/>
        <w:rPr>
          <w:rFonts w:ascii="Baskerville Old Face" w:hAnsi="Baskerville Old Face"/>
          <w:b/>
          <w:bCs/>
          <w:sz w:val="48"/>
          <w:szCs w:val="48"/>
        </w:rPr>
      </w:pPr>
      <w:r w:rsidRPr="44A38B0E">
        <w:rPr>
          <w:rFonts w:ascii="Baskerville Old Face" w:hAnsi="Baskerville Old Face"/>
          <w:b/>
          <w:bCs/>
          <w:sz w:val="48"/>
          <w:szCs w:val="48"/>
        </w:rPr>
        <w:t>Ron Welch</w:t>
      </w:r>
    </w:p>
    <w:p w14:paraId="5C457426" w14:textId="4DAA1E15" w:rsidR="00300496" w:rsidRDefault="00300496" w:rsidP="009F1EC5">
      <w:pPr>
        <w:pStyle w:val="NoSpacing"/>
        <w:ind w:left="-540"/>
        <w:jc w:val="center"/>
        <w:rPr>
          <w:rFonts w:ascii="Baskerville Old Face" w:hAnsi="Baskerville Old Face"/>
          <w:b/>
          <w:sz w:val="48"/>
          <w:szCs w:val="48"/>
        </w:rPr>
      </w:pPr>
      <w:r w:rsidRPr="00300496">
        <w:rPr>
          <w:rFonts w:ascii="Baskerville Old Face" w:hAnsi="Baskerville Old Face"/>
          <w:b/>
          <w:sz w:val="48"/>
          <w:szCs w:val="48"/>
        </w:rPr>
        <w:t>Commissioner</w:t>
      </w:r>
    </w:p>
    <w:p w14:paraId="5C435516" w14:textId="77777777" w:rsidR="00734B99" w:rsidRPr="00734B99" w:rsidRDefault="00734B99" w:rsidP="00734B99">
      <w:pPr>
        <w:pStyle w:val="NoSpacing"/>
        <w:ind w:left="-90"/>
        <w:jc w:val="center"/>
        <w:rPr>
          <w:rFonts w:ascii="Baskerville Old Face" w:hAnsi="Baskerville Old Face"/>
          <w:b/>
          <w:bCs/>
          <w:sz w:val="48"/>
          <w:szCs w:val="48"/>
        </w:rPr>
      </w:pPr>
      <w:r w:rsidRPr="00734B99">
        <w:rPr>
          <w:rFonts w:ascii="Baskerville Old Face" w:hAnsi="Baskerville Old Face"/>
          <w:b/>
          <w:bCs/>
          <w:sz w:val="48"/>
          <w:szCs w:val="48"/>
        </w:rPr>
        <w:t>Brigadier General, U.S. Army (Ret.)</w:t>
      </w:r>
    </w:p>
    <w:p w14:paraId="1E24136C" w14:textId="77777777" w:rsidR="00734B99" w:rsidRPr="00805560" w:rsidRDefault="00734B99" w:rsidP="00734B99">
      <w:pPr>
        <w:pStyle w:val="NoSpacing"/>
        <w:ind w:left="-90"/>
        <w:jc w:val="center"/>
        <w:rPr>
          <w:rFonts w:ascii="Baskerville Old Face" w:hAnsi="Baskerville Old Face"/>
          <w:sz w:val="60"/>
          <w:szCs w:val="60"/>
        </w:rPr>
      </w:pPr>
    </w:p>
    <w:p w14:paraId="352E4487" w14:textId="6A616F71" w:rsidR="007C2C5C" w:rsidRPr="00300496" w:rsidRDefault="00F479A3" w:rsidP="44A38B0E">
      <w:pPr>
        <w:pStyle w:val="NoSpacing"/>
        <w:ind w:left="-540"/>
        <w:jc w:val="center"/>
        <w:rPr>
          <w:rFonts w:ascii="Baskerville Old Face" w:hAnsi="Baskerville Old Face"/>
          <w:b/>
          <w:bCs/>
          <w:sz w:val="40"/>
          <w:szCs w:val="40"/>
        </w:rPr>
      </w:pPr>
      <w:r w:rsidRPr="44A38B0E">
        <w:rPr>
          <w:rFonts w:ascii="Baskerville Old Face" w:hAnsi="Baskerville Old Face"/>
          <w:b/>
          <w:bCs/>
          <w:sz w:val="40"/>
          <w:szCs w:val="40"/>
        </w:rPr>
        <w:t>February 15</w:t>
      </w:r>
      <w:r w:rsidR="007C2C5C" w:rsidRPr="44A38B0E">
        <w:rPr>
          <w:rFonts w:ascii="Baskerville Old Face" w:hAnsi="Baskerville Old Face"/>
          <w:b/>
          <w:bCs/>
          <w:sz w:val="40"/>
          <w:szCs w:val="40"/>
        </w:rPr>
        <w:t>, 20</w:t>
      </w:r>
      <w:r w:rsidR="00A366F6" w:rsidRPr="44A38B0E">
        <w:rPr>
          <w:rFonts w:ascii="Baskerville Old Face" w:hAnsi="Baskerville Old Face"/>
          <w:b/>
          <w:bCs/>
          <w:sz w:val="40"/>
          <w:szCs w:val="40"/>
        </w:rPr>
        <w:t>2</w:t>
      </w:r>
      <w:r w:rsidR="4097FBB4" w:rsidRPr="00BC1854">
        <w:rPr>
          <w:rFonts w:ascii="Baskerville Old Face" w:hAnsi="Baskerville Old Face"/>
          <w:b/>
          <w:bCs/>
          <w:sz w:val="40"/>
          <w:szCs w:val="40"/>
        </w:rPr>
        <w:t>5</w:t>
      </w:r>
    </w:p>
    <w:p w14:paraId="175DF868" w14:textId="77777777" w:rsidR="00805560" w:rsidRDefault="00805560" w:rsidP="009F1EC5">
      <w:pPr>
        <w:pStyle w:val="NoSpacing"/>
        <w:ind w:left="-540"/>
        <w:rPr>
          <w:rFonts w:ascii="Baskerville Old Face" w:hAnsi="Baskerville Old Face"/>
        </w:rPr>
      </w:pPr>
    </w:p>
    <w:p w14:paraId="1D6A340A" w14:textId="7965DEDA" w:rsidR="007D3401" w:rsidRDefault="007D3401" w:rsidP="007D3401">
      <w:pPr>
        <w:pStyle w:val="NoSpacing"/>
        <w:ind w:left="-90"/>
        <w:rPr>
          <w:rFonts w:ascii="Baskerville Old Face" w:hAnsi="Baskerville Old Face"/>
        </w:rPr>
      </w:pPr>
      <w:r>
        <w:rPr>
          <w:noProof/>
        </w:rPr>
        <w:drawing>
          <wp:anchor distT="0" distB="0" distL="114300" distR="114300" simplePos="0" relativeHeight="251675648" behindDoc="0" locked="0" layoutInCell="1" allowOverlap="1" wp14:anchorId="5A1CC8DD" wp14:editId="1D52B615">
            <wp:simplePos x="0" y="0"/>
            <wp:positionH relativeFrom="column">
              <wp:posOffset>3781425</wp:posOffset>
            </wp:positionH>
            <wp:positionV relativeFrom="paragraph">
              <wp:posOffset>86360</wp:posOffset>
            </wp:positionV>
            <wp:extent cx="685800" cy="647700"/>
            <wp:effectExtent l="0" t="0" r="0" b="0"/>
            <wp:wrapNone/>
            <wp:docPr id="4" name="Picture 4" descr="Image preview">
              <a:extLst xmlns:a="http://schemas.openxmlformats.org/drawingml/2006/main">
                <a:ext uri="{FF2B5EF4-FFF2-40B4-BE49-F238E27FC236}">
                  <a16:creationId xmlns:a16="http://schemas.microsoft.com/office/drawing/2014/main" id="{9C59AB46-353F-DDA8-F439-3C5DFF32254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Image preview">
                      <a:extLst>
                        <a:ext uri="{FF2B5EF4-FFF2-40B4-BE49-F238E27FC236}">
                          <a16:creationId xmlns:a16="http://schemas.microsoft.com/office/drawing/2014/main" id="{9C59AB46-353F-DDA8-F439-3C5DFF322541}"/>
                        </a:ext>
                      </a:extLst>
                    </pic:cNvPr>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85800" cy="6477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05560">
        <w:rPr>
          <w:rFonts w:ascii="Baskerville Old Face" w:hAnsi="Baskerville Old Face"/>
          <w:noProof/>
          <w:sz w:val="36"/>
          <w:szCs w:val="36"/>
        </w:rPr>
        <w:drawing>
          <wp:anchor distT="36576" distB="36576" distL="36576" distR="36576" simplePos="0" relativeHeight="251674624" behindDoc="0" locked="0" layoutInCell="1" allowOverlap="1" wp14:anchorId="091FF768" wp14:editId="5BA393A0">
            <wp:simplePos x="0" y="0"/>
            <wp:positionH relativeFrom="column">
              <wp:posOffset>4476750</wp:posOffset>
            </wp:positionH>
            <wp:positionV relativeFrom="paragraph">
              <wp:posOffset>86360</wp:posOffset>
            </wp:positionV>
            <wp:extent cx="685800" cy="647700"/>
            <wp:effectExtent l="0" t="0" r="0" b="0"/>
            <wp:wrapNone/>
            <wp:docPr id="14" name="Picture 14" descr="USCG_S_W_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SCG_S_W_sv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85800" cy="647700"/>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sidRPr="00805560">
        <w:rPr>
          <w:rFonts w:ascii="Baskerville Old Face" w:hAnsi="Baskerville Old Face"/>
          <w:noProof/>
          <w:sz w:val="36"/>
          <w:szCs w:val="36"/>
        </w:rPr>
        <w:drawing>
          <wp:anchor distT="36576" distB="36576" distL="36576" distR="36576" simplePos="0" relativeHeight="251670528" behindDoc="0" locked="0" layoutInCell="1" allowOverlap="1" wp14:anchorId="369B27A3" wp14:editId="794C67EF">
            <wp:simplePos x="0" y="0"/>
            <wp:positionH relativeFrom="column">
              <wp:posOffset>807085</wp:posOffset>
            </wp:positionH>
            <wp:positionV relativeFrom="paragraph">
              <wp:posOffset>85725</wp:posOffset>
            </wp:positionV>
            <wp:extent cx="685800" cy="685800"/>
            <wp:effectExtent l="0" t="0" r="0" b="0"/>
            <wp:wrapNone/>
            <wp:docPr id="1525167069" name="Picture 1525167069" descr="1024px-Seal_of_the_US_Department_of_the_Army_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024px-Seal_of_the_US_Department_of_the_Army_sv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a:effectLst/>
                  </pic:spPr>
                </pic:pic>
              </a:graphicData>
            </a:graphic>
          </wp:anchor>
        </w:drawing>
      </w:r>
      <w:r w:rsidRPr="00805560">
        <w:rPr>
          <w:rFonts w:ascii="Baskerville Old Face" w:hAnsi="Baskerville Old Face"/>
          <w:noProof/>
          <w:sz w:val="36"/>
          <w:szCs w:val="36"/>
        </w:rPr>
        <w:drawing>
          <wp:anchor distT="36576" distB="36576" distL="36576" distR="36576" simplePos="0" relativeHeight="251673600" behindDoc="0" locked="0" layoutInCell="1" allowOverlap="1" wp14:anchorId="033C4639" wp14:editId="3A5E98B4">
            <wp:simplePos x="0" y="0"/>
            <wp:positionH relativeFrom="column">
              <wp:posOffset>1570990</wp:posOffset>
            </wp:positionH>
            <wp:positionV relativeFrom="paragraph">
              <wp:posOffset>95250</wp:posOffset>
            </wp:positionV>
            <wp:extent cx="681355" cy="690245"/>
            <wp:effectExtent l="0" t="0" r="4445" b="0"/>
            <wp:wrapNone/>
            <wp:docPr id="18" name="Picture 18" descr="Marine_Corps_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rine_Corps_Se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1355" cy="690245"/>
                    </a:xfrm>
                    <a:prstGeom prst="rect">
                      <a:avLst/>
                    </a:prstGeom>
                    <a:noFill/>
                    <a:ln>
                      <a:noFill/>
                    </a:ln>
                    <a:effectLst/>
                  </pic:spPr>
                </pic:pic>
              </a:graphicData>
            </a:graphic>
          </wp:anchor>
        </w:drawing>
      </w:r>
      <w:r w:rsidRPr="00805560">
        <w:rPr>
          <w:rFonts w:ascii="Baskerville Old Face" w:hAnsi="Baskerville Old Face"/>
          <w:noProof/>
          <w:sz w:val="36"/>
          <w:szCs w:val="36"/>
        </w:rPr>
        <w:drawing>
          <wp:anchor distT="36576" distB="36576" distL="36576" distR="36576" simplePos="0" relativeHeight="251671552" behindDoc="0" locked="0" layoutInCell="1" allowOverlap="1" wp14:anchorId="5A14FA5F" wp14:editId="71D5FC34">
            <wp:simplePos x="0" y="0"/>
            <wp:positionH relativeFrom="column">
              <wp:posOffset>3051810</wp:posOffset>
            </wp:positionH>
            <wp:positionV relativeFrom="paragraph">
              <wp:posOffset>92075</wp:posOffset>
            </wp:positionV>
            <wp:extent cx="685800" cy="685800"/>
            <wp:effectExtent l="0" t="0" r="0" b="0"/>
            <wp:wrapNone/>
            <wp:docPr id="13" name="Picture 13" descr="2000px-Seal_of_the_US_Air_Force_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2000px-Seal_of_the_US_Air_Force_sv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a:effectLst/>
                  </pic:spPr>
                </pic:pic>
              </a:graphicData>
            </a:graphic>
          </wp:anchor>
        </w:drawing>
      </w:r>
      <w:r w:rsidRPr="00805560">
        <w:rPr>
          <w:rFonts w:ascii="Baskerville Old Face" w:hAnsi="Baskerville Old Face"/>
          <w:noProof/>
          <w:sz w:val="36"/>
          <w:szCs w:val="36"/>
        </w:rPr>
        <w:drawing>
          <wp:anchor distT="36576" distB="36576" distL="36576" distR="36576" simplePos="0" relativeHeight="251672576" behindDoc="0" locked="0" layoutInCell="1" allowOverlap="1" wp14:anchorId="39395419" wp14:editId="675C0AA3">
            <wp:simplePos x="0" y="0"/>
            <wp:positionH relativeFrom="column">
              <wp:posOffset>2320290</wp:posOffset>
            </wp:positionH>
            <wp:positionV relativeFrom="paragraph">
              <wp:posOffset>92075</wp:posOffset>
            </wp:positionV>
            <wp:extent cx="680720" cy="680720"/>
            <wp:effectExtent l="0" t="0" r="5080" b="5080"/>
            <wp:wrapNone/>
            <wp:docPr id="12" name="Picture 12" descr="Seal_of_the_United_States_Department_of_the_Navy_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eal_of_the_United_States_Department_of_the_Navy_sv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80720" cy="680720"/>
                    </a:xfrm>
                    <a:prstGeom prst="rect">
                      <a:avLst/>
                    </a:prstGeom>
                    <a:noFill/>
                    <a:ln>
                      <a:noFill/>
                    </a:ln>
                    <a:effectLst/>
                  </pic:spPr>
                </pic:pic>
              </a:graphicData>
            </a:graphic>
          </wp:anchor>
        </w:drawing>
      </w:r>
    </w:p>
    <w:p w14:paraId="0E5B2580" w14:textId="77777777" w:rsidR="007D3401" w:rsidRDefault="007D3401" w:rsidP="007D3401">
      <w:pPr>
        <w:pStyle w:val="NoSpacing"/>
        <w:rPr>
          <w:rFonts w:ascii="Baskerville Old Face" w:hAnsi="Baskerville Old Face"/>
        </w:rPr>
      </w:pPr>
    </w:p>
    <w:p w14:paraId="59BA4603" w14:textId="77777777" w:rsidR="007D3401" w:rsidRPr="00805560" w:rsidRDefault="007D3401" w:rsidP="007D3401">
      <w:pPr>
        <w:pStyle w:val="NoSpacing"/>
        <w:ind w:left="-90"/>
        <w:rPr>
          <w:rFonts w:ascii="Baskerville Old Face" w:hAnsi="Baskerville Old Face"/>
        </w:rPr>
      </w:pPr>
    </w:p>
    <w:p w14:paraId="64506724" w14:textId="77777777" w:rsidR="007D3401" w:rsidRDefault="007D3401" w:rsidP="009F1EC5">
      <w:pPr>
        <w:pStyle w:val="NoSpacing"/>
        <w:ind w:left="-540"/>
        <w:rPr>
          <w:rFonts w:ascii="Baskerville Old Face" w:hAnsi="Baskerville Old Face"/>
        </w:rPr>
      </w:pPr>
    </w:p>
    <w:p w14:paraId="1F21E32F" w14:textId="77777777" w:rsidR="007D3401" w:rsidRDefault="007D3401" w:rsidP="009F1EC5">
      <w:pPr>
        <w:pStyle w:val="NoSpacing"/>
        <w:ind w:left="-540"/>
        <w:rPr>
          <w:rFonts w:ascii="Baskerville Old Face" w:hAnsi="Baskerville Old Face"/>
        </w:rPr>
      </w:pPr>
    </w:p>
    <w:p w14:paraId="328635F7" w14:textId="77777777" w:rsidR="007D3401" w:rsidRDefault="007D3401" w:rsidP="009F1EC5">
      <w:pPr>
        <w:pStyle w:val="NoSpacing"/>
        <w:ind w:left="-540"/>
        <w:rPr>
          <w:rFonts w:ascii="Baskerville Old Face" w:hAnsi="Baskerville Old Face"/>
        </w:rPr>
      </w:pPr>
    </w:p>
    <w:p w14:paraId="0B0F74BE" w14:textId="77777777" w:rsidR="00871147" w:rsidRPr="00300496" w:rsidRDefault="00871147" w:rsidP="009F1EC5">
      <w:pPr>
        <w:pStyle w:val="NoSpacing"/>
        <w:ind w:left="-540"/>
        <w:jc w:val="center"/>
        <w:rPr>
          <w:rFonts w:ascii="Baskerville Old Face" w:hAnsi="Baskerville Old Face"/>
          <w:i/>
          <w:sz w:val="44"/>
          <w:szCs w:val="44"/>
        </w:rPr>
      </w:pPr>
      <w:r w:rsidRPr="00300496">
        <w:rPr>
          <w:rFonts w:ascii="Baskerville Old Face" w:hAnsi="Baskerville Old Face"/>
          <w:i/>
          <w:sz w:val="44"/>
          <w:szCs w:val="44"/>
        </w:rPr>
        <w:t>“Serving Those Who Served”</w:t>
      </w:r>
    </w:p>
    <w:p w14:paraId="6AFE5105" w14:textId="77777777" w:rsidR="00B673FB" w:rsidRDefault="00B673FB" w:rsidP="009F1EC5">
      <w:pPr>
        <w:ind w:left="-360"/>
        <w:jc w:val="center"/>
        <w:rPr>
          <w:rFonts w:ascii="Baskerville Old Face" w:hAnsi="Baskerville Old Face"/>
          <w:i/>
          <w:sz w:val="44"/>
          <w:szCs w:val="44"/>
        </w:rPr>
      </w:pPr>
      <w:r w:rsidRPr="00300496">
        <w:rPr>
          <w:rFonts w:ascii="Baskerville Old Face" w:hAnsi="Baskerville Old Face"/>
          <w:i/>
          <w:sz w:val="44"/>
          <w:szCs w:val="44"/>
        </w:rPr>
        <w:br w:type="page"/>
      </w:r>
      <w:r>
        <w:rPr>
          <w:noProof/>
        </w:rPr>
        <w:lastRenderedPageBreak/>
        <w:drawing>
          <wp:inline distT="0" distB="0" distL="0" distR="0" wp14:anchorId="79C4578A" wp14:editId="7820DDC9">
            <wp:extent cx="1607820" cy="711546"/>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va_logo_no_bacg_new brown version no background NINA.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659776" cy="734539"/>
                    </a:xfrm>
                    <a:prstGeom prst="rect">
                      <a:avLst/>
                    </a:prstGeom>
                  </pic:spPr>
                </pic:pic>
              </a:graphicData>
            </a:graphic>
          </wp:inline>
        </w:drawing>
      </w:r>
    </w:p>
    <w:p w14:paraId="31FA1820" w14:textId="77777777" w:rsidR="00FF7F6E" w:rsidRDefault="00FF7F6E" w:rsidP="00986727">
      <w:pPr>
        <w:spacing w:after="0" w:line="240" w:lineRule="auto"/>
        <w:ind w:right="450"/>
        <w:jc w:val="both"/>
        <w:rPr>
          <w:rFonts w:ascii="Times New Roman" w:hAnsi="Times New Roman" w:cs="Times New Roman"/>
          <w:sz w:val="24"/>
          <w:szCs w:val="24"/>
        </w:rPr>
      </w:pPr>
    </w:p>
    <w:p w14:paraId="2C5D26AF" w14:textId="7B777CC2" w:rsidR="00986727" w:rsidRPr="00FF7F6E" w:rsidRDefault="00986727" w:rsidP="00986727">
      <w:pPr>
        <w:spacing w:after="0" w:line="240" w:lineRule="auto"/>
        <w:ind w:right="450"/>
        <w:jc w:val="both"/>
        <w:rPr>
          <w:rFonts w:ascii="Times New Roman" w:hAnsi="Times New Roman" w:cs="Times New Roman"/>
          <w:sz w:val="24"/>
          <w:szCs w:val="24"/>
        </w:rPr>
      </w:pPr>
      <w:r w:rsidRPr="00FF7F6E">
        <w:rPr>
          <w:rFonts w:ascii="Times New Roman" w:hAnsi="Times New Roman" w:cs="Times New Roman"/>
          <w:sz w:val="24"/>
          <w:szCs w:val="24"/>
        </w:rPr>
        <w:t xml:space="preserve">Dear Governor Lamont and Members of the Veterans </w:t>
      </w:r>
      <w:r w:rsidR="004736F6" w:rsidRPr="00FF7F6E">
        <w:rPr>
          <w:rFonts w:ascii="Times New Roman" w:hAnsi="Times New Roman" w:cs="Times New Roman"/>
          <w:sz w:val="24"/>
          <w:szCs w:val="24"/>
        </w:rPr>
        <w:t xml:space="preserve">&amp; Military </w:t>
      </w:r>
      <w:r w:rsidRPr="00FF7F6E">
        <w:rPr>
          <w:rFonts w:ascii="Times New Roman" w:hAnsi="Times New Roman" w:cs="Times New Roman"/>
          <w:sz w:val="24"/>
          <w:szCs w:val="24"/>
        </w:rPr>
        <w:t>Affairs Committee:</w:t>
      </w:r>
    </w:p>
    <w:p w14:paraId="0CA1DF65" w14:textId="77777777" w:rsidR="00986727" w:rsidRPr="00FF7F6E" w:rsidRDefault="00986727" w:rsidP="00986727">
      <w:pPr>
        <w:spacing w:after="0" w:line="240" w:lineRule="auto"/>
        <w:ind w:right="450"/>
        <w:jc w:val="both"/>
        <w:rPr>
          <w:rFonts w:ascii="Times New Roman" w:hAnsi="Times New Roman" w:cs="Times New Roman"/>
          <w:sz w:val="24"/>
          <w:szCs w:val="24"/>
        </w:rPr>
      </w:pPr>
    </w:p>
    <w:p w14:paraId="272373A6" w14:textId="53679998" w:rsidR="004736F6" w:rsidRPr="00FF7F6E" w:rsidRDefault="00144A2D" w:rsidP="004736F6">
      <w:pPr>
        <w:spacing w:after="0" w:line="240" w:lineRule="auto"/>
        <w:ind w:right="450" w:firstLine="360"/>
        <w:jc w:val="both"/>
        <w:rPr>
          <w:rFonts w:ascii="Times New Roman" w:hAnsi="Times New Roman" w:cs="Times New Roman"/>
          <w:sz w:val="24"/>
          <w:szCs w:val="24"/>
        </w:rPr>
      </w:pPr>
      <w:r w:rsidRPr="00FF7F6E">
        <w:rPr>
          <w:rFonts w:ascii="Times New Roman" w:hAnsi="Times New Roman" w:cs="Times New Roman"/>
          <w:sz w:val="24"/>
          <w:szCs w:val="24"/>
        </w:rPr>
        <w:t xml:space="preserve">I am </w:t>
      </w:r>
      <w:r w:rsidR="00986727" w:rsidRPr="00FF7F6E">
        <w:rPr>
          <w:rFonts w:ascii="Times New Roman" w:hAnsi="Times New Roman" w:cs="Times New Roman"/>
          <w:sz w:val="24"/>
          <w:szCs w:val="24"/>
        </w:rPr>
        <w:t>pleased to submit this report</w:t>
      </w:r>
      <w:r w:rsidR="00525C35" w:rsidRPr="00FF7F6E">
        <w:rPr>
          <w:rFonts w:ascii="Times New Roman" w:hAnsi="Times New Roman" w:cs="Times New Roman"/>
          <w:sz w:val="24"/>
          <w:szCs w:val="24"/>
        </w:rPr>
        <w:t xml:space="preserve"> on behalf of the Department of Veterans Affairs (DVA) Board of Trustees</w:t>
      </w:r>
      <w:r w:rsidR="00986727" w:rsidRPr="00FF7F6E">
        <w:rPr>
          <w:rFonts w:ascii="Times New Roman" w:hAnsi="Times New Roman" w:cs="Times New Roman"/>
          <w:sz w:val="24"/>
          <w:szCs w:val="24"/>
        </w:rPr>
        <w:t xml:space="preserve"> </w:t>
      </w:r>
      <w:r w:rsidR="004C30B1" w:rsidRPr="00FF7F6E">
        <w:rPr>
          <w:rFonts w:ascii="Times New Roman" w:hAnsi="Times New Roman" w:cs="Times New Roman"/>
          <w:sz w:val="24"/>
          <w:szCs w:val="24"/>
        </w:rPr>
        <w:t xml:space="preserve">(Board) </w:t>
      </w:r>
      <w:r w:rsidR="00986727" w:rsidRPr="00FF7F6E">
        <w:rPr>
          <w:rFonts w:ascii="Times New Roman" w:hAnsi="Times New Roman" w:cs="Times New Roman"/>
          <w:sz w:val="24"/>
          <w:szCs w:val="24"/>
        </w:rPr>
        <w:t xml:space="preserve">in accordance with C.G.S. §27-102n(i). The DVA Board of Trustees (Board) continues working hard to serve Connecticut’s Veterans through the oversite of and collaboration with the DVA along with local, state and federal agencies, Veteran Service Organizations, community partners and volunteers to ensure the delivery of Veterans programs and benefits in accordance with state and federal law and best practices in a sustainable manner. </w:t>
      </w:r>
      <w:r w:rsidR="004736F6" w:rsidRPr="00FF7F6E">
        <w:rPr>
          <w:rFonts w:ascii="Times New Roman" w:hAnsi="Times New Roman" w:cs="Times New Roman"/>
          <w:sz w:val="24"/>
          <w:szCs w:val="24"/>
        </w:rPr>
        <w:t xml:space="preserve"> </w:t>
      </w:r>
      <w:r w:rsidR="00986727" w:rsidRPr="00FF7F6E">
        <w:rPr>
          <w:rFonts w:ascii="Times New Roman" w:hAnsi="Times New Roman" w:cs="Times New Roman"/>
          <w:sz w:val="24"/>
          <w:szCs w:val="24"/>
        </w:rPr>
        <w:t xml:space="preserve">The </w:t>
      </w:r>
      <w:r w:rsidR="00986727" w:rsidRPr="00FF7F6E">
        <w:rPr>
          <w:rFonts w:ascii="Times New Roman" w:eastAsia="Times New Roman" w:hAnsi="Times New Roman" w:cs="Times New Roman"/>
          <w:sz w:val="24"/>
          <w:szCs w:val="24"/>
        </w:rPr>
        <w:t xml:space="preserve">Board </w:t>
      </w:r>
      <w:r w:rsidR="0048692E" w:rsidRPr="00FF7F6E">
        <w:rPr>
          <w:rFonts w:ascii="Times New Roman" w:eastAsia="Times New Roman" w:hAnsi="Times New Roman" w:cs="Times New Roman"/>
          <w:sz w:val="24"/>
          <w:szCs w:val="24"/>
        </w:rPr>
        <w:t xml:space="preserve">operates pursuant to </w:t>
      </w:r>
      <w:r w:rsidR="00986727" w:rsidRPr="00FF7F6E">
        <w:rPr>
          <w:rFonts w:ascii="Times New Roman" w:hAnsi="Times New Roman" w:cs="Times New Roman"/>
          <w:sz w:val="24"/>
          <w:szCs w:val="24"/>
        </w:rPr>
        <w:t>C.G.S. §27-102n,</w:t>
      </w:r>
      <w:r w:rsidR="00986727" w:rsidRPr="00FF7F6E">
        <w:rPr>
          <w:rFonts w:ascii="Times New Roman" w:eastAsia="Times New Roman" w:hAnsi="Times New Roman" w:cs="Times New Roman"/>
          <w:sz w:val="24"/>
          <w:szCs w:val="24"/>
        </w:rPr>
        <w:t xml:space="preserve"> </w:t>
      </w:r>
      <w:r w:rsidR="0048692E" w:rsidRPr="00FF7F6E">
        <w:rPr>
          <w:rFonts w:ascii="Times New Roman" w:eastAsia="Times New Roman" w:hAnsi="Times New Roman" w:cs="Times New Roman"/>
          <w:sz w:val="24"/>
          <w:szCs w:val="24"/>
        </w:rPr>
        <w:t xml:space="preserve">which </w:t>
      </w:r>
      <w:r w:rsidR="00986727" w:rsidRPr="00FF7F6E">
        <w:rPr>
          <w:rFonts w:ascii="Times New Roman" w:eastAsia="Times New Roman" w:hAnsi="Times New Roman" w:cs="Times New Roman"/>
          <w:sz w:val="24"/>
          <w:szCs w:val="24"/>
        </w:rPr>
        <w:t>require</w:t>
      </w:r>
      <w:r w:rsidR="0048692E" w:rsidRPr="00FF7F6E">
        <w:rPr>
          <w:rFonts w:ascii="Times New Roman" w:eastAsia="Times New Roman" w:hAnsi="Times New Roman" w:cs="Times New Roman"/>
          <w:sz w:val="24"/>
          <w:szCs w:val="24"/>
        </w:rPr>
        <w:t xml:space="preserve">s </w:t>
      </w:r>
      <w:r w:rsidR="00986727" w:rsidRPr="00FF7F6E">
        <w:rPr>
          <w:rFonts w:ascii="Times New Roman" w:hAnsi="Times New Roman" w:cs="Times New Roman"/>
          <w:sz w:val="24"/>
          <w:szCs w:val="24"/>
        </w:rPr>
        <w:t xml:space="preserve">the DVA </w:t>
      </w:r>
      <w:r w:rsidR="004736F6" w:rsidRPr="00FF7F6E">
        <w:rPr>
          <w:rFonts w:ascii="Times New Roman" w:hAnsi="Times New Roman" w:cs="Times New Roman"/>
          <w:sz w:val="24"/>
          <w:szCs w:val="24"/>
        </w:rPr>
        <w:t xml:space="preserve">to </w:t>
      </w:r>
      <w:r w:rsidR="00986727" w:rsidRPr="00FF7F6E">
        <w:rPr>
          <w:rFonts w:ascii="Times New Roman" w:hAnsi="Times New Roman" w:cs="Times New Roman"/>
          <w:sz w:val="24"/>
          <w:szCs w:val="24"/>
        </w:rPr>
        <w:t>provide comprehensive quarterly reports to the Board on more than a dozen areas of DVA operations.  In addition to providing these quarterly reports</w:t>
      </w:r>
      <w:r w:rsidR="00BD5571" w:rsidRPr="00FF7F6E">
        <w:rPr>
          <w:rFonts w:ascii="Times New Roman" w:hAnsi="Times New Roman" w:cs="Times New Roman"/>
          <w:sz w:val="24"/>
          <w:szCs w:val="24"/>
        </w:rPr>
        <w:t xml:space="preserve">, </w:t>
      </w:r>
      <w:r w:rsidR="00986727" w:rsidRPr="00FF7F6E">
        <w:rPr>
          <w:rFonts w:ascii="Times New Roman" w:hAnsi="Times New Roman" w:cs="Times New Roman"/>
          <w:sz w:val="24"/>
          <w:szCs w:val="24"/>
        </w:rPr>
        <w:t>the DVA also provides Veteran Residents with a semi-annual report on the revenue and expenditures of the DVA Institutional General Welfare Fund and the opportunities to submit suggestions for the use of the IGW.</w:t>
      </w:r>
      <w:r w:rsidRPr="00FF7F6E">
        <w:rPr>
          <w:rFonts w:ascii="Times New Roman" w:hAnsi="Times New Roman" w:cs="Times New Roman"/>
          <w:sz w:val="24"/>
          <w:szCs w:val="24"/>
        </w:rPr>
        <w:t xml:space="preserve">  </w:t>
      </w:r>
    </w:p>
    <w:p w14:paraId="05901203" w14:textId="77777777" w:rsidR="004736F6" w:rsidRPr="00FF7F6E" w:rsidRDefault="004736F6" w:rsidP="004736F6">
      <w:pPr>
        <w:spacing w:after="0" w:line="240" w:lineRule="auto"/>
        <w:ind w:right="450" w:firstLine="360"/>
        <w:jc w:val="both"/>
        <w:rPr>
          <w:rFonts w:ascii="Times New Roman" w:hAnsi="Times New Roman" w:cs="Times New Roman"/>
          <w:sz w:val="24"/>
          <w:szCs w:val="24"/>
        </w:rPr>
      </w:pPr>
    </w:p>
    <w:p w14:paraId="4251E8A6" w14:textId="3BFD75BE" w:rsidR="004A3AED" w:rsidRPr="00FF7F6E" w:rsidRDefault="00986727" w:rsidP="00701815">
      <w:pPr>
        <w:pStyle w:val="BodyText"/>
        <w:tabs>
          <w:tab w:val="left" w:pos="360"/>
        </w:tabs>
        <w:ind w:right="450"/>
        <w:jc w:val="both"/>
      </w:pPr>
      <w:r w:rsidRPr="00FF7F6E">
        <w:tab/>
        <w:t xml:space="preserve">The Board fulfilled its duties during </w:t>
      </w:r>
      <w:r w:rsidR="00F479A3" w:rsidRPr="00FF7F6E">
        <w:t>202</w:t>
      </w:r>
      <w:r w:rsidR="004A3AED" w:rsidRPr="00FF7F6E">
        <w:t>4</w:t>
      </w:r>
      <w:r w:rsidR="00BB785F" w:rsidRPr="00FF7F6E">
        <w:t xml:space="preserve"> </w:t>
      </w:r>
      <w:r w:rsidRPr="00FF7F6E">
        <w:t>through active engagement</w:t>
      </w:r>
      <w:r w:rsidR="004A3AED" w:rsidRPr="00FF7F6E">
        <w:t>, collaboration and communication with the DVA Commissioner Welch and senior staff members.</w:t>
      </w:r>
      <w:r w:rsidR="007A1353" w:rsidRPr="00FF7F6E">
        <w:t xml:space="preserve">  The </w:t>
      </w:r>
      <w:r w:rsidR="00E15C3A" w:rsidRPr="00FF7F6E">
        <w:t>B</w:t>
      </w:r>
      <w:r w:rsidR="007A1353" w:rsidRPr="00FF7F6E">
        <w:t xml:space="preserve">oard </w:t>
      </w:r>
      <w:r w:rsidR="00E15C3A" w:rsidRPr="00FF7F6E">
        <w:t xml:space="preserve">continues its </w:t>
      </w:r>
      <w:r w:rsidR="007A1353" w:rsidRPr="00FF7F6E">
        <w:t>support</w:t>
      </w:r>
      <w:r w:rsidR="00E15C3A" w:rsidRPr="00FF7F6E">
        <w:t xml:space="preserve"> </w:t>
      </w:r>
      <w:r w:rsidR="0062305C">
        <w:t xml:space="preserve">the DVA’s </w:t>
      </w:r>
      <w:r w:rsidR="00E15C3A" w:rsidRPr="00FF7F6E">
        <w:t xml:space="preserve">delivery of programs and services to DVA resident Veterans and Veterans in the community.  It is an honor to serve as the Chair of the Board of Trustees in </w:t>
      </w:r>
      <w:r w:rsidR="007B640B" w:rsidRPr="00FF7F6E">
        <w:t>our combined mission of “Serving Those Who Served.”</w:t>
      </w:r>
    </w:p>
    <w:p w14:paraId="32C964D3" w14:textId="77777777" w:rsidR="004A3AED" w:rsidRPr="00FF7F6E" w:rsidRDefault="004A3AED" w:rsidP="00701815">
      <w:pPr>
        <w:pStyle w:val="BodyText"/>
        <w:tabs>
          <w:tab w:val="left" w:pos="360"/>
        </w:tabs>
        <w:ind w:right="450"/>
        <w:jc w:val="both"/>
      </w:pPr>
    </w:p>
    <w:p w14:paraId="351E9A8E" w14:textId="15899140" w:rsidR="00986727" w:rsidRPr="00FF7F6E" w:rsidRDefault="00986727" w:rsidP="007B640B">
      <w:pPr>
        <w:pStyle w:val="BodyText"/>
        <w:tabs>
          <w:tab w:val="left" w:pos="360"/>
        </w:tabs>
        <w:ind w:right="450"/>
        <w:jc w:val="both"/>
      </w:pPr>
    </w:p>
    <w:p w14:paraId="721C00D7" w14:textId="0139AFF1" w:rsidR="00986727" w:rsidRPr="00FF7F6E" w:rsidRDefault="005652B7" w:rsidP="00986727">
      <w:pPr>
        <w:spacing w:after="0" w:line="240" w:lineRule="auto"/>
        <w:ind w:right="450"/>
        <w:jc w:val="both"/>
        <w:rPr>
          <w:rFonts w:ascii="Times New Roman" w:hAnsi="Times New Roman" w:cs="Times New Roman"/>
          <w:sz w:val="24"/>
          <w:szCs w:val="24"/>
        </w:rPr>
      </w:pPr>
      <w:r w:rsidRPr="00FF7F6E">
        <w:rPr>
          <w:rFonts w:ascii="Times New Roman" w:hAnsi="Times New Roman" w:cs="Times New Roman"/>
          <w:noProof/>
          <w:sz w:val="24"/>
          <w:szCs w:val="24"/>
        </w:rPr>
        <w:drawing>
          <wp:anchor distT="0" distB="0" distL="114300" distR="114300" simplePos="0" relativeHeight="251668480" behindDoc="1" locked="0" layoutInCell="1" allowOverlap="1" wp14:anchorId="68C94769" wp14:editId="6D4CC7A1">
            <wp:simplePos x="0" y="0"/>
            <wp:positionH relativeFrom="margin">
              <wp:align>left</wp:align>
            </wp:positionH>
            <wp:positionV relativeFrom="paragraph">
              <wp:posOffset>35126</wp:posOffset>
            </wp:positionV>
            <wp:extent cx="1583356" cy="591374"/>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83356" cy="59137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86727" w:rsidRPr="00FF7F6E">
        <w:rPr>
          <w:rFonts w:ascii="Times New Roman" w:hAnsi="Times New Roman" w:cs="Times New Roman"/>
          <w:sz w:val="24"/>
          <w:szCs w:val="24"/>
        </w:rPr>
        <w:t>Respectfully Submitted,</w:t>
      </w:r>
      <w:r w:rsidR="00F179E7" w:rsidRPr="00FF7F6E">
        <w:rPr>
          <w:rFonts w:ascii="Times New Roman" w:hAnsi="Times New Roman" w:cs="Times New Roman"/>
          <w:noProof/>
          <w:sz w:val="24"/>
          <w:szCs w:val="24"/>
        </w:rPr>
        <w:t xml:space="preserve"> </w:t>
      </w:r>
    </w:p>
    <w:p w14:paraId="037D91E6" w14:textId="572CEDDF" w:rsidR="00F179E7" w:rsidRPr="00FF7F6E" w:rsidRDefault="00F179E7" w:rsidP="00986727">
      <w:pPr>
        <w:spacing w:after="0" w:line="240" w:lineRule="auto"/>
        <w:jc w:val="both"/>
        <w:rPr>
          <w:rFonts w:ascii="Times New Roman" w:hAnsi="Times New Roman" w:cs="Times New Roman"/>
          <w:sz w:val="24"/>
          <w:szCs w:val="24"/>
        </w:rPr>
      </w:pPr>
    </w:p>
    <w:p w14:paraId="4E23F3A7" w14:textId="780BBAAA" w:rsidR="005652B7" w:rsidRPr="00FF7F6E" w:rsidRDefault="005652B7" w:rsidP="00986727">
      <w:pPr>
        <w:spacing w:after="0" w:line="240" w:lineRule="auto"/>
        <w:jc w:val="both"/>
        <w:rPr>
          <w:rFonts w:ascii="Times New Roman" w:hAnsi="Times New Roman" w:cs="Times New Roman"/>
          <w:noProof/>
          <w:sz w:val="24"/>
          <w:szCs w:val="24"/>
        </w:rPr>
      </w:pPr>
    </w:p>
    <w:p w14:paraId="6CD5D22F" w14:textId="492FE9AA" w:rsidR="00986727" w:rsidRPr="00FF7F6E" w:rsidRDefault="0048692E" w:rsidP="00986727">
      <w:pPr>
        <w:spacing w:after="0" w:line="240" w:lineRule="auto"/>
        <w:jc w:val="both"/>
        <w:rPr>
          <w:rFonts w:ascii="Times New Roman" w:hAnsi="Times New Roman" w:cs="Times New Roman"/>
          <w:sz w:val="24"/>
          <w:szCs w:val="24"/>
        </w:rPr>
      </w:pPr>
      <w:r w:rsidRPr="00FF7F6E">
        <w:rPr>
          <w:rFonts w:ascii="Times New Roman" w:hAnsi="Times New Roman" w:cs="Times New Roman"/>
          <w:noProof/>
          <w:sz w:val="24"/>
          <w:szCs w:val="24"/>
        </w:rPr>
        <w:t>Patrick Nelligan</w:t>
      </w:r>
    </w:p>
    <w:p w14:paraId="61ED361B" w14:textId="28B4E7C5" w:rsidR="00986727" w:rsidRPr="00FF7F6E" w:rsidRDefault="00986727" w:rsidP="4E62FA29">
      <w:pPr>
        <w:spacing w:after="0" w:line="240" w:lineRule="auto"/>
        <w:jc w:val="both"/>
        <w:rPr>
          <w:rFonts w:ascii="Times New Roman" w:hAnsi="Times New Roman" w:cs="Times New Roman"/>
          <w:color w:val="000000" w:themeColor="text1"/>
          <w:sz w:val="24"/>
          <w:szCs w:val="24"/>
        </w:rPr>
      </w:pPr>
      <w:r w:rsidRPr="00FF7F6E">
        <w:rPr>
          <w:rFonts w:ascii="Times New Roman" w:hAnsi="Times New Roman" w:cs="Times New Roman"/>
          <w:color w:val="000000" w:themeColor="text1"/>
          <w:sz w:val="24"/>
          <w:szCs w:val="24"/>
        </w:rPr>
        <w:t>Chairperson</w:t>
      </w:r>
    </w:p>
    <w:p w14:paraId="64418C56" w14:textId="5F55BB71" w:rsidR="00701815" w:rsidRPr="00FF7F6E" w:rsidRDefault="00986727" w:rsidP="4E62FA29">
      <w:pPr>
        <w:spacing w:after="0" w:line="240" w:lineRule="auto"/>
        <w:jc w:val="both"/>
        <w:rPr>
          <w:rFonts w:ascii="Times New Roman" w:hAnsi="Times New Roman" w:cs="Times New Roman"/>
          <w:color w:val="000000" w:themeColor="text1"/>
          <w:sz w:val="24"/>
          <w:szCs w:val="24"/>
        </w:rPr>
      </w:pPr>
      <w:r w:rsidRPr="00FF7F6E">
        <w:rPr>
          <w:rFonts w:ascii="Times New Roman" w:hAnsi="Times New Roman" w:cs="Times New Roman"/>
          <w:color w:val="000000" w:themeColor="text1"/>
          <w:sz w:val="24"/>
          <w:szCs w:val="24"/>
        </w:rPr>
        <w:t xml:space="preserve">Veteran, United States </w:t>
      </w:r>
      <w:r w:rsidR="002126E1" w:rsidRPr="00FF7F6E">
        <w:rPr>
          <w:rFonts w:ascii="Times New Roman" w:hAnsi="Times New Roman" w:cs="Times New Roman"/>
          <w:color w:val="000000" w:themeColor="text1"/>
          <w:sz w:val="24"/>
          <w:szCs w:val="24"/>
        </w:rPr>
        <w:t>Army</w:t>
      </w:r>
    </w:p>
    <w:p w14:paraId="7704B6C3" w14:textId="77777777" w:rsidR="00701815" w:rsidRPr="00FF7F6E" w:rsidRDefault="00701815">
      <w:pPr>
        <w:rPr>
          <w:rFonts w:ascii="Times New Roman" w:hAnsi="Times New Roman" w:cs="Times New Roman"/>
          <w:color w:val="000000" w:themeColor="text1"/>
          <w:sz w:val="24"/>
          <w:szCs w:val="24"/>
        </w:rPr>
      </w:pPr>
      <w:r w:rsidRPr="00FF7F6E">
        <w:rPr>
          <w:rFonts w:ascii="Times New Roman" w:hAnsi="Times New Roman" w:cs="Times New Roman"/>
          <w:color w:val="000000" w:themeColor="text1"/>
          <w:sz w:val="24"/>
          <w:szCs w:val="24"/>
        </w:rPr>
        <w:br w:type="page"/>
      </w:r>
    </w:p>
    <w:p w14:paraId="41B1B9FA" w14:textId="549F57FE" w:rsidR="007C2C5C" w:rsidRPr="00587F19" w:rsidRDefault="00587F19" w:rsidP="4E62FA29">
      <w:pPr>
        <w:pStyle w:val="NoSpacing"/>
        <w:ind w:right="270"/>
        <w:jc w:val="center"/>
        <w:rPr>
          <w:rFonts w:ascii="Times New Roman" w:hAnsi="Times New Roman" w:cs="Times New Roman"/>
          <w:b/>
          <w:bCs/>
          <w:sz w:val="40"/>
          <w:szCs w:val="40"/>
          <w:u w:val="single"/>
        </w:rPr>
      </w:pPr>
      <w:r w:rsidRPr="4E62FA29">
        <w:rPr>
          <w:rFonts w:ascii="Times New Roman" w:hAnsi="Times New Roman" w:cs="Times New Roman"/>
          <w:b/>
          <w:bCs/>
          <w:sz w:val="40"/>
          <w:szCs w:val="40"/>
          <w:u w:val="single"/>
        </w:rPr>
        <w:t xml:space="preserve">DVA </w:t>
      </w:r>
      <w:r w:rsidR="007C2C5C" w:rsidRPr="4E62FA29">
        <w:rPr>
          <w:rFonts w:ascii="Times New Roman" w:hAnsi="Times New Roman" w:cs="Times New Roman"/>
          <w:b/>
          <w:bCs/>
          <w:sz w:val="40"/>
          <w:szCs w:val="40"/>
          <w:u w:val="single"/>
        </w:rPr>
        <w:t>Board of Trustees</w:t>
      </w:r>
      <w:r w:rsidR="00F470B5" w:rsidRPr="4E62FA29">
        <w:rPr>
          <w:rFonts w:ascii="Times New Roman" w:hAnsi="Times New Roman" w:cs="Times New Roman"/>
          <w:b/>
          <w:bCs/>
          <w:sz w:val="40"/>
          <w:szCs w:val="40"/>
          <w:u w:val="single"/>
        </w:rPr>
        <w:t xml:space="preserve"> </w:t>
      </w:r>
      <w:r w:rsidR="00352885" w:rsidRPr="4E62FA29">
        <w:rPr>
          <w:rFonts w:ascii="Times New Roman" w:hAnsi="Times New Roman" w:cs="Times New Roman"/>
          <w:b/>
          <w:bCs/>
          <w:sz w:val="40"/>
          <w:szCs w:val="40"/>
          <w:u w:val="single"/>
        </w:rPr>
        <w:t xml:space="preserve">Annual Report for </w:t>
      </w:r>
      <w:r w:rsidR="00352885" w:rsidRPr="00701815">
        <w:rPr>
          <w:rFonts w:ascii="Times New Roman" w:hAnsi="Times New Roman" w:cs="Times New Roman"/>
          <w:b/>
          <w:bCs/>
          <w:sz w:val="40"/>
          <w:szCs w:val="40"/>
          <w:u w:val="single"/>
        </w:rPr>
        <w:t>202</w:t>
      </w:r>
      <w:r w:rsidR="00FF7F6E">
        <w:rPr>
          <w:rFonts w:ascii="Times New Roman" w:hAnsi="Times New Roman" w:cs="Times New Roman"/>
          <w:b/>
          <w:bCs/>
          <w:sz w:val="40"/>
          <w:szCs w:val="40"/>
          <w:u w:val="single"/>
        </w:rPr>
        <w:t>4</w:t>
      </w:r>
    </w:p>
    <w:p w14:paraId="5A387387" w14:textId="77777777" w:rsidR="002E1BF4" w:rsidRDefault="002E1BF4" w:rsidP="00BF0206">
      <w:pPr>
        <w:spacing w:after="0" w:line="240" w:lineRule="auto"/>
        <w:ind w:right="270"/>
        <w:jc w:val="both"/>
        <w:rPr>
          <w:rFonts w:ascii="Times New Roman" w:hAnsi="Times New Roman" w:cs="Times New Roman"/>
          <w:sz w:val="24"/>
          <w:szCs w:val="24"/>
        </w:rPr>
      </w:pPr>
    </w:p>
    <w:p w14:paraId="2E6A2A07" w14:textId="77777777" w:rsidR="00BF0206" w:rsidRDefault="00BF0206" w:rsidP="00BF0206">
      <w:pPr>
        <w:spacing w:after="0" w:line="240" w:lineRule="auto"/>
        <w:ind w:right="270" w:firstLine="360"/>
        <w:jc w:val="both"/>
        <w:rPr>
          <w:rFonts w:ascii="Times New Roman" w:hAnsi="Times New Roman" w:cs="Times New Roman"/>
          <w:sz w:val="24"/>
          <w:szCs w:val="24"/>
        </w:rPr>
      </w:pPr>
    </w:p>
    <w:p w14:paraId="39DB0ED5" w14:textId="70238689" w:rsidR="003018D2" w:rsidRDefault="009A4A87" w:rsidP="00F2713E">
      <w:pPr>
        <w:spacing w:after="0" w:line="240" w:lineRule="auto"/>
        <w:ind w:right="630" w:firstLine="360"/>
        <w:jc w:val="both"/>
        <w:rPr>
          <w:rFonts w:ascii="Times New Roman" w:hAnsi="Times New Roman" w:cs="Times New Roman"/>
          <w:sz w:val="24"/>
          <w:szCs w:val="24"/>
        </w:rPr>
      </w:pPr>
      <w:r>
        <w:rPr>
          <w:rFonts w:ascii="Times New Roman" w:hAnsi="Times New Roman" w:cs="Times New Roman"/>
          <w:sz w:val="24"/>
          <w:szCs w:val="24"/>
        </w:rPr>
        <w:t xml:space="preserve"> </w:t>
      </w:r>
      <w:r w:rsidR="00587F19" w:rsidRPr="00BF32CE">
        <w:rPr>
          <w:rFonts w:ascii="Times New Roman" w:hAnsi="Times New Roman" w:cs="Times New Roman"/>
          <w:sz w:val="24"/>
          <w:szCs w:val="24"/>
        </w:rPr>
        <w:t>This report is submitted in accordance with C.G.S. §27-102n(i), which requires</w:t>
      </w:r>
      <w:r w:rsidR="003F0998">
        <w:rPr>
          <w:rFonts w:ascii="Times New Roman" w:hAnsi="Times New Roman" w:cs="Times New Roman"/>
          <w:sz w:val="24"/>
          <w:szCs w:val="24"/>
        </w:rPr>
        <w:t>,</w:t>
      </w:r>
      <w:r w:rsidR="00587F19" w:rsidRPr="00BF32CE">
        <w:rPr>
          <w:rFonts w:ascii="Times New Roman" w:hAnsi="Times New Roman" w:cs="Times New Roman"/>
          <w:sz w:val="24"/>
          <w:szCs w:val="24"/>
        </w:rPr>
        <w:t xml:space="preserve"> in pertinent part</w:t>
      </w:r>
      <w:r w:rsidR="003F0998">
        <w:rPr>
          <w:rFonts w:ascii="Times New Roman" w:hAnsi="Times New Roman" w:cs="Times New Roman"/>
          <w:sz w:val="24"/>
          <w:szCs w:val="24"/>
        </w:rPr>
        <w:t>,</w:t>
      </w:r>
      <w:r w:rsidR="00587F19" w:rsidRPr="00BF32CE">
        <w:rPr>
          <w:rFonts w:ascii="Times New Roman" w:hAnsi="Times New Roman" w:cs="Times New Roman"/>
          <w:sz w:val="24"/>
          <w:szCs w:val="24"/>
        </w:rPr>
        <w:t xml:space="preserve"> that the DVA Board </w:t>
      </w:r>
      <w:r w:rsidR="004907FE">
        <w:rPr>
          <w:rFonts w:ascii="Times New Roman" w:hAnsi="Times New Roman" w:cs="Times New Roman"/>
          <w:sz w:val="24"/>
          <w:szCs w:val="24"/>
        </w:rPr>
        <w:t xml:space="preserve">of Trustees (Board) </w:t>
      </w:r>
      <w:r w:rsidR="00BF32CE" w:rsidRPr="00BF32CE">
        <w:rPr>
          <w:rFonts w:ascii="Times New Roman" w:hAnsi="Times New Roman" w:cs="Times New Roman"/>
          <w:sz w:val="24"/>
          <w:szCs w:val="24"/>
        </w:rPr>
        <w:t>report on the</w:t>
      </w:r>
      <w:r w:rsidR="00587F19" w:rsidRPr="00BF32CE">
        <w:rPr>
          <w:rFonts w:ascii="Times New Roman" w:hAnsi="Times New Roman" w:cs="Times New Roman"/>
          <w:sz w:val="24"/>
          <w:szCs w:val="24"/>
        </w:rPr>
        <w:t xml:space="preserve"> progress in fulfilling its mission based on programmatic outcomes and</w:t>
      </w:r>
      <w:r w:rsidR="00BF32CE" w:rsidRPr="00BF32CE">
        <w:rPr>
          <w:rFonts w:ascii="Times New Roman" w:hAnsi="Times New Roman" w:cs="Times New Roman"/>
          <w:sz w:val="24"/>
          <w:szCs w:val="24"/>
        </w:rPr>
        <w:t xml:space="preserve"> provide</w:t>
      </w:r>
      <w:r w:rsidR="006D00B9">
        <w:rPr>
          <w:rFonts w:ascii="Times New Roman" w:hAnsi="Times New Roman" w:cs="Times New Roman"/>
          <w:sz w:val="24"/>
          <w:szCs w:val="24"/>
        </w:rPr>
        <w:t xml:space="preserve"> recommendations </w:t>
      </w:r>
      <w:r w:rsidR="00587F19" w:rsidRPr="00BF32CE">
        <w:rPr>
          <w:rFonts w:ascii="Times New Roman" w:hAnsi="Times New Roman" w:cs="Times New Roman"/>
          <w:sz w:val="24"/>
          <w:szCs w:val="24"/>
        </w:rPr>
        <w:t>for improving the delivery of services to veterans and the addition of new programs.</w:t>
      </w:r>
      <w:r w:rsidR="001E3411">
        <w:rPr>
          <w:rFonts w:ascii="Times New Roman" w:hAnsi="Times New Roman" w:cs="Times New Roman"/>
          <w:sz w:val="24"/>
          <w:szCs w:val="24"/>
        </w:rPr>
        <w:t xml:space="preserve">  </w:t>
      </w:r>
      <w:r w:rsidR="00F470B5" w:rsidRPr="00BF32CE">
        <w:rPr>
          <w:rFonts w:ascii="Times New Roman" w:hAnsi="Times New Roman" w:cs="Times New Roman"/>
          <w:sz w:val="24"/>
          <w:szCs w:val="24"/>
        </w:rPr>
        <w:t>T</w:t>
      </w:r>
      <w:r w:rsidRPr="00BF32CE">
        <w:rPr>
          <w:rFonts w:ascii="Times New Roman" w:hAnsi="Times New Roman" w:cs="Times New Roman"/>
          <w:sz w:val="24"/>
          <w:szCs w:val="24"/>
        </w:rPr>
        <w:t xml:space="preserve">he Board’s statutory </w:t>
      </w:r>
      <w:r w:rsidR="001E3411">
        <w:rPr>
          <w:rFonts w:ascii="Times New Roman" w:hAnsi="Times New Roman" w:cs="Times New Roman"/>
          <w:sz w:val="24"/>
          <w:szCs w:val="24"/>
        </w:rPr>
        <w:t xml:space="preserve">mission is </w:t>
      </w:r>
      <w:r w:rsidRPr="00BF32CE">
        <w:rPr>
          <w:rFonts w:ascii="Times New Roman" w:hAnsi="Times New Roman" w:cs="Times New Roman"/>
          <w:sz w:val="24"/>
          <w:szCs w:val="24"/>
        </w:rPr>
        <w:t xml:space="preserve">to review and comment on the DVA Budget and major policy and programmatic changes and to </w:t>
      </w:r>
      <w:r w:rsidR="003C5F93" w:rsidRPr="00BF32CE">
        <w:rPr>
          <w:rFonts w:ascii="Times New Roman" w:hAnsi="Times New Roman" w:cs="Times New Roman"/>
          <w:sz w:val="24"/>
          <w:szCs w:val="24"/>
        </w:rPr>
        <w:t xml:space="preserve">review </w:t>
      </w:r>
      <w:r w:rsidRPr="00BF32CE">
        <w:rPr>
          <w:rFonts w:ascii="Times New Roman" w:hAnsi="Times New Roman" w:cs="Times New Roman"/>
          <w:sz w:val="24"/>
          <w:szCs w:val="24"/>
        </w:rPr>
        <w:t xml:space="preserve">agency </w:t>
      </w:r>
      <w:r w:rsidR="003C5F93" w:rsidRPr="00BF32CE">
        <w:rPr>
          <w:rFonts w:ascii="Times New Roman" w:hAnsi="Times New Roman" w:cs="Times New Roman"/>
          <w:sz w:val="24"/>
          <w:szCs w:val="24"/>
        </w:rPr>
        <w:t xml:space="preserve">regulations prior to adoption by the Commissioner relating to: </w:t>
      </w:r>
      <w:r w:rsidR="003C5F93" w:rsidRPr="00BF32CE">
        <w:rPr>
          <w:rFonts w:ascii="Times New Roman" w:hAnsi="Times New Roman" w:cs="Times New Roman"/>
          <w:sz w:val="24"/>
          <w:szCs w:val="24"/>
        </w:rPr>
        <w:tab/>
      </w:r>
    </w:p>
    <w:p w14:paraId="23D4D560" w14:textId="77777777" w:rsidR="000273EE" w:rsidRDefault="000273EE" w:rsidP="00F2713E">
      <w:pPr>
        <w:spacing w:after="0" w:line="240" w:lineRule="auto"/>
        <w:ind w:right="630" w:firstLine="360"/>
        <w:jc w:val="both"/>
        <w:rPr>
          <w:rFonts w:ascii="Times New Roman" w:hAnsi="Times New Roman" w:cs="Times New Roman"/>
          <w:sz w:val="24"/>
          <w:szCs w:val="24"/>
        </w:rPr>
      </w:pPr>
    </w:p>
    <w:p w14:paraId="370A8F1B" w14:textId="22CE42A2" w:rsidR="009A4A87" w:rsidRPr="009A4A87" w:rsidRDefault="009A4A87" w:rsidP="006D00B9">
      <w:pPr>
        <w:pStyle w:val="NoSpacing"/>
        <w:ind w:left="1080" w:right="630" w:firstLine="360"/>
        <w:rPr>
          <w:rFonts w:ascii="Times New Roman" w:hAnsi="Times New Roman" w:cs="Times New Roman"/>
          <w:sz w:val="24"/>
          <w:szCs w:val="24"/>
        </w:rPr>
      </w:pPr>
      <w:r w:rsidRPr="00BF32CE">
        <w:rPr>
          <w:rFonts w:ascii="Times New Roman" w:hAnsi="Times New Roman" w:cs="Times New Roman"/>
          <w:sz w:val="24"/>
          <w:szCs w:val="24"/>
        </w:rPr>
        <w:t xml:space="preserve">a. </w:t>
      </w:r>
      <w:r w:rsidR="006D00B9">
        <w:rPr>
          <w:rFonts w:ascii="Times New Roman" w:hAnsi="Times New Roman" w:cs="Times New Roman"/>
          <w:sz w:val="24"/>
          <w:szCs w:val="24"/>
        </w:rPr>
        <w:t xml:space="preserve">Residential and Healthcare programs admission, discharge and </w:t>
      </w:r>
      <w:r w:rsidRPr="00BF32CE">
        <w:rPr>
          <w:rFonts w:ascii="Times New Roman" w:hAnsi="Times New Roman" w:cs="Times New Roman"/>
          <w:sz w:val="24"/>
          <w:szCs w:val="24"/>
        </w:rPr>
        <w:t xml:space="preserve">transfer </w:t>
      </w:r>
      <w:r w:rsidR="006D00B9">
        <w:rPr>
          <w:rFonts w:ascii="Times New Roman" w:hAnsi="Times New Roman" w:cs="Times New Roman"/>
          <w:sz w:val="24"/>
          <w:szCs w:val="24"/>
        </w:rPr>
        <w:t>policies</w:t>
      </w:r>
      <w:r w:rsidRPr="009A4A87">
        <w:rPr>
          <w:rFonts w:ascii="Times New Roman" w:hAnsi="Times New Roman" w:cs="Times New Roman"/>
          <w:sz w:val="24"/>
          <w:szCs w:val="24"/>
        </w:rPr>
        <w:t>.</w:t>
      </w:r>
    </w:p>
    <w:p w14:paraId="2B20C05F" w14:textId="6B3C3D98" w:rsidR="009A4A87" w:rsidRPr="009A4A87" w:rsidRDefault="009A4A87" w:rsidP="00F2713E">
      <w:pPr>
        <w:pStyle w:val="NoSpacing"/>
        <w:ind w:left="720" w:right="630" w:firstLine="360"/>
        <w:rPr>
          <w:rFonts w:ascii="Times New Roman" w:hAnsi="Times New Roman" w:cs="Times New Roman"/>
          <w:sz w:val="24"/>
          <w:szCs w:val="24"/>
        </w:rPr>
      </w:pPr>
      <w:r w:rsidRPr="009A4A87">
        <w:rPr>
          <w:rFonts w:ascii="Times New Roman" w:hAnsi="Times New Roman" w:cs="Times New Roman"/>
          <w:sz w:val="24"/>
          <w:szCs w:val="24"/>
        </w:rPr>
        <w:tab/>
        <w:t xml:space="preserve">b. </w:t>
      </w:r>
      <w:r w:rsidR="006D00B9">
        <w:rPr>
          <w:rFonts w:ascii="Times New Roman" w:hAnsi="Times New Roman" w:cs="Times New Roman"/>
          <w:sz w:val="24"/>
          <w:szCs w:val="24"/>
        </w:rPr>
        <w:t xml:space="preserve">Residential </w:t>
      </w:r>
      <w:r w:rsidRPr="009A4A87">
        <w:rPr>
          <w:rFonts w:ascii="Times New Roman" w:hAnsi="Times New Roman" w:cs="Times New Roman"/>
          <w:sz w:val="24"/>
          <w:szCs w:val="24"/>
        </w:rPr>
        <w:t>Fee schedule for programs, services and benefits</w:t>
      </w:r>
      <w:r w:rsidR="00C273E2">
        <w:rPr>
          <w:rFonts w:ascii="Times New Roman" w:hAnsi="Times New Roman" w:cs="Times New Roman"/>
          <w:sz w:val="24"/>
          <w:szCs w:val="24"/>
        </w:rPr>
        <w:t>.</w:t>
      </w:r>
    </w:p>
    <w:p w14:paraId="2280D3E1" w14:textId="77777777" w:rsidR="009A4A87" w:rsidRPr="009A4A87" w:rsidRDefault="009A4A87" w:rsidP="00F2713E">
      <w:pPr>
        <w:pStyle w:val="NoSpacing"/>
        <w:ind w:left="720" w:right="630" w:firstLine="360"/>
        <w:rPr>
          <w:rFonts w:ascii="Times New Roman" w:hAnsi="Times New Roman" w:cs="Times New Roman"/>
          <w:sz w:val="24"/>
          <w:szCs w:val="24"/>
        </w:rPr>
      </w:pPr>
      <w:r w:rsidRPr="009A4A87">
        <w:rPr>
          <w:rFonts w:ascii="Times New Roman" w:hAnsi="Times New Roman" w:cs="Times New Roman"/>
          <w:sz w:val="24"/>
          <w:szCs w:val="24"/>
        </w:rPr>
        <w:tab/>
        <w:t>c. Participation of eligible family members in programs or services</w:t>
      </w:r>
      <w:r w:rsidR="00C273E2">
        <w:rPr>
          <w:rFonts w:ascii="Times New Roman" w:hAnsi="Times New Roman" w:cs="Times New Roman"/>
          <w:sz w:val="24"/>
          <w:szCs w:val="24"/>
        </w:rPr>
        <w:t>.</w:t>
      </w:r>
    </w:p>
    <w:p w14:paraId="434D30A3" w14:textId="77777777" w:rsidR="009A4A87" w:rsidRDefault="009A4A87" w:rsidP="00F72FB3">
      <w:pPr>
        <w:pStyle w:val="NoSpacing"/>
        <w:ind w:right="630" w:firstLine="360"/>
        <w:rPr>
          <w:rFonts w:ascii="Times New Roman" w:hAnsi="Times New Roman" w:cs="Times New Roman"/>
          <w:sz w:val="24"/>
          <w:szCs w:val="24"/>
        </w:rPr>
      </w:pPr>
    </w:p>
    <w:p w14:paraId="034FA526" w14:textId="6768F405" w:rsidR="004907FE" w:rsidRDefault="003F0998" w:rsidP="00F72FB3">
      <w:pPr>
        <w:pStyle w:val="NoSpacing"/>
        <w:ind w:right="630" w:firstLine="360"/>
        <w:jc w:val="both"/>
        <w:rPr>
          <w:rFonts w:ascii="Times New Roman" w:hAnsi="Times New Roman" w:cs="Times New Roman"/>
          <w:sz w:val="24"/>
          <w:szCs w:val="24"/>
        </w:rPr>
      </w:pPr>
      <w:r>
        <w:rPr>
          <w:rFonts w:ascii="Times New Roman" w:hAnsi="Times New Roman" w:cs="Times New Roman"/>
          <w:sz w:val="24"/>
          <w:szCs w:val="24"/>
        </w:rPr>
        <w:t xml:space="preserve">Throughout </w:t>
      </w:r>
      <w:r w:rsidR="00364D43">
        <w:rPr>
          <w:rFonts w:ascii="Times New Roman" w:hAnsi="Times New Roman" w:cs="Times New Roman"/>
          <w:sz w:val="24"/>
          <w:szCs w:val="24"/>
        </w:rPr>
        <w:t xml:space="preserve">calendar year 2024, </w:t>
      </w:r>
      <w:r w:rsidR="000C242E" w:rsidRPr="00F05245">
        <w:rPr>
          <w:rFonts w:ascii="Times New Roman" w:hAnsi="Times New Roman" w:cs="Times New Roman"/>
          <w:sz w:val="24"/>
          <w:szCs w:val="24"/>
        </w:rPr>
        <w:t xml:space="preserve">the </w:t>
      </w:r>
      <w:r w:rsidR="00F470B5">
        <w:rPr>
          <w:rFonts w:ascii="Times New Roman" w:hAnsi="Times New Roman" w:cs="Times New Roman"/>
          <w:sz w:val="24"/>
          <w:szCs w:val="24"/>
        </w:rPr>
        <w:t>Board</w:t>
      </w:r>
      <w:r w:rsidR="00F470B5" w:rsidRPr="00F05245">
        <w:rPr>
          <w:rFonts w:ascii="Times New Roman" w:hAnsi="Times New Roman" w:cs="Times New Roman"/>
          <w:sz w:val="24"/>
          <w:szCs w:val="24"/>
        </w:rPr>
        <w:t xml:space="preserve"> </w:t>
      </w:r>
      <w:r w:rsidR="00587F19">
        <w:rPr>
          <w:rFonts w:ascii="Times New Roman" w:hAnsi="Times New Roman" w:cs="Times New Roman"/>
          <w:sz w:val="24"/>
          <w:szCs w:val="24"/>
        </w:rPr>
        <w:t xml:space="preserve">fulfilled its statutory mission through </w:t>
      </w:r>
      <w:r w:rsidR="000C242E" w:rsidRPr="00F05245">
        <w:rPr>
          <w:rFonts w:ascii="Times New Roman" w:hAnsi="Times New Roman" w:cs="Times New Roman"/>
          <w:sz w:val="24"/>
          <w:szCs w:val="24"/>
        </w:rPr>
        <w:t xml:space="preserve">active </w:t>
      </w:r>
      <w:r w:rsidR="00587F19">
        <w:rPr>
          <w:rFonts w:ascii="Times New Roman" w:hAnsi="Times New Roman" w:cs="Times New Roman"/>
          <w:sz w:val="24"/>
          <w:szCs w:val="24"/>
        </w:rPr>
        <w:t xml:space="preserve">engagement </w:t>
      </w:r>
      <w:r w:rsidR="000C242E" w:rsidRPr="00F05245">
        <w:rPr>
          <w:rFonts w:ascii="Times New Roman" w:hAnsi="Times New Roman" w:cs="Times New Roman"/>
          <w:sz w:val="24"/>
          <w:szCs w:val="24"/>
        </w:rPr>
        <w:t xml:space="preserve">with the DVA leadership </w:t>
      </w:r>
      <w:r w:rsidR="00587F19">
        <w:rPr>
          <w:rFonts w:ascii="Times New Roman" w:hAnsi="Times New Roman" w:cs="Times New Roman"/>
          <w:sz w:val="24"/>
          <w:szCs w:val="24"/>
        </w:rPr>
        <w:t xml:space="preserve">and oversight of DVA operations, policies and programs.  </w:t>
      </w:r>
      <w:r w:rsidR="00974306">
        <w:rPr>
          <w:rFonts w:ascii="Times New Roman" w:hAnsi="Times New Roman" w:cs="Times New Roman"/>
          <w:sz w:val="24"/>
          <w:szCs w:val="24"/>
        </w:rPr>
        <w:t xml:space="preserve">The Board </w:t>
      </w:r>
      <w:r w:rsidR="00EE70C8">
        <w:rPr>
          <w:rFonts w:ascii="Times New Roman" w:hAnsi="Times New Roman" w:cs="Times New Roman"/>
          <w:sz w:val="24"/>
          <w:szCs w:val="24"/>
        </w:rPr>
        <w:t xml:space="preserve">continued </w:t>
      </w:r>
      <w:r w:rsidR="006D00B9">
        <w:rPr>
          <w:rFonts w:ascii="Times New Roman" w:hAnsi="Times New Roman" w:cs="Times New Roman"/>
          <w:sz w:val="24"/>
          <w:szCs w:val="24"/>
        </w:rPr>
        <w:t xml:space="preserve">the ongoing </w:t>
      </w:r>
      <w:r w:rsidR="007E6BE4">
        <w:rPr>
          <w:rFonts w:ascii="Times New Roman" w:hAnsi="Times New Roman" w:cs="Times New Roman"/>
          <w:sz w:val="24"/>
          <w:szCs w:val="24"/>
        </w:rPr>
        <w:t xml:space="preserve">highly collaborative process </w:t>
      </w:r>
      <w:r>
        <w:rPr>
          <w:rFonts w:ascii="Times New Roman" w:hAnsi="Times New Roman" w:cs="Times New Roman"/>
          <w:sz w:val="24"/>
          <w:szCs w:val="24"/>
        </w:rPr>
        <w:t xml:space="preserve">consistent with </w:t>
      </w:r>
      <w:r w:rsidR="000C242E" w:rsidRPr="00F05245">
        <w:rPr>
          <w:rFonts w:ascii="Times New Roman" w:hAnsi="Times New Roman" w:cs="Times New Roman"/>
          <w:sz w:val="24"/>
          <w:szCs w:val="24"/>
        </w:rPr>
        <w:t>Commissioner</w:t>
      </w:r>
      <w:r>
        <w:rPr>
          <w:rFonts w:ascii="Times New Roman" w:hAnsi="Times New Roman" w:cs="Times New Roman"/>
          <w:sz w:val="24"/>
          <w:szCs w:val="24"/>
        </w:rPr>
        <w:t xml:space="preserve"> </w:t>
      </w:r>
      <w:r w:rsidR="00D12E74">
        <w:rPr>
          <w:rFonts w:ascii="Times New Roman" w:hAnsi="Times New Roman" w:cs="Times New Roman"/>
          <w:sz w:val="24"/>
          <w:szCs w:val="24"/>
        </w:rPr>
        <w:t>Welch</w:t>
      </w:r>
      <w:r>
        <w:rPr>
          <w:rFonts w:ascii="Times New Roman" w:hAnsi="Times New Roman" w:cs="Times New Roman"/>
          <w:sz w:val="24"/>
          <w:szCs w:val="24"/>
        </w:rPr>
        <w:t xml:space="preserve">’s </w:t>
      </w:r>
      <w:r w:rsidRPr="00313F8E">
        <w:rPr>
          <w:rFonts w:ascii="Times New Roman" w:hAnsi="Times New Roman" w:cs="Times New Roman"/>
          <w:sz w:val="24"/>
          <w:szCs w:val="24"/>
        </w:rPr>
        <w:t>philosophy of empower</w:t>
      </w:r>
      <w:r w:rsidR="006D00B9" w:rsidRPr="00313F8E">
        <w:rPr>
          <w:rFonts w:ascii="Times New Roman" w:hAnsi="Times New Roman" w:cs="Times New Roman"/>
          <w:sz w:val="24"/>
          <w:szCs w:val="24"/>
        </w:rPr>
        <w:t xml:space="preserve">ment </w:t>
      </w:r>
      <w:r w:rsidRPr="00313F8E">
        <w:rPr>
          <w:rFonts w:ascii="Times New Roman" w:hAnsi="Times New Roman" w:cs="Times New Roman"/>
          <w:sz w:val="24"/>
          <w:szCs w:val="24"/>
        </w:rPr>
        <w:t xml:space="preserve">through transparency </w:t>
      </w:r>
      <w:r w:rsidR="004907FE" w:rsidRPr="00313F8E">
        <w:rPr>
          <w:rFonts w:ascii="Times New Roman" w:hAnsi="Times New Roman" w:cs="Times New Roman"/>
          <w:sz w:val="24"/>
          <w:szCs w:val="24"/>
        </w:rPr>
        <w:t xml:space="preserve">and bilateral engagement with the Board related to the full spectrum of </w:t>
      </w:r>
      <w:r w:rsidRPr="00313F8E">
        <w:rPr>
          <w:rFonts w:ascii="Times New Roman" w:hAnsi="Times New Roman" w:cs="Times New Roman"/>
          <w:sz w:val="24"/>
          <w:szCs w:val="24"/>
        </w:rPr>
        <w:t xml:space="preserve">DVA </w:t>
      </w:r>
      <w:r w:rsidR="004907FE" w:rsidRPr="00313F8E">
        <w:rPr>
          <w:rFonts w:ascii="Times New Roman" w:hAnsi="Times New Roman" w:cs="Times New Roman"/>
          <w:sz w:val="24"/>
          <w:szCs w:val="24"/>
        </w:rPr>
        <w:t>programs</w:t>
      </w:r>
      <w:r w:rsidR="006344F0" w:rsidRPr="00313F8E">
        <w:rPr>
          <w:rFonts w:ascii="Times New Roman" w:hAnsi="Times New Roman" w:cs="Times New Roman"/>
          <w:sz w:val="24"/>
          <w:szCs w:val="24"/>
        </w:rPr>
        <w:t>, services</w:t>
      </w:r>
      <w:r w:rsidR="00AC07CA" w:rsidRPr="00313F8E">
        <w:rPr>
          <w:rFonts w:ascii="Times New Roman" w:hAnsi="Times New Roman" w:cs="Times New Roman"/>
          <w:sz w:val="24"/>
          <w:szCs w:val="24"/>
        </w:rPr>
        <w:t>, events and activities</w:t>
      </w:r>
      <w:r w:rsidR="002E1B0A" w:rsidRPr="00313F8E">
        <w:rPr>
          <w:rFonts w:ascii="Times New Roman" w:hAnsi="Times New Roman" w:cs="Times New Roman"/>
          <w:sz w:val="24"/>
          <w:szCs w:val="24"/>
        </w:rPr>
        <w:t xml:space="preserve">. </w:t>
      </w:r>
      <w:r w:rsidR="002126E1" w:rsidRPr="00313F8E">
        <w:rPr>
          <w:rFonts w:ascii="Times New Roman" w:hAnsi="Times New Roman" w:cs="Times New Roman"/>
          <w:sz w:val="24"/>
          <w:szCs w:val="24"/>
        </w:rPr>
        <w:t xml:space="preserve">This </w:t>
      </w:r>
      <w:r w:rsidR="006D00B9" w:rsidRPr="00313F8E">
        <w:rPr>
          <w:rFonts w:ascii="Times New Roman" w:hAnsi="Times New Roman" w:cs="Times New Roman"/>
          <w:sz w:val="24"/>
          <w:szCs w:val="24"/>
        </w:rPr>
        <w:t>is</w:t>
      </w:r>
      <w:r w:rsidR="002126E1" w:rsidRPr="00313F8E">
        <w:rPr>
          <w:rFonts w:ascii="Times New Roman" w:hAnsi="Times New Roman" w:cs="Times New Roman"/>
          <w:sz w:val="24"/>
          <w:szCs w:val="24"/>
        </w:rPr>
        <w:t xml:space="preserve"> underscored by regular communication</w:t>
      </w:r>
      <w:r w:rsidR="006D00B9" w:rsidRPr="00313F8E">
        <w:rPr>
          <w:rFonts w:ascii="Times New Roman" w:hAnsi="Times New Roman" w:cs="Times New Roman"/>
          <w:sz w:val="24"/>
          <w:szCs w:val="24"/>
        </w:rPr>
        <w:t>s between Board meetings</w:t>
      </w:r>
      <w:r w:rsidR="002126E1" w:rsidRPr="00313F8E">
        <w:rPr>
          <w:rFonts w:ascii="Times New Roman" w:hAnsi="Times New Roman" w:cs="Times New Roman"/>
          <w:sz w:val="24"/>
          <w:szCs w:val="24"/>
        </w:rPr>
        <w:t xml:space="preserve"> by Commissioner </w:t>
      </w:r>
      <w:r w:rsidR="00D12E74" w:rsidRPr="00313F8E">
        <w:rPr>
          <w:rFonts w:ascii="Times New Roman" w:hAnsi="Times New Roman" w:cs="Times New Roman"/>
          <w:sz w:val="24"/>
          <w:szCs w:val="24"/>
        </w:rPr>
        <w:t>Welch</w:t>
      </w:r>
      <w:r w:rsidR="002126E1" w:rsidRPr="00313F8E">
        <w:rPr>
          <w:rFonts w:ascii="Times New Roman" w:hAnsi="Times New Roman" w:cs="Times New Roman"/>
          <w:sz w:val="24"/>
          <w:szCs w:val="24"/>
        </w:rPr>
        <w:t xml:space="preserve"> and DVA staff with the Board </w:t>
      </w:r>
      <w:r w:rsidR="006D00B9" w:rsidRPr="00313F8E">
        <w:rPr>
          <w:rFonts w:ascii="Times New Roman" w:hAnsi="Times New Roman" w:cs="Times New Roman"/>
          <w:sz w:val="24"/>
          <w:szCs w:val="24"/>
        </w:rPr>
        <w:t xml:space="preserve">on myriad issues </w:t>
      </w:r>
      <w:r w:rsidR="00EE70C8" w:rsidRPr="00313F8E">
        <w:rPr>
          <w:rFonts w:ascii="Times New Roman" w:hAnsi="Times New Roman" w:cs="Times New Roman"/>
          <w:sz w:val="24"/>
          <w:szCs w:val="24"/>
        </w:rPr>
        <w:t>across the full spectrum of DVA services</w:t>
      </w:r>
      <w:r w:rsidR="002126E1" w:rsidRPr="00313F8E">
        <w:rPr>
          <w:rFonts w:ascii="Times New Roman" w:hAnsi="Times New Roman" w:cs="Times New Roman"/>
          <w:sz w:val="24"/>
          <w:szCs w:val="24"/>
        </w:rPr>
        <w:t>.</w:t>
      </w:r>
      <w:r>
        <w:rPr>
          <w:rFonts w:ascii="Times New Roman" w:hAnsi="Times New Roman" w:cs="Times New Roman"/>
          <w:sz w:val="24"/>
          <w:szCs w:val="24"/>
        </w:rPr>
        <w:t xml:space="preserve"> </w:t>
      </w:r>
    </w:p>
    <w:p w14:paraId="217F64AB" w14:textId="77777777" w:rsidR="004907FE" w:rsidRDefault="004907FE" w:rsidP="00F72FB3">
      <w:pPr>
        <w:pStyle w:val="NoSpacing"/>
        <w:ind w:right="630" w:firstLine="360"/>
        <w:jc w:val="both"/>
        <w:rPr>
          <w:rFonts w:ascii="Times New Roman" w:hAnsi="Times New Roman" w:cs="Times New Roman"/>
          <w:sz w:val="24"/>
          <w:szCs w:val="24"/>
        </w:rPr>
      </w:pPr>
    </w:p>
    <w:p w14:paraId="2F45C100" w14:textId="3A8700D1" w:rsidR="00587F19" w:rsidRDefault="00A81C1C" w:rsidP="00F72FB3">
      <w:pPr>
        <w:pStyle w:val="NoSpacing"/>
        <w:ind w:right="630" w:firstLine="360"/>
        <w:jc w:val="both"/>
        <w:rPr>
          <w:rFonts w:ascii="Times New Roman" w:hAnsi="Times New Roman" w:cs="Times New Roman"/>
          <w:sz w:val="24"/>
          <w:szCs w:val="24"/>
        </w:rPr>
      </w:pPr>
      <w:r>
        <w:rPr>
          <w:rFonts w:ascii="Times New Roman" w:hAnsi="Times New Roman" w:cs="Times New Roman"/>
          <w:sz w:val="24"/>
          <w:szCs w:val="24"/>
        </w:rPr>
        <w:t>At the</w:t>
      </w:r>
      <w:r w:rsidR="002E1B0A" w:rsidRPr="00F05245">
        <w:rPr>
          <w:rFonts w:ascii="Times New Roman" w:hAnsi="Times New Roman" w:cs="Times New Roman"/>
          <w:sz w:val="24"/>
          <w:szCs w:val="24"/>
        </w:rPr>
        <w:t xml:space="preserve"> Board</w:t>
      </w:r>
      <w:r>
        <w:rPr>
          <w:rFonts w:ascii="Times New Roman" w:hAnsi="Times New Roman" w:cs="Times New Roman"/>
          <w:sz w:val="24"/>
          <w:szCs w:val="24"/>
        </w:rPr>
        <w:t xml:space="preserve">’s </w:t>
      </w:r>
      <w:r w:rsidR="001E3411">
        <w:rPr>
          <w:rFonts w:ascii="Times New Roman" w:hAnsi="Times New Roman" w:cs="Times New Roman"/>
          <w:sz w:val="24"/>
          <w:szCs w:val="24"/>
        </w:rPr>
        <w:t xml:space="preserve">regular </w:t>
      </w:r>
      <w:r w:rsidR="002E1B0A" w:rsidRPr="00F05245">
        <w:rPr>
          <w:rFonts w:ascii="Times New Roman" w:hAnsi="Times New Roman" w:cs="Times New Roman"/>
          <w:sz w:val="24"/>
          <w:szCs w:val="24"/>
        </w:rPr>
        <w:t>quarter</w:t>
      </w:r>
      <w:r w:rsidR="001E3411">
        <w:rPr>
          <w:rFonts w:ascii="Times New Roman" w:hAnsi="Times New Roman" w:cs="Times New Roman"/>
          <w:sz w:val="24"/>
          <w:szCs w:val="24"/>
        </w:rPr>
        <w:t>ly meeting</w:t>
      </w:r>
      <w:r>
        <w:rPr>
          <w:rFonts w:ascii="Times New Roman" w:hAnsi="Times New Roman" w:cs="Times New Roman"/>
          <w:sz w:val="24"/>
          <w:szCs w:val="24"/>
        </w:rPr>
        <w:t>s</w:t>
      </w:r>
      <w:r w:rsidR="00D83FF0">
        <w:rPr>
          <w:rFonts w:ascii="Times New Roman" w:hAnsi="Times New Roman" w:cs="Times New Roman"/>
          <w:sz w:val="24"/>
          <w:szCs w:val="24"/>
        </w:rPr>
        <w:t xml:space="preserve">, </w:t>
      </w:r>
      <w:r w:rsidR="001E3411">
        <w:rPr>
          <w:rFonts w:ascii="Times New Roman" w:hAnsi="Times New Roman" w:cs="Times New Roman"/>
          <w:sz w:val="24"/>
          <w:szCs w:val="24"/>
        </w:rPr>
        <w:t xml:space="preserve">Commissioner </w:t>
      </w:r>
      <w:r w:rsidR="00D12E74">
        <w:rPr>
          <w:rFonts w:ascii="Times New Roman" w:hAnsi="Times New Roman" w:cs="Times New Roman"/>
          <w:sz w:val="24"/>
          <w:szCs w:val="24"/>
        </w:rPr>
        <w:t>Welch</w:t>
      </w:r>
      <w:r w:rsidR="003F0998">
        <w:rPr>
          <w:rFonts w:ascii="Times New Roman" w:hAnsi="Times New Roman" w:cs="Times New Roman"/>
          <w:sz w:val="24"/>
          <w:szCs w:val="24"/>
        </w:rPr>
        <w:t xml:space="preserve"> </w:t>
      </w:r>
      <w:r w:rsidR="001E3411">
        <w:rPr>
          <w:rFonts w:ascii="Times New Roman" w:hAnsi="Times New Roman" w:cs="Times New Roman"/>
          <w:sz w:val="24"/>
          <w:szCs w:val="24"/>
        </w:rPr>
        <w:t xml:space="preserve">and DVA Senior Staff </w:t>
      </w:r>
      <w:r w:rsidR="002E1B0A" w:rsidRPr="00F05245">
        <w:rPr>
          <w:rFonts w:ascii="Times New Roman" w:hAnsi="Times New Roman" w:cs="Times New Roman"/>
          <w:sz w:val="24"/>
          <w:szCs w:val="24"/>
        </w:rPr>
        <w:t>provide</w:t>
      </w:r>
      <w:r w:rsidR="00587F19">
        <w:rPr>
          <w:rFonts w:ascii="Times New Roman" w:hAnsi="Times New Roman" w:cs="Times New Roman"/>
          <w:sz w:val="24"/>
          <w:szCs w:val="24"/>
        </w:rPr>
        <w:t>d</w:t>
      </w:r>
      <w:r w:rsidR="002E1B0A" w:rsidRPr="00F05245">
        <w:rPr>
          <w:rFonts w:ascii="Times New Roman" w:hAnsi="Times New Roman" w:cs="Times New Roman"/>
          <w:sz w:val="24"/>
          <w:szCs w:val="24"/>
        </w:rPr>
        <w:t xml:space="preserve"> </w:t>
      </w:r>
      <w:r w:rsidR="001E3411">
        <w:rPr>
          <w:rFonts w:ascii="Times New Roman" w:hAnsi="Times New Roman" w:cs="Times New Roman"/>
          <w:sz w:val="24"/>
          <w:szCs w:val="24"/>
        </w:rPr>
        <w:t xml:space="preserve">comprehensive and </w:t>
      </w:r>
      <w:r w:rsidR="002E1B0A" w:rsidRPr="00F05245">
        <w:rPr>
          <w:rFonts w:ascii="Times New Roman" w:hAnsi="Times New Roman" w:cs="Times New Roman"/>
          <w:sz w:val="24"/>
          <w:szCs w:val="24"/>
        </w:rPr>
        <w:t xml:space="preserve">detailed </w:t>
      </w:r>
      <w:r>
        <w:rPr>
          <w:rFonts w:ascii="Times New Roman" w:hAnsi="Times New Roman" w:cs="Times New Roman"/>
          <w:sz w:val="24"/>
          <w:szCs w:val="24"/>
        </w:rPr>
        <w:t>PowerPoint briefing</w:t>
      </w:r>
      <w:r w:rsidR="00080202">
        <w:rPr>
          <w:rFonts w:ascii="Times New Roman" w:hAnsi="Times New Roman" w:cs="Times New Roman"/>
          <w:sz w:val="24"/>
          <w:szCs w:val="24"/>
        </w:rPr>
        <w:t>s</w:t>
      </w:r>
      <w:r>
        <w:rPr>
          <w:rFonts w:ascii="Times New Roman" w:hAnsi="Times New Roman" w:cs="Times New Roman"/>
          <w:sz w:val="24"/>
          <w:szCs w:val="24"/>
        </w:rPr>
        <w:t xml:space="preserve"> </w:t>
      </w:r>
      <w:r w:rsidR="006D00B9">
        <w:rPr>
          <w:rFonts w:ascii="Times New Roman" w:hAnsi="Times New Roman" w:cs="Times New Roman"/>
          <w:sz w:val="24"/>
          <w:szCs w:val="24"/>
        </w:rPr>
        <w:t xml:space="preserve">and supporting documentary </w:t>
      </w:r>
      <w:r w:rsidR="002E1B0A" w:rsidRPr="00F05245">
        <w:rPr>
          <w:rFonts w:ascii="Times New Roman" w:hAnsi="Times New Roman" w:cs="Times New Roman"/>
          <w:sz w:val="24"/>
          <w:szCs w:val="24"/>
        </w:rPr>
        <w:t xml:space="preserve">updates regarding </w:t>
      </w:r>
      <w:r w:rsidR="00795D7D">
        <w:rPr>
          <w:rFonts w:ascii="Times New Roman" w:hAnsi="Times New Roman" w:cs="Times New Roman"/>
          <w:sz w:val="24"/>
          <w:szCs w:val="24"/>
        </w:rPr>
        <w:t xml:space="preserve">the </w:t>
      </w:r>
      <w:r w:rsidR="002E1B0A" w:rsidRPr="00F05245">
        <w:rPr>
          <w:rFonts w:ascii="Times New Roman" w:hAnsi="Times New Roman" w:cs="Times New Roman"/>
          <w:sz w:val="24"/>
          <w:szCs w:val="24"/>
        </w:rPr>
        <w:t>agency budget, staffing, facilities, projects, legislation and polic</w:t>
      </w:r>
      <w:r w:rsidR="00C273E2">
        <w:rPr>
          <w:rFonts w:ascii="Times New Roman" w:hAnsi="Times New Roman" w:cs="Times New Roman"/>
          <w:sz w:val="24"/>
          <w:szCs w:val="24"/>
        </w:rPr>
        <w:t>i</w:t>
      </w:r>
      <w:r w:rsidR="002E1B0A" w:rsidRPr="00F05245">
        <w:rPr>
          <w:rFonts w:ascii="Times New Roman" w:hAnsi="Times New Roman" w:cs="Times New Roman"/>
          <w:sz w:val="24"/>
          <w:szCs w:val="24"/>
        </w:rPr>
        <w:t>es</w:t>
      </w:r>
      <w:r w:rsidR="001E3411">
        <w:rPr>
          <w:rFonts w:ascii="Times New Roman" w:hAnsi="Times New Roman" w:cs="Times New Roman"/>
          <w:sz w:val="24"/>
          <w:szCs w:val="24"/>
        </w:rPr>
        <w:t xml:space="preserve"> along with proposals for expan</w:t>
      </w:r>
      <w:r w:rsidR="004907FE">
        <w:rPr>
          <w:rFonts w:ascii="Times New Roman" w:hAnsi="Times New Roman" w:cs="Times New Roman"/>
          <w:sz w:val="24"/>
          <w:szCs w:val="24"/>
        </w:rPr>
        <w:t>ded and additional programs as well as existing</w:t>
      </w:r>
      <w:r w:rsidR="001E3411">
        <w:rPr>
          <w:rFonts w:ascii="Times New Roman" w:hAnsi="Times New Roman" w:cs="Times New Roman"/>
          <w:sz w:val="24"/>
          <w:szCs w:val="24"/>
        </w:rPr>
        <w:t xml:space="preserve"> and anticipated challenges</w:t>
      </w:r>
      <w:r w:rsidR="004907FE">
        <w:rPr>
          <w:rFonts w:ascii="Times New Roman" w:hAnsi="Times New Roman" w:cs="Times New Roman"/>
          <w:sz w:val="24"/>
          <w:szCs w:val="24"/>
        </w:rPr>
        <w:t>, fiscal and operation</w:t>
      </w:r>
      <w:r w:rsidR="00C552DF">
        <w:rPr>
          <w:rFonts w:ascii="Times New Roman" w:hAnsi="Times New Roman" w:cs="Times New Roman"/>
          <w:sz w:val="24"/>
          <w:szCs w:val="24"/>
        </w:rPr>
        <w:t>al</w:t>
      </w:r>
      <w:r w:rsidR="004907FE">
        <w:rPr>
          <w:rFonts w:ascii="Times New Roman" w:hAnsi="Times New Roman" w:cs="Times New Roman"/>
          <w:sz w:val="24"/>
          <w:szCs w:val="24"/>
        </w:rPr>
        <w:t>, impacting the DVA and Veterans programs across the State</w:t>
      </w:r>
      <w:r w:rsidR="001E3411">
        <w:rPr>
          <w:rFonts w:ascii="Times New Roman" w:hAnsi="Times New Roman" w:cs="Times New Roman"/>
          <w:sz w:val="24"/>
          <w:szCs w:val="24"/>
        </w:rPr>
        <w:t>.</w:t>
      </w:r>
      <w:r w:rsidR="002E1B0A" w:rsidRPr="00F05245">
        <w:rPr>
          <w:rFonts w:ascii="Times New Roman" w:hAnsi="Times New Roman" w:cs="Times New Roman"/>
          <w:sz w:val="24"/>
          <w:szCs w:val="24"/>
        </w:rPr>
        <w:t xml:space="preserve"> </w:t>
      </w:r>
    </w:p>
    <w:p w14:paraId="2209F56B" w14:textId="77777777" w:rsidR="00384296" w:rsidRDefault="00384296" w:rsidP="00F2713E">
      <w:pPr>
        <w:pStyle w:val="NoSpacing"/>
        <w:ind w:right="630" w:firstLine="720"/>
        <w:jc w:val="both"/>
        <w:rPr>
          <w:rFonts w:ascii="Times New Roman" w:hAnsi="Times New Roman" w:cs="Times New Roman"/>
          <w:sz w:val="24"/>
          <w:szCs w:val="24"/>
        </w:rPr>
      </w:pPr>
    </w:p>
    <w:p w14:paraId="7318CA3B" w14:textId="0F3252B2" w:rsidR="00F22344" w:rsidRDefault="002E1B0A" w:rsidP="00F2713E">
      <w:pPr>
        <w:pStyle w:val="NoSpacing"/>
        <w:ind w:right="630" w:firstLine="360"/>
        <w:jc w:val="both"/>
        <w:rPr>
          <w:rFonts w:ascii="Times New Roman" w:hAnsi="Times New Roman" w:cs="Times New Roman"/>
          <w:sz w:val="24"/>
          <w:szCs w:val="24"/>
        </w:rPr>
      </w:pPr>
      <w:r w:rsidRPr="00F05245">
        <w:rPr>
          <w:rFonts w:ascii="Times New Roman" w:hAnsi="Times New Roman" w:cs="Times New Roman"/>
          <w:sz w:val="24"/>
          <w:szCs w:val="24"/>
        </w:rPr>
        <w:t>In addition</w:t>
      </w:r>
      <w:r w:rsidR="001E3411">
        <w:rPr>
          <w:rFonts w:ascii="Times New Roman" w:hAnsi="Times New Roman" w:cs="Times New Roman"/>
          <w:sz w:val="24"/>
          <w:szCs w:val="24"/>
        </w:rPr>
        <w:t xml:space="preserve"> to the briefings provided at each Board meetin</w:t>
      </w:r>
      <w:r w:rsidR="008C2AAD">
        <w:rPr>
          <w:rFonts w:ascii="Times New Roman" w:hAnsi="Times New Roman" w:cs="Times New Roman"/>
          <w:sz w:val="24"/>
          <w:szCs w:val="24"/>
        </w:rPr>
        <w:t>g</w:t>
      </w:r>
      <w:r w:rsidR="00C552DF">
        <w:rPr>
          <w:rFonts w:ascii="Times New Roman" w:hAnsi="Times New Roman" w:cs="Times New Roman"/>
          <w:sz w:val="24"/>
          <w:szCs w:val="24"/>
        </w:rPr>
        <w:t>,</w:t>
      </w:r>
      <w:r w:rsidR="002126E1">
        <w:rPr>
          <w:rFonts w:ascii="Times New Roman" w:hAnsi="Times New Roman" w:cs="Times New Roman"/>
          <w:sz w:val="24"/>
          <w:szCs w:val="24"/>
        </w:rPr>
        <w:t xml:space="preserve"> the DVA provided</w:t>
      </w:r>
      <w:r w:rsidRPr="00F05245">
        <w:rPr>
          <w:rFonts w:ascii="Times New Roman" w:hAnsi="Times New Roman" w:cs="Times New Roman"/>
          <w:sz w:val="24"/>
          <w:szCs w:val="24"/>
        </w:rPr>
        <w:t xml:space="preserve"> quarterly written reports to the Board </w:t>
      </w:r>
      <w:r w:rsidR="003C5F93" w:rsidRPr="00F05245">
        <w:rPr>
          <w:rFonts w:ascii="Times New Roman" w:hAnsi="Times New Roman" w:cs="Times New Roman"/>
          <w:sz w:val="24"/>
          <w:szCs w:val="24"/>
        </w:rPr>
        <w:t xml:space="preserve">with information necessary for the Board to </w:t>
      </w:r>
      <w:r w:rsidR="001E3411">
        <w:rPr>
          <w:rFonts w:ascii="Times New Roman" w:hAnsi="Times New Roman" w:cs="Times New Roman"/>
          <w:sz w:val="24"/>
          <w:szCs w:val="24"/>
        </w:rPr>
        <w:t>fulfil</w:t>
      </w:r>
      <w:r w:rsidR="00180C17">
        <w:rPr>
          <w:rFonts w:ascii="Times New Roman" w:hAnsi="Times New Roman" w:cs="Times New Roman"/>
          <w:sz w:val="24"/>
          <w:szCs w:val="24"/>
        </w:rPr>
        <w:t>l</w:t>
      </w:r>
      <w:r w:rsidR="001E3411">
        <w:rPr>
          <w:rFonts w:ascii="Times New Roman" w:hAnsi="Times New Roman" w:cs="Times New Roman"/>
          <w:sz w:val="24"/>
          <w:szCs w:val="24"/>
        </w:rPr>
        <w:t xml:space="preserve"> its mission.  </w:t>
      </w:r>
      <w:r w:rsidR="003C5F93" w:rsidRPr="00F05245">
        <w:rPr>
          <w:rFonts w:ascii="Times New Roman" w:hAnsi="Times New Roman" w:cs="Times New Roman"/>
          <w:sz w:val="24"/>
          <w:szCs w:val="24"/>
        </w:rPr>
        <w:t xml:space="preserve"> </w:t>
      </w:r>
      <w:r w:rsidR="00F22344">
        <w:rPr>
          <w:rFonts w:ascii="Times New Roman" w:hAnsi="Times New Roman" w:cs="Times New Roman"/>
          <w:sz w:val="24"/>
          <w:szCs w:val="24"/>
        </w:rPr>
        <w:t xml:space="preserve">These reports </w:t>
      </w:r>
      <w:r w:rsidR="00CB6E2C">
        <w:rPr>
          <w:rFonts w:ascii="Times New Roman" w:hAnsi="Times New Roman" w:cs="Times New Roman"/>
          <w:sz w:val="24"/>
          <w:szCs w:val="24"/>
        </w:rPr>
        <w:t>include</w:t>
      </w:r>
      <w:r w:rsidR="00C552DF">
        <w:rPr>
          <w:rFonts w:ascii="Times New Roman" w:hAnsi="Times New Roman" w:cs="Times New Roman"/>
          <w:sz w:val="24"/>
          <w:szCs w:val="24"/>
        </w:rPr>
        <w:t>d</w:t>
      </w:r>
      <w:r w:rsidR="00CB6E2C">
        <w:rPr>
          <w:rFonts w:ascii="Times New Roman" w:hAnsi="Times New Roman" w:cs="Times New Roman"/>
          <w:sz w:val="24"/>
          <w:szCs w:val="24"/>
        </w:rPr>
        <w:t xml:space="preserve">, among other things, </w:t>
      </w:r>
      <w:r w:rsidR="00A81C1C">
        <w:rPr>
          <w:rFonts w:ascii="Times New Roman" w:hAnsi="Times New Roman" w:cs="Times New Roman"/>
          <w:sz w:val="24"/>
          <w:szCs w:val="24"/>
        </w:rPr>
        <w:t xml:space="preserve">program and policy </w:t>
      </w:r>
      <w:r w:rsidR="00F22344">
        <w:rPr>
          <w:rFonts w:ascii="Times New Roman" w:hAnsi="Times New Roman" w:cs="Times New Roman"/>
          <w:sz w:val="24"/>
          <w:szCs w:val="24"/>
        </w:rPr>
        <w:t>updates, data</w:t>
      </w:r>
      <w:r w:rsidR="006D00B9">
        <w:rPr>
          <w:rFonts w:ascii="Times New Roman" w:hAnsi="Times New Roman" w:cs="Times New Roman"/>
          <w:sz w:val="24"/>
          <w:szCs w:val="24"/>
        </w:rPr>
        <w:t>,</w:t>
      </w:r>
      <w:r w:rsidR="00F22344">
        <w:rPr>
          <w:rFonts w:ascii="Times New Roman" w:hAnsi="Times New Roman" w:cs="Times New Roman"/>
          <w:sz w:val="24"/>
          <w:szCs w:val="24"/>
        </w:rPr>
        <w:t xml:space="preserve"> and performance measures in the following </w:t>
      </w:r>
      <w:r w:rsidR="00F05245" w:rsidRPr="00F05245">
        <w:rPr>
          <w:rFonts w:ascii="Times New Roman" w:hAnsi="Times New Roman" w:cs="Times New Roman"/>
          <w:sz w:val="24"/>
          <w:szCs w:val="24"/>
        </w:rPr>
        <w:t>areas</w:t>
      </w:r>
      <w:r w:rsidR="00F22344">
        <w:rPr>
          <w:rFonts w:ascii="Times New Roman" w:hAnsi="Times New Roman" w:cs="Times New Roman"/>
          <w:sz w:val="24"/>
          <w:szCs w:val="24"/>
        </w:rPr>
        <w:t>:</w:t>
      </w:r>
    </w:p>
    <w:p w14:paraId="19133AC3" w14:textId="77777777" w:rsidR="002E1BF4" w:rsidRDefault="002E1BF4" w:rsidP="00F2713E">
      <w:pPr>
        <w:pStyle w:val="NoSpacing"/>
        <w:ind w:right="630" w:firstLine="720"/>
        <w:jc w:val="both"/>
        <w:rPr>
          <w:rFonts w:ascii="Times New Roman" w:hAnsi="Times New Roman" w:cs="Times New Roman"/>
          <w:sz w:val="24"/>
          <w:szCs w:val="24"/>
        </w:rPr>
      </w:pPr>
    </w:p>
    <w:p w14:paraId="11C2121A" w14:textId="77777777" w:rsidR="00F22344" w:rsidRDefault="00A81C1C"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B</w:t>
      </w:r>
      <w:r w:rsidR="00F05245" w:rsidRPr="00F72FB3">
        <w:rPr>
          <w:rFonts w:ascii="Times New Roman" w:hAnsi="Times New Roman" w:cs="Times New Roman"/>
          <w:sz w:val="24"/>
          <w:szCs w:val="24"/>
        </w:rPr>
        <w:t>udget</w:t>
      </w:r>
      <w:r w:rsidR="00F22344">
        <w:rPr>
          <w:rFonts w:ascii="Times New Roman" w:hAnsi="Times New Roman" w:cs="Times New Roman"/>
          <w:sz w:val="24"/>
          <w:szCs w:val="24"/>
        </w:rPr>
        <w:t xml:space="preserve"> </w:t>
      </w:r>
      <w:r w:rsidR="00F05245" w:rsidRPr="00F72FB3">
        <w:rPr>
          <w:rFonts w:ascii="Times New Roman" w:hAnsi="Times New Roman" w:cs="Times New Roman"/>
          <w:sz w:val="24"/>
          <w:szCs w:val="24"/>
        </w:rPr>
        <w:t>revenues and expenditures</w:t>
      </w:r>
      <w:r w:rsidR="00F22344">
        <w:rPr>
          <w:rFonts w:ascii="Times New Roman" w:hAnsi="Times New Roman" w:cs="Times New Roman"/>
          <w:sz w:val="24"/>
          <w:szCs w:val="24"/>
        </w:rPr>
        <w:t>.</w:t>
      </w:r>
    </w:p>
    <w:p w14:paraId="5D3D18F4" w14:textId="77777777" w:rsidR="00F22344" w:rsidRDefault="00F22344"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S</w:t>
      </w:r>
      <w:r w:rsidR="00F05245" w:rsidRPr="00F72FB3">
        <w:rPr>
          <w:rFonts w:ascii="Times New Roman" w:hAnsi="Times New Roman" w:cs="Times New Roman"/>
          <w:sz w:val="24"/>
          <w:szCs w:val="24"/>
        </w:rPr>
        <w:t>taffing levels</w:t>
      </w:r>
      <w:r>
        <w:rPr>
          <w:rFonts w:ascii="Times New Roman" w:hAnsi="Times New Roman" w:cs="Times New Roman"/>
          <w:sz w:val="24"/>
          <w:szCs w:val="24"/>
        </w:rPr>
        <w:t>.</w:t>
      </w:r>
    </w:p>
    <w:p w14:paraId="0BF33A9C" w14:textId="77777777" w:rsidR="00F22344" w:rsidRDefault="00F22344"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F</w:t>
      </w:r>
      <w:r w:rsidR="00F05245" w:rsidRPr="00F72FB3">
        <w:rPr>
          <w:rFonts w:ascii="Times New Roman" w:hAnsi="Times New Roman" w:cs="Times New Roman"/>
          <w:sz w:val="24"/>
          <w:szCs w:val="24"/>
        </w:rPr>
        <w:t>acilities and fleet management</w:t>
      </w:r>
      <w:r>
        <w:rPr>
          <w:rFonts w:ascii="Times New Roman" w:hAnsi="Times New Roman" w:cs="Times New Roman"/>
          <w:sz w:val="24"/>
          <w:szCs w:val="24"/>
        </w:rPr>
        <w:t>.</w:t>
      </w:r>
      <w:r w:rsidR="00F05245" w:rsidRPr="00F72FB3">
        <w:rPr>
          <w:rFonts w:ascii="Times New Roman" w:hAnsi="Times New Roman" w:cs="Times New Roman"/>
          <w:sz w:val="24"/>
          <w:szCs w:val="24"/>
        </w:rPr>
        <w:t xml:space="preserve"> </w:t>
      </w:r>
    </w:p>
    <w:p w14:paraId="0D1C30B7" w14:textId="77777777" w:rsidR="00F22344" w:rsidRDefault="00F22344"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C</w:t>
      </w:r>
      <w:r w:rsidR="00F05245" w:rsidRPr="00F72FB3">
        <w:rPr>
          <w:rFonts w:ascii="Times New Roman" w:hAnsi="Times New Roman" w:cs="Times New Roman"/>
          <w:sz w:val="24"/>
          <w:szCs w:val="24"/>
        </w:rPr>
        <w:t>urrent and planned projects</w:t>
      </w:r>
      <w:r>
        <w:rPr>
          <w:rFonts w:ascii="Times New Roman" w:hAnsi="Times New Roman" w:cs="Times New Roman"/>
          <w:sz w:val="24"/>
          <w:szCs w:val="24"/>
        </w:rPr>
        <w:t>.</w:t>
      </w:r>
      <w:r w:rsidR="00F05245" w:rsidRPr="00F72FB3">
        <w:rPr>
          <w:rFonts w:ascii="Times New Roman" w:hAnsi="Times New Roman" w:cs="Times New Roman"/>
          <w:sz w:val="24"/>
          <w:szCs w:val="24"/>
        </w:rPr>
        <w:t xml:space="preserve"> </w:t>
      </w:r>
    </w:p>
    <w:p w14:paraId="0D859F3F" w14:textId="77777777" w:rsidR="000175F9" w:rsidRDefault="00F22344"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Residential Facility</w:t>
      </w:r>
      <w:r w:rsidR="00D1669D">
        <w:rPr>
          <w:rFonts w:ascii="Times New Roman" w:hAnsi="Times New Roman" w:cs="Times New Roman"/>
          <w:sz w:val="24"/>
          <w:szCs w:val="24"/>
        </w:rPr>
        <w:t xml:space="preserve"> and Patriot’s Landing Family Housing</w:t>
      </w:r>
      <w:r>
        <w:rPr>
          <w:rFonts w:ascii="Times New Roman" w:hAnsi="Times New Roman" w:cs="Times New Roman"/>
          <w:sz w:val="24"/>
          <w:szCs w:val="24"/>
        </w:rPr>
        <w:t xml:space="preserve"> </w:t>
      </w:r>
      <w:r w:rsidR="00F05245" w:rsidRPr="00F72FB3">
        <w:rPr>
          <w:rFonts w:ascii="Times New Roman" w:hAnsi="Times New Roman" w:cs="Times New Roman"/>
          <w:sz w:val="24"/>
          <w:szCs w:val="24"/>
        </w:rPr>
        <w:t xml:space="preserve">applications for admission </w:t>
      </w:r>
      <w:r>
        <w:rPr>
          <w:rFonts w:ascii="Times New Roman" w:hAnsi="Times New Roman" w:cs="Times New Roman"/>
          <w:sz w:val="24"/>
          <w:szCs w:val="24"/>
        </w:rPr>
        <w:t>including number of Veterans admitted</w:t>
      </w:r>
      <w:r w:rsidR="00D1669D">
        <w:rPr>
          <w:rFonts w:ascii="Times New Roman" w:hAnsi="Times New Roman" w:cs="Times New Roman"/>
          <w:sz w:val="24"/>
          <w:szCs w:val="24"/>
        </w:rPr>
        <w:t xml:space="preserve">, </w:t>
      </w:r>
      <w:r>
        <w:rPr>
          <w:rFonts w:ascii="Times New Roman" w:hAnsi="Times New Roman" w:cs="Times New Roman"/>
          <w:sz w:val="24"/>
          <w:szCs w:val="24"/>
        </w:rPr>
        <w:t>reasons for denials or withdraw</w:t>
      </w:r>
      <w:r w:rsidR="00180C17">
        <w:rPr>
          <w:rFonts w:ascii="Times New Roman" w:hAnsi="Times New Roman" w:cs="Times New Roman"/>
          <w:sz w:val="24"/>
          <w:szCs w:val="24"/>
        </w:rPr>
        <w:t>a</w:t>
      </w:r>
      <w:r>
        <w:rPr>
          <w:rFonts w:ascii="Times New Roman" w:hAnsi="Times New Roman" w:cs="Times New Roman"/>
          <w:sz w:val="24"/>
          <w:szCs w:val="24"/>
        </w:rPr>
        <w:t xml:space="preserve">ls of applications for </w:t>
      </w:r>
      <w:r w:rsidR="000175F9">
        <w:rPr>
          <w:rFonts w:ascii="Times New Roman" w:hAnsi="Times New Roman" w:cs="Times New Roman"/>
          <w:sz w:val="24"/>
          <w:szCs w:val="24"/>
        </w:rPr>
        <w:t>admission</w:t>
      </w:r>
      <w:r w:rsidR="00D1669D">
        <w:rPr>
          <w:rFonts w:ascii="Times New Roman" w:hAnsi="Times New Roman" w:cs="Times New Roman"/>
          <w:sz w:val="24"/>
          <w:szCs w:val="24"/>
        </w:rPr>
        <w:t xml:space="preserve"> and overall monthly occupancy rates in residential programs. </w:t>
      </w:r>
    </w:p>
    <w:p w14:paraId="5A3AE14B" w14:textId="27F02D81" w:rsidR="00F22344" w:rsidRDefault="000175F9"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 xml:space="preserve">Summary of voluntary and involuntary discharges </w:t>
      </w:r>
      <w:r w:rsidR="008C2AAD">
        <w:rPr>
          <w:rFonts w:ascii="Times New Roman" w:hAnsi="Times New Roman" w:cs="Times New Roman"/>
          <w:sz w:val="24"/>
          <w:szCs w:val="24"/>
        </w:rPr>
        <w:t xml:space="preserve">from Veterans </w:t>
      </w:r>
      <w:r>
        <w:rPr>
          <w:rFonts w:ascii="Times New Roman" w:hAnsi="Times New Roman" w:cs="Times New Roman"/>
          <w:sz w:val="24"/>
          <w:szCs w:val="24"/>
        </w:rPr>
        <w:t xml:space="preserve">from the Residential Program </w:t>
      </w:r>
      <w:r w:rsidR="008C2AAD">
        <w:rPr>
          <w:rFonts w:ascii="Times New Roman" w:hAnsi="Times New Roman" w:cs="Times New Roman"/>
          <w:sz w:val="24"/>
          <w:szCs w:val="24"/>
        </w:rPr>
        <w:t xml:space="preserve">and reasons for discharge (e.g. community based transitional housing, independent living, disciplinary actions, </w:t>
      </w:r>
      <w:r w:rsidR="00313F8E">
        <w:rPr>
          <w:rFonts w:ascii="Times New Roman" w:hAnsi="Times New Roman" w:cs="Times New Roman"/>
          <w:sz w:val="24"/>
          <w:szCs w:val="24"/>
        </w:rPr>
        <w:t>etc.</w:t>
      </w:r>
      <w:r w:rsidR="008C2AAD">
        <w:rPr>
          <w:rFonts w:ascii="Times New Roman" w:hAnsi="Times New Roman" w:cs="Times New Roman"/>
          <w:sz w:val="24"/>
          <w:szCs w:val="24"/>
        </w:rPr>
        <w:t>)</w:t>
      </w:r>
    </w:p>
    <w:p w14:paraId="1FE1D6EF" w14:textId="77777777" w:rsidR="00F22344" w:rsidRDefault="00F22344"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S</w:t>
      </w:r>
      <w:r w:rsidR="00F05245" w:rsidRPr="00F72FB3">
        <w:rPr>
          <w:rFonts w:ascii="Times New Roman" w:hAnsi="Times New Roman" w:cs="Times New Roman"/>
          <w:sz w:val="24"/>
          <w:szCs w:val="24"/>
        </w:rPr>
        <w:t xml:space="preserve">ummaries of </w:t>
      </w:r>
      <w:r w:rsidR="008C2AAD">
        <w:rPr>
          <w:rFonts w:ascii="Times New Roman" w:hAnsi="Times New Roman" w:cs="Times New Roman"/>
          <w:sz w:val="24"/>
          <w:szCs w:val="24"/>
        </w:rPr>
        <w:t xml:space="preserve">Healthcare Center patient census, </w:t>
      </w:r>
      <w:r>
        <w:rPr>
          <w:rFonts w:ascii="Times New Roman" w:hAnsi="Times New Roman" w:cs="Times New Roman"/>
          <w:sz w:val="24"/>
          <w:szCs w:val="24"/>
        </w:rPr>
        <w:t xml:space="preserve">clinical services and any </w:t>
      </w:r>
      <w:r w:rsidR="00F05245" w:rsidRPr="00F72FB3">
        <w:rPr>
          <w:rFonts w:ascii="Times New Roman" w:hAnsi="Times New Roman" w:cs="Times New Roman"/>
          <w:sz w:val="24"/>
          <w:szCs w:val="24"/>
        </w:rPr>
        <w:t>incident rates</w:t>
      </w:r>
      <w:r>
        <w:rPr>
          <w:rFonts w:ascii="Times New Roman" w:hAnsi="Times New Roman" w:cs="Times New Roman"/>
          <w:sz w:val="24"/>
          <w:szCs w:val="24"/>
        </w:rPr>
        <w:t>.</w:t>
      </w:r>
    </w:p>
    <w:p w14:paraId="35FF5CC0" w14:textId="77777777" w:rsidR="008C2AAD" w:rsidRDefault="008C2AAD"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 xml:space="preserve">Summary of </w:t>
      </w:r>
      <w:r w:rsidR="00F05245" w:rsidRPr="00F72FB3">
        <w:rPr>
          <w:rFonts w:ascii="Times New Roman" w:hAnsi="Times New Roman" w:cs="Times New Roman"/>
          <w:sz w:val="24"/>
          <w:szCs w:val="24"/>
        </w:rPr>
        <w:t xml:space="preserve">programs </w:t>
      </w:r>
      <w:r>
        <w:rPr>
          <w:rFonts w:ascii="Times New Roman" w:hAnsi="Times New Roman" w:cs="Times New Roman"/>
          <w:sz w:val="24"/>
          <w:szCs w:val="24"/>
        </w:rPr>
        <w:t>overseen</w:t>
      </w:r>
      <w:r w:rsidR="00F05245" w:rsidRPr="00F72FB3">
        <w:rPr>
          <w:rFonts w:ascii="Times New Roman" w:hAnsi="Times New Roman" w:cs="Times New Roman"/>
          <w:sz w:val="24"/>
          <w:szCs w:val="24"/>
        </w:rPr>
        <w:t xml:space="preserve"> by the Office of Advocacy and Assistance</w:t>
      </w:r>
      <w:r>
        <w:rPr>
          <w:rFonts w:ascii="Times New Roman" w:hAnsi="Times New Roman" w:cs="Times New Roman"/>
          <w:sz w:val="24"/>
          <w:szCs w:val="24"/>
        </w:rPr>
        <w:t xml:space="preserve"> and</w:t>
      </w:r>
      <w:r w:rsidR="00F05245" w:rsidRPr="00F72FB3">
        <w:rPr>
          <w:rFonts w:ascii="Times New Roman" w:hAnsi="Times New Roman" w:cs="Times New Roman"/>
          <w:sz w:val="24"/>
          <w:szCs w:val="24"/>
        </w:rPr>
        <w:t xml:space="preserve"> caseload figures for veterans' service officers</w:t>
      </w:r>
      <w:r>
        <w:rPr>
          <w:rFonts w:ascii="Times New Roman" w:hAnsi="Times New Roman" w:cs="Times New Roman"/>
          <w:sz w:val="24"/>
          <w:szCs w:val="24"/>
        </w:rPr>
        <w:t>.</w:t>
      </w:r>
    </w:p>
    <w:p w14:paraId="209607FF" w14:textId="793F2161" w:rsidR="00A81C1C" w:rsidRDefault="00A81C1C"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 xml:space="preserve">Cemetery and </w:t>
      </w:r>
      <w:r w:rsidR="00C552DF">
        <w:rPr>
          <w:rFonts w:ascii="Times New Roman" w:hAnsi="Times New Roman" w:cs="Times New Roman"/>
          <w:sz w:val="24"/>
          <w:szCs w:val="24"/>
        </w:rPr>
        <w:t>M</w:t>
      </w:r>
      <w:r>
        <w:rPr>
          <w:rFonts w:ascii="Times New Roman" w:hAnsi="Times New Roman" w:cs="Times New Roman"/>
          <w:sz w:val="24"/>
          <w:szCs w:val="24"/>
        </w:rPr>
        <w:t xml:space="preserve">emorial services including burial statistics. </w:t>
      </w:r>
    </w:p>
    <w:p w14:paraId="36BD77BC" w14:textId="71669580" w:rsidR="00384296" w:rsidRDefault="008C2AAD" w:rsidP="008F3F74">
      <w:pPr>
        <w:pStyle w:val="NoSpacing"/>
        <w:numPr>
          <w:ilvl w:val="0"/>
          <w:numId w:val="1"/>
        </w:numPr>
        <w:ind w:right="630" w:hanging="450"/>
        <w:jc w:val="both"/>
        <w:rPr>
          <w:rFonts w:ascii="Times New Roman" w:hAnsi="Times New Roman" w:cs="Times New Roman"/>
          <w:sz w:val="24"/>
          <w:szCs w:val="24"/>
        </w:rPr>
      </w:pPr>
      <w:r>
        <w:rPr>
          <w:rFonts w:ascii="Times New Roman" w:hAnsi="Times New Roman" w:cs="Times New Roman"/>
          <w:sz w:val="24"/>
          <w:szCs w:val="24"/>
        </w:rPr>
        <w:t>R</w:t>
      </w:r>
      <w:r w:rsidR="00F05245" w:rsidRPr="00F72FB3">
        <w:rPr>
          <w:rFonts w:ascii="Times New Roman" w:hAnsi="Times New Roman" w:cs="Times New Roman"/>
          <w:sz w:val="24"/>
          <w:szCs w:val="24"/>
        </w:rPr>
        <w:t>esults of any federal and</w:t>
      </w:r>
      <w:r w:rsidR="00C552DF">
        <w:rPr>
          <w:rFonts w:ascii="Times New Roman" w:hAnsi="Times New Roman" w:cs="Times New Roman"/>
          <w:sz w:val="24"/>
          <w:szCs w:val="24"/>
        </w:rPr>
        <w:t>/or</w:t>
      </w:r>
      <w:r w:rsidR="00F05245" w:rsidRPr="00F72FB3">
        <w:rPr>
          <w:rFonts w:ascii="Times New Roman" w:hAnsi="Times New Roman" w:cs="Times New Roman"/>
          <w:sz w:val="24"/>
          <w:szCs w:val="24"/>
        </w:rPr>
        <w:t xml:space="preserve"> state inspections</w:t>
      </w:r>
      <w:r>
        <w:rPr>
          <w:rFonts w:ascii="Times New Roman" w:hAnsi="Times New Roman" w:cs="Times New Roman"/>
          <w:sz w:val="24"/>
          <w:szCs w:val="24"/>
        </w:rPr>
        <w:t>.</w:t>
      </w:r>
    </w:p>
    <w:p w14:paraId="1DA746AF" w14:textId="77777777" w:rsidR="00F05245" w:rsidRDefault="00384296" w:rsidP="008F3F74">
      <w:pPr>
        <w:pStyle w:val="NoSpacing"/>
        <w:numPr>
          <w:ilvl w:val="0"/>
          <w:numId w:val="1"/>
        </w:numPr>
        <w:tabs>
          <w:tab w:val="left" w:pos="1350"/>
        </w:tabs>
        <w:ind w:right="630" w:hanging="450"/>
        <w:jc w:val="both"/>
        <w:rPr>
          <w:rFonts w:ascii="Times New Roman" w:hAnsi="Times New Roman" w:cs="Times New Roman"/>
          <w:sz w:val="24"/>
          <w:szCs w:val="24"/>
        </w:rPr>
      </w:pPr>
      <w:r>
        <w:rPr>
          <w:rFonts w:ascii="Times New Roman" w:hAnsi="Times New Roman" w:cs="Times New Roman"/>
          <w:sz w:val="24"/>
          <w:szCs w:val="24"/>
        </w:rPr>
        <w:t>S</w:t>
      </w:r>
      <w:r w:rsidR="00F05245" w:rsidRPr="00F72FB3">
        <w:rPr>
          <w:rFonts w:ascii="Times New Roman" w:hAnsi="Times New Roman" w:cs="Times New Roman"/>
          <w:sz w:val="24"/>
          <w:szCs w:val="24"/>
        </w:rPr>
        <w:t xml:space="preserve">ummaries by type, frequency and resolution, </w:t>
      </w:r>
      <w:r>
        <w:rPr>
          <w:rFonts w:ascii="Times New Roman" w:hAnsi="Times New Roman" w:cs="Times New Roman"/>
          <w:sz w:val="24"/>
          <w:szCs w:val="24"/>
        </w:rPr>
        <w:t xml:space="preserve">of </w:t>
      </w:r>
      <w:r w:rsidR="00F05245" w:rsidRPr="00F72FB3">
        <w:rPr>
          <w:rFonts w:ascii="Times New Roman" w:hAnsi="Times New Roman" w:cs="Times New Roman"/>
          <w:sz w:val="24"/>
          <w:szCs w:val="24"/>
        </w:rPr>
        <w:t xml:space="preserve">concerns raised by </w:t>
      </w:r>
      <w:r w:rsidR="009263DB">
        <w:rPr>
          <w:rFonts w:ascii="Times New Roman" w:hAnsi="Times New Roman" w:cs="Times New Roman"/>
          <w:sz w:val="24"/>
          <w:szCs w:val="24"/>
        </w:rPr>
        <w:t>Veteran R</w:t>
      </w:r>
      <w:r w:rsidR="00F05245" w:rsidRPr="00F72FB3">
        <w:rPr>
          <w:rFonts w:ascii="Times New Roman" w:hAnsi="Times New Roman" w:cs="Times New Roman"/>
          <w:sz w:val="24"/>
          <w:szCs w:val="24"/>
        </w:rPr>
        <w:t xml:space="preserve">esidents of the petitions and complaints filed by </w:t>
      </w:r>
      <w:r>
        <w:rPr>
          <w:rFonts w:ascii="Times New Roman" w:hAnsi="Times New Roman" w:cs="Times New Roman"/>
          <w:sz w:val="24"/>
          <w:szCs w:val="24"/>
        </w:rPr>
        <w:t>Veteran R</w:t>
      </w:r>
      <w:r w:rsidR="00F05245" w:rsidRPr="00F72FB3">
        <w:rPr>
          <w:rFonts w:ascii="Times New Roman" w:hAnsi="Times New Roman" w:cs="Times New Roman"/>
          <w:sz w:val="24"/>
          <w:szCs w:val="24"/>
        </w:rPr>
        <w:t xml:space="preserve">esidents and relatives or authorized representatives of such </w:t>
      </w:r>
      <w:r>
        <w:rPr>
          <w:rFonts w:ascii="Times New Roman" w:hAnsi="Times New Roman" w:cs="Times New Roman"/>
          <w:sz w:val="24"/>
          <w:szCs w:val="24"/>
        </w:rPr>
        <w:t>Veteran R</w:t>
      </w:r>
      <w:r w:rsidR="00F05245" w:rsidRPr="00F72FB3">
        <w:rPr>
          <w:rFonts w:ascii="Times New Roman" w:hAnsi="Times New Roman" w:cs="Times New Roman"/>
          <w:sz w:val="24"/>
          <w:szCs w:val="24"/>
        </w:rPr>
        <w:t>esidents.</w:t>
      </w:r>
    </w:p>
    <w:p w14:paraId="354F63D1" w14:textId="1212513F" w:rsidR="00A81C1C" w:rsidRPr="00384296" w:rsidRDefault="00A81C1C" w:rsidP="008F3F74">
      <w:pPr>
        <w:pStyle w:val="NoSpacing"/>
        <w:numPr>
          <w:ilvl w:val="0"/>
          <w:numId w:val="1"/>
        </w:numPr>
        <w:tabs>
          <w:tab w:val="left" w:pos="1350"/>
        </w:tabs>
        <w:ind w:right="630" w:hanging="450"/>
        <w:jc w:val="both"/>
        <w:rPr>
          <w:rFonts w:ascii="Times New Roman" w:hAnsi="Times New Roman" w:cs="Times New Roman"/>
          <w:sz w:val="24"/>
          <w:szCs w:val="24"/>
        </w:rPr>
      </w:pPr>
      <w:r>
        <w:rPr>
          <w:rFonts w:ascii="Times New Roman" w:hAnsi="Times New Roman" w:cs="Times New Roman"/>
          <w:sz w:val="24"/>
          <w:szCs w:val="24"/>
        </w:rPr>
        <w:t xml:space="preserve">Additional reports which have included updates on the Bed Bug eradication program, results of client surveys, and the status of </w:t>
      </w:r>
      <w:r w:rsidR="00795D7D">
        <w:rPr>
          <w:rFonts w:ascii="Times New Roman" w:hAnsi="Times New Roman" w:cs="Times New Roman"/>
          <w:sz w:val="24"/>
          <w:szCs w:val="24"/>
        </w:rPr>
        <w:t>rebuilding Office of Advocacy and Assistance staffing statewide</w:t>
      </w:r>
      <w:r>
        <w:rPr>
          <w:rFonts w:ascii="Times New Roman" w:hAnsi="Times New Roman" w:cs="Times New Roman"/>
          <w:sz w:val="24"/>
          <w:szCs w:val="24"/>
        </w:rPr>
        <w:t>.</w:t>
      </w:r>
    </w:p>
    <w:p w14:paraId="41B52443" w14:textId="77777777" w:rsidR="000C242E" w:rsidRDefault="000C242E" w:rsidP="00F72FB3">
      <w:pPr>
        <w:pStyle w:val="ListParagraph"/>
        <w:spacing w:after="0" w:line="240" w:lineRule="auto"/>
        <w:ind w:left="0" w:right="630" w:firstLine="360"/>
        <w:rPr>
          <w:rFonts w:ascii="Times New Roman" w:hAnsi="Times New Roman" w:cs="Times New Roman"/>
          <w:sz w:val="24"/>
          <w:szCs w:val="24"/>
        </w:rPr>
      </w:pPr>
    </w:p>
    <w:p w14:paraId="15EC3879" w14:textId="337517CB" w:rsidR="00A07A48" w:rsidRPr="00E01CAE" w:rsidRDefault="00A07A48" w:rsidP="00B306D6">
      <w:pPr>
        <w:pStyle w:val="ListParagraph"/>
        <w:spacing w:after="0" w:line="240" w:lineRule="auto"/>
        <w:ind w:left="0" w:right="630"/>
        <w:jc w:val="both"/>
        <w:rPr>
          <w:rFonts w:ascii="Times New Roman" w:hAnsi="Times New Roman" w:cs="Times New Roman"/>
          <w:b/>
          <w:bCs/>
          <w:sz w:val="24"/>
          <w:szCs w:val="24"/>
        </w:rPr>
      </w:pPr>
      <w:r w:rsidRPr="00E01CAE">
        <w:rPr>
          <w:rFonts w:ascii="Times New Roman" w:hAnsi="Times New Roman" w:cs="Times New Roman"/>
          <w:b/>
          <w:bCs/>
          <w:sz w:val="24"/>
          <w:szCs w:val="24"/>
        </w:rPr>
        <w:t>The following is a summary of the Board’s activ</w:t>
      </w:r>
      <w:r w:rsidR="00140BBF" w:rsidRPr="00E01CAE">
        <w:rPr>
          <w:rFonts w:ascii="Times New Roman" w:hAnsi="Times New Roman" w:cs="Times New Roman"/>
          <w:b/>
          <w:bCs/>
          <w:sz w:val="24"/>
          <w:szCs w:val="24"/>
        </w:rPr>
        <w:t>ities</w:t>
      </w:r>
      <w:r w:rsidRPr="00E01CAE">
        <w:rPr>
          <w:rFonts w:ascii="Times New Roman" w:hAnsi="Times New Roman" w:cs="Times New Roman"/>
          <w:b/>
          <w:bCs/>
          <w:sz w:val="24"/>
          <w:szCs w:val="24"/>
        </w:rPr>
        <w:t xml:space="preserve"> and recommendations as applicable</w:t>
      </w:r>
      <w:r w:rsidR="00CA5AD8" w:rsidRPr="00E01CAE">
        <w:rPr>
          <w:rFonts w:ascii="Times New Roman" w:hAnsi="Times New Roman" w:cs="Times New Roman"/>
          <w:b/>
          <w:bCs/>
          <w:sz w:val="24"/>
          <w:szCs w:val="24"/>
        </w:rPr>
        <w:t xml:space="preserve"> for calendar year 2024</w:t>
      </w:r>
      <w:r w:rsidRPr="00E01CAE">
        <w:rPr>
          <w:rFonts w:ascii="Times New Roman" w:hAnsi="Times New Roman" w:cs="Times New Roman"/>
          <w:b/>
          <w:bCs/>
          <w:sz w:val="24"/>
          <w:szCs w:val="24"/>
        </w:rPr>
        <w:t xml:space="preserve">:  </w:t>
      </w:r>
    </w:p>
    <w:p w14:paraId="7053C3BD" w14:textId="77777777" w:rsidR="00A07A48" w:rsidRPr="00E01CAE" w:rsidRDefault="00A07A48" w:rsidP="00B306D6">
      <w:pPr>
        <w:pStyle w:val="ListParagraph"/>
        <w:spacing w:after="0" w:line="240" w:lineRule="auto"/>
        <w:ind w:left="0" w:right="630"/>
        <w:jc w:val="both"/>
        <w:rPr>
          <w:rFonts w:ascii="Times New Roman" w:hAnsi="Times New Roman" w:cs="Times New Roman"/>
          <w:b/>
          <w:bCs/>
          <w:sz w:val="24"/>
          <w:szCs w:val="24"/>
        </w:rPr>
      </w:pPr>
    </w:p>
    <w:p w14:paraId="310ABA8C" w14:textId="5ABB6A87" w:rsidR="008A1E55" w:rsidRDefault="00140BBF" w:rsidP="00A07A48">
      <w:pPr>
        <w:pStyle w:val="ListParagraph"/>
        <w:spacing w:after="0" w:line="240" w:lineRule="auto"/>
        <w:ind w:left="0" w:right="630"/>
        <w:jc w:val="both"/>
        <w:rPr>
          <w:rFonts w:ascii="Times New Roman" w:hAnsi="Times New Roman" w:cs="Times New Roman"/>
          <w:sz w:val="24"/>
          <w:szCs w:val="24"/>
        </w:rPr>
      </w:pPr>
      <w:r>
        <w:rPr>
          <w:rFonts w:ascii="Times New Roman" w:hAnsi="Times New Roman" w:cs="Times New Roman"/>
          <w:sz w:val="24"/>
          <w:szCs w:val="24"/>
        </w:rPr>
        <w:tab/>
      </w:r>
      <w:r w:rsidR="00CA5AD8">
        <w:rPr>
          <w:rFonts w:ascii="Times New Roman" w:hAnsi="Times New Roman" w:cs="Times New Roman"/>
          <w:sz w:val="24"/>
          <w:szCs w:val="24"/>
        </w:rPr>
        <w:t>T</w:t>
      </w:r>
      <w:r>
        <w:rPr>
          <w:rFonts w:ascii="Times New Roman" w:hAnsi="Times New Roman" w:cs="Times New Roman"/>
          <w:sz w:val="24"/>
          <w:szCs w:val="24"/>
        </w:rPr>
        <w:t xml:space="preserve">he Board of Trustees held three meetings </w:t>
      </w:r>
      <w:r w:rsidR="00CA5AD8">
        <w:rPr>
          <w:rFonts w:ascii="Times New Roman" w:hAnsi="Times New Roman" w:cs="Times New Roman"/>
          <w:sz w:val="24"/>
          <w:szCs w:val="24"/>
        </w:rPr>
        <w:t xml:space="preserve">during calendar year 2024.  The meetings were held </w:t>
      </w:r>
      <w:r>
        <w:rPr>
          <w:rFonts w:ascii="Times New Roman" w:hAnsi="Times New Roman" w:cs="Times New Roman"/>
          <w:sz w:val="24"/>
          <w:szCs w:val="24"/>
        </w:rPr>
        <w:t>on April 10, 2024, July 10</w:t>
      </w:r>
      <w:r w:rsidR="00BA2057">
        <w:rPr>
          <w:rFonts w:ascii="Times New Roman" w:hAnsi="Times New Roman" w:cs="Times New Roman"/>
          <w:sz w:val="24"/>
          <w:szCs w:val="24"/>
        </w:rPr>
        <w:t xml:space="preserve">, </w:t>
      </w:r>
      <w:r w:rsidR="00D23B56">
        <w:rPr>
          <w:rFonts w:ascii="Times New Roman" w:hAnsi="Times New Roman" w:cs="Times New Roman"/>
          <w:sz w:val="24"/>
          <w:szCs w:val="24"/>
        </w:rPr>
        <w:t>2024,</w:t>
      </w:r>
      <w:r>
        <w:rPr>
          <w:rFonts w:ascii="Times New Roman" w:hAnsi="Times New Roman" w:cs="Times New Roman"/>
          <w:sz w:val="24"/>
          <w:szCs w:val="24"/>
        </w:rPr>
        <w:t xml:space="preserve"> and October 9, 2024.  </w:t>
      </w:r>
      <w:r w:rsidR="008A1E55">
        <w:rPr>
          <w:rFonts w:ascii="Times New Roman" w:hAnsi="Times New Roman" w:cs="Times New Roman"/>
          <w:sz w:val="24"/>
          <w:szCs w:val="24"/>
        </w:rPr>
        <w:t xml:space="preserve">Please note that last quarterly meeting for 2024 was held in January 2025 and </w:t>
      </w:r>
      <w:r w:rsidR="0024305C">
        <w:rPr>
          <w:rFonts w:ascii="Times New Roman" w:hAnsi="Times New Roman" w:cs="Times New Roman"/>
          <w:sz w:val="24"/>
          <w:szCs w:val="24"/>
        </w:rPr>
        <w:t xml:space="preserve">is </w:t>
      </w:r>
      <w:r w:rsidR="008A1E55">
        <w:rPr>
          <w:rFonts w:ascii="Times New Roman" w:hAnsi="Times New Roman" w:cs="Times New Roman"/>
          <w:sz w:val="24"/>
          <w:szCs w:val="24"/>
        </w:rPr>
        <w:t xml:space="preserve">not included </w:t>
      </w:r>
      <w:r w:rsidR="00B805C2">
        <w:rPr>
          <w:rFonts w:ascii="Times New Roman" w:hAnsi="Times New Roman" w:cs="Times New Roman"/>
          <w:sz w:val="24"/>
          <w:szCs w:val="24"/>
        </w:rPr>
        <w:t>herein</w:t>
      </w:r>
      <w:r w:rsidR="008A1E55">
        <w:rPr>
          <w:rFonts w:ascii="Times New Roman" w:hAnsi="Times New Roman" w:cs="Times New Roman"/>
          <w:sz w:val="24"/>
          <w:szCs w:val="24"/>
        </w:rPr>
        <w:t>.</w:t>
      </w:r>
    </w:p>
    <w:p w14:paraId="2F096E4E" w14:textId="77777777" w:rsidR="008A1E55" w:rsidRDefault="008A1E55" w:rsidP="00A07A48">
      <w:pPr>
        <w:pStyle w:val="ListParagraph"/>
        <w:spacing w:after="0" w:line="240" w:lineRule="auto"/>
        <w:ind w:left="0" w:right="630"/>
        <w:jc w:val="both"/>
        <w:rPr>
          <w:rFonts w:ascii="Times New Roman" w:hAnsi="Times New Roman" w:cs="Times New Roman"/>
          <w:sz w:val="24"/>
          <w:szCs w:val="24"/>
        </w:rPr>
      </w:pPr>
    </w:p>
    <w:p w14:paraId="2C8F7000" w14:textId="03A36940" w:rsidR="00C80AD0" w:rsidRDefault="00140BBF" w:rsidP="008A1E55">
      <w:pPr>
        <w:pStyle w:val="ListParagraph"/>
        <w:spacing w:after="0" w:line="240" w:lineRule="auto"/>
        <w:ind w:left="0" w:right="630" w:firstLine="720"/>
        <w:jc w:val="both"/>
        <w:rPr>
          <w:rFonts w:ascii="Times New Roman" w:hAnsi="Times New Roman" w:cs="Times New Roman"/>
          <w:sz w:val="24"/>
          <w:szCs w:val="24"/>
        </w:rPr>
      </w:pPr>
      <w:r>
        <w:rPr>
          <w:rFonts w:ascii="Times New Roman" w:hAnsi="Times New Roman" w:cs="Times New Roman"/>
          <w:sz w:val="24"/>
          <w:szCs w:val="24"/>
        </w:rPr>
        <w:t xml:space="preserve">The Board reviewed the information submitted by the DVA </w:t>
      </w:r>
      <w:r w:rsidR="00D23B56">
        <w:rPr>
          <w:rFonts w:ascii="Times New Roman" w:hAnsi="Times New Roman" w:cs="Times New Roman"/>
          <w:sz w:val="24"/>
          <w:szCs w:val="24"/>
        </w:rPr>
        <w:t xml:space="preserve">at said meetings </w:t>
      </w:r>
      <w:r>
        <w:rPr>
          <w:rFonts w:ascii="Times New Roman" w:hAnsi="Times New Roman" w:cs="Times New Roman"/>
          <w:sz w:val="24"/>
          <w:szCs w:val="24"/>
        </w:rPr>
        <w:t xml:space="preserve">as referenced above, in addition to review of the DVA’s quarterly reports submitted to the Board of Trustees. </w:t>
      </w:r>
    </w:p>
    <w:p w14:paraId="60EBBB6B" w14:textId="77777777" w:rsidR="00E17396" w:rsidRDefault="00E17396" w:rsidP="00A07A48">
      <w:pPr>
        <w:pStyle w:val="ListParagraph"/>
        <w:spacing w:after="0" w:line="240" w:lineRule="auto"/>
        <w:ind w:left="0" w:right="630"/>
        <w:jc w:val="both"/>
        <w:rPr>
          <w:rFonts w:ascii="Times New Roman" w:hAnsi="Times New Roman" w:cs="Times New Roman"/>
          <w:sz w:val="24"/>
          <w:szCs w:val="24"/>
        </w:rPr>
      </w:pPr>
    </w:p>
    <w:p w14:paraId="667397FC" w14:textId="48AC9CD3" w:rsidR="00E17396" w:rsidRDefault="00E17396" w:rsidP="00A07A48">
      <w:pPr>
        <w:pStyle w:val="ListParagraph"/>
        <w:spacing w:after="0" w:line="240" w:lineRule="auto"/>
        <w:ind w:left="0" w:right="630"/>
        <w:jc w:val="both"/>
        <w:rPr>
          <w:rFonts w:ascii="Times New Roman" w:hAnsi="Times New Roman" w:cs="Times New Roman"/>
          <w:sz w:val="24"/>
          <w:szCs w:val="24"/>
        </w:rPr>
      </w:pPr>
      <w:r>
        <w:rPr>
          <w:rFonts w:ascii="Times New Roman" w:hAnsi="Times New Roman" w:cs="Times New Roman"/>
          <w:sz w:val="24"/>
          <w:szCs w:val="24"/>
        </w:rPr>
        <w:tab/>
      </w:r>
      <w:r w:rsidR="007033AC">
        <w:rPr>
          <w:rFonts w:ascii="Times New Roman" w:hAnsi="Times New Roman" w:cs="Times New Roman"/>
          <w:sz w:val="24"/>
          <w:szCs w:val="24"/>
        </w:rPr>
        <w:t>The Board discussed and agreed that the Board would re-establish subcommittees with new leadership to address issue</w:t>
      </w:r>
      <w:r w:rsidR="009B61C8">
        <w:rPr>
          <w:rFonts w:ascii="Times New Roman" w:hAnsi="Times New Roman" w:cs="Times New Roman"/>
          <w:sz w:val="24"/>
          <w:szCs w:val="24"/>
        </w:rPr>
        <w:t>s</w:t>
      </w:r>
      <w:r w:rsidR="007033AC">
        <w:rPr>
          <w:rFonts w:ascii="Times New Roman" w:hAnsi="Times New Roman" w:cs="Times New Roman"/>
          <w:sz w:val="24"/>
          <w:szCs w:val="24"/>
        </w:rPr>
        <w:t xml:space="preserve"> identify by DVA leadership and Connecticut General Statutes outlining Board of Trustees responsibilities. </w:t>
      </w:r>
    </w:p>
    <w:p w14:paraId="5D420196" w14:textId="77777777" w:rsidR="00E82D5C" w:rsidRDefault="00E82D5C" w:rsidP="00A07A48">
      <w:pPr>
        <w:pStyle w:val="ListParagraph"/>
        <w:spacing w:after="0" w:line="240" w:lineRule="auto"/>
        <w:ind w:left="0" w:right="630"/>
        <w:jc w:val="both"/>
        <w:rPr>
          <w:rFonts w:ascii="Times New Roman" w:hAnsi="Times New Roman" w:cs="Times New Roman"/>
          <w:sz w:val="24"/>
          <w:szCs w:val="24"/>
        </w:rPr>
      </w:pPr>
    </w:p>
    <w:p w14:paraId="6C6C0835" w14:textId="0394547D" w:rsidR="00E82D5C" w:rsidRPr="00C80AD0" w:rsidRDefault="00E82D5C" w:rsidP="00A07A48">
      <w:pPr>
        <w:pStyle w:val="ListParagraph"/>
        <w:spacing w:after="0" w:line="240" w:lineRule="auto"/>
        <w:ind w:left="0" w:right="630"/>
        <w:jc w:val="both"/>
        <w:rPr>
          <w:rFonts w:ascii="Times New Roman" w:hAnsi="Times New Roman" w:cs="Times New Roman"/>
          <w:sz w:val="24"/>
          <w:szCs w:val="24"/>
        </w:rPr>
      </w:pPr>
      <w:r>
        <w:rPr>
          <w:rFonts w:ascii="Times New Roman" w:hAnsi="Times New Roman" w:cs="Times New Roman"/>
          <w:sz w:val="24"/>
          <w:szCs w:val="24"/>
        </w:rPr>
        <w:tab/>
        <w:t xml:space="preserve">The Board had no new specific recommendations during calendar year 2024. </w:t>
      </w:r>
    </w:p>
    <w:p w14:paraId="15C88472" w14:textId="77777777" w:rsidR="00C80AD0" w:rsidRPr="00C80AD0" w:rsidRDefault="00C80AD0" w:rsidP="00C80AD0">
      <w:pPr>
        <w:rPr>
          <w:rFonts w:ascii="Times New Roman" w:hAnsi="Times New Roman" w:cs="Times New Roman"/>
          <w:sz w:val="24"/>
          <w:szCs w:val="24"/>
        </w:rPr>
      </w:pPr>
      <w:r w:rsidRPr="00C80AD0">
        <w:rPr>
          <w:rFonts w:ascii="Times New Roman" w:hAnsi="Times New Roman" w:cs="Times New Roman"/>
          <w:sz w:val="24"/>
          <w:szCs w:val="24"/>
        </w:rPr>
        <w:t> </w:t>
      </w:r>
    </w:p>
    <w:p w14:paraId="118618C1" w14:textId="0AA0E5C5" w:rsidR="00986727" w:rsidRDefault="00F2713E" w:rsidP="00B24C45">
      <w:pPr>
        <w:pStyle w:val="ListParagraph"/>
        <w:spacing w:after="0" w:line="240" w:lineRule="auto"/>
        <w:ind w:left="0" w:right="630"/>
        <w:jc w:val="both"/>
        <w:rPr>
          <w:rFonts w:ascii="Times New Roman" w:eastAsia="Times New Roman" w:hAnsi="Times New Roman" w:cs="Times New Roman"/>
          <w:sz w:val="24"/>
          <w:szCs w:val="24"/>
        </w:rPr>
      </w:pPr>
      <w:r w:rsidRPr="00A532CA">
        <w:rPr>
          <w:rFonts w:ascii="Times New Roman" w:eastAsia="Times New Roman" w:hAnsi="Times New Roman" w:cs="Times New Roman"/>
          <w:sz w:val="24"/>
          <w:szCs w:val="24"/>
        </w:rPr>
        <w:t>A</w:t>
      </w:r>
      <w:r w:rsidRPr="00E01CAE">
        <w:rPr>
          <w:rFonts w:ascii="Times New Roman" w:eastAsia="Times New Roman" w:hAnsi="Times New Roman" w:cs="Times New Roman"/>
          <w:b/>
          <w:bCs/>
          <w:sz w:val="24"/>
          <w:szCs w:val="24"/>
        </w:rPr>
        <w:t xml:space="preserve">ttached hereto are the minutes from each Board’s meeting </w:t>
      </w:r>
      <w:r w:rsidR="00935B9F" w:rsidRPr="00E01CAE">
        <w:rPr>
          <w:rFonts w:ascii="Times New Roman" w:eastAsia="Times New Roman" w:hAnsi="Times New Roman" w:cs="Times New Roman"/>
          <w:b/>
          <w:bCs/>
          <w:sz w:val="24"/>
          <w:szCs w:val="24"/>
        </w:rPr>
        <w:t xml:space="preserve">during </w:t>
      </w:r>
      <w:r w:rsidR="7F3BC3D5" w:rsidRPr="00E01CAE">
        <w:rPr>
          <w:rFonts w:ascii="Times New Roman" w:eastAsia="Times New Roman" w:hAnsi="Times New Roman" w:cs="Times New Roman"/>
          <w:b/>
          <w:bCs/>
          <w:sz w:val="24"/>
          <w:szCs w:val="24"/>
        </w:rPr>
        <w:t>20</w:t>
      </w:r>
      <w:r w:rsidR="00EB2996" w:rsidRPr="00E01CAE">
        <w:rPr>
          <w:rFonts w:ascii="Times New Roman" w:eastAsia="Times New Roman" w:hAnsi="Times New Roman" w:cs="Times New Roman"/>
          <w:b/>
          <w:bCs/>
          <w:sz w:val="24"/>
          <w:szCs w:val="24"/>
        </w:rPr>
        <w:t>2</w:t>
      </w:r>
      <w:r w:rsidR="00E01CAE">
        <w:rPr>
          <w:rFonts w:ascii="Times New Roman" w:eastAsia="Times New Roman" w:hAnsi="Times New Roman" w:cs="Times New Roman"/>
          <w:b/>
          <w:bCs/>
          <w:sz w:val="24"/>
          <w:szCs w:val="24"/>
        </w:rPr>
        <w:t>4</w:t>
      </w:r>
      <w:r w:rsidR="00EB2996" w:rsidRPr="00E01CAE">
        <w:rPr>
          <w:rFonts w:ascii="Times New Roman" w:eastAsia="Times New Roman" w:hAnsi="Times New Roman" w:cs="Times New Roman"/>
          <w:b/>
          <w:bCs/>
          <w:sz w:val="24"/>
          <w:szCs w:val="24"/>
        </w:rPr>
        <w:t>.</w:t>
      </w:r>
      <w:r w:rsidR="00986727" w:rsidRPr="00E01CAE">
        <w:rPr>
          <w:rFonts w:ascii="Times New Roman" w:eastAsia="Times New Roman" w:hAnsi="Times New Roman" w:cs="Times New Roman"/>
          <w:b/>
          <w:bCs/>
          <w:sz w:val="24"/>
          <w:szCs w:val="24"/>
          <w:highlight w:val="cyan"/>
        </w:rPr>
        <w:br w:type="page"/>
      </w:r>
    </w:p>
    <w:p w14:paraId="36C617CD" w14:textId="77777777" w:rsidR="00986727" w:rsidRDefault="00986727" w:rsidP="00986727">
      <w:pPr>
        <w:jc w:val="center"/>
        <w:rPr>
          <w:rFonts w:ascii="Times New Roman" w:hAnsi="Times New Roman" w:cs="Times New Roman"/>
          <w:b/>
          <w:sz w:val="36"/>
          <w:szCs w:val="36"/>
        </w:rPr>
      </w:pPr>
    </w:p>
    <w:p w14:paraId="2BCAEE1A" w14:textId="77777777" w:rsidR="00264910" w:rsidRDefault="00986727" w:rsidP="00B21A95">
      <w:pPr>
        <w:rPr>
          <w:rFonts w:ascii="Times New Roman" w:hAnsi="Times New Roman" w:cs="Times New Roman"/>
          <w:b/>
          <w:bCs/>
          <w:sz w:val="36"/>
          <w:szCs w:val="36"/>
        </w:rPr>
      </w:pPr>
      <w:r w:rsidRPr="00B25F4C">
        <w:rPr>
          <w:rFonts w:ascii="Times New Roman" w:hAnsi="Times New Roman" w:cs="Times New Roman"/>
          <w:b/>
          <w:sz w:val="36"/>
          <w:szCs w:val="36"/>
        </w:rPr>
        <w:t>Department of Veterans Affairs</w:t>
      </w:r>
      <w:r w:rsidR="00264910">
        <w:rPr>
          <w:rFonts w:ascii="Times New Roman" w:hAnsi="Times New Roman" w:cs="Times New Roman"/>
          <w:b/>
          <w:sz w:val="36"/>
          <w:szCs w:val="36"/>
        </w:rPr>
        <w:t xml:space="preserve"> </w:t>
      </w:r>
      <w:r w:rsidRPr="4E62FA29">
        <w:rPr>
          <w:rFonts w:ascii="Times New Roman" w:hAnsi="Times New Roman" w:cs="Times New Roman"/>
          <w:b/>
          <w:bCs/>
          <w:sz w:val="36"/>
          <w:szCs w:val="36"/>
        </w:rPr>
        <w:t>Board of Trustees</w:t>
      </w:r>
    </w:p>
    <w:p w14:paraId="4D4BB569" w14:textId="539F584F" w:rsidR="00986727" w:rsidRDefault="00986727" w:rsidP="00B21A95">
      <w:pPr>
        <w:rPr>
          <w:rFonts w:ascii="Times New Roman" w:hAnsi="Times New Roman" w:cs="Times New Roman"/>
          <w:b/>
          <w:bCs/>
          <w:sz w:val="36"/>
          <w:szCs w:val="36"/>
        </w:rPr>
      </w:pPr>
      <w:r w:rsidRPr="4E62FA29">
        <w:rPr>
          <w:rFonts w:ascii="Times New Roman" w:hAnsi="Times New Roman" w:cs="Times New Roman"/>
          <w:b/>
          <w:bCs/>
          <w:sz w:val="36"/>
          <w:szCs w:val="36"/>
        </w:rPr>
        <w:t>Meeting Minutes</w:t>
      </w:r>
      <w:r w:rsidR="00CA4B40" w:rsidRPr="4E62FA29">
        <w:rPr>
          <w:rFonts w:ascii="Times New Roman" w:hAnsi="Times New Roman" w:cs="Times New Roman"/>
          <w:b/>
          <w:bCs/>
          <w:sz w:val="36"/>
          <w:szCs w:val="36"/>
        </w:rPr>
        <w:t xml:space="preserve"> </w:t>
      </w:r>
      <w:r w:rsidR="00CC7113">
        <w:rPr>
          <w:rFonts w:ascii="Times New Roman" w:hAnsi="Times New Roman" w:cs="Times New Roman"/>
          <w:b/>
          <w:bCs/>
          <w:sz w:val="36"/>
          <w:szCs w:val="36"/>
        </w:rPr>
        <w:t xml:space="preserve">for </w:t>
      </w:r>
      <w:r w:rsidR="00264910">
        <w:rPr>
          <w:rFonts w:ascii="Times New Roman" w:hAnsi="Times New Roman" w:cs="Times New Roman"/>
          <w:b/>
          <w:bCs/>
          <w:sz w:val="36"/>
          <w:szCs w:val="36"/>
        </w:rPr>
        <w:t>m</w:t>
      </w:r>
      <w:r w:rsidR="00CC7113">
        <w:rPr>
          <w:rFonts w:ascii="Times New Roman" w:hAnsi="Times New Roman" w:cs="Times New Roman"/>
          <w:b/>
          <w:bCs/>
          <w:sz w:val="36"/>
          <w:szCs w:val="36"/>
        </w:rPr>
        <w:t>eeting</w:t>
      </w:r>
      <w:r w:rsidR="00E90A2B">
        <w:rPr>
          <w:rFonts w:ascii="Times New Roman" w:hAnsi="Times New Roman" w:cs="Times New Roman"/>
          <w:b/>
          <w:bCs/>
          <w:sz w:val="36"/>
          <w:szCs w:val="36"/>
        </w:rPr>
        <w:t xml:space="preserve">s </w:t>
      </w:r>
      <w:r w:rsidR="00264910">
        <w:rPr>
          <w:rFonts w:ascii="Times New Roman" w:hAnsi="Times New Roman" w:cs="Times New Roman"/>
          <w:b/>
          <w:bCs/>
          <w:sz w:val="36"/>
          <w:szCs w:val="36"/>
        </w:rPr>
        <w:t xml:space="preserve">held </w:t>
      </w:r>
      <w:r w:rsidR="00E90A2B">
        <w:rPr>
          <w:rFonts w:ascii="Times New Roman" w:hAnsi="Times New Roman" w:cs="Times New Roman"/>
          <w:b/>
          <w:bCs/>
          <w:sz w:val="36"/>
          <w:szCs w:val="36"/>
        </w:rPr>
        <w:t xml:space="preserve">during </w:t>
      </w:r>
      <w:r w:rsidR="00CA4B40" w:rsidRPr="4E62FA29">
        <w:rPr>
          <w:rFonts w:ascii="Times New Roman" w:hAnsi="Times New Roman" w:cs="Times New Roman"/>
          <w:b/>
          <w:bCs/>
          <w:sz w:val="36"/>
          <w:szCs w:val="36"/>
        </w:rPr>
        <w:t>20</w:t>
      </w:r>
      <w:r w:rsidR="00AB3ECE">
        <w:rPr>
          <w:rFonts w:ascii="Times New Roman" w:hAnsi="Times New Roman" w:cs="Times New Roman"/>
          <w:b/>
          <w:bCs/>
          <w:sz w:val="36"/>
          <w:szCs w:val="36"/>
        </w:rPr>
        <w:t>2</w:t>
      </w:r>
      <w:r w:rsidR="00264910">
        <w:rPr>
          <w:rFonts w:ascii="Times New Roman" w:hAnsi="Times New Roman" w:cs="Times New Roman"/>
          <w:b/>
          <w:bCs/>
          <w:sz w:val="36"/>
          <w:szCs w:val="36"/>
        </w:rPr>
        <w:t>4</w:t>
      </w:r>
      <w:r w:rsidR="00E90A2B">
        <w:rPr>
          <w:rFonts w:ascii="Times New Roman" w:hAnsi="Times New Roman" w:cs="Times New Roman"/>
          <w:b/>
          <w:bCs/>
          <w:sz w:val="36"/>
          <w:szCs w:val="36"/>
        </w:rPr>
        <w:t xml:space="preserve"> Calendar Year</w:t>
      </w:r>
      <w:r w:rsidR="00264910">
        <w:rPr>
          <w:rFonts w:ascii="Times New Roman" w:hAnsi="Times New Roman" w:cs="Times New Roman"/>
          <w:b/>
          <w:bCs/>
          <w:sz w:val="36"/>
          <w:szCs w:val="36"/>
        </w:rPr>
        <w:t>:</w:t>
      </w:r>
    </w:p>
    <w:p w14:paraId="71A8E0CB" w14:textId="77777777" w:rsidR="00017407" w:rsidRDefault="00017407" w:rsidP="002A2B61">
      <w:pPr>
        <w:jc w:val="center"/>
        <w:rPr>
          <w:rFonts w:ascii="Times New Roman" w:hAnsi="Times New Roman" w:cs="Times New Roman"/>
          <w:b/>
          <w:bCs/>
          <w:sz w:val="36"/>
          <w:szCs w:val="36"/>
        </w:rPr>
      </w:pPr>
    </w:p>
    <w:p w14:paraId="756C8B0F" w14:textId="40C68CDA" w:rsidR="00017407" w:rsidRPr="002A2B61" w:rsidRDefault="00264910" w:rsidP="004B2CDC">
      <w:pPr>
        <w:pStyle w:val="ListParagraph"/>
        <w:numPr>
          <w:ilvl w:val="0"/>
          <w:numId w:val="21"/>
        </w:numPr>
        <w:ind w:left="720"/>
        <w:rPr>
          <w:rFonts w:ascii="Times New Roman" w:hAnsi="Times New Roman" w:cs="Times New Roman"/>
          <w:b/>
          <w:bCs/>
          <w:sz w:val="36"/>
          <w:szCs w:val="36"/>
        </w:rPr>
      </w:pPr>
      <w:r>
        <w:rPr>
          <w:rFonts w:ascii="Times New Roman" w:hAnsi="Times New Roman" w:cs="Times New Roman"/>
          <w:b/>
          <w:bCs/>
          <w:sz w:val="36"/>
          <w:szCs w:val="36"/>
        </w:rPr>
        <w:t>April 10, 2024</w:t>
      </w:r>
    </w:p>
    <w:p w14:paraId="14C4C62D" w14:textId="77777777" w:rsidR="009B61C8" w:rsidRDefault="009B61C8" w:rsidP="009B61C8">
      <w:pPr>
        <w:pStyle w:val="ListParagraph"/>
        <w:rPr>
          <w:rFonts w:ascii="Times New Roman" w:hAnsi="Times New Roman" w:cs="Times New Roman"/>
          <w:b/>
          <w:bCs/>
          <w:sz w:val="36"/>
          <w:szCs w:val="36"/>
        </w:rPr>
      </w:pPr>
    </w:p>
    <w:p w14:paraId="59162E22" w14:textId="3ABD8C86" w:rsidR="00E95010" w:rsidRDefault="00B9130B" w:rsidP="009564C0">
      <w:pPr>
        <w:pStyle w:val="ListParagraph"/>
        <w:numPr>
          <w:ilvl w:val="0"/>
          <w:numId w:val="21"/>
        </w:numPr>
        <w:ind w:left="720"/>
        <w:rPr>
          <w:rFonts w:ascii="Times New Roman" w:hAnsi="Times New Roman" w:cs="Times New Roman"/>
          <w:b/>
          <w:bCs/>
          <w:sz w:val="36"/>
          <w:szCs w:val="36"/>
        </w:rPr>
      </w:pPr>
      <w:r w:rsidRPr="00264910">
        <w:rPr>
          <w:rFonts w:ascii="Times New Roman" w:hAnsi="Times New Roman" w:cs="Times New Roman"/>
          <w:b/>
          <w:bCs/>
          <w:sz w:val="36"/>
          <w:szCs w:val="36"/>
        </w:rPr>
        <w:t>J</w:t>
      </w:r>
      <w:r w:rsidR="00264910">
        <w:rPr>
          <w:rFonts w:ascii="Times New Roman" w:hAnsi="Times New Roman" w:cs="Times New Roman"/>
          <w:b/>
          <w:bCs/>
          <w:sz w:val="36"/>
          <w:szCs w:val="36"/>
        </w:rPr>
        <w:t>uly 10, 2024</w:t>
      </w:r>
    </w:p>
    <w:p w14:paraId="480C273C" w14:textId="77777777" w:rsidR="009B61C8" w:rsidRPr="009B61C8" w:rsidRDefault="009B61C8" w:rsidP="009B61C8">
      <w:pPr>
        <w:pStyle w:val="ListParagraph"/>
        <w:rPr>
          <w:rFonts w:ascii="Times New Roman" w:hAnsi="Times New Roman" w:cs="Times New Roman"/>
          <w:b/>
          <w:bCs/>
          <w:sz w:val="36"/>
          <w:szCs w:val="36"/>
        </w:rPr>
      </w:pPr>
    </w:p>
    <w:p w14:paraId="2E314DF4" w14:textId="11585483" w:rsidR="00264910" w:rsidRPr="00264910" w:rsidRDefault="00264910" w:rsidP="009564C0">
      <w:pPr>
        <w:pStyle w:val="ListParagraph"/>
        <w:numPr>
          <w:ilvl w:val="0"/>
          <w:numId w:val="21"/>
        </w:numPr>
        <w:ind w:left="720"/>
        <w:rPr>
          <w:rFonts w:ascii="Times New Roman" w:hAnsi="Times New Roman" w:cs="Times New Roman"/>
          <w:b/>
          <w:bCs/>
          <w:sz w:val="36"/>
          <w:szCs w:val="36"/>
        </w:rPr>
      </w:pPr>
      <w:r>
        <w:rPr>
          <w:rFonts w:ascii="Times New Roman" w:hAnsi="Times New Roman" w:cs="Times New Roman"/>
          <w:b/>
          <w:bCs/>
          <w:sz w:val="36"/>
          <w:szCs w:val="36"/>
        </w:rPr>
        <w:t>October 9, 2024</w:t>
      </w:r>
    </w:p>
    <w:p w14:paraId="0BFE595C" w14:textId="44DBE1CC" w:rsidR="009B61C8" w:rsidRDefault="009B61C8">
      <w:pPr>
        <w:rPr>
          <w:rFonts w:ascii="Times New Roman" w:hAnsi="Times New Roman" w:cs="Times New Roman"/>
          <w:sz w:val="24"/>
          <w:szCs w:val="24"/>
        </w:rPr>
      </w:pPr>
      <w:r>
        <w:rPr>
          <w:rFonts w:ascii="Times New Roman" w:hAnsi="Times New Roman" w:cs="Times New Roman"/>
          <w:sz w:val="24"/>
          <w:szCs w:val="24"/>
        </w:rPr>
        <w:br w:type="page"/>
      </w:r>
    </w:p>
    <w:p w14:paraId="4272267A" w14:textId="49E56BF0" w:rsidR="002A2B61" w:rsidRDefault="00BD0DA9">
      <w:pPr>
        <w:rPr>
          <w:rFonts w:ascii="Times New Roman" w:hAnsi="Times New Roman" w:cs="Times New Roman"/>
          <w:sz w:val="24"/>
          <w:szCs w:val="24"/>
        </w:rPr>
      </w:pPr>
      <w:r w:rsidRPr="00BD0DA9">
        <w:rPr>
          <w:rFonts w:ascii="Times New Roman" w:hAnsi="Times New Roman" w:cs="Times New Roman"/>
          <w:noProof/>
          <w:sz w:val="24"/>
          <w:szCs w:val="24"/>
        </w:rPr>
        <w:drawing>
          <wp:inline distT="0" distB="0" distL="0" distR="0" wp14:anchorId="3A3C9802" wp14:editId="7BA02C36">
            <wp:extent cx="6343650" cy="8145145"/>
            <wp:effectExtent l="0" t="0" r="0" b="8255"/>
            <wp:docPr id="11460766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343650" cy="8145145"/>
                    </a:xfrm>
                    <a:prstGeom prst="rect">
                      <a:avLst/>
                    </a:prstGeom>
                    <a:noFill/>
                    <a:ln>
                      <a:noFill/>
                    </a:ln>
                  </pic:spPr>
                </pic:pic>
              </a:graphicData>
            </a:graphic>
          </wp:inline>
        </w:drawing>
      </w:r>
    </w:p>
    <w:p w14:paraId="0C20D65B" w14:textId="77777777" w:rsidR="00835C2E" w:rsidRDefault="00835C2E">
      <w:pPr>
        <w:rPr>
          <w:rFonts w:ascii="Times New Roman" w:hAnsi="Times New Roman" w:cs="Times New Roman"/>
          <w:sz w:val="24"/>
          <w:szCs w:val="24"/>
        </w:rPr>
      </w:pPr>
    </w:p>
    <w:p w14:paraId="48179624" w14:textId="4C6BA94A" w:rsidR="00835C2E" w:rsidRDefault="00835C2E">
      <w:pPr>
        <w:rPr>
          <w:rFonts w:ascii="Times New Roman" w:hAnsi="Times New Roman" w:cs="Times New Roman"/>
          <w:sz w:val="24"/>
          <w:szCs w:val="24"/>
        </w:rPr>
      </w:pPr>
      <w:r w:rsidRPr="00835C2E">
        <w:rPr>
          <w:rFonts w:ascii="Times New Roman" w:hAnsi="Times New Roman" w:cs="Times New Roman"/>
          <w:noProof/>
          <w:sz w:val="24"/>
          <w:szCs w:val="24"/>
        </w:rPr>
        <w:drawing>
          <wp:inline distT="0" distB="0" distL="0" distR="0" wp14:anchorId="6D31A8B4" wp14:editId="14F7A3D7">
            <wp:extent cx="6343650" cy="7833995"/>
            <wp:effectExtent l="0" t="0" r="0" b="0"/>
            <wp:docPr id="154345980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343650" cy="7833995"/>
                    </a:xfrm>
                    <a:prstGeom prst="rect">
                      <a:avLst/>
                    </a:prstGeom>
                    <a:noFill/>
                    <a:ln>
                      <a:noFill/>
                    </a:ln>
                  </pic:spPr>
                </pic:pic>
              </a:graphicData>
            </a:graphic>
          </wp:inline>
        </w:drawing>
      </w:r>
    </w:p>
    <w:p w14:paraId="51CB8560" w14:textId="77777777" w:rsidR="00DA2D34" w:rsidRDefault="00DA2D34">
      <w:pPr>
        <w:rPr>
          <w:rFonts w:ascii="Times New Roman" w:hAnsi="Times New Roman" w:cs="Times New Roman"/>
          <w:sz w:val="24"/>
          <w:szCs w:val="24"/>
        </w:rPr>
      </w:pPr>
    </w:p>
    <w:p w14:paraId="33397F6E" w14:textId="77777777" w:rsidR="00DA2D34" w:rsidRDefault="00DA2D34">
      <w:pPr>
        <w:rPr>
          <w:rFonts w:ascii="Times New Roman" w:hAnsi="Times New Roman" w:cs="Times New Roman"/>
          <w:sz w:val="24"/>
          <w:szCs w:val="24"/>
        </w:rPr>
      </w:pPr>
    </w:p>
    <w:p w14:paraId="3A8FEB33" w14:textId="116CF3C6" w:rsidR="00DA2D34" w:rsidRDefault="00DA2D34">
      <w:pPr>
        <w:rPr>
          <w:rFonts w:ascii="Times New Roman" w:hAnsi="Times New Roman" w:cs="Times New Roman"/>
          <w:sz w:val="24"/>
          <w:szCs w:val="24"/>
        </w:rPr>
      </w:pPr>
      <w:r w:rsidRPr="00DA2D34">
        <w:rPr>
          <w:rFonts w:ascii="Times New Roman" w:hAnsi="Times New Roman" w:cs="Times New Roman"/>
          <w:noProof/>
          <w:sz w:val="24"/>
          <w:szCs w:val="24"/>
        </w:rPr>
        <w:drawing>
          <wp:inline distT="0" distB="0" distL="0" distR="0" wp14:anchorId="47B40B57" wp14:editId="454F7A29">
            <wp:extent cx="6343650" cy="3954145"/>
            <wp:effectExtent l="0" t="0" r="0" b="8255"/>
            <wp:docPr id="133562704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343650" cy="3954145"/>
                    </a:xfrm>
                    <a:prstGeom prst="rect">
                      <a:avLst/>
                    </a:prstGeom>
                    <a:noFill/>
                    <a:ln>
                      <a:noFill/>
                    </a:ln>
                  </pic:spPr>
                </pic:pic>
              </a:graphicData>
            </a:graphic>
          </wp:inline>
        </w:drawing>
      </w:r>
    </w:p>
    <w:p w14:paraId="632D5798" w14:textId="77777777" w:rsidR="00DA2D34" w:rsidRDefault="00DA2D34">
      <w:pPr>
        <w:rPr>
          <w:rFonts w:ascii="Times New Roman" w:hAnsi="Times New Roman" w:cs="Times New Roman"/>
          <w:sz w:val="24"/>
          <w:szCs w:val="24"/>
        </w:rPr>
      </w:pPr>
    </w:p>
    <w:p w14:paraId="040DE25B" w14:textId="77777777" w:rsidR="00DA2D34" w:rsidRDefault="00DA2D34">
      <w:pPr>
        <w:rPr>
          <w:rFonts w:ascii="Times New Roman" w:hAnsi="Times New Roman" w:cs="Times New Roman"/>
          <w:sz w:val="24"/>
          <w:szCs w:val="24"/>
        </w:rPr>
      </w:pPr>
    </w:p>
    <w:p w14:paraId="67C9F9DD" w14:textId="77777777" w:rsidR="00DA2D34" w:rsidRDefault="00DA2D34">
      <w:pPr>
        <w:rPr>
          <w:rFonts w:ascii="Times New Roman" w:hAnsi="Times New Roman" w:cs="Times New Roman"/>
          <w:sz w:val="24"/>
          <w:szCs w:val="24"/>
        </w:rPr>
      </w:pPr>
    </w:p>
    <w:p w14:paraId="329EAC87" w14:textId="77777777" w:rsidR="00DA2D34" w:rsidRDefault="00DA2D34">
      <w:pPr>
        <w:rPr>
          <w:rFonts w:ascii="Times New Roman" w:hAnsi="Times New Roman" w:cs="Times New Roman"/>
          <w:sz w:val="24"/>
          <w:szCs w:val="24"/>
        </w:rPr>
      </w:pPr>
    </w:p>
    <w:p w14:paraId="12A88EB9" w14:textId="77777777" w:rsidR="00DA2D34" w:rsidRDefault="00DA2D34">
      <w:pPr>
        <w:rPr>
          <w:rFonts w:ascii="Times New Roman" w:hAnsi="Times New Roman" w:cs="Times New Roman"/>
          <w:sz w:val="24"/>
          <w:szCs w:val="24"/>
        </w:rPr>
      </w:pPr>
    </w:p>
    <w:p w14:paraId="01F1E66A" w14:textId="77777777" w:rsidR="00DA2D34" w:rsidRDefault="00DA2D34">
      <w:pPr>
        <w:rPr>
          <w:rFonts w:ascii="Times New Roman" w:hAnsi="Times New Roman" w:cs="Times New Roman"/>
          <w:sz w:val="24"/>
          <w:szCs w:val="24"/>
        </w:rPr>
      </w:pPr>
    </w:p>
    <w:p w14:paraId="6A2C2F31" w14:textId="77777777" w:rsidR="00DA2D34" w:rsidRDefault="00DA2D34">
      <w:pPr>
        <w:rPr>
          <w:rFonts w:ascii="Times New Roman" w:hAnsi="Times New Roman" w:cs="Times New Roman"/>
          <w:sz w:val="24"/>
          <w:szCs w:val="24"/>
        </w:rPr>
      </w:pPr>
    </w:p>
    <w:p w14:paraId="033B1329" w14:textId="77777777" w:rsidR="00DA2D34" w:rsidRDefault="00DA2D34">
      <w:pPr>
        <w:rPr>
          <w:rFonts w:ascii="Times New Roman" w:hAnsi="Times New Roman" w:cs="Times New Roman"/>
          <w:sz w:val="24"/>
          <w:szCs w:val="24"/>
        </w:rPr>
      </w:pPr>
    </w:p>
    <w:p w14:paraId="0F1380B5" w14:textId="77777777" w:rsidR="00DA2D34" w:rsidRDefault="00DA2D34">
      <w:pPr>
        <w:rPr>
          <w:rFonts w:ascii="Times New Roman" w:hAnsi="Times New Roman" w:cs="Times New Roman"/>
          <w:sz w:val="24"/>
          <w:szCs w:val="24"/>
        </w:rPr>
      </w:pPr>
    </w:p>
    <w:p w14:paraId="206EB473" w14:textId="77777777" w:rsidR="00DA2D34" w:rsidRDefault="00DA2D34">
      <w:pPr>
        <w:rPr>
          <w:rFonts w:ascii="Times New Roman" w:hAnsi="Times New Roman" w:cs="Times New Roman"/>
          <w:sz w:val="24"/>
          <w:szCs w:val="24"/>
        </w:rPr>
      </w:pPr>
    </w:p>
    <w:p w14:paraId="65706893" w14:textId="77777777" w:rsidR="00DA2D34" w:rsidRDefault="00DA2D34">
      <w:pPr>
        <w:rPr>
          <w:rFonts w:ascii="Times New Roman" w:hAnsi="Times New Roman" w:cs="Times New Roman"/>
          <w:sz w:val="24"/>
          <w:szCs w:val="24"/>
        </w:rPr>
      </w:pPr>
    </w:p>
    <w:p w14:paraId="61A6D95C" w14:textId="77777777" w:rsidR="00DA2D34" w:rsidRDefault="00DA2D34">
      <w:pPr>
        <w:rPr>
          <w:rFonts w:ascii="Times New Roman" w:hAnsi="Times New Roman" w:cs="Times New Roman"/>
          <w:sz w:val="24"/>
          <w:szCs w:val="24"/>
        </w:rPr>
      </w:pPr>
    </w:p>
    <w:p w14:paraId="2E5B7844" w14:textId="77777777" w:rsidR="00DA2D34" w:rsidRDefault="00DA2D34">
      <w:pPr>
        <w:rPr>
          <w:rFonts w:ascii="Times New Roman" w:hAnsi="Times New Roman" w:cs="Times New Roman"/>
          <w:sz w:val="24"/>
          <w:szCs w:val="24"/>
        </w:rPr>
      </w:pPr>
    </w:p>
    <w:p w14:paraId="4FB6AA96" w14:textId="77777777" w:rsidR="00DA2D34" w:rsidRDefault="00DA2D34">
      <w:pPr>
        <w:rPr>
          <w:rFonts w:ascii="Times New Roman" w:hAnsi="Times New Roman" w:cs="Times New Roman"/>
          <w:sz w:val="24"/>
          <w:szCs w:val="24"/>
        </w:rPr>
      </w:pPr>
    </w:p>
    <w:p w14:paraId="4051CA73" w14:textId="2599BE0F" w:rsidR="00DA2D34" w:rsidRDefault="00F80C63">
      <w:pPr>
        <w:rPr>
          <w:rFonts w:ascii="Times New Roman" w:hAnsi="Times New Roman" w:cs="Times New Roman"/>
          <w:sz w:val="24"/>
          <w:szCs w:val="24"/>
        </w:rPr>
      </w:pPr>
      <w:r w:rsidRPr="00F80C63">
        <w:rPr>
          <w:rFonts w:ascii="Times New Roman" w:hAnsi="Times New Roman" w:cs="Times New Roman"/>
          <w:noProof/>
          <w:sz w:val="24"/>
          <w:szCs w:val="24"/>
        </w:rPr>
        <w:drawing>
          <wp:inline distT="0" distB="0" distL="0" distR="0" wp14:anchorId="5AFA50CF" wp14:editId="1974ED7A">
            <wp:extent cx="6343650" cy="8287385"/>
            <wp:effectExtent l="0" t="0" r="0" b="0"/>
            <wp:docPr id="104175762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343650" cy="8287385"/>
                    </a:xfrm>
                    <a:prstGeom prst="rect">
                      <a:avLst/>
                    </a:prstGeom>
                    <a:noFill/>
                    <a:ln>
                      <a:noFill/>
                    </a:ln>
                  </pic:spPr>
                </pic:pic>
              </a:graphicData>
            </a:graphic>
          </wp:inline>
        </w:drawing>
      </w:r>
    </w:p>
    <w:p w14:paraId="320B210F" w14:textId="77777777" w:rsidR="00F80C63" w:rsidRDefault="00F80C63">
      <w:pPr>
        <w:rPr>
          <w:rFonts w:ascii="Times New Roman" w:hAnsi="Times New Roman" w:cs="Times New Roman"/>
          <w:sz w:val="24"/>
          <w:szCs w:val="24"/>
        </w:rPr>
      </w:pPr>
    </w:p>
    <w:p w14:paraId="4AF44E21" w14:textId="64A5BFFD" w:rsidR="00F80C63" w:rsidRDefault="00684488">
      <w:pPr>
        <w:rPr>
          <w:rFonts w:ascii="Times New Roman" w:hAnsi="Times New Roman" w:cs="Times New Roman"/>
          <w:sz w:val="24"/>
          <w:szCs w:val="24"/>
        </w:rPr>
      </w:pPr>
      <w:r w:rsidRPr="00684488">
        <w:rPr>
          <w:rFonts w:ascii="Times New Roman" w:hAnsi="Times New Roman" w:cs="Times New Roman"/>
          <w:noProof/>
          <w:sz w:val="24"/>
          <w:szCs w:val="24"/>
        </w:rPr>
        <w:drawing>
          <wp:inline distT="0" distB="0" distL="0" distR="0" wp14:anchorId="7CD9DA84" wp14:editId="1779D32B">
            <wp:extent cx="6343650" cy="7930515"/>
            <wp:effectExtent l="0" t="0" r="0" b="0"/>
            <wp:docPr id="1691660452"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343650" cy="7930515"/>
                    </a:xfrm>
                    <a:prstGeom prst="rect">
                      <a:avLst/>
                    </a:prstGeom>
                    <a:noFill/>
                    <a:ln>
                      <a:noFill/>
                    </a:ln>
                  </pic:spPr>
                </pic:pic>
              </a:graphicData>
            </a:graphic>
          </wp:inline>
        </w:drawing>
      </w:r>
    </w:p>
    <w:p w14:paraId="154CA89E" w14:textId="77777777" w:rsidR="00684488" w:rsidRDefault="00684488">
      <w:pPr>
        <w:rPr>
          <w:rFonts w:ascii="Times New Roman" w:hAnsi="Times New Roman" w:cs="Times New Roman"/>
          <w:sz w:val="24"/>
          <w:szCs w:val="24"/>
        </w:rPr>
      </w:pPr>
    </w:p>
    <w:p w14:paraId="0A07C695" w14:textId="77777777" w:rsidR="00684488" w:rsidRDefault="00684488">
      <w:pPr>
        <w:rPr>
          <w:rFonts w:ascii="Times New Roman" w:hAnsi="Times New Roman" w:cs="Times New Roman"/>
          <w:sz w:val="24"/>
          <w:szCs w:val="24"/>
        </w:rPr>
      </w:pPr>
    </w:p>
    <w:p w14:paraId="7F6FA127" w14:textId="449D86DD" w:rsidR="00684488" w:rsidRDefault="006B2E86">
      <w:pPr>
        <w:rPr>
          <w:rFonts w:ascii="Times New Roman" w:hAnsi="Times New Roman" w:cs="Times New Roman"/>
          <w:sz w:val="24"/>
          <w:szCs w:val="24"/>
        </w:rPr>
      </w:pPr>
      <w:r w:rsidRPr="006B2E86">
        <w:rPr>
          <w:rFonts w:ascii="Times New Roman" w:hAnsi="Times New Roman" w:cs="Times New Roman"/>
          <w:noProof/>
          <w:sz w:val="24"/>
          <w:szCs w:val="24"/>
        </w:rPr>
        <w:drawing>
          <wp:inline distT="0" distB="0" distL="0" distR="0" wp14:anchorId="367F3A89" wp14:editId="5A32C837">
            <wp:extent cx="6343650" cy="2662555"/>
            <wp:effectExtent l="0" t="0" r="0" b="4445"/>
            <wp:docPr id="61183612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343650" cy="2662555"/>
                    </a:xfrm>
                    <a:prstGeom prst="rect">
                      <a:avLst/>
                    </a:prstGeom>
                    <a:noFill/>
                    <a:ln>
                      <a:noFill/>
                    </a:ln>
                  </pic:spPr>
                </pic:pic>
              </a:graphicData>
            </a:graphic>
          </wp:inline>
        </w:drawing>
      </w:r>
    </w:p>
    <w:p w14:paraId="4A836BC8" w14:textId="77777777" w:rsidR="002C47B3" w:rsidRDefault="002C47B3">
      <w:pPr>
        <w:rPr>
          <w:rFonts w:ascii="Times New Roman" w:hAnsi="Times New Roman" w:cs="Times New Roman"/>
          <w:sz w:val="24"/>
          <w:szCs w:val="24"/>
        </w:rPr>
      </w:pPr>
    </w:p>
    <w:p w14:paraId="3289557B" w14:textId="77777777" w:rsidR="002C47B3" w:rsidRDefault="002C47B3">
      <w:pPr>
        <w:rPr>
          <w:rFonts w:ascii="Times New Roman" w:hAnsi="Times New Roman" w:cs="Times New Roman"/>
          <w:sz w:val="24"/>
          <w:szCs w:val="24"/>
        </w:rPr>
      </w:pPr>
    </w:p>
    <w:p w14:paraId="146CE641" w14:textId="77777777" w:rsidR="002C47B3" w:rsidRDefault="002C47B3">
      <w:pPr>
        <w:rPr>
          <w:rFonts w:ascii="Times New Roman" w:hAnsi="Times New Roman" w:cs="Times New Roman"/>
          <w:sz w:val="24"/>
          <w:szCs w:val="24"/>
        </w:rPr>
      </w:pPr>
    </w:p>
    <w:p w14:paraId="5234910B" w14:textId="77777777" w:rsidR="002C47B3" w:rsidRDefault="002C47B3">
      <w:pPr>
        <w:rPr>
          <w:rFonts w:ascii="Times New Roman" w:hAnsi="Times New Roman" w:cs="Times New Roman"/>
          <w:sz w:val="24"/>
          <w:szCs w:val="24"/>
        </w:rPr>
      </w:pPr>
    </w:p>
    <w:p w14:paraId="1E0B7186" w14:textId="77777777" w:rsidR="002C47B3" w:rsidRDefault="002C47B3">
      <w:pPr>
        <w:rPr>
          <w:rFonts w:ascii="Times New Roman" w:hAnsi="Times New Roman" w:cs="Times New Roman"/>
          <w:sz w:val="24"/>
          <w:szCs w:val="24"/>
        </w:rPr>
      </w:pPr>
    </w:p>
    <w:p w14:paraId="2C3C6F65" w14:textId="77777777" w:rsidR="002C47B3" w:rsidRDefault="002C47B3">
      <w:pPr>
        <w:rPr>
          <w:rFonts w:ascii="Times New Roman" w:hAnsi="Times New Roman" w:cs="Times New Roman"/>
          <w:sz w:val="24"/>
          <w:szCs w:val="24"/>
        </w:rPr>
      </w:pPr>
    </w:p>
    <w:p w14:paraId="43230838" w14:textId="77777777" w:rsidR="002C47B3" w:rsidRDefault="002C47B3">
      <w:pPr>
        <w:rPr>
          <w:rFonts w:ascii="Times New Roman" w:hAnsi="Times New Roman" w:cs="Times New Roman"/>
          <w:sz w:val="24"/>
          <w:szCs w:val="24"/>
        </w:rPr>
      </w:pPr>
    </w:p>
    <w:p w14:paraId="266853BA" w14:textId="77777777" w:rsidR="002C47B3" w:rsidRDefault="002C47B3">
      <w:pPr>
        <w:rPr>
          <w:rFonts w:ascii="Times New Roman" w:hAnsi="Times New Roman" w:cs="Times New Roman"/>
          <w:sz w:val="24"/>
          <w:szCs w:val="24"/>
        </w:rPr>
      </w:pPr>
    </w:p>
    <w:p w14:paraId="1DCA769D" w14:textId="77777777" w:rsidR="002C47B3" w:rsidRDefault="002C47B3">
      <w:pPr>
        <w:rPr>
          <w:rFonts w:ascii="Times New Roman" w:hAnsi="Times New Roman" w:cs="Times New Roman"/>
          <w:sz w:val="24"/>
          <w:szCs w:val="24"/>
        </w:rPr>
      </w:pPr>
    </w:p>
    <w:p w14:paraId="40A957DD" w14:textId="77777777" w:rsidR="002C47B3" w:rsidRDefault="002C47B3">
      <w:pPr>
        <w:rPr>
          <w:rFonts w:ascii="Times New Roman" w:hAnsi="Times New Roman" w:cs="Times New Roman"/>
          <w:sz w:val="24"/>
          <w:szCs w:val="24"/>
        </w:rPr>
      </w:pPr>
    </w:p>
    <w:p w14:paraId="000D0C94" w14:textId="77777777" w:rsidR="002C47B3" w:rsidRDefault="002C47B3">
      <w:pPr>
        <w:rPr>
          <w:rFonts w:ascii="Times New Roman" w:hAnsi="Times New Roman" w:cs="Times New Roman"/>
          <w:sz w:val="24"/>
          <w:szCs w:val="24"/>
        </w:rPr>
      </w:pPr>
    </w:p>
    <w:p w14:paraId="43790E40" w14:textId="77777777" w:rsidR="002C47B3" w:rsidRDefault="002C47B3">
      <w:pPr>
        <w:rPr>
          <w:rFonts w:ascii="Times New Roman" w:hAnsi="Times New Roman" w:cs="Times New Roman"/>
          <w:sz w:val="24"/>
          <w:szCs w:val="24"/>
        </w:rPr>
      </w:pPr>
    </w:p>
    <w:p w14:paraId="1196D008" w14:textId="77777777" w:rsidR="002C47B3" w:rsidRDefault="002C47B3">
      <w:pPr>
        <w:rPr>
          <w:rFonts w:ascii="Times New Roman" w:hAnsi="Times New Roman" w:cs="Times New Roman"/>
          <w:sz w:val="24"/>
          <w:szCs w:val="24"/>
        </w:rPr>
      </w:pPr>
    </w:p>
    <w:p w14:paraId="58C6626F" w14:textId="77777777" w:rsidR="002C47B3" w:rsidRDefault="002C47B3">
      <w:pPr>
        <w:rPr>
          <w:rFonts w:ascii="Times New Roman" w:hAnsi="Times New Roman" w:cs="Times New Roman"/>
          <w:sz w:val="24"/>
          <w:szCs w:val="24"/>
        </w:rPr>
      </w:pPr>
    </w:p>
    <w:p w14:paraId="1D7EF8BC" w14:textId="77777777" w:rsidR="002C47B3" w:rsidRDefault="002C47B3">
      <w:pPr>
        <w:rPr>
          <w:rFonts w:ascii="Times New Roman" w:hAnsi="Times New Roman" w:cs="Times New Roman"/>
          <w:sz w:val="24"/>
          <w:szCs w:val="24"/>
        </w:rPr>
      </w:pPr>
    </w:p>
    <w:p w14:paraId="78D4CDDD" w14:textId="77777777" w:rsidR="002C47B3" w:rsidRDefault="002C47B3">
      <w:pPr>
        <w:rPr>
          <w:rFonts w:ascii="Times New Roman" w:hAnsi="Times New Roman" w:cs="Times New Roman"/>
          <w:sz w:val="24"/>
          <w:szCs w:val="24"/>
        </w:rPr>
      </w:pPr>
    </w:p>
    <w:p w14:paraId="412CC34C" w14:textId="77777777" w:rsidR="002C47B3" w:rsidRDefault="002C47B3">
      <w:pPr>
        <w:rPr>
          <w:rFonts w:ascii="Times New Roman" w:hAnsi="Times New Roman" w:cs="Times New Roman"/>
          <w:sz w:val="24"/>
          <w:szCs w:val="24"/>
        </w:rPr>
      </w:pPr>
    </w:p>
    <w:p w14:paraId="3FFE7C05" w14:textId="77777777" w:rsidR="002C47B3" w:rsidRDefault="002C47B3">
      <w:pPr>
        <w:rPr>
          <w:rFonts w:ascii="Times New Roman" w:hAnsi="Times New Roman" w:cs="Times New Roman"/>
          <w:sz w:val="24"/>
          <w:szCs w:val="24"/>
        </w:rPr>
      </w:pPr>
    </w:p>
    <w:p w14:paraId="6ABCE6AA" w14:textId="49623690" w:rsidR="002C47B3" w:rsidRDefault="00B520BC">
      <w:pPr>
        <w:rPr>
          <w:rFonts w:ascii="Times New Roman" w:hAnsi="Times New Roman" w:cs="Times New Roman"/>
          <w:sz w:val="24"/>
          <w:szCs w:val="24"/>
        </w:rPr>
      </w:pPr>
      <w:r w:rsidRPr="00B520BC">
        <w:rPr>
          <w:rFonts w:ascii="Times New Roman" w:hAnsi="Times New Roman" w:cs="Times New Roman"/>
          <w:noProof/>
          <w:sz w:val="24"/>
          <w:szCs w:val="24"/>
        </w:rPr>
        <w:drawing>
          <wp:inline distT="0" distB="0" distL="0" distR="0" wp14:anchorId="5FB7A197" wp14:editId="652032BC">
            <wp:extent cx="6343650" cy="8535035"/>
            <wp:effectExtent l="0" t="0" r="0" b="0"/>
            <wp:docPr id="191339612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343650" cy="8535035"/>
                    </a:xfrm>
                    <a:prstGeom prst="rect">
                      <a:avLst/>
                    </a:prstGeom>
                    <a:noFill/>
                    <a:ln>
                      <a:noFill/>
                    </a:ln>
                  </pic:spPr>
                </pic:pic>
              </a:graphicData>
            </a:graphic>
          </wp:inline>
        </w:drawing>
      </w:r>
    </w:p>
    <w:p w14:paraId="6D39A25B" w14:textId="4C9FAC71" w:rsidR="00AC7174" w:rsidRDefault="00AC7174">
      <w:pPr>
        <w:rPr>
          <w:rFonts w:ascii="Times New Roman" w:hAnsi="Times New Roman" w:cs="Times New Roman"/>
          <w:sz w:val="24"/>
          <w:szCs w:val="24"/>
        </w:rPr>
      </w:pPr>
      <w:r w:rsidRPr="00AC7174">
        <w:rPr>
          <w:rFonts w:ascii="Times New Roman" w:hAnsi="Times New Roman" w:cs="Times New Roman"/>
          <w:noProof/>
          <w:sz w:val="24"/>
          <w:szCs w:val="24"/>
        </w:rPr>
        <w:drawing>
          <wp:inline distT="0" distB="0" distL="0" distR="0" wp14:anchorId="7FF2F465" wp14:editId="5DD2D2B2">
            <wp:extent cx="6343650" cy="8199755"/>
            <wp:effectExtent l="0" t="0" r="0" b="0"/>
            <wp:docPr id="156693025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343650" cy="8199755"/>
                    </a:xfrm>
                    <a:prstGeom prst="rect">
                      <a:avLst/>
                    </a:prstGeom>
                    <a:noFill/>
                    <a:ln>
                      <a:noFill/>
                    </a:ln>
                  </pic:spPr>
                </pic:pic>
              </a:graphicData>
            </a:graphic>
          </wp:inline>
        </w:drawing>
      </w:r>
    </w:p>
    <w:p w14:paraId="24ADA9C4" w14:textId="77777777" w:rsidR="00391BA1" w:rsidRDefault="00391BA1">
      <w:pPr>
        <w:rPr>
          <w:rFonts w:ascii="Times New Roman" w:hAnsi="Times New Roman" w:cs="Times New Roman"/>
          <w:sz w:val="24"/>
          <w:szCs w:val="24"/>
        </w:rPr>
      </w:pPr>
    </w:p>
    <w:p w14:paraId="54001FF0" w14:textId="258AA1C6" w:rsidR="00391BA1" w:rsidRDefault="00391BA1">
      <w:pPr>
        <w:rPr>
          <w:rFonts w:ascii="Times New Roman" w:hAnsi="Times New Roman" w:cs="Times New Roman"/>
          <w:sz w:val="24"/>
          <w:szCs w:val="24"/>
        </w:rPr>
      </w:pPr>
      <w:r w:rsidRPr="00391BA1">
        <w:rPr>
          <w:rFonts w:ascii="Times New Roman" w:hAnsi="Times New Roman" w:cs="Times New Roman"/>
          <w:noProof/>
          <w:sz w:val="24"/>
          <w:szCs w:val="24"/>
        </w:rPr>
        <w:drawing>
          <wp:inline distT="0" distB="0" distL="0" distR="0" wp14:anchorId="1F3B16FC" wp14:editId="7CED87B9">
            <wp:extent cx="6343650" cy="6584950"/>
            <wp:effectExtent l="0" t="0" r="0" b="6350"/>
            <wp:docPr id="124975214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343650" cy="6584950"/>
                    </a:xfrm>
                    <a:prstGeom prst="rect">
                      <a:avLst/>
                    </a:prstGeom>
                    <a:noFill/>
                    <a:ln>
                      <a:noFill/>
                    </a:ln>
                  </pic:spPr>
                </pic:pic>
              </a:graphicData>
            </a:graphic>
          </wp:inline>
        </w:drawing>
      </w:r>
    </w:p>
    <w:sectPr w:rsidR="00391BA1" w:rsidSect="00CF2C95">
      <w:footerReference w:type="default" r:id="rId29"/>
      <w:pgSz w:w="12240" w:h="15840"/>
      <w:pgMar w:top="990" w:right="810" w:bottom="1170" w:left="1440" w:header="720" w:footer="720" w:gutter="0"/>
      <w:pgBorders w:display="firstPage" w:offsetFrom="page">
        <w:top w:val="thinThickThinSmallGap" w:sz="24" w:space="24" w:color="auto"/>
        <w:left w:val="thinThickThinSmallGap" w:sz="24" w:space="24" w:color="auto"/>
        <w:bottom w:val="thinThickThinSmallGap" w:sz="24" w:space="24" w:color="auto"/>
        <w:right w:val="thinThickThinSmallGap" w:sz="2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B205A0" w14:textId="77777777" w:rsidR="00251449" w:rsidRDefault="00251449" w:rsidP="00B673FB">
      <w:pPr>
        <w:spacing w:after="0" w:line="240" w:lineRule="auto"/>
      </w:pPr>
      <w:r>
        <w:separator/>
      </w:r>
    </w:p>
  </w:endnote>
  <w:endnote w:type="continuationSeparator" w:id="0">
    <w:p w14:paraId="3F8BF02F" w14:textId="77777777" w:rsidR="00251449" w:rsidRDefault="00251449" w:rsidP="00B673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0153339"/>
      <w:docPartObj>
        <w:docPartGallery w:val="Page Numbers (Bottom of Page)"/>
        <w:docPartUnique/>
      </w:docPartObj>
    </w:sdtPr>
    <w:sdtEndPr>
      <w:rPr>
        <w:noProof/>
      </w:rPr>
    </w:sdtEndPr>
    <w:sdtContent>
      <w:p w14:paraId="51244AE5" w14:textId="0F951936" w:rsidR="000E58E7" w:rsidRDefault="000E58E7">
        <w:pPr>
          <w:pStyle w:val="Footer"/>
          <w:jc w:val="center"/>
        </w:pPr>
        <w:r>
          <w:fldChar w:fldCharType="begin"/>
        </w:r>
        <w:r>
          <w:instrText xml:space="preserve"> PAGE   \* MERGEFORMAT </w:instrText>
        </w:r>
        <w:r>
          <w:fldChar w:fldCharType="separate"/>
        </w:r>
        <w:r w:rsidR="002B5D4F">
          <w:rPr>
            <w:noProof/>
          </w:rPr>
          <w:t>14</w:t>
        </w:r>
        <w:r>
          <w:rPr>
            <w:noProof/>
          </w:rPr>
          <w:fldChar w:fldCharType="end"/>
        </w:r>
      </w:p>
    </w:sdtContent>
  </w:sdt>
  <w:p w14:paraId="785A0396" w14:textId="77777777" w:rsidR="000E58E7" w:rsidRDefault="000E58E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7C34DA" w14:textId="77777777" w:rsidR="00251449" w:rsidRDefault="00251449" w:rsidP="00B673FB">
      <w:pPr>
        <w:spacing w:after="0" w:line="240" w:lineRule="auto"/>
      </w:pPr>
      <w:r>
        <w:separator/>
      </w:r>
    </w:p>
  </w:footnote>
  <w:footnote w:type="continuationSeparator" w:id="0">
    <w:p w14:paraId="7D469888" w14:textId="77777777" w:rsidR="00251449" w:rsidRDefault="00251449" w:rsidP="00B673F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7434F8"/>
    <w:multiLevelType w:val="hybridMultilevel"/>
    <w:tmpl w:val="3D6CB8E8"/>
    <w:lvl w:ilvl="0" w:tplc="31B681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2B051E"/>
    <w:multiLevelType w:val="hybridMultilevel"/>
    <w:tmpl w:val="3D6CB8E8"/>
    <w:lvl w:ilvl="0" w:tplc="31B681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3F085B"/>
    <w:multiLevelType w:val="hybridMultilevel"/>
    <w:tmpl w:val="5D4451FC"/>
    <w:lvl w:ilvl="0" w:tplc="9B1280B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945C3D"/>
    <w:multiLevelType w:val="hybridMultilevel"/>
    <w:tmpl w:val="C75A50C2"/>
    <w:lvl w:ilvl="0" w:tplc="B7420934">
      <w:start w:val="1"/>
      <w:numFmt w:val="bullet"/>
      <w:lvlText w:val="•"/>
      <w:lvlJc w:val="left"/>
      <w:pPr>
        <w:tabs>
          <w:tab w:val="num" w:pos="720"/>
        </w:tabs>
        <w:ind w:left="720" w:hanging="360"/>
      </w:pPr>
      <w:rPr>
        <w:rFonts w:ascii="Arial" w:hAnsi="Arial" w:hint="default"/>
      </w:rPr>
    </w:lvl>
    <w:lvl w:ilvl="1" w:tplc="528428D8" w:tentative="1">
      <w:start w:val="1"/>
      <w:numFmt w:val="bullet"/>
      <w:lvlText w:val="•"/>
      <w:lvlJc w:val="left"/>
      <w:pPr>
        <w:tabs>
          <w:tab w:val="num" w:pos="1440"/>
        </w:tabs>
        <w:ind w:left="1440" w:hanging="360"/>
      </w:pPr>
      <w:rPr>
        <w:rFonts w:ascii="Arial" w:hAnsi="Arial" w:hint="default"/>
      </w:rPr>
    </w:lvl>
    <w:lvl w:ilvl="2" w:tplc="62C459B6" w:tentative="1">
      <w:start w:val="1"/>
      <w:numFmt w:val="bullet"/>
      <w:lvlText w:val="•"/>
      <w:lvlJc w:val="left"/>
      <w:pPr>
        <w:tabs>
          <w:tab w:val="num" w:pos="2160"/>
        </w:tabs>
        <w:ind w:left="2160" w:hanging="360"/>
      </w:pPr>
      <w:rPr>
        <w:rFonts w:ascii="Arial" w:hAnsi="Arial" w:hint="default"/>
      </w:rPr>
    </w:lvl>
    <w:lvl w:ilvl="3" w:tplc="FE8CEB38" w:tentative="1">
      <w:start w:val="1"/>
      <w:numFmt w:val="bullet"/>
      <w:lvlText w:val="•"/>
      <w:lvlJc w:val="left"/>
      <w:pPr>
        <w:tabs>
          <w:tab w:val="num" w:pos="2880"/>
        </w:tabs>
        <w:ind w:left="2880" w:hanging="360"/>
      </w:pPr>
      <w:rPr>
        <w:rFonts w:ascii="Arial" w:hAnsi="Arial" w:hint="default"/>
      </w:rPr>
    </w:lvl>
    <w:lvl w:ilvl="4" w:tplc="6E424F46" w:tentative="1">
      <w:start w:val="1"/>
      <w:numFmt w:val="bullet"/>
      <w:lvlText w:val="•"/>
      <w:lvlJc w:val="left"/>
      <w:pPr>
        <w:tabs>
          <w:tab w:val="num" w:pos="3600"/>
        </w:tabs>
        <w:ind w:left="3600" w:hanging="360"/>
      </w:pPr>
      <w:rPr>
        <w:rFonts w:ascii="Arial" w:hAnsi="Arial" w:hint="default"/>
      </w:rPr>
    </w:lvl>
    <w:lvl w:ilvl="5" w:tplc="954AB988" w:tentative="1">
      <w:start w:val="1"/>
      <w:numFmt w:val="bullet"/>
      <w:lvlText w:val="•"/>
      <w:lvlJc w:val="left"/>
      <w:pPr>
        <w:tabs>
          <w:tab w:val="num" w:pos="4320"/>
        </w:tabs>
        <w:ind w:left="4320" w:hanging="360"/>
      </w:pPr>
      <w:rPr>
        <w:rFonts w:ascii="Arial" w:hAnsi="Arial" w:hint="default"/>
      </w:rPr>
    </w:lvl>
    <w:lvl w:ilvl="6" w:tplc="3C3C2452" w:tentative="1">
      <w:start w:val="1"/>
      <w:numFmt w:val="bullet"/>
      <w:lvlText w:val="•"/>
      <w:lvlJc w:val="left"/>
      <w:pPr>
        <w:tabs>
          <w:tab w:val="num" w:pos="5040"/>
        </w:tabs>
        <w:ind w:left="5040" w:hanging="360"/>
      </w:pPr>
      <w:rPr>
        <w:rFonts w:ascii="Arial" w:hAnsi="Arial" w:hint="default"/>
      </w:rPr>
    </w:lvl>
    <w:lvl w:ilvl="7" w:tplc="CA50F8C4" w:tentative="1">
      <w:start w:val="1"/>
      <w:numFmt w:val="bullet"/>
      <w:lvlText w:val="•"/>
      <w:lvlJc w:val="left"/>
      <w:pPr>
        <w:tabs>
          <w:tab w:val="num" w:pos="5760"/>
        </w:tabs>
        <w:ind w:left="5760" w:hanging="360"/>
      </w:pPr>
      <w:rPr>
        <w:rFonts w:ascii="Arial" w:hAnsi="Arial" w:hint="default"/>
      </w:rPr>
    </w:lvl>
    <w:lvl w:ilvl="8" w:tplc="0A6E582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04646F2"/>
    <w:multiLevelType w:val="hybridMultilevel"/>
    <w:tmpl w:val="3D6CB8E8"/>
    <w:lvl w:ilvl="0" w:tplc="31B681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10A3A3F"/>
    <w:multiLevelType w:val="hybridMultilevel"/>
    <w:tmpl w:val="72E89F52"/>
    <w:lvl w:ilvl="0" w:tplc="8FAE7410">
      <w:start w:val="1"/>
      <w:numFmt w:val="bullet"/>
      <w:lvlText w:val="•"/>
      <w:lvlJc w:val="left"/>
      <w:pPr>
        <w:tabs>
          <w:tab w:val="num" w:pos="720"/>
        </w:tabs>
        <w:ind w:left="720" w:hanging="360"/>
      </w:pPr>
      <w:rPr>
        <w:rFonts w:ascii="Arial" w:hAnsi="Arial" w:hint="default"/>
      </w:rPr>
    </w:lvl>
    <w:lvl w:ilvl="1" w:tplc="06EE4CE8">
      <w:start w:val="277"/>
      <w:numFmt w:val="bullet"/>
      <w:lvlText w:val="–"/>
      <w:lvlJc w:val="left"/>
      <w:pPr>
        <w:tabs>
          <w:tab w:val="num" w:pos="1440"/>
        </w:tabs>
        <w:ind w:left="1440" w:hanging="360"/>
      </w:pPr>
      <w:rPr>
        <w:rFonts w:ascii="Arial" w:hAnsi="Arial" w:hint="default"/>
      </w:rPr>
    </w:lvl>
    <w:lvl w:ilvl="2" w:tplc="E6004114" w:tentative="1">
      <w:start w:val="1"/>
      <w:numFmt w:val="bullet"/>
      <w:lvlText w:val="•"/>
      <w:lvlJc w:val="left"/>
      <w:pPr>
        <w:tabs>
          <w:tab w:val="num" w:pos="2160"/>
        </w:tabs>
        <w:ind w:left="2160" w:hanging="360"/>
      </w:pPr>
      <w:rPr>
        <w:rFonts w:ascii="Arial" w:hAnsi="Arial" w:hint="default"/>
      </w:rPr>
    </w:lvl>
    <w:lvl w:ilvl="3" w:tplc="238AEB04" w:tentative="1">
      <w:start w:val="1"/>
      <w:numFmt w:val="bullet"/>
      <w:lvlText w:val="•"/>
      <w:lvlJc w:val="left"/>
      <w:pPr>
        <w:tabs>
          <w:tab w:val="num" w:pos="2880"/>
        </w:tabs>
        <w:ind w:left="2880" w:hanging="360"/>
      </w:pPr>
      <w:rPr>
        <w:rFonts w:ascii="Arial" w:hAnsi="Arial" w:hint="default"/>
      </w:rPr>
    </w:lvl>
    <w:lvl w:ilvl="4" w:tplc="8CAAC5E6" w:tentative="1">
      <w:start w:val="1"/>
      <w:numFmt w:val="bullet"/>
      <w:lvlText w:val="•"/>
      <w:lvlJc w:val="left"/>
      <w:pPr>
        <w:tabs>
          <w:tab w:val="num" w:pos="3600"/>
        </w:tabs>
        <w:ind w:left="3600" w:hanging="360"/>
      </w:pPr>
      <w:rPr>
        <w:rFonts w:ascii="Arial" w:hAnsi="Arial" w:hint="default"/>
      </w:rPr>
    </w:lvl>
    <w:lvl w:ilvl="5" w:tplc="9C166EAC" w:tentative="1">
      <w:start w:val="1"/>
      <w:numFmt w:val="bullet"/>
      <w:lvlText w:val="•"/>
      <w:lvlJc w:val="left"/>
      <w:pPr>
        <w:tabs>
          <w:tab w:val="num" w:pos="4320"/>
        </w:tabs>
        <w:ind w:left="4320" w:hanging="360"/>
      </w:pPr>
      <w:rPr>
        <w:rFonts w:ascii="Arial" w:hAnsi="Arial" w:hint="default"/>
      </w:rPr>
    </w:lvl>
    <w:lvl w:ilvl="6" w:tplc="5AB2C9F8" w:tentative="1">
      <w:start w:val="1"/>
      <w:numFmt w:val="bullet"/>
      <w:lvlText w:val="•"/>
      <w:lvlJc w:val="left"/>
      <w:pPr>
        <w:tabs>
          <w:tab w:val="num" w:pos="5040"/>
        </w:tabs>
        <w:ind w:left="5040" w:hanging="360"/>
      </w:pPr>
      <w:rPr>
        <w:rFonts w:ascii="Arial" w:hAnsi="Arial" w:hint="default"/>
      </w:rPr>
    </w:lvl>
    <w:lvl w:ilvl="7" w:tplc="AC56F408" w:tentative="1">
      <w:start w:val="1"/>
      <w:numFmt w:val="bullet"/>
      <w:lvlText w:val="•"/>
      <w:lvlJc w:val="left"/>
      <w:pPr>
        <w:tabs>
          <w:tab w:val="num" w:pos="5760"/>
        </w:tabs>
        <w:ind w:left="5760" w:hanging="360"/>
      </w:pPr>
      <w:rPr>
        <w:rFonts w:ascii="Arial" w:hAnsi="Arial" w:hint="default"/>
      </w:rPr>
    </w:lvl>
    <w:lvl w:ilvl="8" w:tplc="7BD061C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D6824BE"/>
    <w:multiLevelType w:val="hybridMultilevel"/>
    <w:tmpl w:val="8D66F7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D70B91"/>
    <w:multiLevelType w:val="hybridMultilevel"/>
    <w:tmpl w:val="FF867DC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4031AA9"/>
    <w:multiLevelType w:val="hybridMultilevel"/>
    <w:tmpl w:val="E5048AB2"/>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428A5D6A"/>
    <w:multiLevelType w:val="hybridMultilevel"/>
    <w:tmpl w:val="FAF8C868"/>
    <w:lvl w:ilvl="0" w:tplc="C1A4224E">
      <w:start w:val="1"/>
      <w:numFmt w:val="bullet"/>
      <w:lvlText w:val="•"/>
      <w:lvlJc w:val="left"/>
      <w:pPr>
        <w:tabs>
          <w:tab w:val="num" w:pos="720"/>
        </w:tabs>
        <w:ind w:left="720" w:hanging="360"/>
      </w:pPr>
      <w:rPr>
        <w:rFonts w:ascii="Arial" w:hAnsi="Arial" w:hint="default"/>
      </w:rPr>
    </w:lvl>
    <w:lvl w:ilvl="1" w:tplc="888E4AE4" w:tentative="1">
      <w:start w:val="1"/>
      <w:numFmt w:val="bullet"/>
      <w:lvlText w:val="•"/>
      <w:lvlJc w:val="left"/>
      <w:pPr>
        <w:tabs>
          <w:tab w:val="num" w:pos="1440"/>
        </w:tabs>
        <w:ind w:left="1440" w:hanging="360"/>
      </w:pPr>
      <w:rPr>
        <w:rFonts w:ascii="Arial" w:hAnsi="Arial" w:hint="default"/>
      </w:rPr>
    </w:lvl>
    <w:lvl w:ilvl="2" w:tplc="89C4C1F0" w:tentative="1">
      <w:start w:val="1"/>
      <w:numFmt w:val="bullet"/>
      <w:lvlText w:val="•"/>
      <w:lvlJc w:val="left"/>
      <w:pPr>
        <w:tabs>
          <w:tab w:val="num" w:pos="2160"/>
        </w:tabs>
        <w:ind w:left="2160" w:hanging="360"/>
      </w:pPr>
      <w:rPr>
        <w:rFonts w:ascii="Arial" w:hAnsi="Arial" w:hint="default"/>
      </w:rPr>
    </w:lvl>
    <w:lvl w:ilvl="3" w:tplc="CB528C2A" w:tentative="1">
      <w:start w:val="1"/>
      <w:numFmt w:val="bullet"/>
      <w:lvlText w:val="•"/>
      <w:lvlJc w:val="left"/>
      <w:pPr>
        <w:tabs>
          <w:tab w:val="num" w:pos="2880"/>
        </w:tabs>
        <w:ind w:left="2880" w:hanging="360"/>
      </w:pPr>
      <w:rPr>
        <w:rFonts w:ascii="Arial" w:hAnsi="Arial" w:hint="default"/>
      </w:rPr>
    </w:lvl>
    <w:lvl w:ilvl="4" w:tplc="B0A8B66C" w:tentative="1">
      <w:start w:val="1"/>
      <w:numFmt w:val="bullet"/>
      <w:lvlText w:val="•"/>
      <w:lvlJc w:val="left"/>
      <w:pPr>
        <w:tabs>
          <w:tab w:val="num" w:pos="3600"/>
        </w:tabs>
        <w:ind w:left="3600" w:hanging="360"/>
      </w:pPr>
      <w:rPr>
        <w:rFonts w:ascii="Arial" w:hAnsi="Arial" w:hint="default"/>
      </w:rPr>
    </w:lvl>
    <w:lvl w:ilvl="5" w:tplc="E8606A54" w:tentative="1">
      <w:start w:val="1"/>
      <w:numFmt w:val="bullet"/>
      <w:lvlText w:val="•"/>
      <w:lvlJc w:val="left"/>
      <w:pPr>
        <w:tabs>
          <w:tab w:val="num" w:pos="4320"/>
        </w:tabs>
        <w:ind w:left="4320" w:hanging="360"/>
      </w:pPr>
      <w:rPr>
        <w:rFonts w:ascii="Arial" w:hAnsi="Arial" w:hint="default"/>
      </w:rPr>
    </w:lvl>
    <w:lvl w:ilvl="6" w:tplc="731A2AEC" w:tentative="1">
      <w:start w:val="1"/>
      <w:numFmt w:val="bullet"/>
      <w:lvlText w:val="•"/>
      <w:lvlJc w:val="left"/>
      <w:pPr>
        <w:tabs>
          <w:tab w:val="num" w:pos="5040"/>
        </w:tabs>
        <w:ind w:left="5040" w:hanging="360"/>
      </w:pPr>
      <w:rPr>
        <w:rFonts w:ascii="Arial" w:hAnsi="Arial" w:hint="default"/>
      </w:rPr>
    </w:lvl>
    <w:lvl w:ilvl="7" w:tplc="02D63040" w:tentative="1">
      <w:start w:val="1"/>
      <w:numFmt w:val="bullet"/>
      <w:lvlText w:val="•"/>
      <w:lvlJc w:val="left"/>
      <w:pPr>
        <w:tabs>
          <w:tab w:val="num" w:pos="5760"/>
        </w:tabs>
        <w:ind w:left="5760" w:hanging="360"/>
      </w:pPr>
      <w:rPr>
        <w:rFonts w:ascii="Arial" w:hAnsi="Arial" w:hint="default"/>
      </w:rPr>
    </w:lvl>
    <w:lvl w:ilvl="8" w:tplc="6A4C470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447F6E76"/>
    <w:multiLevelType w:val="hybridMultilevel"/>
    <w:tmpl w:val="3D6CB8E8"/>
    <w:lvl w:ilvl="0" w:tplc="31B6812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587CA3"/>
    <w:multiLevelType w:val="hybridMultilevel"/>
    <w:tmpl w:val="A6D4BC78"/>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EB8878A0">
      <w:start w:val="1"/>
      <w:numFmt w:val="lowerRoman"/>
      <w:lvlText w:val="%3."/>
      <w:lvlJc w:val="right"/>
      <w:pPr>
        <w:ind w:left="1710" w:hanging="180"/>
      </w:pPr>
      <w:rPr>
        <w:b/>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916831"/>
    <w:multiLevelType w:val="hybridMultilevel"/>
    <w:tmpl w:val="D33C4434"/>
    <w:lvl w:ilvl="0" w:tplc="E826B088">
      <w:start w:val="9"/>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F536CE4"/>
    <w:multiLevelType w:val="hybridMultilevel"/>
    <w:tmpl w:val="618A72E0"/>
    <w:lvl w:ilvl="0" w:tplc="81B0DB08">
      <w:start w:val="1"/>
      <w:numFmt w:val="upperRoman"/>
      <w:lvlText w:val="%1."/>
      <w:lvlJc w:val="left"/>
      <w:pPr>
        <w:ind w:left="1080" w:hanging="720"/>
      </w:pPr>
      <w:rPr>
        <w:rFonts w:hint="default"/>
      </w:rPr>
    </w:lvl>
    <w:lvl w:ilvl="1" w:tplc="720E1030">
      <w:start w:val="1"/>
      <w:numFmt w:val="lowerLetter"/>
      <w:lvlText w:val="%2."/>
      <w:lvlJc w:val="left"/>
      <w:pPr>
        <w:ind w:left="1440" w:hanging="360"/>
      </w:pPr>
      <w:rPr>
        <w:b/>
        <w:bCs/>
      </w:rPr>
    </w:lvl>
    <w:lvl w:ilvl="2" w:tplc="31E81BE4">
      <w:start w:val="1"/>
      <w:numFmt w:val="decimal"/>
      <w:lvlText w:val="%3."/>
      <w:lvlJc w:val="left"/>
      <w:pPr>
        <w:ind w:left="2340" w:hanging="360"/>
      </w:pPr>
      <w:rPr>
        <w:rFonts w:ascii="Times New Roman" w:eastAsia="Times New Roman" w:hAnsi="Times New Roman" w:cs="Times New Roman"/>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08C4501"/>
    <w:multiLevelType w:val="hybridMultilevel"/>
    <w:tmpl w:val="FCC47BC4"/>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8C9EEA8E">
      <w:start w:val="1"/>
      <w:numFmt w:val="lowerRoman"/>
      <w:lvlText w:val="%3."/>
      <w:lvlJc w:val="right"/>
      <w:pPr>
        <w:ind w:left="2520" w:hanging="180"/>
      </w:pPr>
      <w:rPr>
        <w:b/>
        <w:bCs/>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1835F6A"/>
    <w:multiLevelType w:val="hybridMultilevel"/>
    <w:tmpl w:val="7BB082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18C3F9D"/>
    <w:multiLevelType w:val="hybridMultilevel"/>
    <w:tmpl w:val="7248B17E"/>
    <w:lvl w:ilvl="0" w:tplc="BCD84AB6">
      <w:start w:val="1"/>
      <w:numFmt w:val="bullet"/>
      <w:lvlText w:val="•"/>
      <w:lvlJc w:val="left"/>
      <w:pPr>
        <w:tabs>
          <w:tab w:val="num" w:pos="720"/>
        </w:tabs>
        <w:ind w:left="720" w:hanging="360"/>
      </w:pPr>
      <w:rPr>
        <w:rFonts w:ascii="Arial" w:hAnsi="Arial" w:hint="default"/>
      </w:rPr>
    </w:lvl>
    <w:lvl w:ilvl="1" w:tplc="AC4C9124" w:tentative="1">
      <w:start w:val="1"/>
      <w:numFmt w:val="bullet"/>
      <w:lvlText w:val="•"/>
      <w:lvlJc w:val="left"/>
      <w:pPr>
        <w:tabs>
          <w:tab w:val="num" w:pos="1440"/>
        </w:tabs>
        <w:ind w:left="1440" w:hanging="360"/>
      </w:pPr>
      <w:rPr>
        <w:rFonts w:ascii="Arial" w:hAnsi="Arial" w:hint="default"/>
      </w:rPr>
    </w:lvl>
    <w:lvl w:ilvl="2" w:tplc="BA68A452" w:tentative="1">
      <w:start w:val="1"/>
      <w:numFmt w:val="bullet"/>
      <w:lvlText w:val="•"/>
      <w:lvlJc w:val="left"/>
      <w:pPr>
        <w:tabs>
          <w:tab w:val="num" w:pos="2160"/>
        </w:tabs>
        <w:ind w:left="2160" w:hanging="360"/>
      </w:pPr>
      <w:rPr>
        <w:rFonts w:ascii="Arial" w:hAnsi="Arial" w:hint="default"/>
      </w:rPr>
    </w:lvl>
    <w:lvl w:ilvl="3" w:tplc="73D8825A" w:tentative="1">
      <w:start w:val="1"/>
      <w:numFmt w:val="bullet"/>
      <w:lvlText w:val="•"/>
      <w:lvlJc w:val="left"/>
      <w:pPr>
        <w:tabs>
          <w:tab w:val="num" w:pos="2880"/>
        </w:tabs>
        <w:ind w:left="2880" w:hanging="360"/>
      </w:pPr>
      <w:rPr>
        <w:rFonts w:ascii="Arial" w:hAnsi="Arial" w:hint="default"/>
      </w:rPr>
    </w:lvl>
    <w:lvl w:ilvl="4" w:tplc="2B640A20" w:tentative="1">
      <w:start w:val="1"/>
      <w:numFmt w:val="bullet"/>
      <w:lvlText w:val="•"/>
      <w:lvlJc w:val="left"/>
      <w:pPr>
        <w:tabs>
          <w:tab w:val="num" w:pos="3600"/>
        </w:tabs>
        <w:ind w:left="3600" w:hanging="360"/>
      </w:pPr>
      <w:rPr>
        <w:rFonts w:ascii="Arial" w:hAnsi="Arial" w:hint="default"/>
      </w:rPr>
    </w:lvl>
    <w:lvl w:ilvl="5" w:tplc="B03A1CE0" w:tentative="1">
      <w:start w:val="1"/>
      <w:numFmt w:val="bullet"/>
      <w:lvlText w:val="•"/>
      <w:lvlJc w:val="left"/>
      <w:pPr>
        <w:tabs>
          <w:tab w:val="num" w:pos="4320"/>
        </w:tabs>
        <w:ind w:left="4320" w:hanging="360"/>
      </w:pPr>
      <w:rPr>
        <w:rFonts w:ascii="Arial" w:hAnsi="Arial" w:hint="default"/>
      </w:rPr>
    </w:lvl>
    <w:lvl w:ilvl="6" w:tplc="295AE056" w:tentative="1">
      <w:start w:val="1"/>
      <w:numFmt w:val="bullet"/>
      <w:lvlText w:val="•"/>
      <w:lvlJc w:val="left"/>
      <w:pPr>
        <w:tabs>
          <w:tab w:val="num" w:pos="5040"/>
        </w:tabs>
        <w:ind w:left="5040" w:hanging="360"/>
      </w:pPr>
      <w:rPr>
        <w:rFonts w:ascii="Arial" w:hAnsi="Arial" w:hint="default"/>
      </w:rPr>
    </w:lvl>
    <w:lvl w:ilvl="7" w:tplc="EDBC01E2" w:tentative="1">
      <w:start w:val="1"/>
      <w:numFmt w:val="bullet"/>
      <w:lvlText w:val="•"/>
      <w:lvlJc w:val="left"/>
      <w:pPr>
        <w:tabs>
          <w:tab w:val="num" w:pos="5760"/>
        </w:tabs>
        <w:ind w:left="5760" w:hanging="360"/>
      </w:pPr>
      <w:rPr>
        <w:rFonts w:ascii="Arial" w:hAnsi="Arial" w:hint="default"/>
      </w:rPr>
    </w:lvl>
    <w:lvl w:ilvl="8" w:tplc="9476E54E"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5B84294B"/>
    <w:multiLevelType w:val="hybridMultilevel"/>
    <w:tmpl w:val="9A86AE4C"/>
    <w:lvl w:ilvl="0" w:tplc="490E07AE">
      <w:start w:val="1"/>
      <w:numFmt w:val="decimal"/>
      <w:lvlText w:val="%1."/>
      <w:lvlJc w:val="left"/>
      <w:pPr>
        <w:ind w:left="630" w:hanging="360"/>
      </w:pPr>
      <w:rPr>
        <w:rFonts w:eastAsia="Times New Roman" w:hint="default"/>
        <w:u w:val="none"/>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8" w15:restartNumberingAfterBreak="0">
    <w:nsid w:val="6DE24A6A"/>
    <w:multiLevelType w:val="hybridMultilevel"/>
    <w:tmpl w:val="1E54D5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6049F3"/>
    <w:multiLevelType w:val="hybridMultilevel"/>
    <w:tmpl w:val="39F86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7467CDE"/>
    <w:multiLevelType w:val="hybridMultilevel"/>
    <w:tmpl w:val="CCD0E250"/>
    <w:lvl w:ilvl="0" w:tplc="0409001B">
      <w:start w:val="1"/>
      <w:numFmt w:val="lowerRoman"/>
      <w:lvlText w:val="%1."/>
      <w:lvlJc w:val="righ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abstractNumId w:val="2"/>
  </w:num>
  <w:num w:numId="2">
    <w:abstractNumId w:val="13"/>
  </w:num>
  <w:num w:numId="3">
    <w:abstractNumId w:val="6"/>
  </w:num>
  <w:num w:numId="4">
    <w:abstractNumId w:val="7"/>
  </w:num>
  <w:num w:numId="5">
    <w:abstractNumId w:val="10"/>
  </w:num>
  <w:num w:numId="6">
    <w:abstractNumId w:val="4"/>
  </w:num>
  <w:num w:numId="7">
    <w:abstractNumId w:val="0"/>
  </w:num>
  <w:num w:numId="8">
    <w:abstractNumId w:val="1"/>
  </w:num>
  <w:num w:numId="9">
    <w:abstractNumId w:val="17"/>
  </w:num>
  <w:num w:numId="10">
    <w:abstractNumId w:val="19"/>
  </w:num>
  <w:num w:numId="11">
    <w:abstractNumId w:val="18"/>
  </w:num>
  <w:num w:numId="12">
    <w:abstractNumId w:val="3"/>
  </w:num>
  <w:num w:numId="13">
    <w:abstractNumId w:val="9"/>
  </w:num>
  <w:num w:numId="14">
    <w:abstractNumId w:val="16"/>
  </w:num>
  <w:num w:numId="15">
    <w:abstractNumId w:val="5"/>
  </w:num>
  <w:num w:numId="16">
    <w:abstractNumId w:val="12"/>
  </w:num>
  <w:num w:numId="17">
    <w:abstractNumId w:val="20"/>
  </w:num>
  <w:num w:numId="18">
    <w:abstractNumId w:val="8"/>
  </w:num>
  <w:num w:numId="19">
    <w:abstractNumId w:val="14"/>
  </w:num>
  <w:num w:numId="20">
    <w:abstractNumId w:val="11"/>
  </w:num>
  <w:num w:numId="21">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147"/>
    <w:rsid w:val="00001B36"/>
    <w:rsid w:val="000041A1"/>
    <w:rsid w:val="000042EB"/>
    <w:rsid w:val="0000596F"/>
    <w:rsid w:val="00006DC2"/>
    <w:rsid w:val="00007E6D"/>
    <w:rsid w:val="0001036F"/>
    <w:rsid w:val="000140DF"/>
    <w:rsid w:val="00015B03"/>
    <w:rsid w:val="00015E87"/>
    <w:rsid w:val="000167E0"/>
    <w:rsid w:val="00017407"/>
    <w:rsid w:val="000175F9"/>
    <w:rsid w:val="000209FA"/>
    <w:rsid w:val="0002326D"/>
    <w:rsid w:val="000273EE"/>
    <w:rsid w:val="00030FFD"/>
    <w:rsid w:val="000333F7"/>
    <w:rsid w:val="00035A28"/>
    <w:rsid w:val="00036CFA"/>
    <w:rsid w:val="000377E1"/>
    <w:rsid w:val="000419F7"/>
    <w:rsid w:val="00052ED4"/>
    <w:rsid w:val="00057E3B"/>
    <w:rsid w:val="0006364F"/>
    <w:rsid w:val="0006485E"/>
    <w:rsid w:val="000738DF"/>
    <w:rsid w:val="0007424D"/>
    <w:rsid w:val="000744FB"/>
    <w:rsid w:val="0007513E"/>
    <w:rsid w:val="0007650C"/>
    <w:rsid w:val="00077503"/>
    <w:rsid w:val="00077D17"/>
    <w:rsid w:val="00080202"/>
    <w:rsid w:val="000831B6"/>
    <w:rsid w:val="0008381E"/>
    <w:rsid w:val="0008426D"/>
    <w:rsid w:val="000845BE"/>
    <w:rsid w:val="0008731F"/>
    <w:rsid w:val="00091E3A"/>
    <w:rsid w:val="00096603"/>
    <w:rsid w:val="000A0F96"/>
    <w:rsid w:val="000A5361"/>
    <w:rsid w:val="000A70B7"/>
    <w:rsid w:val="000B08BE"/>
    <w:rsid w:val="000B0E30"/>
    <w:rsid w:val="000C1902"/>
    <w:rsid w:val="000C242E"/>
    <w:rsid w:val="000C291A"/>
    <w:rsid w:val="000D01BB"/>
    <w:rsid w:val="000D1AFA"/>
    <w:rsid w:val="000D1E8B"/>
    <w:rsid w:val="000D3342"/>
    <w:rsid w:val="000E18C8"/>
    <w:rsid w:val="000E3E44"/>
    <w:rsid w:val="000E3F12"/>
    <w:rsid w:val="000E5610"/>
    <w:rsid w:val="000E58E7"/>
    <w:rsid w:val="000E6265"/>
    <w:rsid w:val="000F0184"/>
    <w:rsid w:val="000F12B3"/>
    <w:rsid w:val="000F5226"/>
    <w:rsid w:val="000F6F57"/>
    <w:rsid w:val="000F791F"/>
    <w:rsid w:val="00104FC5"/>
    <w:rsid w:val="00107ECC"/>
    <w:rsid w:val="0011340A"/>
    <w:rsid w:val="001177F1"/>
    <w:rsid w:val="00117FF0"/>
    <w:rsid w:val="00120AE6"/>
    <w:rsid w:val="00123B7C"/>
    <w:rsid w:val="00126CF3"/>
    <w:rsid w:val="00127E79"/>
    <w:rsid w:val="001310C0"/>
    <w:rsid w:val="00131256"/>
    <w:rsid w:val="0013397D"/>
    <w:rsid w:val="00140BBF"/>
    <w:rsid w:val="00144A2D"/>
    <w:rsid w:val="00147203"/>
    <w:rsid w:val="00147568"/>
    <w:rsid w:val="001506B6"/>
    <w:rsid w:val="001512C8"/>
    <w:rsid w:val="001564BB"/>
    <w:rsid w:val="001575C7"/>
    <w:rsid w:val="00171565"/>
    <w:rsid w:val="00171F4A"/>
    <w:rsid w:val="00173028"/>
    <w:rsid w:val="001741CC"/>
    <w:rsid w:val="00175B39"/>
    <w:rsid w:val="001769CB"/>
    <w:rsid w:val="00180C17"/>
    <w:rsid w:val="0019002F"/>
    <w:rsid w:val="00191325"/>
    <w:rsid w:val="001925D6"/>
    <w:rsid w:val="001933CB"/>
    <w:rsid w:val="00194EAF"/>
    <w:rsid w:val="00195342"/>
    <w:rsid w:val="001A2935"/>
    <w:rsid w:val="001A5E10"/>
    <w:rsid w:val="001B1C39"/>
    <w:rsid w:val="001B1E62"/>
    <w:rsid w:val="001B410D"/>
    <w:rsid w:val="001B45CF"/>
    <w:rsid w:val="001B5E72"/>
    <w:rsid w:val="001C125C"/>
    <w:rsid w:val="001C3436"/>
    <w:rsid w:val="001C4952"/>
    <w:rsid w:val="001C645B"/>
    <w:rsid w:val="001D37F1"/>
    <w:rsid w:val="001D4327"/>
    <w:rsid w:val="001E3411"/>
    <w:rsid w:val="001E6615"/>
    <w:rsid w:val="001F17C1"/>
    <w:rsid w:val="001F2E42"/>
    <w:rsid w:val="001F3A43"/>
    <w:rsid w:val="001F43DD"/>
    <w:rsid w:val="001F7ED2"/>
    <w:rsid w:val="002006C6"/>
    <w:rsid w:val="002035D3"/>
    <w:rsid w:val="002111C6"/>
    <w:rsid w:val="002126E1"/>
    <w:rsid w:val="00213BD5"/>
    <w:rsid w:val="002144EF"/>
    <w:rsid w:val="00222F32"/>
    <w:rsid w:val="00224377"/>
    <w:rsid w:val="00226A70"/>
    <w:rsid w:val="00230D4A"/>
    <w:rsid w:val="00236C8C"/>
    <w:rsid w:val="00237722"/>
    <w:rsid w:val="00241F4F"/>
    <w:rsid w:val="00242298"/>
    <w:rsid w:val="0024305C"/>
    <w:rsid w:val="00243D06"/>
    <w:rsid w:val="00244163"/>
    <w:rsid w:val="0024593A"/>
    <w:rsid w:val="00250805"/>
    <w:rsid w:val="00251449"/>
    <w:rsid w:val="002603A4"/>
    <w:rsid w:val="00264910"/>
    <w:rsid w:val="002673C8"/>
    <w:rsid w:val="00275921"/>
    <w:rsid w:val="002812B8"/>
    <w:rsid w:val="00282AC4"/>
    <w:rsid w:val="00286449"/>
    <w:rsid w:val="0028746B"/>
    <w:rsid w:val="0029020A"/>
    <w:rsid w:val="0029118D"/>
    <w:rsid w:val="002A2B61"/>
    <w:rsid w:val="002A2FC7"/>
    <w:rsid w:val="002A4EC6"/>
    <w:rsid w:val="002A76E7"/>
    <w:rsid w:val="002B09B5"/>
    <w:rsid w:val="002B27A6"/>
    <w:rsid w:val="002B5D4F"/>
    <w:rsid w:val="002B7A8F"/>
    <w:rsid w:val="002C14F6"/>
    <w:rsid w:val="002C47B3"/>
    <w:rsid w:val="002C5F8A"/>
    <w:rsid w:val="002C7891"/>
    <w:rsid w:val="002D06EF"/>
    <w:rsid w:val="002D1C3F"/>
    <w:rsid w:val="002D5F69"/>
    <w:rsid w:val="002E0648"/>
    <w:rsid w:val="002E1B0A"/>
    <w:rsid w:val="002E1BF4"/>
    <w:rsid w:val="002E5466"/>
    <w:rsid w:val="002F2C9F"/>
    <w:rsid w:val="00300496"/>
    <w:rsid w:val="00300A18"/>
    <w:rsid w:val="003018D2"/>
    <w:rsid w:val="00303710"/>
    <w:rsid w:val="00304F09"/>
    <w:rsid w:val="003052D8"/>
    <w:rsid w:val="00307413"/>
    <w:rsid w:val="00307474"/>
    <w:rsid w:val="00313F8E"/>
    <w:rsid w:val="00317C1B"/>
    <w:rsid w:val="00320698"/>
    <w:rsid w:val="003230F2"/>
    <w:rsid w:val="00323686"/>
    <w:rsid w:val="00324C47"/>
    <w:rsid w:val="0032508C"/>
    <w:rsid w:val="0032540F"/>
    <w:rsid w:val="00330C54"/>
    <w:rsid w:val="003356EE"/>
    <w:rsid w:val="00335C31"/>
    <w:rsid w:val="003429BB"/>
    <w:rsid w:val="00342D33"/>
    <w:rsid w:val="003446CA"/>
    <w:rsid w:val="00351244"/>
    <w:rsid w:val="00352885"/>
    <w:rsid w:val="00364D43"/>
    <w:rsid w:val="00365AC8"/>
    <w:rsid w:val="00367034"/>
    <w:rsid w:val="00372A0A"/>
    <w:rsid w:val="00372EF8"/>
    <w:rsid w:val="00373FDE"/>
    <w:rsid w:val="00374D15"/>
    <w:rsid w:val="003841CA"/>
    <w:rsid w:val="00384296"/>
    <w:rsid w:val="003849BC"/>
    <w:rsid w:val="0039071F"/>
    <w:rsid w:val="00391BA1"/>
    <w:rsid w:val="003923F2"/>
    <w:rsid w:val="0039323D"/>
    <w:rsid w:val="003963B0"/>
    <w:rsid w:val="00397B33"/>
    <w:rsid w:val="003A0B6D"/>
    <w:rsid w:val="003A116A"/>
    <w:rsid w:val="003A43AE"/>
    <w:rsid w:val="003B2F31"/>
    <w:rsid w:val="003B533D"/>
    <w:rsid w:val="003B79B4"/>
    <w:rsid w:val="003B7D0E"/>
    <w:rsid w:val="003C0BE5"/>
    <w:rsid w:val="003C4085"/>
    <w:rsid w:val="003C54B6"/>
    <w:rsid w:val="003C5F93"/>
    <w:rsid w:val="003C66AF"/>
    <w:rsid w:val="003C6AE6"/>
    <w:rsid w:val="003D1C33"/>
    <w:rsid w:val="003D225B"/>
    <w:rsid w:val="003D2E4F"/>
    <w:rsid w:val="003D526A"/>
    <w:rsid w:val="003D6077"/>
    <w:rsid w:val="003E4E96"/>
    <w:rsid w:val="003E6495"/>
    <w:rsid w:val="003E7B7E"/>
    <w:rsid w:val="003F0998"/>
    <w:rsid w:val="003F28E6"/>
    <w:rsid w:val="003F329B"/>
    <w:rsid w:val="003F4759"/>
    <w:rsid w:val="003F497A"/>
    <w:rsid w:val="004006CC"/>
    <w:rsid w:val="004058FD"/>
    <w:rsid w:val="00405DF9"/>
    <w:rsid w:val="00407229"/>
    <w:rsid w:val="00407A87"/>
    <w:rsid w:val="004114FD"/>
    <w:rsid w:val="00413846"/>
    <w:rsid w:val="004146E8"/>
    <w:rsid w:val="00414B2E"/>
    <w:rsid w:val="00416938"/>
    <w:rsid w:val="00426C2E"/>
    <w:rsid w:val="00427870"/>
    <w:rsid w:val="00427E20"/>
    <w:rsid w:val="00431E29"/>
    <w:rsid w:val="00431FEA"/>
    <w:rsid w:val="00437979"/>
    <w:rsid w:val="004438B1"/>
    <w:rsid w:val="00445E8E"/>
    <w:rsid w:val="00452289"/>
    <w:rsid w:val="004546B2"/>
    <w:rsid w:val="00454A7A"/>
    <w:rsid w:val="00454C24"/>
    <w:rsid w:val="00456BE4"/>
    <w:rsid w:val="0046157D"/>
    <w:rsid w:val="00467278"/>
    <w:rsid w:val="00471214"/>
    <w:rsid w:val="00471771"/>
    <w:rsid w:val="004736F6"/>
    <w:rsid w:val="00475BD1"/>
    <w:rsid w:val="00482B1C"/>
    <w:rsid w:val="00483178"/>
    <w:rsid w:val="0048692E"/>
    <w:rsid w:val="004907FE"/>
    <w:rsid w:val="00493A2C"/>
    <w:rsid w:val="00494249"/>
    <w:rsid w:val="004962C3"/>
    <w:rsid w:val="00496758"/>
    <w:rsid w:val="004A3AED"/>
    <w:rsid w:val="004A4CF7"/>
    <w:rsid w:val="004A4FC5"/>
    <w:rsid w:val="004A5602"/>
    <w:rsid w:val="004B2818"/>
    <w:rsid w:val="004B2CDC"/>
    <w:rsid w:val="004B6DD0"/>
    <w:rsid w:val="004C0D1E"/>
    <w:rsid w:val="004C0EC5"/>
    <w:rsid w:val="004C30B1"/>
    <w:rsid w:val="004C601C"/>
    <w:rsid w:val="004C6920"/>
    <w:rsid w:val="004D1010"/>
    <w:rsid w:val="004D71BF"/>
    <w:rsid w:val="004E775C"/>
    <w:rsid w:val="004F4C8F"/>
    <w:rsid w:val="00503E75"/>
    <w:rsid w:val="0050427C"/>
    <w:rsid w:val="00505744"/>
    <w:rsid w:val="00506164"/>
    <w:rsid w:val="0050678E"/>
    <w:rsid w:val="00525C35"/>
    <w:rsid w:val="005310F2"/>
    <w:rsid w:val="00532FF2"/>
    <w:rsid w:val="00533F99"/>
    <w:rsid w:val="00542322"/>
    <w:rsid w:val="00544DBD"/>
    <w:rsid w:val="00545606"/>
    <w:rsid w:val="0054572D"/>
    <w:rsid w:val="00546B8D"/>
    <w:rsid w:val="005479E7"/>
    <w:rsid w:val="00556FC6"/>
    <w:rsid w:val="00557D69"/>
    <w:rsid w:val="00561AB1"/>
    <w:rsid w:val="00562469"/>
    <w:rsid w:val="005652B7"/>
    <w:rsid w:val="00570EB1"/>
    <w:rsid w:val="00571380"/>
    <w:rsid w:val="005753EB"/>
    <w:rsid w:val="00576C62"/>
    <w:rsid w:val="0058260C"/>
    <w:rsid w:val="00582A19"/>
    <w:rsid w:val="0058328F"/>
    <w:rsid w:val="00585022"/>
    <w:rsid w:val="00585CCF"/>
    <w:rsid w:val="00587F19"/>
    <w:rsid w:val="005900B9"/>
    <w:rsid w:val="00590FF4"/>
    <w:rsid w:val="0059186B"/>
    <w:rsid w:val="005A468C"/>
    <w:rsid w:val="005B0040"/>
    <w:rsid w:val="005B4962"/>
    <w:rsid w:val="005B52DF"/>
    <w:rsid w:val="005B5963"/>
    <w:rsid w:val="005B5AFC"/>
    <w:rsid w:val="005C491E"/>
    <w:rsid w:val="005C4C0B"/>
    <w:rsid w:val="005C5397"/>
    <w:rsid w:val="005C5CBE"/>
    <w:rsid w:val="005C680D"/>
    <w:rsid w:val="005D1275"/>
    <w:rsid w:val="005D4714"/>
    <w:rsid w:val="005D6948"/>
    <w:rsid w:val="005E6E94"/>
    <w:rsid w:val="00600767"/>
    <w:rsid w:val="00600F1C"/>
    <w:rsid w:val="00601937"/>
    <w:rsid w:val="00602C4A"/>
    <w:rsid w:val="0060305B"/>
    <w:rsid w:val="00603EA6"/>
    <w:rsid w:val="00604814"/>
    <w:rsid w:val="00607409"/>
    <w:rsid w:val="00607D76"/>
    <w:rsid w:val="00607EA3"/>
    <w:rsid w:val="00621543"/>
    <w:rsid w:val="0062285B"/>
    <w:rsid w:val="0062305C"/>
    <w:rsid w:val="0062327E"/>
    <w:rsid w:val="00631455"/>
    <w:rsid w:val="00631D19"/>
    <w:rsid w:val="00633B2C"/>
    <w:rsid w:val="00633CEB"/>
    <w:rsid w:val="006344F0"/>
    <w:rsid w:val="006351D2"/>
    <w:rsid w:val="00635C8F"/>
    <w:rsid w:val="006409B1"/>
    <w:rsid w:val="0064377C"/>
    <w:rsid w:val="00645C8B"/>
    <w:rsid w:val="00653CD0"/>
    <w:rsid w:val="00653DAE"/>
    <w:rsid w:val="00654992"/>
    <w:rsid w:val="00654E86"/>
    <w:rsid w:val="00657845"/>
    <w:rsid w:val="0066093B"/>
    <w:rsid w:val="00665D77"/>
    <w:rsid w:val="00671BE9"/>
    <w:rsid w:val="00672A4F"/>
    <w:rsid w:val="006771DC"/>
    <w:rsid w:val="00677FEE"/>
    <w:rsid w:val="0068165E"/>
    <w:rsid w:val="00683E83"/>
    <w:rsid w:val="00684488"/>
    <w:rsid w:val="00686C70"/>
    <w:rsid w:val="006903F7"/>
    <w:rsid w:val="00691CDD"/>
    <w:rsid w:val="006927A9"/>
    <w:rsid w:val="00693F0B"/>
    <w:rsid w:val="00694718"/>
    <w:rsid w:val="006A2ABA"/>
    <w:rsid w:val="006A436D"/>
    <w:rsid w:val="006A797E"/>
    <w:rsid w:val="006B06F2"/>
    <w:rsid w:val="006B1F36"/>
    <w:rsid w:val="006B2E86"/>
    <w:rsid w:val="006B3351"/>
    <w:rsid w:val="006B3EF7"/>
    <w:rsid w:val="006C3D14"/>
    <w:rsid w:val="006C7953"/>
    <w:rsid w:val="006D00B9"/>
    <w:rsid w:val="006D1CCD"/>
    <w:rsid w:val="006D4103"/>
    <w:rsid w:val="006E3BB7"/>
    <w:rsid w:val="006E6538"/>
    <w:rsid w:val="006E6A02"/>
    <w:rsid w:val="006F14BA"/>
    <w:rsid w:val="006F255E"/>
    <w:rsid w:val="006F5066"/>
    <w:rsid w:val="0070164E"/>
    <w:rsid w:val="00701815"/>
    <w:rsid w:val="007033AC"/>
    <w:rsid w:val="00705959"/>
    <w:rsid w:val="00706355"/>
    <w:rsid w:val="00707771"/>
    <w:rsid w:val="007153BA"/>
    <w:rsid w:val="00716797"/>
    <w:rsid w:val="007253FD"/>
    <w:rsid w:val="00725B8C"/>
    <w:rsid w:val="00730084"/>
    <w:rsid w:val="0073139C"/>
    <w:rsid w:val="00734495"/>
    <w:rsid w:val="00734B99"/>
    <w:rsid w:val="00740F2E"/>
    <w:rsid w:val="00743E9B"/>
    <w:rsid w:val="00744FF3"/>
    <w:rsid w:val="00745A72"/>
    <w:rsid w:val="0074775A"/>
    <w:rsid w:val="00755FF8"/>
    <w:rsid w:val="00760414"/>
    <w:rsid w:val="00764970"/>
    <w:rsid w:val="0077490F"/>
    <w:rsid w:val="00775878"/>
    <w:rsid w:val="00782A57"/>
    <w:rsid w:val="007868B8"/>
    <w:rsid w:val="00790C80"/>
    <w:rsid w:val="00791667"/>
    <w:rsid w:val="00791A37"/>
    <w:rsid w:val="00793A59"/>
    <w:rsid w:val="00795D7D"/>
    <w:rsid w:val="007A1353"/>
    <w:rsid w:val="007A4D22"/>
    <w:rsid w:val="007A6243"/>
    <w:rsid w:val="007A6B1A"/>
    <w:rsid w:val="007B0947"/>
    <w:rsid w:val="007B5B4E"/>
    <w:rsid w:val="007B640B"/>
    <w:rsid w:val="007B6F4D"/>
    <w:rsid w:val="007B7022"/>
    <w:rsid w:val="007C08CD"/>
    <w:rsid w:val="007C2C5C"/>
    <w:rsid w:val="007C5737"/>
    <w:rsid w:val="007D1EF2"/>
    <w:rsid w:val="007D2F5B"/>
    <w:rsid w:val="007D3401"/>
    <w:rsid w:val="007D4C83"/>
    <w:rsid w:val="007E0861"/>
    <w:rsid w:val="007E1877"/>
    <w:rsid w:val="007E668D"/>
    <w:rsid w:val="007E6BE4"/>
    <w:rsid w:val="007F63B9"/>
    <w:rsid w:val="007F7F93"/>
    <w:rsid w:val="0080267C"/>
    <w:rsid w:val="00805560"/>
    <w:rsid w:val="0081182A"/>
    <w:rsid w:val="00811D1D"/>
    <w:rsid w:val="0081268E"/>
    <w:rsid w:val="00813670"/>
    <w:rsid w:val="00817C4D"/>
    <w:rsid w:val="008203C4"/>
    <w:rsid w:val="008223E1"/>
    <w:rsid w:val="00823225"/>
    <w:rsid w:val="008233AD"/>
    <w:rsid w:val="00825165"/>
    <w:rsid w:val="00825FD1"/>
    <w:rsid w:val="00826794"/>
    <w:rsid w:val="0083019A"/>
    <w:rsid w:val="00833487"/>
    <w:rsid w:val="00835C2E"/>
    <w:rsid w:val="00836431"/>
    <w:rsid w:val="00840054"/>
    <w:rsid w:val="008418EF"/>
    <w:rsid w:val="00847EE2"/>
    <w:rsid w:val="0085060F"/>
    <w:rsid w:val="00852937"/>
    <w:rsid w:val="0086259B"/>
    <w:rsid w:val="00864114"/>
    <w:rsid w:val="008658C6"/>
    <w:rsid w:val="00867368"/>
    <w:rsid w:val="00870BCA"/>
    <w:rsid w:val="00871147"/>
    <w:rsid w:val="00883D7B"/>
    <w:rsid w:val="008858FF"/>
    <w:rsid w:val="00895BE5"/>
    <w:rsid w:val="0089624F"/>
    <w:rsid w:val="0089769E"/>
    <w:rsid w:val="008A1E55"/>
    <w:rsid w:val="008A516E"/>
    <w:rsid w:val="008A5DB2"/>
    <w:rsid w:val="008A600C"/>
    <w:rsid w:val="008A6690"/>
    <w:rsid w:val="008B2DD5"/>
    <w:rsid w:val="008B6614"/>
    <w:rsid w:val="008C150C"/>
    <w:rsid w:val="008C2AAD"/>
    <w:rsid w:val="008C3C60"/>
    <w:rsid w:val="008C7234"/>
    <w:rsid w:val="008C73A7"/>
    <w:rsid w:val="008D17E5"/>
    <w:rsid w:val="008D2F09"/>
    <w:rsid w:val="008F33F3"/>
    <w:rsid w:val="008F3F74"/>
    <w:rsid w:val="008F5677"/>
    <w:rsid w:val="008F657A"/>
    <w:rsid w:val="0090499C"/>
    <w:rsid w:val="00904E45"/>
    <w:rsid w:val="00906CD4"/>
    <w:rsid w:val="00906EF5"/>
    <w:rsid w:val="009122D8"/>
    <w:rsid w:val="00912DFE"/>
    <w:rsid w:val="009133FC"/>
    <w:rsid w:val="00914C22"/>
    <w:rsid w:val="00920FC1"/>
    <w:rsid w:val="009263DB"/>
    <w:rsid w:val="00927A91"/>
    <w:rsid w:val="0093144C"/>
    <w:rsid w:val="00934242"/>
    <w:rsid w:val="00935B9F"/>
    <w:rsid w:val="009402F6"/>
    <w:rsid w:val="009404BF"/>
    <w:rsid w:val="00940584"/>
    <w:rsid w:val="0094156D"/>
    <w:rsid w:val="00946C72"/>
    <w:rsid w:val="00955FD4"/>
    <w:rsid w:val="00965C19"/>
    <w:rsid w:val="00966396"/>
    <w:rsid w:val="00967B4F"/>
    <w:rsid w:val="00974306"/>
    <w:rsid w:val="00975E53"/>
    <w:rsid w:val="0097671C"/>
    <w:rsid w:val="00977453"/>
    <w:rsid w:val="00981448"/>
    <w:rsid w:val="00984947"/>
    <w:rsid w:val="009862E6"/>
    <w:rsid w:val="00986727"/>
    <w:rsid w:val="009914ED"/>
    <w:rsid w:val="00991960"/>
    <w:rsid w:val="00992244"/>
    <w:rsid w:val="00994481"/>
    <w:rsid w:val="009A0A4D"/>
    <w:rsid w:val="009A3742"/>
    <w:rsid w:val="009A4A87"/>
    <w:rsid w:val="009B235C"/>
    <w:rsid w:val="009B2EF8"/>
    <w:rsid w:val="009B3FB7"/>
    <w:rsid w:val="009B61C8"/>
    <w:rsid w:val="009B6568"/>
    <w:rsid w:val="009C4A02"/>
    <w:rsid w:val="009C4BE2"/>
    <w:rsid w:val="009D1B7F"/>
    <w:rsid w:val="009D2D14"/>
    <w:rsid w:val="009D30F1"/>
    <w:rsid w:val="009D42D9"/>
    <w:rsid w:val="009D587B"/>
    <w:rsid w:val="009D5FA1"/>
    <w:rsid w:val="009E2CFD"/>
    <w:rsid w:val="009E56B2"/>
    <w:rsid w:val="009E769D"/>
    <w:rsid w:val="009F1EC5"/>
    <w:rsid w:val="009F6A77"/>
    <w:rsid w:val="00A0113A"/>
    <w:rsid w:val="00A013F6"/>
    <w:rsid w:val="00A01E04"/>
    <w:rsid w:val="00A053F0"/>
    <w:rsid w:val="00A068A8"/>
    <w:rsid w:val="00A07A48"/>
    <w:rsid w:val="00A13B54"/>
    <w:rsid w:val="00A1477B"/>
    <w:rsid w:val="00A15D60"/>
    <w:rsid w:val="00A1628A"/>
    <w:rsid w:val="00A21918"/>
    <w:rsid w:val="00A30145"/>
    <w:rsid w:val="00A320AC"/>
    <w:rsid w:val="00A33E28"/>
    <w:rsid w:val="00A35BED"/>
    <w:rsid w:val="00A366F6"/>
    <w:rsid w:val="00A40DEA"/>
    <w:rsid w:val="00A43B6C"/>
    <w:rsid w:val="00A44CA0"/>
    <w:rsid w:val="00A51B84"/>
    <w:rsid w:val="00A532CA"/>
    <w:rsid w:val="00A53329"/>
    <w:rsid w:val="00A569A7"/>
    <w:rsid w:val="00A61699"/>
    <w:rsid w:val="00A61E5C"/>
    <w:rsid w:val="00A64D07"/>
    <w:rsid w:val="00A676BF"/>
    <w:rsid w:val="00A67A49"/>
    <w:rsid w:val="00A73359"/>
    <w:rsid w:val="00A75853"/>
    <w:rsid w:val="00A76519"/>
    <w:rsid w:val="00A77DFB"/>
    <w:rsid w:val="00A819E2"/>
    <w:rsid w:val="00A81C1C"/>
    <w:rsid w:val="00A8222B"/>
    <w:rsid w:val="00A963F3"/>
    <w:rsid w:val="00A96FB3"/>
    <w:rsid w:val="00AA1F25"/>
    <w:rsid w:val="00AB046D"/>
    <w:rsid w:val="00AB3ECE"/>
    <w:rsid w:val="00AB45A9"/>
    <w:rsid w:val="00AB7C9B"/>
    <w:rsid w:val="00AC070D"/>
    <w:rsid w:val="00AC07CA"/>
    <w:rsid w:val="00AC4A07"/>
    <w:rsid w:val="00AC7174"/>
    <w:rsid w:val="00AD20F2"/>
    <w:rsid w:val="00AD72ED"/>
    <w:rsid w:val="00AD77C9"/>
    <w:rsid w:val="00AE17A8"/>
    <w:rsid w:val="00AE48C4"/>
    <w:rsid w:val="00AE7A2B"/>
    <w:rsid w:val="00AF021D"/>
    <w:rsid w:val="00AF21A2"/>
    <w:rsid w:val="00B000EE"/>
    <w:rsid w:val="00B01DD2"/>
    <w:rsid w:val="00B05860"/>
    <w:rsid w:val="00B127DD"/>
    <w:rsid w:val="00B12A5E"/>
    <w:rsid w:val="00B148C7"/>
    <w:rsid w:val="00B14C0E"/>
    <w:rsid w:val="00B159BA"/>
    <w:rsid w:val="00B21729"/>
    <w:rsid w:val="00B21A95"/>
    <w:rsid w:val="00B221D1"/>
    <w:rsid w:val="00B22850"/>
    <w:rsid w:val="00B2479E"/>
    <w:rsid w:val="00B24C45"/>
    <w:rsid w:val="00B257A6"/>
    <w:rsid w:val="00B306D6"/>
    <w:rsid w:val="00B36285"/>
    <w:rsid w:val="00B37A30"/>
    <w:rsid w:val="00B37CF7"/>
    <w:rsid w:val="00B37D32"/>
    <w:rsid w:val="00B42808"/>
    <w:rsid w:val="00B43BFA"/>
    <w:rsid w:val="00B45054"/>
    <w:rsid w:val="00B45A0C"/>
    <w:rsid w:val="00B46978"/>
    <w:rsid w:val="00B50148"/>
    <w:rsid w:val="00B50E61"/>
    <w:rsid w:val="00B520BC"/>
    <w:rsid w:val="00B52B39"/>
    <w:rsid w:val="00B552B0"/>
    <w:rsid w:val="00B61C93"/>
    <w:rsid w:val="00B63C36"/>
    <w:rsid w:val="00B66DFB"/>
    <w:rsid w:val="00B673FB"/>
    <w:rsid w:val="00B67BBC"/>
    <w:rsid w:val="00B805C2"/>
    <w:rsid w:val="00B8336A"/>
    <w:rsid w:val="00B851F4"/>
    <w:rsid w:val="00B9130B"/>
    <w:rsid w:val="00B916F8"/>
    <w:rsid w:val="00BA2057"/>
    <w:rsid w:val="00BA3897"/>
    <w:rsid w:val="00BA4EC6"/>
    <w:rsid w:val="00BA6E19"/>
    <w:rsid w:val="00BB11C6"/>
    <w:rsid w:val="00BB18A5"/>
    <w:rsid w:val="00BB233D"/>
    <w:rsid w:val="00BB251F"/>
    <w:rsid w:val="00BB2BBF"/>
    <w:rsid w:val="00BB38AB"/>
    <w:rsid w:val="00BB482A"/>
    <w:rsid w:val="00BB4E48"/>
    <w:rsid w:val="00BB785F"/>
    <w:rsid w:val="00BC1854"/>
    <w:rsid w:val="00BC2E8B"/>
    <w:rsid w:val="00BC5D58"/>
    <w:rsid w:val="00BC6369"/>
    <w:rsid w:val="00BD0DA9"/>
    <w:rsid w:val="00BD5571"/>
    <w:rsid w:val="00BE14DE"/>
    <w:rsid w:val="00BE168B"/>
    <w:rsid w:val="00BE6C3C"/>
    <w:rsid w:val="00BF0206"/>
    <w:rsid w:val="00BF024A"/>
    <w:rsid w:val="00BF32CE"/>
    <w:rsid w:val="00BF78BF"/>
    <w:rsid w:val="00C01931"/>
    <w:rsid w:val="00C07458"/>
    <w:rsid w:val="00C115D6"/>
    <w:rsid w:val="00C13A9F"/>
    <w:rsid w:val="00C15E10"/>
    <w:rsid w:val="00C166E0"/>
    <w:rsid w:val="00C1779C"/>
    <w:rsid w:val="00C2312A"/>
    <w:rsid w:val="00C23F4A"/>
    <w:rsid w:val="00C273E2"/>
    <w:rsid w:val="00C32EEF"/>
    <w:rsid w:val="00C37E5E"/>
    <w:rsid w:val="00C420E4"/>
    <w:rsid w:val="00C43FA0"/>
    <w:rsid w:val="00C44A57"/>
    <w:rsid w:val="00C45622"/>
    <w:rsid w:val="00C46FCC"/>
    <w:rsid w:val="00C50879"/>
    <w:rsid w:val="00C52AD3"/>
    <w:rsid w:val="00C5423C"/>
    <w:rsid w:val="00C552DF"/>
    <w:rsid w:val="00C56A89"/>
    <w:rsid w:val="00C6283F"/>
    <w:rsid w:val="00C6399F"/>
    <w:rsid w:val="00C66EA1"/>
    <w:rsid w:val="00C678C0"/>
    <w:rsid w:val="00C7014E"/>
    <w:rsid w:val="00C80AD0"/>
    <w:rsid w:val="00C848AD"/>
    <w:rsid w:val="00C9012A"/>
    <w:rsid w:val="00C90EAF"/>
    <w:rsid w:val="00CA019B"/>
    <w:rsid w:val="00CA03EB"/>
    <w:rsid w:val="00CA4B40"/>
    <w:rsid w:val="00CA5AD8"/>
    <w:rsid w:val="00CA7A9A"/>
    <w:rsid w:val="00CB4C01"/>
    <w:rsid w:val="00CB5237"/>
    <w:rsid w:val="00CB52DC"/>
    <w:rsid w:val="00CB6161"/>
    <w:rsid w:val="00CB6E2C"/>
    <w:rsid w:val="00CC1883"/>
    <w:rsid w:val="00CC1936"/>
    <w:rsid w:val="00CC1AAA"/>
    <w:rsid w:val="00CC6EF2"/>
    <w:rsid w:val="00CC7113"/>
    <w:rsid w:val="00CD2894"/>
    <w:rsid w:val="00CD3420"/>
    <w:rsid w:val="00CD3606"/>
    <w:rsid w:val="00CD4A16"/>
    <w:rsid w:val="00CE5C51"/>
    <w:rsid w:val="00CE6041"/>
    <w:rsid w:val="00CF2C95"/>
    <w:rsid w:val="00CF3AD6"/>
    <w:rsid w:val="00CF3E0F"/>
    <w:rsid w:val="00D0139D"/>
    <w:rsid w:val="00D03393"/>
    <w:rsid w:val="00D0423C"/>
    <w:rsid w:val="00D061A1"/>
    <w:rsid w:val="00D12E74"/>
    <w:rsid w:val="00D13A13"/>
    <w:rsid w:val="00D13F5B"/>
    <w:rsid w:val="00D1669D"/>
    <w:rsid w:val="00D16F20"/>
    <w:rsid w:val="00D21EA6"/>
    <w:rsid w:val="00D23187"/>
    <w:rsid w:val="00D23B56"/>
    <w:rsid w:val="00D23C67"/>
    <w:rsid w:val="00D260F2"/>
    <w:rsid w:val="00D268B2"/>
    <w:rsid w:val="00D30D9E"/>
    <w:rsid w:val="00D31936"/>
    <w:rsid w:val="00D3546B"/>
    <w:rsid w:val="00D40BCB"/>
    <w:rsid w:val="00D45AD6"/>
    <w:rsid w:val="00D47510"/>
    <w:rsid w:val="00D50ABB"/>
    <w:rsid w:val="00D513BE"/>
    <w:rsid w:val="00D51C3B"/>
    <w:rsid w:val="00D55DA5"/>
    <w:rsid w:val="00D60795"/>
    <w:rsid w:val="00D63AD1"/>
    <w:rsid w:val="00D63E78"/>
    <w:rsid w:val="00D64D90"/>
    <w:rsid w:val="00D716E5"/>
    <w:rsid w:val="00D738DF"/>
    <w:rsid w:val="00D83FF0"/>
    <w:rsid w:val="00D85447"/>
    <w:rsid w:val="00D87D8A"/>
    <w:rsid w:val="00D96FBA"/>
    <w:rsid w:val="00D976D8"/>
    <w:rsid w:val="00DA29DC"/>
    <w:rsid w:val="00DA2D34"/>
    <w:rsid w:val="00DA6D87"/>
    <w:rsid w:val="00DB5982"/>
    <w:rsid w:val="00DB5A89"/>
    <w:rsid w:val="00DB5E69"/>
    <w:rsid w:val="00DB6127"/>
    <w:rsid w:val="00DB7433"/>
    <w:rsid w:val="00DC2421"/>
    <w:rsid w:val="00DC2A9A"/>
    <w:rsid w:val="00DC79C6"/>
    <w:rsid w:val="00DD0235"/>
    <w:rsid w:val="00DD0691"/>
    <w:rsid w:val="00DD4A3B"/>
    <w:rsid w:val="00DD4D7F"/>
    <w:rsid w:val="00DD6191"/>
    <w:rsid w:val="00DE0573"/>
    <w:rsid w:val="00DE32B3"/>
    <w:rsid w:val="00DE5408"/>
    <w:rsid w:val="00DE6E24"/>
    <w:rsid w:val="00DF083F"/>
    <w:rsid w:val="00DF23D4"/>
    <w:rsid w:val="00DF2BF4"/>
    <w:rsid w:val="00E01CAE"/>
    <w:rsid w:val="00E0613D"/>
    <w:rsid w:val="00E06CFD"/>
    <w:rsid w:val="00E07162"/>
    <w:rsid w:val="00E115A7"/>
    <w:rsid w:val="00E148ED"/>
    <w:rsid w:val="00E15C3A"/>
    <w:rsid w:val="00E16BCF"/>
    <w:rsid w:val="00E17396"/>
    <w:rsid w:val="00E1741B"/>
    <w:rsid w:val="00E204AF"/>
    <w:rsid w:val="00E23A54"/>
    <w:rsid w:val="00E245CC"/>
    <w:rsid w:val="00E34A94"/>
    <w:rsid w:val="00E34F22"/>
    <w:rsid w:val="00E35ABC"/>
    <w:rsid w:val="00E37423"/>
    <w:rsid w:val="00E41C17"/>
    <w:rsid w:val="00E42071"/>
    <w:rsid w:val="00E4242B"/>
    <w:rsid w:val="00E44BCA"/>
    <w:rsid w:val="00E4516A"/>
    <w:rsid w:val="00E4516C"/>
    <w:rsid w:val="00E45F3A"/>
    <w:rsid w:val="00E51891"/>
    <w:rsid w:val="00E53BAB"/>
    <w:rsid w:val="00E54103"/>
    <w:rsid w:val="00E54865"/>
    <w:rsid w:val="00E62DC8"/>
    <w:rsid w:val="00E70FB5"/>
    <w:rsid w:val="00E737F9"/>
    <w:rsid w:val="00E76E58"/>
    <w:rsid w:val="00E77BA0"/>
    <w:rsid w:val="00E82D5C"/>
    <w:rsid w:val="00E84FE7"/>
    <w:rsid w:val="00E87791"/>
    <w:rsid w:val="00E90821"/>
    <w:rsid w:val="00E90A2B"/>
    <w:rsid w:val="00E925A9"/>
    <w:rsid w:val="00E92701"/>
    <w:rsid w:val="00E9279D"/>
    <w:rsid w:val="00E9300C"/>
    <w:rsid w:val="00E931B3"/>
    <w:rsid w:val="00E946BE"/>
    <w:rsid w:val="00E95010"/>
    <w:rsid w:val="00E96DAF"/>
    <w:rsid w:val="00EA1D8B"/>
    <w:rsid w:val="00EA5949"/>
    <w:rsid w:val="00EA759A"/>
    <w:rsid w:val="00EB063B"/>
    <w:rsid w:val="00EB2996"/>
    <w:rsid w:val="00EB2ED9"/>
    <w:rsid w:val="00EB471C"/>
    <w:rsid w:val="00EB5B70"/>
    <w:rsid w:val="00EB5DCF"/>
    <w:rsid w:val="00EC02AE"/>
    <w:rsid w:val="00EC1AB3"/>
    <w:rsid w:val="00ED16D9"/>
    <w:rsid w:val="00ED3557"/>
    <w:rsid w:val="00EE5762"/>
    <w:rsid w:val="00EE70C8"/>
    <w:rsid w:val="00EF1C38"/>
    <w:rsid w:val="00EF1DB2"/>
    <w:rsid w:val="00EF29E8"/>
    <w:rsid w:val="00EF398C"/>
    <w:rsid w:val="00EF4990"/>
    <w:rsid w:val="00EF7AB7"/>
    <w:rsid w:val="00F05245"/>
    <w:rsid w:val="00F1151B"/>
    <w:rsid w:val="00F12BF3"/>
    <w:rsid w:val="00F179E7"/>
    <w:rsid w:val="00F22344"/>
    <w:rsid w:val="00F2419F"/>
    <w:rsid w:val="00F269DE"/>
    <w:rsid w:val="00F2713E"/>
    <w:rsid w:val="00F31E62"/>
    <w:rsid w:val="00F3280C"/>
    <w:rsid w:val="00F32C8B"/>
    <w:rsid w:val="00F464D6"/>
    <w:rsid w:val="00F470B5"/>
    <w:rsid w:val="00F47567"/>
    <w:rsid w:val="00F47644"/>
    <w:rsid w:val="00F479A3"/>
    <w:rsid w:val="00F519C2"/>
    <w:rsid w:val="00F532CB"/>
    <w:rsid w:val="00F54B75"/>
    <w:rsid w:val="00F54DD1"/>
    <w:rsid w:val="00F65087"/>
    <w:rsid w:val="00F67722"/>
    <w:rsid w:val="00F7040E"/>
    <w:rsid w:val="00F70CF2"/>
    <w:rsid w:val="00F714E2"/>
    <w:rsid w:val="00F728CB"/>
    <w:rsid w:val="00F72FB3"/>
    <w:rsid w:val="00F7420A"/>
    <w:rsid w:val="00F76CD2"/>
    <w:rsid w:val="00F77EC8"/>
    <w:rsid w:val="00F80C63"/>
    <w:rsid w:val="00F84C79"/>
    <w:rsid w:val="00F933F9"/>
    <w:rsid w:val="00F93FC9"/>
    <w:rsid w:val="00F95BE9"/>
    <w:rsid w:val="00F95C96"/>
    <w:rsid w:val="00FA0CBE"/>
    <w:rsid w:val="00FA1187"/>
    <w:rsid w:val="00FA6152"/>
    <w:rsid w:val="00FA6E6E"/>
    <w:rsid w:val="00FB3AC1"/>
    <w:rsid w:val="00FD1741"/>
    <w:rsid w:val="00FE0117"/>
    <w:rsid w:val="00FE06D9"/>
    <w:rsid w:val="00FE2170"/>
    <w:rsid w:val="00FE4096"/>
    <w:rsid w:val="00FE557D"/>
    <w:rsid w:val="00FE5E2D"/>
    <w:rsid w:val="00FE761B"/>
    <w:rsid w:val="00FF198C"/>
    <w:rsid w:val="00FF3195"/>
    <w:rsid w:val="00FF6FD4"/>
    <w:rsid w:val="00FF754E"/>
    <w:rsid w:val="00FF7F6E"/>
    <w:rsid w:val="06E6064B"/>
    <w:rsid w:val="0C972632"/>
    <w:rsid w:val="15A397FD"/>
    <w:rsid w:val="1A7BF642"/>
    <w:rsid w:val="23ECBA61"/>
    <w:rsid w:val="26452625"/>
    <w:rsid w:val="26DD8C2D"/>
    <w:rsid w:val="2AE114FA"/>
    <w:rsid w:val="2DF6E750"/>
    <w:rsid w:val="2FA6C17E"/>
    <w:rsid w:val="2FCE4458"/>
    <w:rsid w:val="353157C0"/>
    <w:rsid w:val="3E783EE2"/>
    <w:rsid w:val="3FD33B80"/>
    <w:rsid w:val="4097FBB4"/>
    <w:rsid w:val="41E60AF1"/>
    <w:rsid w:val="43935C38"/>
    <w:rsid w:val="44A38B0E"/>
    <w:rsid w:val="462293D3"/>
    <w:rsid w:val="4702E2F6"/>
    <w:rsid w:val="47075746"/>
    <w:rsid w:val="4AB5A6EB"/>
    <w:rsid w:val="4AEA5CCE"/>
    <w:rsid w:val="4DC27305"/>
    <w:rsid w:val="4E62FA29"/>
    <w:rsid w:val="4E7513D6"/>
    <w:rsid w:val="5010593C"/>
    <w:rsid w:val="52748318"/>
    <w:rsid w:val="56036C9B"/>
    <w:rsid w:val="57CED2A8"/>
    <w:rsid w:val="596B9EDF"/>
    <w:rsid w:val="59A662E9"/>
    <w:rsid w:val="623672C5"/>
    <w:rsid w:val="6480BDC4"/>
    <w:rsid w:val="65E21299"/>
    <w:rsid w:val="680263C4"/>
    <w:rsid w:val="6ACC3498"/>
    <w:rsid w:val="6B980D8A"/>
    <w:rsid w:val="6C7611FE"/>
    <w:rsid w:val="6E6EA35D"/>
    <w:rsid w:val="710B5FAC"/>
    <w:rsid w:val="73F33492"/>
    <w:rsid w:val="78E22669"/>
    <w:rsid w:val="7B9B0CB3"/>
    <w:rsid w:val="7F3BC3D5"/>
    <w:rsid w:val="7FB1B6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6ECB1"/>
  <w15:docId w15:val="{51DBD024-124E-4F17-8DF3-B099385DF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711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1147"/>
    <w:rPr>
      <w:rFonts w:ascii="Tahoma" w:hAnsi="Tahoma" w:cs="Tahoma"/>
      <w:sz w:val="16"/>
      <w:szCs w:val="16"/>
    </w:rPr>
  </w:style>
  <w:style w:type="paragraph" w:styleId="NoSpacing">
    <w:name w:val="No Spacing"/>
    <w:uiPriority w:val="1"/>
    <w:qFormat/>
    <w:rsid w:val="00871147"/>
    <w:pPr>
      <w:spacing w:after="0" w:line="240" w:lineRule="auto"/>
    </w:pPr>
  </w:style>
  <w:style w:type="paragraph" w:styleId="ListParagraph">
    <w:name w:val="List Paragraph"/>
    <w:basedOn w:val="Normal"/>
    <w:uiPriority w:val="34"/>
    <w:qFormat/>
    <w:rsid w:val="00B673FB"/>
    <w:pPr>
      <w:ind w:left="720"/>
      <w:contextualSpacing/>
    </w:pPr>
  </w:style>
  <w:style w:type="paragraph" w:styleId="Header">
    <w:name w:val="header"/>
    <w:basedOn w:val="Normal"/>
    <w:link w:val="HeaderChar"/>
    <w:uiPriority w:val="99"/>
    <w:unhideWhenUsed/>
    <w:rsid w:val="00B673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673FB"/>
  </w:style>
  <w:style w:type="paragraph" w:styleId="Footer">
    <w:name w:val="footer"/>
    <w:basedOn w:val="Normal"/>
    <w:link w:val="FooterChar"/>
    <w:uiPriority w:val="99"/>
    <w:unhideWhenUsed/>
    <w:rsid w:val="00B673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673FB"/>
  </w:style>
  <w:style w:type="table" w:styleId="TableGrid">
    <w:name w:val="Table Grid"/>
    <w:basedOn w:val="TableNormal"/>
    <w:uiPriority w:val="59"/>
    <w:rsid w:val="000F52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0F52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F5226"/>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CommentTextChar">
    <w:name w:val="Comment Text Char"/>
    <w:basedOn w:val="DefaultParagraphFont"/>
    <w:link w:val="CommentText"/>
    <w:uiPriority w:val="99"/>
    <w:semiHidden/>
    <w:rsid w:val="000F5226"/>
    <w:rPr>
      <w:rFonts w:eastAsiaTheme="minorEastAsia"/>
      <w:sz w:val="20"/>
      <w:szCs w:val="20"/>
    </w:rPr>
  </w:style>
  <w:style w:type="paragraph" w:styleId="CommentText">
    <w:name w:val="annotation text"/>
    <w:basedOn w:val="Normal"/>
    <w:link w:val="CommentTextChar"/>
    <w:uiPriority w:val="99"/>
    <w:semiHidden/>
    <w:unhideWhenUsed/>
    <w:rsid w:val="000F5226"/>
    <w:pPr>
      <w:spacing w:line="240" w:lineRule="auto"/>
    </w:pPr>
    <w:rPr>
      <w:rFonts w:eastAsiaTheme="minorEastAsia"/>
      <w:sz w:val="20"/>
      <w:szCs w:val="20"/>
    </w:rPr>
  </w:style>
  <w:style w:type="character" w:customStyle="1" w:styleId="CommentSubjectChar">
    <w:name w:val="Comment Subject Char"/>
    <w:basedOn w:val="CommentTextChar"/>
    <w:link w:val="CommentSubject"/>
    <w:uiPriority w:val="99"/>
    <w:semiHidden/>
    <w:rsid w:val="000F5226"/>
    <w:rPr>
      <w:rFonts w:eastAsiaTheme="minorEastAsia"/>
      <w:b/>
      <w:bCs/>
      <w:sz w:val="20"/>
      <w:szCs w:val="20"/>
    </w:rPr>
  </w:style>
  <w:style w:type="paragraph" w:styleId="CommentSubject">
    <w:name w:val="annotation subject"/>
    <w:basedOn w:val="CommentText"/>
    <w:next w:val="CommentText"/>
    <w:link w:val="CommentSubjectChar"/>
    <w:uiPriority w:val="99"/>
    <w:semiHidden/>
    <w:unhideWhenUsed/>
    <w:rsid w:val="000F5226"/>
    <w:rPr>
      <w:rFonts w:eastAsiaTheme="minorHAnsi"/>
      <w:b/>
      <w:bCs/>
    </w:rPr>
  </w:style>
  <w:style w:type="paragraph" w:styleId="FootnoteText">
    <w:name w:val="footnote text"/>
    <w:basedOn w:val="Normal"/>
    <w:link w:val="FootnoteTextChar"/>
    <w:uiPriority w:val="99"/>
    <w:unhideWhenUsed/>
    <w:rsid w:val="000F5226"/>
    <w:pPr>
      <w:spacing w:after="0" w:line="240" w:lineRule="auto"/>
    </w:pPr>
    <w:rPr>
      <w:sz w:val="20"/>
      <w:szCs w:val="20"/>
    </w:rPr>
  </w:style>
  <w:style w:type="character" w:customStyle="1" w:styleId="FootnoteTextChar">
    <w:name w:val="Footnote Text Char"/>
    <w:basedOn w:val="DefaultParagraphFont"/>
    <w:link w:val="FootnoteText"/>
    <w:uiPriority w:val="99"/>
    <w:rsid w:val="000F5226"/>
    <w:rPr>
      <w:sz w:val="20"/>
      <w:szCs w:val="20"/>
    </w:rPr>
  </w:style>
  <w:style w:type="character" w:styleId="FootnoteReference">
    <w:name w:val="footnote reference"/>
    <w:basedOn w:val="DefaultParagraphFont"/>
    <w:uiPriority w:val="99"/>
    <w:semiHidden/>
    <w:unhideWhenUsed/>
    <w:rsid w:val="000F5226"/>
    <w:rPr>
      <w:vertAlign w:val="superscript"/>
    </w:rPr>
  </w:style>
  <w:style w:type="character" w:styleId="Hyperlink">
    <w:name w:val="Hyperlink"/>
    <w:basedOn w:val="DefaultParagraphFont"/>
    <w:uiPriority w:val="99"/>
    <w:unhideWhenUsed/>
    <w:rsid w:val="000F5226"/>
    <w:rPr>
      <w:color w:val="0000FF" w:themeColor="hyperlink"/>
      <w:u w:val="single"/>
    </w:rPr>
  </w:style>
  <w:style w:type="character" w:styleId="CommentReference">
    <w:name w:val="annotation reference"/>
    <w:basedOn w:val="DefaultParagraphFont"/>
    <w:uiPriority w:val="99"/>
    <w:semiHidden/>
    <w:unhideWhenUsed/>
    <w:rsid w:val="00E34F22"/>
    <w:rPr>
      <w:sz w:val="16"/>
      <w:szCs w:val="16"/>
    </w:rPr>
  </w:style>
  <w:style w:type="paragraph" w:styleId="Revision">
    <w:name w:val="Revision"/>
    <w:hidden/>
    <w:uiPriority w:val="99"/>
    <w:semiHidden/>
    <w:rsid w:val="000419F7"/>
    <w:pPr>
      <w:spacing w:after="0" w:line="240" w:lineRule="auto"/>
    </w:pPr>
  </w:style>
  <w:style w:type="table" w:customStyle="1" w:styleId="TableGrid2">
    <w:name w:val="Table Grid2"/>
    <w:basedOn w:val="TableNormal"/>
    <w:next w:val="TableGrid"/>
    <w:uiPriority w:val="59"/>
    <w:rsid w:val="00A013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975E53"/>
    <w:pPr>
      <w:widowControl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975E53"/>
    <w:rPr>
      <w:rFonts w:ascii="Times New Roman" w:eastAsia="Times New Roman" w:hAnsi="Times New Roman" w:cs="Times New Roman"/>
      <w:sz w:val="24"/>
      <w:szCs w:val="24"/>
    </w:rPr>
  </w:style>
  <w:style w:type="paragraph" w:styleId="NormalWeb">
    <w:name w:val="Normal (Web)"/>
    <w:basedOn w:val="Normal"/>
    <w:uiPriority w:val="99"/>
    <w:unhideWhenUsed/>
    <w:rsid w:val="00920F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x193iq5w">
    <w:name w:val="x193iq5w"/>
    <w:basedOn w:val="DefaultParagraphFont"/>
    <w:rsid w:val="00DC24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87119">
      <w:bodyDiv w:val="1"/>
      <w:marLeft w:val="0"/>
      <w:marRight w:val="0"/>
      <w:marTop w:val="0"/>
      <w:marBottom w:val="0"/>
      <w:divBdr>
        <w:top w:val="none" w:sz="0" w:space="0" w:color="auto"/>
        <w:left w:val="none" w:sz="0" w:space="0" w:color="auto"/>
        <w:bottom w:val="none" w:sz="0" w:space="0" w:color="auto"/>
        <w:right w:val="none" w:sz="0" w:space="0" w:color="auto"/>
      </w:divBdr>
      <w:divsChild>
        <w:div w:id="1821261788">
          <w:marLeft w:val="547"/>
          <w:marRight w:val="0"/>
          <w:marTop w:val="86"/>
          <w:marBottom w:val="0"/>
          <w:divBdr>
            <w:top w:val="none" w:sz="0" w:space="0" w:color="auto"/>
            <w:left w:val="none" w:sz="0" w:space="0" w:color="auto"/>
            <w:bottom w:val="none" w:sz="0" w:space="0" w:color="auto"/>
            <w:right w:val="none" w:sz="0" w:space="0" w:color="auto"/>
          </w:divBdr>
        </w:div>
      </w:divsChild>
    </w:div>
    <w:div w:id="90469013">
      <w:bodyDiv w:val="1"/>
      <w:marLeft w:val="0"/>
      <w:marRight w:val="0"/>
      <w:marTop w:val="0"/>
      <w:marBottom w:val="0"/>
      <w:divBdr>
        <w:top w:val="none" w:sz="0" w:space="0" w:color="auto"/>
        <w:left w:val="none" w:sz="0" w:space="0" w:color="auto"/>
        <w:bottom w:val="none" w:sz="0" w:space="0" w:color="auto"/>
        <w:right w:val="none" w:sz="0" w:space="0" w:color="auto"/>
      </w:divBdr>
    </w:div>
    <w:div w:id="490607247">
      <w:bodyDiv w:val="1"/>
      <w:marLeft w:val="0"/>
      <w:marRight w:val="0"/>
      <w:marTop w:val="0"/>
      <w:marBottom w:val="0"/>
      <w:divBdr>
        <w:top w:val="none" w:sz="0" w:space="0" w:color="auto"/>
        <w:left w:val="none" w:sz="0" w:space="0" w:color="auto"/>
        <w:bottom w:val="none" w:sz="0" w:space="0" w:color="auto"/>
        <w:right w:val="none" w:sz="0" w:space="0" w:color="auto"/>
      </w:divBdr>
      <w:divsChild>
        <w:div w:id="598682661">
          <w:marLeft w:val="634"/>
          <w:marRight w:val="0"/>
          <w:marTop w:val="0"/>
          <w:marBottom w:val="0"/>
          <w:divBdr>
            <w:top w:val="none" w:sz="0" w:space="0" w:color="auto"/>
            <w:left w:val="none" w:sz="0" w:space="0" w:color="auto"/>
            <w:bottom w:val="none" w:sz="0" w:space="0" w:color="auto"/>
            <w:right w:val="none" w:sz="0" w:space="0" w:color="auto"/>
          </w:divBdr>
        </w:div>
      </w:divsChild>
    </w:div>
    <w:div w:id="509027512">
      <w:bodyDiv w:val="1"/>
      <w:marLeft w:val="0"/>
      <w:marRight w:val="0"/>
      <w:marTop w:val="0"/>
      <w:marBottom w:val="0"/>
      <w:divBdr>
        <w:top w:val="none" w:sz="0" w:space="0" w:color="auto"/>
        <w:left w:val="none" w:sz="0" w:space="0" w:color="auto"/>
        <w:bottom w:val="none" w:sz="0" w:space="0" w:color="auto"/>
        <w:right w:val="none" w:sz="0" w:space="0" w:color="auto"/>
      </w:divBdr>
      <w:divsChild>
        <w:div w:id="1363674069">
          <w:marLeft w:val="634"/>
          <w:marRight w:val="0"/>
          <w:marTop w:val="0"/>
          <w:marBottom w:val="0"/>
          <w:divBdr>
            <w:top w:val="none" w:sz="0" w:space="0" w:color="auto"/>
            <w:left w:val="none" w:sz="0" w:space="0" w:color="auto"/>
            <w:bottom w:val="none" w:sz="0" w:space="0" w:color="auto"/>
            <w:right w:val="none" w:sz="0" w:space="0" w:color="auto"/>
          </w:divBdr>
        </w:div>
        <w:div w:id="1677077748">
          <w:marLeft w:val="634"/>
          <w:marRight w:val="0"/>
          <w:marTop w:val="0"/>
          <w:marBottom w:val="0"/>
          <w:divBdr>
            <w:top w:val="none" w:sz="0" w:space="0" w:color="auto"/>
            <w:left w:val="none" w:sz="0" w:space="0" w:color="auto"/>
            <w:bottom w:val="none" w:sz="0" w:space="0" w:color="auto"/>
            <w:right w:val="none" w:sz="0" w:space="0" w:color="auto"/>
          </w:divBdr>
        </w:div>
      </w:divsChild>
    </w:div>
    <w:div w:id="833572250">
      <w:bodyDiv w:val="1"/>
      <w:marLeft w:val="0"/>
      <w:marRight w:val="0"/>
      <w:marTop w:val="0"/>
      <w:marBottom w:val="0"/>
      <w:divBdr>
        <w:top w:val="none" w:sz="0" w:space="0" w:color="auto"/>
        <w:left w:val="none" w:sz="0" w:space="0" w:color="auto"/>
        <w:bottom w:val="none" w:sz="0" w:space="0" w:color="auto"/>
        <w:right w:val="none" w:sz="0" w:space="0" w:color="auto"/>
      </w:divBdr>
      <w:divsChild>
        <w:div w:id="165554476">
          <w:marLeft w:val="360"/>
          <w:marRight w:val="0"/>
          <w:marTop w:val="0"/>
          <w:marBottom w:val="0"/>
          <w:divBdr>
            <w:top w:val="none" w:sz="0" w:space="0" w:color="auto"/>
            <w:left w:val="none" w:sz="0" w:space="0" w:color="auto"/>
            <w:bottom w:val="none" w:sz="0" w:space="0" w:color="auto"/>
            <w:right w:val="none" w:sz="0" w:space="0" w:color="auto"/>
          </w:divBdr>
        </w:div>
        <w:div w:id="1353259861">
          <w:marLeft w:val="979"/>
          <w:marRight w:val="0"/>
          <w:marTop w:val="0"/>
          <w:marBottom w:val="0"/>
          <w:divBdr>
            <w:top w:val="none" w:sz="0" w:space="0" w:color="auto"/>
            <w:left w:val="none" w:sz="0" w:space="0" w:color="auto"/>
            <w:bottom w:val="none" w:sz="0" w:space="0" w:color="auto"/>
            <w:right w:val="none" w:sz="0" w:space="0" w:color="auto"/>
          </w:divBdr>
        </w:div>
        <w:div w:id="1973360598">
          <w:marLeft w:val="979"/>
          <w:marRight w:val="0"/>
          <w:marTop w:val="0"/>
          <w:marBottom w:val="0"/>
          <w:divBdr>
            <w:top w:val="none" w:sz="0" w:space="0" w:color="auto"/>
            <w:left w:val="none" w:sz="0" w:space="0" w:color="auto"/>
            <w:bottom w:val="none" w:sz="0" w:space="0" w:color="auto"/>
            <w:right w:val="none" w:sz="0" w:space="0" w:color="auto"/>
          </w:divBdr>
        </w:div>
        <w:div w:id="1231190881">
          <w:marLeft w:val="979"/>
          <w:marRight w:val="0"/>
          <w:marTop w:val="0"/>
          <w:marBottom w:val="0"/>
          <w:divBdr>
            <w:top w:val="none" w:sz="0" w:space="0" w:color="auto"/>
            <w:left w:val="none" w:sz="0" w:space="0" w:color="auto"/>
            <w:bottom w:val="none" w:sz="0" w:space="0" w:color="auto"/>
            <w:right w:val="none" w:sz="0" w:space="0" w:color="auto"/>
          </w:divBdr>
        </w:div>
        <w:div w:id="1539703746">
          <w:marLeft w:val="979"/>
          <w:marRight w:val="0"/>
          <w:marTop w:val="0"/>
          <w:marBottom w:val="0"/>
          <w:divBdr>
            <w:top w:val="none" w:sz="0" w:space="0" w:color="auto"/>
            <w:left w:val="none" w:sz="0" w:space="0" w:color="auto"/>
            <w:bottom w:val="none" w:sz="0" w:space="0" w:color="auto"/>
            <w:right w:val="none" w:sz="0" w:space="0" w:color="auto"/>
          </w:divBdr>
        </w:div>
      </w:divsChild>
    </w:div>
    <w:div w:id="943653435">
      <w:bodyDiv w:val="1"/>
      <w:marLeft w:val="0"/>
      <w:marRight w:val="0"/>
      <w:marTop w:val="0"/>
      <w:marBottom w:val="0"/>
      <w:divBdr>
        <w:top w:val="none" w:sz="0" w:space="0" w:color="auto"/>
        <w:left w:val="none" w:sz="0" w:space="0" w:color="auto"/>
        <w:bottom w:val="none" w:sz="0" w:space="0" w:color="auto"/>
        <w:right w:val="none" w:sz="0" w:space="0" w:color="auto"/>
      </w:divBdr>
      <w:divsChild>
        <w:div w:id="1736121887">
          <w:marLeft w:val="547"/>
          <w:marRight w:val="0"/>
          <w:marTop w:val="86"/>
          <w:marBottom w:val="0"/>
          <w:divBdr>
            <w:top w:val="none" w:sz="0" w:space="0" w:color="auto"/>
            <w:left w:val="none" w:sz="0" w:space="0" w:color="auto"/>
            <w:bottom w:val="none" w:sz="0" w:space="0" w:color="auto"/>
            <w:right w:val="none" w:sz="0" w:space="0" w:color="auto"/>
          </w:divBdr>
        </w:div>
        <w:div w:id="2004577468">
          <w:marLeft w:val="547"/>
          <w:marRight w:val="0"/>
          <w:marTop w:val="86"/>
          <w:marBottom w:val="0"/>
          <w:divBdr>
            <w:top w:val="none" w:sz="0" w:space="0" w:color="auto"/>
            <w:left w:val="none" w:sz="0" w:space="0" w:color="auto"/>
            <w:bottom w:val="none" w:sz="0" w:space="0" w:color="auto"/>
            <w:right w:val="none" w:sz="0" w:space="0" w:color="auto"/>
          </w:divBdr>
        </w:div>
        <w:div w:id="1131023664">
          <w:marLeft w:val="547"/>
          <w:marRight w:val="0"/>
          <w:marTop w:val="86"/>
          <w:marBottom w:val="0"/>
          <w:divBdr>
            <w:top w:val="none" w:sz="0" w:space="0" w:color="auto"/>
            <w:left w:val="none" w:sz="0" w:space="0" w:color="auto"/>
            <w:bottom w:val="none" w:sz="0" w:space="0" w:color="auto"/>
            <w:right w:val="none" w:sz="0" w:space="0" w:color="auto"/>
          </w:divBdr>
        </w:div>
        <w:div w:id="1960255332">
          <w:marLeft w:val="547"/>
          <w:marRight w:val="0"/>
          <w:marTop w:val="86"/>
          <w:marBottom w:val="0"/>
          <w:divBdr>
            <w:top w:val="none" w:sz="0" w:space="0" w:color="auto"/>
            <w:left w:val="none" w:sz="0" w:space="0" w:color="auto"/>
            <w:bottom w:val="none" w:sz="0" w:space="0" w:color="auto"/>
            <w:right w:val="none" w:sz="0" w:space="0" w:color="auto"/>
          </w:divBdr>
        </w:div>
        <w:div w:id="1968001141">
          <w:marLeft w:val="547"/>
          <w:marRight w:val="0"/>
          <w:marTop w:val="86"/>
          <w:marBottom w:val="0"/>
          <w:divBdr>
            <w:top w:val="none" w:sz="0" w:space="0" w:color="auto"/>
            <w:left w:val="none" w:sz="0" w:space="0" w:color="auto"/>
            <w:bottom w:val="none" w:sz="0" w:space="0" w:color="auto"/>
            <w:right w:val="none" w:sz="0" w:space="0" w:color="auto"/>
          </w:divBdr>
        </w:div>
      </w:divsChild>
    </w:div>
    <w:div w:id="1268348690">
      <w:bodyDiv w:val="1"/>
      <w:marLeft w:val="0"/>
      <w:marRight w:val="0"/>
      <w:marTop w:val="0"/>
      <w:marBottom w:val="0"/>
      <w:divBdr>
        <w:top w:val="none" w:sz="0" w:space="0" w:color="auto"/>
        <w:left w:val="none" w:sz="0" w:space="0" w:color="auto"/>
        <w:bottom w:val="none" w:sz="0" w:space="0" w:color="auto"/>
        <w:right w:val="none" w:sz="0" w:space="0" w:color="auto"/>
      </w:divBdr>
    </w:div>
    <w:div w:id="1372850240">
      <w:bodyDiv w:val="1"/>
      <w:marLeft w:val="0"/>
      <w:marRight w:val="0"/>
      <w:marTop w:val="0"/>
      <w:marBottom w:val="0"/>
      <w:divBdr>
        <w:top w:val="none" w:sz="0" w:space="0" w:color="auto"/>
        <w:left w:val="none" w:sz="0" w:space="0" w:color="auto"/>
        <w:bottom w:val="none" w:sz="0" w:space="0" w:color="auto"/>
        <w:right w:val="none" w:sz="0" w:space="0" w:color="auto"/>
      </w:divBdr>
    </w:div>
    <w:div w:id="1499037444">
      <w:bodyDiv w:val="1"/>
      <w:marLeft w:val="0"/>
      <w:marRight w:val="0"/>
      <w:marTop w:val="0"/>
      <w:marBottom w:val="0"/>
      <w:divBdr>
        <w:top w:val="none" w:sz="0" w:space="0" w:color="auto"/>
        <w:left w:val="none" w:sz="0" w:space="0" w:color="auto"/>
        <w:bottom w:val="none" w:sz="0" w:space="0" w:color="auto"/>
        <w:right w:val="none" w:sz="0" w:space="0" w:color="auto"/>
      </w:divBdr>
    </w:div>
    <w:div w:id="1517695919">
      <w:bodyDiv w:val="1"/>
      <w:marLeft w:val="0"/>
      <w:marRight w:val="0"/>
      <w:marTop w:val="0"/>
      <w:marBottom w:val="0"/>
      <w:divBdr>
        <w:top w:val="none" w:sz="0" w:space="0" w:color="auto"/>
        <w:left w:val="none" w:sz="0" w:space="0" w:color="auto"/>
        <w:bottom w:val="none" w:sz="0" w:space="0" w:color="auto"/>
        <w:right w:val="none" w:sz="0" w:space="0" w:color="auto"/>
      </w:divBdr>
      <w:divsChild>
        <w:div w:id="1743796741">
          <w:marLeft w:val="547"/>
          <w:marRight w:val="0"/>
          <w:marTop w:val="86"/>
          <w:marBottom w:val="0"/>
          <w:divBdr>
            <w:top w:val="none" w:sz="0" w:space="0" w:color="auto"/>
            <w:left w:val="none" w:sz="0" w:space="0" w:color="auto"/>
            <w:bottom w:val="none" w:sz="0" w:space="0" w:color="auto"/>
            <w:right w:val="none" w:sz="0" w:space="0" w:color="auto"/>
          </w:divBdr>
        </w:div>
      </w:divsChild>
    </w:div>
    <w:div w:id="1687949519">
      <w:bodyDiv w:val="1"/>
      <w:marLeft w:val="0"/>
      <w:marRight w:val="0"/>
      <w:marTop w:val="0"/>
      <w:marBottom w:val="0"/>
      <w:divBdr>
        <w:top w:val="none" w:sz="0" w:space="0" w:color="auto"/>
        <w:left w:val="none" w:sz="0" w:space="0" w:color="auto"/>
        <w:bottom w:val="none" w:sz="0" w:space="0" w:color="auto"/>
        <w:right w:val="none" w:sz="0" w:space="0" w:color="auto"/>
      </w:divBdr>
    </w:div>
    <w:div w:id="171030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6.emf"/><Relationship Id="rId3" Type="http://schemas.openxmlformats.org/officeDocument/2006/relationships/customXml" Target="../customXml/item3.xml"/><Relationship Id="rId21" Type="http://schemas.openxmlformats.org/officeDocument/2006/relationships/image" Target="media/image11.emf"/><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emf"/><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10.emf"/><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4.emf"/><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3.emf"/><Relationship Id="rId28" Type="http://schemas.openxmlformats.org/officeDocument/2006/relationships/image" Target="media/image18.emf"/><Relationship Id="rId10" Type="http://schemas.openxmlformats.org/officeDocument/2006/relationships/endnotes" Target="endnotes.xml"/><Relationship Id="rId19" Type="http://schemas.openxmlformats.org/officeDocument/2006/relationships/image" Target="media/image9.emf"/><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2.emf"/><Relationship Id="rId27" Type="http://schemas.openxmlformats.org/officeDocument/2006/relationships/image" Target="media/image17.emf"/><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c867d1a5-5827-4927-b797-91c0fe867b8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1862A7241CD5C4BB9A49AEC91EB145E" ma:contentTypeVersion="16" ma:contentTypeDescription="Create a new document." ma:contentTypeScope="" ma:versionID="e78e2d559e06eca78be9808dfeb627f9">
  <xsd:schema xmlns:xsd="http://www.w3.org/2001/XMLSchema" xmlns:xs="http://www.w3.org/2001/XMLSchema" xmlns:p="http://schemas.microsoft.com/office/2006/metadata/properties" xmlns:ns3="c867d1a5-5827-4927-b797-91c0fe867b8f" xmlns:ns4="26e7f4b6-3714-4cf5-b0ae-a47b16f23eba" targetNamespace="http://schemas.microsoft.com/office/2006/metadata/properties" ma:root="true" ma:fieldsID="830cfdd9d826d5bd889bf29a54b21749" ns3:_="" ns4:_="">
    <xsd:import namespace="c867d1a5-5827-4927-b797-91c0fe867b8f"/>
    <xsd:import namespace="26e7f4b6-3714-4cf5-b0ae-a47b16f23eb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_activity" minOccurs="0"/>
                <xsd:element ref="ns3:MediaServiceObjectDetectorVersions" minOccurs="0"/>
                <xsd:element ref="ns3:MediaLengthInSecond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67d1a5-5827-4927-b797-91c0fe867b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6e7f4b6-3714-4cf5-b0ae-a47b16f23eb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3A280C-56F7-4197-BC80-0CEFA113B302}">
  <ds:schemaRefs>
    <ds:schemaRef ds:uri="http://schemas.microsoft.com/sharepoint/v3/contenttype/forms"/>
  </ds:schemaRefs>
</ds:datastoreItem>
</file>

<file path=customXml/itemProps2.xml><?xml version="1.0" encoding="utf-8"?>
<ds:datastoreItem xmlns:ds="http://schemas.openxmlformats.org/officeDocument/2006/customXml" ds:itemID="{487FD332-14C7-4EE1-9FC1-E7CBF531B6E2}">
  <ds:schemaRefs>
    <ds:schemaRef ds:uri="http://purl.org/dc/elements/1.1/"/>
    <ds:schemaRef ds:uri="http://schemas.microsoft.com/office/2006/metadata/properties"/>
    <ds:schemaRef ds:uri="c867d1a5-5827-4927-b797-91c0fe867b8f"/>
    <ds:schemaRef ds:uri="http://purl.org/dc/terms/"/>
    <ds:schemaRef ds:uri="26e7f4b6-3714-4cf5-b0ae-a47b16f23eba"/>
    <ds:schemaRef ds:uri="http://schemas.microsoft.com/office/2006/documentManagement/types"/>
    <ds:schemaRef ds:uri="http://schemas.microsoft.com/office/infopath/2007/PartnerControl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C3880E40-4A84-415B-B82D-B2D40C2996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67d1a5-5827-4927-b797-91c0fe867b8f"/>
    <ds:schemaRef ds:uri="26e7f4b6-3714-4cf5-b0ae-a47b16f23e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6C8362D-D148-4B6A-A662-8E04CB3799E0}">
  <ds:schemaRefs>
    <ds:schemaRef ds:uri="http://schemas.openxmlformats.org/officeDocument/2006/bibliography"/>
  </ds:schemaRefs>
</ds:datastoreItem>
</file>

<file path=docMetadata/LabelInfo.xml><?xml version="1.0" encoding="utf-8"?>
<clbl:labelList xmlns:clbl="http://schemas.microsoft.com/office/2020/mipLabelMetadata">
  <clbl:label id="{e95f1b23-abaf-45ee-821d-b7ab251ab3bf}" enabled="0" method="" siteId="{e95f1b23-abaf-45ee-821d-b7ab251ab3bf}" removed="1"/>
</clbl:labelList>
</file>

<file path=docProps/app.xml><?xml version="1.0" encoding="utf-8"?>
<Properties xmlns="http://schemas.openxmlformats.org/officeDocument/2006/extended-properties" xmlns:vt="http://schemas.openxmlformats.org/officeDocument/2006/docPropsVTypes">
  <Template>Normal</Template>
  <TotalTime>0</TotalTime>
  <Pages>14</Pages>
  <Words>964</Words>
  <Characters>5497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 Hein</dc:creator>
  <cp:lastModifiedBy>Install</cp:lastModifiedBy>
  <cp:revision>2</cp:revision>
  <cp:lastPrinted>2021-05-10T16:31:00Z</cp:lastPrinted>
  <dcterms:created xsi:type="dcterms:W3CDTF">2025-03-18T20:38:00Z</dcterms:created>
  <dcterms:modified xsi:type="dcterms:W3CDTF">2025-03-18T20:38:00Z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0x010100E1862A7241CD5C4BB9A49AEC91EB145E</vt:lpwstr>
  </property>
</Properties>
</file>