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022519" w:rsidRDefault="00271EE4" w:rsidP="009C34B6">
      <w:pPr>
        <w:pStyle w:val="NoSpacing"/>
        <w:jc w:val="center"/>
        <w:rPr>
          <w:rFonts w:ascii="Arial" w:hAnsi="Arial" w:cs="Arial"/>
          <w:b/>
          <w:sz w:val="16"/>
          <w:szCs w:val="16"/>
        </w:rPr>
      </w:pPr>
    </w:p>
    <w:p w:rsidR="009C34B6" w:rsidRDefault="00022519" w:rsidP="009C34B6">
      <w:pPr>
        <w:pStyle w:val="NoSpacing"/>
        <w:jc w:val="center"/>
        <w:rPr>
          <w:rFonts w:ascii="Arial" w:hAnsi="Arial" w:cs="Arial"/>
          <w:b/>
          <w:sz w:val="28"/>
          <w:szCs w:val="28"/>
        </w:rPr>
      </w:pPr>
      <w:r>
        <w:rPr>
          <w:rFonts w:ascii="Arial" w:hAnsi="Arial" w:cs="Arial"/>
          <w:b/>
          <w:sz w:val="28"/>
          <w:szCs w:val="28"/>
        </w:rPr>
        <w:t>October</w:t>
      </w:r>
      <w:r w:rsidR="00CB6A3C">
        <w:rPr>
          <w:rFonts w:ascii="Arial" w:hAnsi="Arial" w:cs="Arial"/>
          <w:b/>
          <w:sz w:val="28"/>
          <w:szCs w:val="28"/>
        </w:rPr>
        <w:t xml:space="preserve"> </w:t>
      </w:r>
      <w:r w:rsidR="00EA095A">
        <w:rPr>
          <w:rFonts w:ascii="Arial" w:hAnsi="Arial" w:cs="Arial"/>
          <w:b/>
          <w:sz w:val="28"/>
          <w:szCs w:val="28"/>
        </w:rPr>
        <w:t>1</w:t>
      </w:r>
      <w:r>
        <w:rPr>
          <w:rFonts w:ascii="Arial" w:hAnsi="Arial" w:cs="Arial"/>
          <w:b/>
          <w:sz w:val="28"/>
          <w:szCs w:val="28"/>
        </w:rPr>
        <w:t>6</w:t>
      </w:r>
      <w:r w:rsidR="003A5C84" w:rsidRPr="00712EFB">
        <w:rPr>
          <w:rFonts w:ascii="Arial" w:hAnsi="Arial" w:cs="Arial"/>
          <w:b/>
          <w:sz w:val="28"/>
          <w:szCs w:val="28"/>
        </w:rPr>
        <w:t>,</w:t>
      </w:r>
      <w:r w:rsidR="009C34B6" w:rsidRPr="00712EFB">
        <w:rPr>
          <w:rFonts w:ascii="Arial" w:hAnsi="Arial" w:cs="Arial"/>
          <w:b/>
          <w:sz w:val="28"/>
          <w:szCs w:val="28"/>
        </w:rPr>
        <w:t xml:space="preserve"> 201</w:t>
      </w:r>
      <w:r w:rsidR="00F519E6">
        <w:rPr>
          <w:rFonts w:ascii="Arial" w:hAnsi="Arial" w:cs="Arial"/>
          <w:b/>
          <w:sz w:val="28"/>
          <w:szCs w:val="28"/>
        </w:rPr>
        <w:t>5</w:t>
      </w:r>
      <w:r w:rsidR="009C34B6" w:rsidRPr="00712EFB">
        <w:rPr>
          <w:rFonts w:ascii="Arial" w:hAnsi="Arial" w:cs="Arial"/>
          <w:b/>
          <w:sz w:val="28"/>
          <w:szCs w:val="28"/>
        </w:rPr>
        <w:t xml:space="preserve"> </w:t>
      </w:r>
    </w:p>
    <w:p w:rsidR="00CB6A3C" w:rsidRPr="00022519" w:rsidRDefault="00CB6A3C" w:rsidP="009C34B6">
      <w:pPr>
        <w:pStyle w:val="NoSpacing"/>
        <w:jc w:val="center"/>
        <w:rPr>
          <w:rFonts w:ascii="Arial" w:hAnsi="Arial" w:cs="Arial"/>
          <w:b/>
          <w:sz w:val="16"/>
          <w:szCs w:val="16"/>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D01F24"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July </w:t>
      </w:r>
      <w:r w:rsidR="00FC1127">
        <w:rPr>
          <w:rFonts w:ascii="Arial" w:hAnsi="Arial" w:cs="Arial"/>
          <w:sz w:val="28"/>
          <w:szCs w:val="28"/>
        </w:rPr>
        <w:t>17, 201</w:t>
      </w:r>
      <w:r w:rsidR="00CB6A3C">
        <w:rPr>
          <w:rFonts w:ascii="Arial" w:hAnsi="Arial" w:cs="Arial"/>
          <w:sz w:val="28"/>
          <w:szCs w:val="28"/>
        </w:rPr>
        <w:t>5</w:t>
      </w:r>
      <w:r w:rsidR="009C34B6"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824642" w:rsidRDefault="00824642" w:rsidP="00824642">
      <w:pPr>
        <w:pStyle w:val="ListParagraph"/>
        <w:rPr>
          <w:rFonts w:ascii="Arial" w:hAnsi="Arial" w:cs="Arial"/>
          <w:sz w:val="28"/>
          <w:szCs w:val="28"/>
        </w:rPr>
      </w:pPr>
    </w:p>
    <w:p w:rsidR="008A323C" w:rsidRDefault="00D01F24" w:rsidP="00CB6A3C">
      <w:pPr>
        <w:pStyle w:val="NoSpacing"/>
        <w:numPr>
          <w:ilvl w:val="0"/>
          <w:numId w:val="1"/>
        </w:numPr>
        <w:rPr>
          <w:rFonts w:ascii="Arial" w:hAnsi="Arial" w:cs="Arial"/>
          <w:sz w:val="28"/>
          <w:szCs w:val="28"/>
        </w:rPr>
      </w:pPr>
      <w:r>
        <w:rPr>
          <w:rFonts w:ascii="Arial" w:hAnsi="Arial" w:cs="Arial"/>
          <w:sz w:val="28"/>
          <w:szCs w:val="28"/>
        </w:rPr>
        <w:t>Set the 2016 meeting dates</w:t>
      </w:r>
    </w:p>
    <w:p w:rsidR="00D01F24" w:rsidRPr="00D01F24" w:rsidRDefault="00D01F24" w:rsidP="00D01F24">
      <w:pPr>
        <w:ind w:firstLine="720"/>
        <w:rPr>
          <w:rFonts w:ascii="Arial" w:hAnsi="Arial" w:cs="Arial"/>
          <w:sz w:val="16"/>
          <w:szCs w:val="16"/>
        </w:rPr>
      </w:pPr>
    </w:p>
    <w:p w:rsidR="00D01F24" w:rsidRDefault="00D01F24" w:rsidP="00D01F24">
      <w:pPr>
        <w:ind w:firstLine="720"/>
        <w:rPr>
          <w:rFonts w:ascii="Arial" w:hAnsi="Arial" w:cs="Arial"/>
          <w:sz w:val="28"/>
          <w:szCs w:val="28"/>
        </w:rPr>
      </w:pPr>
      <w:r>
        <w:rPr>
          <w:rFonts w:ascii="Arial" w:hAnsi="Arial" w:cs="Arial"/>
          <w:sz w:val="28"/>
          <w:szCs w:val="28"/>
        </w:rPr>
        <w:t xml:space="preserve">Proposed dates: </w:t>
      </w:r>
    </w:p>
    <w:p w:rsidR="00D01F24" w:rsidRDefault="00D01F24" w:rsidP="00D01F24">
      <w:pPr>
        <w:pStyle w:val="ListParagraph"/>
        <w:numPr>
          <w:ilvl w:val="0"/>
          <w:numId w:val="7"/>
        </w:numPr>
        <w:contextualSpacing w:val="0"/>
        <w:rPr>
          <w:rFonts w:ascii="Arial" w:hAnsi="Arial" w:cs="Arial"/>
          <w:sz w:val="28"/>
          <w:szCs w:val="28"/>
        </w:rPr>
      </w:pPr>
      <w:r>
        <w:rPr>
          <w:rFonts w:ascii="Arial" w:hAnsi="Arial" w:cs="Arial"/>
          <w:sz w:val="28"/>
          <w:szCs w:val="28"/>
        </w:rPr>
        <w:t>January 15, 2016</w:t>
      </w:r>
    </w:p>
    <w:p w:rsidR="00D01F24" w:rsidRDefault="00D01F24" w:rsidP="00D01F24">
      <w:pPr>
        <w:pStyle w:val="ListParagraph"/>
        <w:numPr>
          <w:ilvl w:val="0"/>
          <w:numId w:val="7"/>
        </w:numPr>
        <w:contextualSpacing w:val="0"/>
        <w:rPr>
          <w:rFonts w:ascii="Arial" w:hAnsi="Arial" w:cs="Arial"/>
          <w:sz w:val="28"/>
          <w:szCs w:val="28"/>
        </w:rPr>
      </w:pPr>
      <w:r>
        <w:rPr>
          <w:rFonts w:ascii="Arial" w:hAnsi="Arial" w:cs="Arial"/>
          <w:sz w:val="28"/>
          <w:szCs w:val="28"/>
        </w:rPr>
        <w:t>May 20, 2016</w:t>
      </w:r>
    </w:p>
    <w:p w:rsidR="00D01F24" w:rsidRDefault="00D01F24" w:rsidP="00D01F24">
      <w:pPr>
        <w:pStyle w:val="ListParagraph"/>
        <w:numPr>
          <w:ilvl w:val="0"/>
          <w:numId w:val="7"/>
        </w:numPr>
        <w:contextualSpacing w:val="0"/>
        <w:rPr>
          <w:rFonts w:ascii="Arial" w:hAnsi="Arial" w:cs="Arial"/>
          <w:sz w:val="28"/>
          <w:szCs w:val="28"/>
        </w:rPr>
      </w:pPr>
      <w:r>
        <w:rPr>
          <w:rFonts w:ascii="Arial" w:hAnsi="Arial" w:cs="Arial"/>
          <w:sz w:val="28"/>
          <w:szCs w:val="28"/>
        </w:rPr>
        <w:t>August 19, 2016</w:t>
      </w:r>
    </w:p>
    <w:p w:rsidR="00D01F24" w:rsidRDefault="00D01F24" w:rsidP="00D01F24">
      <w:pPr>
        <w:pStyle w:val="ListParagraph"/>
        <w:numPr>
          <w:ilvl w:val="0"/>
          <w:numId w:val="7"/>
        </w:numPr>
        <w:contextualSpacing w:val="0"/>
        <w:rPr>
          <w:rFonts w:ascii="Arial" w:hAnsi="Arial" w:cs="Arial"/>
          <w:sz w:val="28"/>
          <w:szCs w:val="28"/>
        </w:rPr>
      </w:pPr>
      <w:r>
        <w:rPr>
          <w:rFonts w:ascii="Arial" w:hAnsi="Arial" w:cs="Arial"/>
          <w:sz w:val="28"/>
          <w:szCs w:val="28"/>
        </w:rPr>
        <w:t>November 18, 2016</w:t>
      </w:r>
    </w:p>
    <w:p w:rsidR="00971126" w:rsidRDefault="00971126" w:rsidP="00971126">
      <w:pPr>
        <w:pStyle w:val="ListParagraph"/>
        <w:rPr>
          <w:rFonts w:ascii="Arial" w:hAnsi="Arial" w:cs="Arial"/>
          <w:sz w:val="28"/>
          <w:szCs w:val="28"/>
        </w:rPr>
      </w:pPr>
    </w:p>
    <w:p w:rsidR="00EA095A" w:rsidRPr="00D01F24" w:rsidRDefault="00EA095A" w:rsidP="00824642">
      <w:pPr>
        <w:pStyle w:val="NoSpacing"/>
        <w:numPr>
          <w:ilvl w:val="0"/>
          <w:numId w:val="1"/>
        </w:numPr>
        <w:rPr>
          <w:rFonts w:ascii="Arial" w:hAnsi="Arial" w:cs="Arial"/>
          <w:sz w:val="28"/>
          <w:szCs w:val="28"/>
        </w:rPr>
      </w:pPr>
      <w:r>
        <w:rPr>
          <w:rFonts w:ascii="Arial" w:hAnsi="Arial" w:cs="Arial"/>
          <w:sz w:val="28"/>
          <w:szCs w:val="28"/>
        </w:rPr>
        <w:t xml:space="preserve">Discussion regarding </w:t>
      </w:r>
      <w:r w:rsidR="00D01F24">
        <w:rPr>
          <w:rFonts w:ascii="Arial" w:hAnsi="Arial" w:cs="Arial"/>
          <w:sz w:val="28"/>
          <w:szCs w:val="28"/>
        </w:rPr>
        <w:t xml:space="preserve">the implementation of </w:t>
      </w:r>
      <w:hyperlink r:id="rId6" w:history="1">
        <w:r w:rsidR="00D01F24">
          <w:rPr>
            <w:rStyle w:val="Hyperlink"/>
            <w:rFonts w:ascii="Arial" w:hAnsi="Arial" w:cs="Arial"/>
            <w:sz w:val="28"/>
            <w:szCs w:val="28"/>
          </w:rPr>
          <w:t>Public Act 15-115</w:t>
        </w:r>
      </w:hyperlink>
      <w:r w:rsidR="00D01F24" w:rsidRPr="00CB6A3C">
        <w:rPr>
          <w:rFonts w:ascii="Arial" w:hAnsi="Arial" w:cs="Arial"/>
          <w:sz w:val="28"/>
          <w:szCs w:val="28"/>
        </w:rPr>
        <w:t xml:space="preserve"> </w:t>
      </w:r>
      <w:r w:rsidR="00D01F24" w:rsidRPr="00A56B09">
        <w:rPr>
          <w:rFonts w:ascii="Arial" w:hAnsi="Arial" w:cs="Arial"/>
          <w:i/>
          <w:sz w:val="28"/>
          <w:szCs w:val="28"/>
        </w:rPr>
        <w:t>An Act Establishing a Bill of Rights for Residents of Continuing Ca</w:t>
      </w:r>
      <w:r w:rsidR="00D01F24" w:rsidRPr="00CB6A3C">
        <w:rPr>
          <w:rFonts w:ascii="Arial" w:hAnsi="Arial" w:cs="Arial"/>
          <w:i/>
          <w:sz w:val="28"/>
          <w:szCs w:val="28"/>
        </w:rPr>
        <w:t>re Retirement Communitie</w:t>
      </w:r>
      <w:r w:rsidR="00D01F24">
        <w:rPr>
          <w:rFonts w:ascii="Arial" w:hAnsi="Arial" w:cs="Arial"/>
          <w:i/>
          <w:sz w:val="28"/>
          <w:szCs w:val="28"/>
        </w:rPr>
        <w:t xml:space="preserve">s </w:t>
      </w:r>
      <w:r w:rsidR="00D01F24" w:rsidRPr="00D01F24">
        <w:rPr>
          <w:rFonts w:ascii="Arial" w:hAnsi="Arial" w:cs="Arial"/>
          <w:sz w:val="28"/>
          <w:szCs w:val="28"/>
        </w:rPr>
        <w:t>on the CCRC campuses</w:t>
      </w:r>
      <w:r w:rsidR="00D01F24">
        <w:rPr>
          <w:rFonts w:ascii="Arial" w:hAnsi="Arial" w:cs="Arial"/>
          <w:i/>
          <w:sz w:val="28"/>
          <w:szCs w:val="28"/>
        </w:rPr>
        <w:t xml:space="preserve"> (Ms. Sullivan)</w:t>
      </w:r>
    </w:p>
    <w:p w:rsidR="00D01F24" w:rsidRPr="00D01F24" w:rsidRDefault="00D01F24" w:rsidP="00D01F24">
      <w:pPr>
        <w:pStyle w:val="NoSpacing"/>
        <w:ind w:left="720"/>
        <w:rPr>
          <w:rFonts w:ascii="Arial" w:hAnsi="Arial" w:cs="Arial"/>
          <w:sz w:val="28"/>
          <w:szCs w:val="28"/>
        </w:rPr>
      </w:pPr>
    </w:p>
    <w:p w:rsidR="00D01F24" w:rsidRDefault="00D01F24" w:rsidP="00D01F24">
      <w:pPr>
        <w:pStyle w:val="NoSpacing"/>
        <w:numPr>
          <w:ilvl w:val="0"/>
          <w:numId w:val="1"/>
        </w:numPr>
        <w:rPr>
          <w:rFonts w:ascii="Arial" w:hAnsi="Arial" w:cs="Arial"/>
          <w:sz w:val="28"/>
          <w:szCs w:val="28"/>
        </w:rPr>
      </w:pPr>
      <w:r>
        <w:rPr>
          <w:rFonts w:ascii="Arial" w:hAnsi="Arial" w:cs="Arial"/>
          <w:sz w:val="28"/>
          <w:szCs w:val="28"/>
        </w:rPr>
        <w:t xml:space="preserve">Question regarding </w:t>
      </w:r>
      <w:r w:rsidR="00762457">
        <w:rPr>
          <w:rFonts w:ascii="Arial" w:hAnsi="Arial" w:cs="Arial"/>
          <w:sz w:val="28"/>
          <w:szCs w:val="28"/>
        </w:rPr>
        <w:t xml:space="preserve">whether </w:t>
      </w:r>
      <w:bookmarkStart w:id="0" w:name="_GoBack"/>
      <w:bookmarkEnd w:id="0"/>
      <w:r>
        <w:rPr>
          <w:rFonts w:ascii="Arial" w:hAnsi="Arial" w:cs="Arial"/>
          <w:sz w:val="28"/>
          <w:szCs w:val="28"/>
        </w:rPr>
        <w:t xml:space="preserve">DSS </w:t>
      </w:r>
      <w:r w:rsidR="00762457">
        <w:rPr>
          <w:rFonts w:ascii="Arial" w:hAnsi="Arial" w:cs="Arial"/>
          <w:sz w:val="28"/>
          <w:szCs w:val="28"/>
        </w:rPr>
        <w:t>has the resources</w:t>
      </w:r>
      <w:r>
        <w:rPr>
          <w:rFonts w:ascii="Arial" w:hAnsi="Arial" w:cs="Arial"/>
          <w:sz w:val="28"/>
          <w:szCs w:val="28"/>
        </w:rPr>
        <w:t xml:space="preserve"> to enforce the </w:t>
      </w:r>
      <w:r w:rsidR="00022519">
        <w:rPr>
          <w:rFonts w:ascii="Arial" w:hAnsi="Arial" w:cs="Arial"/>
          <w:sz w:val="28"/>
          <w:szCs w:val="28"/>
        </w:rPr>
        <w:t xml:space="preserve">updated CCRC statute </w:t>
      </w:r>
      <w:r w:rsidRPr="00D01F24">
        <w:rPr>
          <w:rFonts w:ascii="Arial" w:hAnsi="Arial" w:cs="Arial"/>
          <w:i/>
          <w:sz w:val="28"/>
          <w:szCs w:val="28"/>
        </w:rPr>
        <w:t>(Ms. Alban)</w:t>
      </w:r>
    </w:p>
    <w:p w:rsidR="00EA095A" w:rsidRDefault="00EA095A" w:rsidP="00EA095A">
      <w:pPr>
        <w:pStyle w:val="ListParagraph"/>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971126" w:rsidRDefault="00971126" w:rsidP="00971126">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712EFB" w:rsidRPr="00712EFB" w:rsidRDefault="00712EFB" w:rsidP="008A323C">
      <w:pPr>
        <w:pStyle w:val="NoSpacing"/>
        <w:ind w:left="1440"/>
        <w:rPr>
          <w:rFonts w:ascii="Arial" w:hAnsi="Arial" w:cs="Arial"/>
          <w:sz w:val="28"/>
          <w:szCs w:val="28"/>
        </w:rPr>
      </w:pPr>
    </w:p>
    <w:p w:rsidR="00824642" w:rsidRPr="00824642" w:rsidRDefault="00D01F24" w:rsidP="00824642">
      <w:pPr>
        <w:pStyle w:val="ListParagraph"/>
        <w:rPr>
          <w:rFonts w:ascii="Arial" w:hAnsi="Arial" w:cs="Arial"/>
          <w:sz w:val="28"/>
          <w:szCs w:val="28"/>
        </w:rPr>
      </w:pPr>
      <w:hyperlink r:id="rId7" w:history="1">
        <w:r w:rsidRPr="00CB6A3C">
          <w:rPr>
            <w:rStyle w:val="Hyperlink"/>
            <w:rFonts w:ascii="Arial" w:hAnsi="Arial" w:cs="Arial"/>
            <w:sz w:val="28"/>
            <w:szCs w:val="28"/>
          </w:rPr>
          <w:t>Link to Public Act 15-115</w:t>
        </w:r>
      </w:hyperlink>
      <w:r w:rsidRPr="00CB6A3C">
        <w:rPr>
          <w:rFonts w:ascii="Arial" w:hAnsi="Arial" w:cs="Arial"/>
          <w:sz w:val="28"/>
          <w:szCs w:val="28"/>
        </w:rPr>
        <w:t xml:space="preserve"> </w:t>
      </w:r>
      <w:r w:rsidRPr="00A56B09">
        <w:rPr>
          <w:rFonts w:ascii="Arial" w:hAnsi="Arial" w:cs="Arial"/>
          <w:i/>
          <w:sz w:val="28"/>
          <w:szCs w:val="28"/>
        </w:rPr>
        <w:t>An Act Establishing a Bill of Rights for Residents of Continuing Ca</w:t>
      </w:r>
      <w:r w:rsidRPr="00CB6A3C">
        <w:rPr>
          <w:rFonts w:ascii="Arial" w:hAnsi="Arial" w:cs="Arial"/>
          <w:i/>
          <w:sz w:val="28"/>
          <w:szCs w:val="28"/>
        </w:rPr>
        <w:t>re Retirement Communities</w:t>
      </w:r>
      <w:r w:rsidRPr="00CB6A3C">
        <w:rPr>
          <w:rFonts w:ascii="Arial" w:hAnsi="Arial" w:cs="Arial"/>
          <w:sz w:val="28"/>
          <w:szCs w:val="28"/>
        </w:rPr>
        <w:t xml:space="preserve"> and </w:t>
      </w:r>
      <w:proofErr w:type="gramStart"/>
      <w:r w:rsidRPr="00CB6A3C">
        <w:rPr>
          <w:rFonts w:ascii="Arial" w:hAnsi="Arial" w:cs="Arial"/>
          <w:sz w:val="28"/>
          <w:szCs w:val="28"/>
        </w:rPr>
        <w:t>a</w:t>
      </w:r>
      <w:proofErr w:type="gramEnd"/>
      <w:r w:rsidRPr="00CB6A3C">
        <w:rPr>
          <w:rFonts w:ascii="Arial" w:hAnsi="Arial" w:cs="Arial"/>
          <w:sz w:val="28"/>
          <w:szCs w:val="28"/>
        </w:rPr>
        <w:t xml:space="preserve"> </w:t>
      </w:r>
      <w:r w:rsidRPr="00CB6A3C">
        <w:rPr>
          <w:rFonts w:ascii="Arial" w:hAnsi="Arial" w:cs="Arial"/>
          <w:color w:val="0000FF"/>
          <w:sz w:val="28"/>
          <w:szCs w:val="28"/>
        </w:rPr>
        <w:t>l</w:t>
      </w:r>
      <w:hyperlink r:id="rId8" w:history="1">
        <w:r w:rsidRPr="00CB6A3C">
          <w:rPr>
            <w:rStyle w:val="Hyperlink"/>
            <w:rFonts w:ascii="Arial" w:hAnsi="Arial" w:cs="Arial"/>
            <w:sz w:val="28"/>
            <w:szCs w:val="28"/>
          </w:rPr>
          <w:t>ink</w:t>
        </w:r>
      </w:hyperlink>
      <w:r w:rsidRPr="00CB6A3C">
        <w:rPr>
          <w:rFonts w:ascii="Arial" w:hAnsi="Arial" w:cs="Arial"/>
          <w:sz w:val="28"/>
          <w:szCs w:val="28"/>
        </w:rPr>
        <w:t xml:space="preserve"> to the analysis of the legislation</w:t>
      </w:r>
      <w:r>
        <w:t xml:space="preserve">  </w:t>
      </w: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lastRenderedPageBreak/>
        <w:t>The Advisory Committee will reserve ten minutes after adjournment of the meeting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22519"/>
    <w:rsid w:val="000655C6"/>
    <w:rsid w:val="001933B4"/>
    <w:rsid w:val="001C6F24"/>
    <w:rsid w:val="001D76B5"/>
    <w:rsid w:val="0024585F"/>
    <w:rsid w:val="00271EE4"/>
    <w:rsid w:val="00380220"/>
    <w:rsid w:val="003A5C84"/>
    <w:rsid w:val="0044453B"/>
    <w:rsid w:val="00521562"/>
    <w:rsid w:val="006E1D23"/>
    <w:rsid w:val="00712EFB"/>
    <w:rsid w:val="007345FE"/>
    <w:rsid w:val="00762457"/>
    <w:rsid w:val="00824642"/>
    <w:rsid w:val="008A323C"/>
    <w:rsid w:val="00971126"/>
    <w:rsid w:val="009C34B6"/>
    <w:rsid w:val="00A56B09"/>
    <w:rsid w:val="00B34077"/>
    <w:rsid w:val="00C15D68"/>
    <w:rsid w:val="00CB6A3C"/>
    <w:rsid w:val="00CB6A40"/>
    <w:rsid w:val="00CE1C33"/>
    <w:rsid w:val="00D01F24"/>
    <w:rsid w:val="00E777AC"/>
    <w:rsid w:val="00EA095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ct.gov/2015/BA/2015HB-05358-R010743-BA.htm" TargetMode="External"/><Relationship Id="rId3" Type="http://schemas.microsoft.com/office/2007/relationships/stylesWithEffects" Target="stylesWithEffects.xml"/><Relationship Id="rId7" Type="http://schemas.openxmlformats.org/officeDocument/2006/relationships/hyperlink" Target="http://www.cga.ct.gov/2015/ACT/PA/2015PA-00115-R00HB-05358-P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ga.ct.gov/2015/ACT/PA/2015PA-00115-R00HB-05358-PA.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2015-07-02T20:44:00Z</cp:lastPrinted>
  <dcterms:created xsi:type="dcterms:W3CDTF">2015-10-12T21:08:00Z</dcterms:created>
  <dcterms:modified xsi:type="dcterms:W3CDTF">2015-10-12T21:09:00Z</dcterms:modified>
</cp:coreProperties>
</file>