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3BD7" w14:textId="77777777" w:rsidR="00725649" w:rsidRDefault="00725649"/>
    <w:p w14:paraId="26D57562" w14:textId="4468369B" w:rsidR="00725649" w:rsidRDefault="00725649" w:rsidP="00AD626A">
      <w:r>
        <w:t xml:space="preserve">Attendees: </w:t>
      </w:r>
      <w:r w:rsidR="00F262DD">
        <w:t>Alan Coker, Alexis Mohammed, Alexander L</w:t>
      </w:r>
      <w:r w:rsidR="00F803CC">
        <w:t>.</w:t>
      </w:r>
      <w:r w:rsidR="00F262DD">
        <w:t>, Ben Shaiken, Brenetta H</w:t>
      </w:r>
      <w:r w:rsidR="00F803CC">
        <w:t>.</w:t>
      </w:r>
      <w:r w:rsidR="00F262DD">
        <w:t>, Caroline Anyzeski, Fatmata Williams, Heather LaSelle, Jennifer Hrbek, Lois Berkowitz, Marielle Daniels, Nicole L</w:t>
      </w:r>
      <w:r w:rsidR="00F803CC">
        <w:t>.</w:t>
      </w:r>
      <w:r w:rsidR="00F262DD">
        <w:t xml:space="preserve">, Rob Haswell Stephney Springer, Steve Lajoie, </w:t>
      </w:r>
      <w:r w:rsidR="00124AF1">
        <w:t xml:space="preserve">Tai </w:t>
      </w:r>
      <w:proofErr w:type="gramStart"/>
      <w:r w:rsidR="00F262DD">
        <w:t>T</w:t>
      </w:r>
      <w:r w:rsidR="00F803CC">
        <w:t>.</w:t>
      </w:r>
      <w:r w:rsidR="00F262DD">
        <w:t>.</w:t>
      </w:r>
      <w:proofErr w:type="gramEnd"/>
    </w:p>
    <w:p w14:paraId="071D85B4" w14:textId="77777777" w:rsidR="00725649" w:rsidRPr="00725649" w:rsidRDefault="00725649" w:rsidP="00725649">
      <w:r w:rsidRPr="00725649">
        <w:t>Notes:</w:t>
      </w:r>
    </w:p>
    <w:p w14:paraId="78869EEE" w14:textId="77777777" w:rsidR="00725649" w:rsidRDefault="00725649" w:rsidP="007A0675">
      <w:pPr>
        <w:numPr>
          <w:ilvl w:val="0"/>
          <w:numId w:val="1"/>
        </w:numPr>
      </w:pPr>
      <w:r w:rsidRPr="00725649">
        <w:t>Introductions</w:t>
      </w:r>
    </w:p>
    <w:p w14:paraId="197C918C" w14:textId="64D2B877" w:rsidR="00725649" w:rsidRPr="00725649" w:rsidRDefault="00F262DD" w:rsidP="007A0675">
      <w:pPr>
        <w:numPr>
          <w:ilvl w:val="0"/>
          <w:numId w:val="1"/>
        </w:numPr>
      </w:pPr>
      <w:r>
        <w:t>Tri</w:t>
      </w:r>
      <w:r w:rsidR="006453BB">
        <w:t>-</w:t>
      </w:r>
      <w:r>
        <w:t>Chair Discussion</w:t>
      </w:r>
    </w:p>
    <w:p w14:paraId="2112CC40" w14:textId="1588B804" w:rsidR="00725649" w:rsidRDefault="00BA34CE" w:rsidP="00F262DD">
      <w:pPr>
        <w:numPr>
          <w:ilvl w:val="1"/>
          <w:numId w:val="1"/>
        </w:numPr>
      </w:pPr>
      <w:r>
        <w:t>Goal: One person with lived experience, one provider and one person from a state agency. It was suggested to possibly have a young adult as a chair.</w:t>
      </w:r>
    </w:p>
    <w:p w14:paraId="0CC78A57" w14:textId="7905DFE0" w:rsidR="00BA34CE" w:rsidRPr="00725649" w:rsidRDefault="00BA34CE" w:rsidP="00F262DD">
      <w:pPr>
        <w:numPr>
          <w:ilvl w:val="1"/>
          <w:numId w:val="1"/>
        </w:numPr>
      </w:pPr>
      <w:r>
        <w:t>Vote to be taken place at next meeting.</w:t>
      </w:r>
    </w:p>
    <w:p w14:paraId="69327363" w14:textId="0483D366" w:rsidR="00725649" w:rsidRPr="00725649" w:rsidRDefault="00F262DD" w:rsidP="007A0675">
      <w:pPr>
        <w:numPr>
          <w:ilvl w:val="0"/>
          <w:numId w:val="1"/>
        </w:numPr>
      </w:pPr>
      <w:r>
        <w:t>Work Groups</w:t>
      </w:r>
    </w:p>
    <w:p w14:paraId="7F612F5B" w14:textId="70424B82" w:rsidR="00725649" w:rsidRDefault="00BA34CE" w:rsidP="00F262DD">
      <w:pPr>
        <w:numPr>
          <w:ilvl w:val="1"/>
          <w:numId w:val="1"/>
        </w:numPr>
      </w:pPr>
      <w:r>
        <w:t>The workgroups are requirements of the CCBHC grant.</w:t>
      </w:r>
    </w:p>
    <w:p w14:paraId="505339D5" w14:textId="4A51351F" w:rsidR="00BA34CE" w:rsidRDefault="00BA34CE" w:rsidP="00F262DD">
      <w:pPr>
        <w:numPr>
          <w:ilvl w:val="1"/>
          <w:numId w:val="1"/>
        </w:numPr>
      </w:pPr>
      <w:r>
        <w:t>Workgroups to help ensure access for members, providers are paid on cost and incentivized to give better service along with retaining staff members</w:t>
      </w:r>
      <w:r w:rsidR="002F542A">
        <w:t xml:space="preserve">, </w:t>
      </w:r>
      <w:r w:rsidR="006453BB">
        <w:t xml:space="preserve">and </w:t>
      </w:r>
      <w:r w:rsidR="002F542A">
        <w:t>develop</w:t>
      </w:r>
      <w:r w:rsidR="006453BB">
        <w:t>ing</w:t>
      </w:r>
      <w:r w:rsidR="002F542A">
        <w:t xml:space="preserve"> measures </w:t>
      </w:r>
      <w:r w:rsidR="006453BB">
        <w:t xml:space="preserve">for </w:t>
      </w:r>
      <w:r w:rsidR="002F542A">
        <w:t>outcomes to see the impact of the CCBHCs</w:t>
      </w:r>
      <w:r>
        <w:t xml:space="preserve"> </w:t>
      </w:r>
    </w:p>
    <w:p w14:paraId="1774BAFA" w14:textId="477474E4" w:rsidR="00B15AD9" w:rsidRDefault="00B15AD9" w:rsidP="00F262DD">
      <w:pPr>
        <w:numPr>
          <w:ilvl w:val="1"/>
          <w:numId w:val="1"/>
        </w:numPr>
      </w:pPr>
      <w:r>
        <w:t xml:space="preserve">Please see the attachment of the proposed workgroups. </w:t>
      </w:r>
    </w:p>
    <w:p w14:paraId="5748E23F" w14:textId="58423EC8" w:rsidR="00F262DD" w:rsidRDefault="00F262DD" w:rsidP="00F262DD">
      <w:pPr>
        <w:numPr>
          <w:ilvl w:val="1"/>
          <w:numId w:val="1"/>
        </w:numPr>
      </w:pPr>
      <w:r>
        <w:t>Existing CCBHC Discussion</w:t>
      </w:r>
    </w:p>
    <w:p w14:paraId="09848C2B" w14:textId="3A34F896" w:rsidR="006453BB" w:rsidRDefault="006453BB" w:rsidP="006453BB">
      <w:pPr>
        <w:numPr>
          <w:ilvl w:val="2"/>
          <w:numId w:val="1"/>
        </w:numPr>
      </w:pPr>
      <w:r>
        <w:t>Recommendation: I</w:t>
      </w:r>
      <w:r w:rsidRPr="006453BB">
        <w:t xml:space="preserve">nvite providers to participate in all the work groups, </w:t>
      </w:r>
      <w:r>
        <w:t>because</w:t>
      </w:r>
      <w:r w:rsidRPr="006453BB">
        <w:t xml:space="preserve"> </w:t>
      </w:r>
      <w:r>
        <w:t>some will have been previous</w:t>
      </w:r>
      <w:r w:rsidRPr="006453BB">
        <w:t xml:space="preserve"> grant</w:t>
      </w:r>
      <w:r>
        <w:t>ees,</w:t>
      </w:r>
      <w:r w:rsidRPr="006453BB">
        <w:t xml:space="preserve"> others who might be interested in helping shape the syste</w:t>
      </w:r>
      <w:r>
        <w:t xml:space="preserve">m and those </w:t>
      </w:r>
      <w:r w:rsidRPr="006453BB">
        <w:t>who are current grantees</w:t>
      </w:r>
      <w:r>
        <w:t xml:space="preserve">. They all will have good insight on how to shape the system. </w:t>
      </w:r>
    </w:p>
    <w:p w14:paraId="511932BC" w14:textId="3B1A74D1" w:rsidR="006453BB" w:rsidRPr="00725649" w:rsidRDefault="006453BB" w:rsidP="006453BB">
      <w:pPr>
        <w:numPr>
          <w:ilvl w:val="2"/>
          <w:numId w:val="1"/>
        </w:numPr>
      </w:pPr>
      <w:r>
        <w:t>Plan to vote on the workgroups next meeting.</w:t>
      </w:r>
    </w:p>
    <w:p w14:paraId="4E62B343" w14:textId="77777777" w:rsidR="00725649" w:rsidRDefault="00725649" w:rsidP="007A0675">
      <w:pPr>
        <w:numPr>
          <w:ilvl w:val="0"/>
          <w:numId w:val="1"/>
        </w:numPr>
      </w:pPr>
      <w:r w:rsidRPr="00725649">
        <w:t>Questions, Discussions and Next Steps</w:t>
      </w:r>
    </w:p>
    <w:p w14:paraId="5E7C7211" w14:textId="1FFC82DD" w:rsidR="006F5C83" w:rsidRDefault="006F5C83" w:rsidP="006453BB">
      <w:pPr>
        <w:numPr>
          <w:ilvl w:val="1"/>
          <w:numId w:val="1"/>
        </w:numPr>
      </w:pPr>
      <w:r>
        <w:t xml:space="preserve">Comment: We need to ensure that the people with lived experience are at least 51% of the committee. </w:t>
      </w:r>
    </w:p>
    <w:p w14:paraId="041502F9" w14:textId="5848088A" w:rsidR="006453BB" w:rsidRDefault="006453BB" w:rsidP="006453BB">
      <w:pPr>
        <w:numPr>
          <w:ilvl w:val="1"/>
          <w:numId w:val="1"/>
        </w:numPr>
      </w:pPr>
      <w:r>
        <w:t xml:space="preserve">Question: If a provider was not able to attend the Bidders’ Conference, can they still apply for the Demonstration Period? </w:t>
      </w:r>
    </w:p>
    <w:p w14:paraId="7186C4B1" w14:textId="0A0D98F7" w:rsidR="006453BB" w:rsidRDefault="006453BB" w:rsidP="006453BB">
      <w:pPr>
        <w:numPr>
          <w:ilvl w:val="2"/>
          <w:numId w:val="1"/>
        </w:numPr>
      </w:pPr>
      <w:r>
        <w:lastRenderedPageBreak/>
        <w:t xml:space="preserve">Yes. Not attending the Bidders’ Conference does not exclude them from applying. </w:t>
      </w:r>
    </w:p>
    <w:p w14:paraId="345208FF" w14:textId="41788B89" w:rsidR="006453BB" w:rsidRDefault="006453BB" w:rsidP="006453BB">
      <w:pPr>
        <w:numPr>
          <w:ilvl w:val="1"/>
          <w:numId w:val="1"/>
        </w:numPr>
      </w:pPr>
      <w:r>
        <w:t>Question: Is there an age limit for members of the Steering Committee and Workgroups?</w:t>
      </w:r>
    </w:p>
    <w:p w14:paraId="06225005" w14:textId="1DDC2E10" w:rsidR="006453BB" w:rsidRDefault="006453BB" w:rsidP="006453BB">
      <w:pPr>
        <w:numPr>
          <w:ilvl w:val="2"/>
          <w:numId w:val="1"/>
        </w:numPr>
      </w:pPr>
      <w:r>
        <w:t xml:space="preserve">No. It is suggested that they be a part of Medicaid or previously been on Medicaid. Also, if it is someone still in school, ensure that they </w:t>
      </w:r>
      <w:proofErr w:type="gramStart"/>
      <w:r>
        <w:t>are able to</w:t>
      </w:r>
      <w:proofErr w:type="gramEnd"/>
      <w:r>
        <w:t xml:space="preserve"> attend the meetings and not interfere with school. </w:t>
      </w:r>
    </w:p>
    <w:p w14:paraId="026A55AB" w14:textId="104D50B6" w:rsidR="006453BB" w:rsidRDefault="006453BB" w:rsidP="006453BB">
      <w:pPr>
        <w:numPr>
          <w:ilvl w:val="1"/>
          <w:numId w:val="1"/>
        </w:numPr>
      </w:pPr>
      <w:r>
        <w:t xml:space="preserve">Question: Does the CCBHC connect with the work the Office of Child Advocate? </w:t>
      </w:r>
    </w:p>
    <w:p w14:paraId="221141F0" w14:textId="6A903B0E" w:rsidR="006F5C83" w:rsidRDefault="006F5C83" w:rsidP="006F5C83">
      <w:pPr>
        <w:numPr>
          <w:ilvl w:val="2"/>
          <w:numId w:val="1"/>
        </w:numPr>
      </w:pPr>
      <w:r>
        <w:t xml:space="preserve">The CCBHC Model serves the lifespan, we can look at the needs assessment and see which parts apply. </w:t>
      </w:r>
    </w:p>
    <w:p w14:paraId="6EDE85CF" w14:textId="738F3743" w:rsidR="006F5C83" w:rsidRDefault="006F5C83" w:rsidP="006F5C83">
      <w:pPr>
        <w:numPr>
          <w:ilvl w:val="1"/>
          <w:numId w:val="1"/>
        </w:numPr>
      </w:pPr>
      <w:r>
        <w:t xml:space="preserve">Review the Workgroup document. </w:t>
      </w:r>
    </w:p>
    <w:p w14:paraId="5D63D8D4" w14:textId="677AE465" w:rsidR="002F542A" w:rsidRPr="00725649" w:rsidRDefault="002F542A" w:rsidP="002F542A">
      <w:pPr>
        <w:numPr>
          <w:ilvl w:val="1"/>
          <w:numId w:val="1"/>
        </w:numPr>
      </w:pPr>
      <w:r>
        <w:t>Next meeting: June 5</w:t>
      </w:r>
      <w:r w:rsidRPr="002F542A">
        <w:rPr>
          <w:vertAlign w:val="superscript"/>
        </w:rPr>
        <w:t>th</w:t>
      </w:r>
      <w:r>
        <w:t>, 11 am to 12 pm.</w:t>
      </w:r>
      <w:r w:rsidR="00281376">
        <w:t xml:space="preserve"> Meetings will occur on a biweekly basis.</w:t>
      </w:r>
    </w:p>
    <w:p w14:paraId="6EA10822" w14:textId="1118EB13" w:rsidR="00AD626A" w:rsidRDefault="00AD626A" w:rsidP="00AD626A">
      <w:pPr>
        <w:numPr>
          <w:ilvl w:val="0"/>
          <w:numId w:val="1"/>
        </w:numPr>
      </w:pPr>
      <w:r>
        <w:t>Additional Links / Resources:</w:t>
      </w:r>
    </w:p>
    <w:p w14:paraId="573FE5C3" w14:textId="2DCD2E52" w:rsidR="006F5C83" w:rsidRDefault="006453BB" w:rsidP="006F5C83">
      <w:pPr>
        <w:numPr>
          <w:ilvl w:val="1"/>
          <w:numId w:val="1"/>
        </w:numPr>
      </w:pPr>
      <w:r w:rsidRPr="006453BB">
        <w:t xml:space="preserve">Please reach out to individuals with lived expertise who may be interested in joining the steering committee. </w:t>
      </w:r>
      <w:r>
        <w:t>If someone is interested, please have them reach out to Jacob Hasson (</w:t>
      </w:r>
      <w:hyperlink r:id="rId7" w:history="1">
        <w:r w:rsidRPr="003057C5">
          <w:rPr>
            <w:rStyle w:val="Hyperlink"/>
          </w:rPr>
          <w:t>Jacob.hasson@carelon.com</w:t>
        </w:r>
      </w:hyperlink>
      <w:r>
        <w:t>) and Caroline Anyzeski (</w:t>
      </w:r>
      <w:hyperlink r:id="rId8" w:history="1">
        <w:r w:rsidRPr="003057C5">
          <w:rPr>
            <w:rStyle w:val="Hyperlink"/>
          </w:rPr>
          <w:t>Caroline.Anyzeski@ct.gov</w:t>
        </w:r>
      </w:hyperlink>
      <w:r>
        <w:t xml:space="preserve">) </w:t>
      </w:r>
    </w:p>
    <w:p w14:paraId="7A99DA8F" w14:textId="2109F8CA" w:rsidR="00BA34CE" w:rsidRDefault="002F542A" w:rsidP="00AD626A">
      <w:pPr>
        <w:numPr>
          <w:ilvl w:val="1"/>
          <w:numId w:val="1"/>
        </w:numPr>
      </w:pPr>
      <w:r>
        <w:t xml:space="preserve">CCBHC RFA </w:t>
      </w:r>
      <w:r w:rsidRPr="002F542A">
        <w:t>05092025</w:t>
      </w:r>
      <w:r>
        <w:t xml:space="preserve">: </w:t>
      </w:r>
      <w:hyperlink r:id="rId9" w:history="1">
        <w:proofErr w:type="spellStart"/>
        <w:r w:rsidRPr="002F542A">
          <w:rPr>
            <w:rStyle w:val="Hyperlink"/>
          </w:rPr>
          <w:t>CTsource</w:t>
        </w:r>
        <w:proofErr w:type="spellEnd"/>
        <w:r w:rsidRPr="002F542A">
          <w:rPr>
            <w:rStyle w:val="Hyperlink"/>
          </w:rPr>
          <w:t xml:space="preserve"> Bid Board</w:t>
        </w:r>
      </w:hyperlink>
    </w:p>
    <w:p w14:paraId="66F1AA64" w14:textId="721DC19F" w:rsidR="00AD626A" w:rsidRDefault="00AD626A" w:rsidP="00AD626A">
      <w:pPr>
        <w:numPr>
          <w:ilvl w:val="1"/>
          <w:numId w:val="1"/>
        </w:numPr>
      </w:pPr>
      <w:r>
        <w:t xml:space="preserve">SAMHSA Certificated Community Behavioral Health Clinics: </w:t>
      </w:r>
      <w:hyperlink r:id="rId10" w:history="1">
        <w:r w:rsidRPr="0095523A">
          <w:rPr>
            <w:rStyle w:val="Hyperlink"/>
          </w:rPr>
          <w:t>https://www.samhsa.gov/communities/certified-community-behavioral-health-clinics</w:t>
        </w:r>
      </w:hyperlink>
    </w:p>
    <w:p w14:paraId="354CCE64" w14:textId="6DAE00EB" w:rsidR="00AD626A" w:rsidRDefault="00AD626A" w:rsidP="00AD626A">
      <w:pPr>
        <w:numPr>
          <w:ilvl w:val="2"/>
          <w:numId w:val="1"/>
        </w:numPr>
      </w:pPr>
      <w:r>
        <w:t xml:space="preserve">Video on “What is a CCBHC?”: </w:t>
      </w:r>
      <w:hyperlink r:id="rId11" w:history="1">
        <w:r w:rsidRPr="0095523A">
          <w:rPr>
            <w:rStyle w:val="Hyperlink"/>
          </w:rPr>
          <w:t>https://www.youtube.com/watch?v=OzBUpyIEBpU&amp;embeds_referring_euri=https%3A%2F%2Fwww.samhsa.gov%2F&amp;embeds_referring_origin=https%3A%2F%2Fwww.samhsa.gov&amp;source_ve_path=Mjg2NjY</w:t>
        </w:r>
      </w:hyperlink>
    </w:p>
    <w:p w14:paraId="5AC25957" w14:textId="4333EDBB" w:rsidR="00AD626A" w:rsidRDefault="00AD626A" w:rsidP="00AD626A">
      <w:pPr>
        <w:numPr>
          <w:ilvl w:val="1"/>
          <w:numId w:val="1"/>
        </w:numPr>
      </w:pPr>
      <w:r>
        <w:t xml:space="preserve">SAMHSA CCBHC Frequently Asked </w:t>
      </w:r>
      <w:proofErr w:type="spellStart"/>
      <w:r>
        <w:t>Qquestions</w:t>
      </w:r>
      <w:proofErr w:type="spellEnd"/>
      <w:r>
        <w:t xml:space="preserve"> (FAQ): </w:t>
      </w:r>
      <w:hyperlink r:id="rId12" w:history="1">
        <w:r w:rsidRPr="0095523A">
          <w:rPr>
            <w:rStyle w:val="Hyperlink"/>
          </w:rPr>
          <w:t>https://www.samhsa.gov/communities/certified-community-behavioral-health-clinics/ccbhc-faqs</w:t>
        </w:r>
      </w:hyperlink>
      <w:r>
        <w:t xml:space="preserve"> </w:t>
      </w:r>
    </w:p>
    <w:p w14:paraId="75DBC11C" w14:textId="7A7DBC05" w:rsidR="00AD626A" w:rsidRDefault="00AD626A" w:rsidP="00AD626A">
      <w:pPr>
        <w:numPr>
          <w:ilvl w:val="1"/>
          <w:numId w:val="1"/>
        </w:numPr>
      </w:pPr>
      <w:r>
        <w:lastRenderedPageBreak/>
        <w:t>CCBHC Grant Narrative:</w:t>
      </w:r>
      <w:r w:rsidR="00057F75">
        <w:t xml:space="preserve"> </w:t>
      </w:r>
      <w:hyperlink r:id="rId13" w:history="1">
        <w:r w:rsidR="001874E1" w:rsidRPr="00EC59C8">
          <w:rPr>
            <w:rStyle w:val="Hyperlink"/>
          </w:rPr>
          <w:t>https://www.cga.ct.gov/ph/bhpoc/op/related/20240101_2024/20240927/CCBHC%20Narrative.pdf</w:t>
        </w:r>
      </w:hyperlink>
    </w:p>
    <w:p w14:paraId="6E026444" w14:textId="77777777" w:rsidR="001874E1" w:rsidRPr="00725649" w:rsidRDefault="001874E1" w:rsidP="001874E1">
      <w:pPr>
        <w:ind w:left="1440"/>
      </w:pPr>
    </w:p>
    <w:p w14:paraId="672FBF19" w14:textId="77777777" w:rsidR="00725649" w:rsidRDefault="00725649"/>
    <w:sectPr w:rsidR="0072564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4BF1" w14:textId="77777777" w:rsidR="00733458" w:rsidRDefault="00733458" w:rsidP="00725649">
      <w:pPr>
        <w:spacing w:after="0" w:line="240" w:lineRule="auto"/>
      </w:pPr>
      <w:r>
        <w:separator/>
      </w:r>
    </w:p>
  </w:endnote>
  <w:endnote w:type="continuationSeparator" w:id="0">
    <w:p w14:paraId="270A016C" w14:textId="77777777" w:rsidR="00733458" w:rsidRDefault="00733458" w:rsidP="0072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D2F1" w14:textId="77777777" w:rsidR="00733458" w:rsidRDefault="00733458" w:rsidP="00725649">
      <w:pPr>
        <w:spacing w:after="0" w:line="240" w:lineRule="auto"/>
      </w:pPr>
      <w:r>
        <w:separator/>
      </w:r>
    </w:p>
  </w:footnote>
  <w:footnote w:type="continuationSeparator" w:id="0">
    <w:p w14:paraId="031CE668" w14:textId="77777777" w:rsidR="00733458" w:rsidRDefault="00733458" w:rsidP="0072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F460" w14:textId="425481A4" w:rsidR="00725649" w:rsidRDefault="00725649" w:rsidP="00725649">
    <w:pPr>
      <w:pStyle w:val="Header"/>
      <w:jc w:val="center"/>
    </w:pPr>
    <w:r>
      <w:t>CCBHC Steering Committee Meeting</w:t>
    </w:r>
  </w:p>
  <w:p w14:paraId="3AC1F055" w14:textId="126CE057" w:rsidR="00725649" w:rsidRDefault="00725649" w:rsidP="00725649">
    <w:pPr>
      <w:pStyle w:val="Header"/>
      <w:jc w:val="center"/>
    </w:pPr>
    <w:r>
      <w:t>Date: 5/</w:t>
    </w:r>
    <w:r w:rsidR="00F262DD">
      <w:t>22</w:t>
    </w:r>
    <w:r>
      <w:t>/2025</w:t>
    </w:r>
  </w:p>
  <w:p w14:paraId="717133D3" w14:textId="2C0A7C98" w:rsidR="00725649" w:rsidRDefault="00725649" w:rsidP="00725649">
    <w:pPr>
      <w:pStyle w:val="Header"/>
      <w:jc w:val="center"/>
    </w:pPr>
    <w:r>
      <w:t>Time: 11a</w:t>
    </w:r>
    <w:r w:rsidR="00AD626A">
      <w:t>m</w:t>
    </w:r>
    <w:r>
      <w:t>-12pm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16D2F"/>
    <w:multiLevelType w:val="hybridMultilevel"/>
    <w:tmpl w:val="9EEE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00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49"/>
    <w:rsid w:val="00057F75"/>
    <w:rsid w:val="001025BA"/>
    <w:rsid w:val="00124AF1"/>
    <w:rsid w:val="001874E1"/>
    <w:rsid w:val="001C3BC9"/>
    <w:rsid w:val="00225D15"/>
    <w:rsid w:val="00281376"/>
    <w:rsid w:val="002F542A"/>
    <w:rsid w:val="00326779"/>
    <w:rsid w:val="00477DB4"/>
    <w:rsid w:val="006453BB"/>
    <w:rsid w:val="006F5C83"/>
    <w:rsid w:val="00725649"/>
    <w:rsid w:val="00733458"/>
    <w:rsid w:val="007A0675"/>
    <w:rsid w:val="0088699D"/>
    <w:rsid w:val="00AD626A"/>
    <w:rsid w:val="00B15AD9"/>
    <w:rsid w:val="00BA34CE"/>
    <w:rsid w:val="00BE567E"/>
    <w:rsid w:val="00C53827"/>
    <w:rsid w:val="00C72FA8"/>
    <w:rsid w:val="00CF60E1"/>
    <w:rsid w:val="00D56C0A"/>
    <w:rsid w:val="00E03823"/>
    <w:rsid w:val="00E0676B"/>
    <w:rsid w:val="00ED3D08"/>
    <w:rsid w:val="00F262DD"/>
    <w:rsid w:val="00F32C4D"/>
    <w:rsid w:val="00F70CF3"/>
    <w:rsid w:val="00F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27FE"/>
  <w15:chartTrackingRefBased/>
  <w15:docId w15:val="{88EFC813-4852-4724-B598-39C4E89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49"/>
  </w:style>
  <w:style w:type="paragraph" w:styleId="Footer">
    <w:name w:val="footer"/>
    <w:basedOn w:val="Normal"/>
    <w:link w:val="FooterChar"/>
    <w:uiPriority w:val="99"/>
    <w:unhideWhenUsed/>
    <w:rsid w:val="00725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49"/>
  </w:style>
  <w:style w:type="character" w:styleId="Hyperlink">
    <w:name w:val="Hyperlink"/>
    <w:basedOn w:val="DefaultParagraphFont"/>
    <w:uiPriority w:val="99"/>
    <w:unhideWhenUsed/>
    <w:rsid w:val="00AD62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Anyzeski@ct.gov" TargetMode="External"/><Relationship Id="rId13" Type="http://schemas.openxmlformats.org/officeDocument/2006/relationships/hyperlink" Target="https://www.cga.ct.gov/ph/bhpoc/op/related/20240101_2024/20240927/CCBHC%20Narrativ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ob.hasson@carelon.com" TargetMode="External"/><Relationship Id="rId12" Type="http://schemas.openxmlformats.org/officeDocument/2006/relationships/hyperlink" Target="https://www.samhsa.gov/communities/certified-community-behavioral-health-clinics/ccbhc-faq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zBUpyIEBpU&amp;embeds_referring_euri=https%3A%2F%2Fwww.samhsa.gov%2F&amp;embeds_referring_origin=https%3A%2F%2Fwww.samhsa.gov&amp;source_ve_path=Mjg2Nj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amhsa.gov/communities/certified-community-behavioral-health-clin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das/ctsource/bidboard?language=en_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Hasson, Jacob</dc:creator>
  <cp:keywords/>
  <dc:description/>
  <cp:lastModifiedBy>Anyzeski, Caroline</cp:lastModifiedBy>
  <cp:revision>3</cp:revision>
  <dcterms:created xsi:type="dcterms:W3CDTF">2025-08-04T13:47:00Z</dcterms:created>
  <dcterms:modified xsi:type="dcterms:W3CDTF">2025-08-04T13:47:00Z</dcterms:modified>
</cp:coreProperties>
</file>