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757363" cy="1766421"/>
            <wp:effectExtent b="0" l="0" r="0" t="0"/>
            <wp:docPr descr="A yellow circle with a blue background and a yellow bus and a bicycle&#10;&#10;Description automatically generated" id="3" name="image2.png"/>
            <a:graphic>
              <a:graphicData uri="http://schemas.openxmlformats.org/drawingml/2006/picture">
                <pic:pic>
                  <pic:nvPicPr>
                    <pic:cNvPr descr="A yellow circle with a blue background and a yellow bus and a bicycle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66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3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AGENDA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 February 21, 2024  6:00 p.m. via Hybrid- In Person &amp;  Zoom</w:t>
      </w:r>
    </w:p>
    <w:p w:rsidR="00000000" w:rsidDel="00000000" w:rsidP="00000000" w:rsidRDefault="00000000" w:rsidRPr="00000000" w14:paraId="00000005">
      <w:pPr>
        <w:spacing w:after="0" w:lineRule="auto"/>
        <w:ind w:left="90" w:firstLine="0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90" w:firstLine="0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0"/>
        <w:gridCol w:w="5940"/>
        <w:gridCol w:w="1535"/>
        <w:gridCol w:w="1340"/>
        <w:tblGridChange w:id="0">
          <w:tblGrid>
            <w:gridCol w:w="540"/>
            <w:gridCol w:w="5940"/>
            <w:gridCol w:w="1535"/>
            <w:gridCol w:w="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 and Introductions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6:00 p.m.</w:t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Approval of September and December Minutes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6:02 p.m.</w:t>
            </w:r>
          </w:p>
        </w:tc>
      </w:tr>
      <w:tr>
        <w:trPr>
          <w:cantSplit w:val="0"/>
          <w:trHeight w:val="313.55468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 Comment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6:04 p.m.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9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6.2733485193622"/>
        <w:gridCol w:w="5065.913439635535"/>
        <w:gridCol w:w="1385.8769931662869"/>
        <w:gridCol w:w="1385.8769931662869"/>
        <w:gridCol w:w="1066.0592255125284"/>
        <w:tblGridChange w:id="0">
          <w:tblGrid>
            <w:gridCol w:w="456.2733485193622"/>
            <w:gridCol w:w="5065.913439635535"/>
            <w:gridCol w:w="1385.8769931662869"/>
            <w:gridCol w:w="1385.8769931662869"/>
            <w:gridCol w:w="1066.059225512528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Council Business: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Governor’s Initiatives on Transportation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Governor’s Office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6:15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242424"/>
                <w:rtl w:val="0"/>
              </w:rPr>
              <w:t xml:space="preserve">Greater Hartford Transit District Overview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GHTD 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6:35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Transportation Committee Update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6:55 p.m.</w:t>
            </w:r>
          </w:p>
        </w:tc>
      </w:tr>
      <w:tr>
        <w:trPr>
          <w:cantSplit w:val="0"/>
          <w:trHeight w:val="148.554687499999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of Legislative Priorities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7:00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Update on CTDOT March Meeting/Operational Review &amp; Metrics 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7:15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Operations Report Review 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7:20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Old Business / New Business 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7:25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Adjourn  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7:30 p.m.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Join Zoom Meeting </w:t>
      </w:r>
    </w:p>
    <w:p w:rsidR="00000000" w:rsidDel="00000000" w:rsidP="00000000" w:rsidRDefault="00000000" w:rsidRPr="00000000" w14:paraId="00000050">
      <w:pPr>
        <w:spacing w:after="0" w:lin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https://us02web.zoom.us/j/82727517048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Meeting ID: 827 2751 7048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/>
        <w:drawing>
          <wp:inline distB="0" distT="0" distL="0" distR="0">
            <wp:extent cx="2409825" cy="729615"/>
            <wp:effectExtent b="0" l="0" r="0" t="0"/>
            <wp:docPr descr="A close-up of a phone number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A close-up of a phone number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5212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9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March 20</w:t>
      </w:r>
      <w:r w:rsidDel="00000000" w:rsidR="00000000" w:rsidRPr="00000000">
        <w:rPr>
          <w:rtl w:val="0"/>
        </w:rPr>
        <w:t xml:space="preserve"> - Quarterly CTDOT meeting - SLE focus to be held in New London</w:t>
      </w:r>
    </w:p>
    <w:sectPr>
      <w:pgSz w:h="15840" w:w="12240" w:orient="portrait"/>
      <w:pgMar w:bottom="576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727517048" TargetMode="Externa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DLbAd9jTpFi2XXMxdfYBb3p0g==">CgMxLjA4AHIhMW5VOGlQbFcxWlp1Q3JOM19iSkJ3ZGpGN3FTbElUanQ0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30" ma:contentTypeDescription="Create a new document." ma:contentTypeScope="" ma:versionID="0e511d6c64f86da68e230b0a149a34e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a0332c98b401150bdd4ba68f065711a2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Image xmlns="1cbe750e-01be-4e6f-bded-2ddad5a3fd77" xsi:nil="true"/>
    <Town xmlns="1cbe750e-01be-4e6f-bded-2ddad5a3fd7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C3A8E8F-0E7C-42FF-BBF7-2F04DBE25A04}"/>
</file>

<file path=customXML/itemProps3.xml><?xml version="1.0" encoding="utf-8"?>
<ds:datastoreItem xmlns:ds="http://schemas.openxmlformats.org/officeDocument/2006/customXml" ds:itemID="{33343BC2-F36C-43E4-9E93-55A2E8A07E2D}"/>
</file>

<file path=customXML/itemProps4.xml><?xml version="1.0" encoding="utf-8"?>
<ds:datastoreItem xmlns:ds="http://schemas.openxmlformats.org/officeDocument/2006/customXml" ds:itemID="{E97BF623-A229-4465-BF6D-F42B16D6390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</Properties>
</file>