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1451" w14:textId="14B0B103" w:rsidR="0065213E" w:rsidRDefault="5047E8B6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45C04664">
        <w:rPr>
          <w:rFonts w:ascii="Times New Roman"/>
          <w:sz w:val="24"/>
          <w:szCs w:val="24"/>
          <w:u w:val="single" w:color="000000"/>
        </w:rPr>
        <w:t xml:space="preserve">CTDOT </w:t>
      </w:r>
      <w:r w:rsidR="00CD2C0F" w:rsidRPr="45C04664">
        <w:rPr>
          <w:rFonts w:ascii="Times New Roman"/>
          <w:sz w:val="24"/>
          <w:szCs w:val="24"/>
          <w:u w:val="single" w:color="000000"/>
        </w:rPr>
        <w:t xml:space="preserve">CEI </w:t>
      </w:r>
      <w:r w:rsidR="00E7104A" w:rsidRPr="45C04664">
        <w:rPr>
          <w:rFonts w:ascii="Times New Roman"/>
          <w:sz w:val="24"/>
          <w:szCs w:val="24"/>
          <w:u w:val="single" w:color="000000"/>
        </w:rPr>
        <w:t xml:space="preserve">Tools of the Trade: </w:t>
      </w:r>
      <w:r w:rsidR="00F33B11" w:rsidRPr="45C04664">
        <w:rPr>
          <w:rFonts w:ascii="Times New Roman"/>
          <w:sz w:val="24"/>
          <w:szCs w:val="24"/>
          <w:u w:val="single" w:color="000000"/>
        </w:rPr>
        <w:t>Computer Hardware and Software</w:t>
      </w:r>
      <w:r w:rsidR="00CD2C0F" w:rsidRPr="45C04664">
        <w:rPr>
          <w:rFonts w:ascii="Times New Roman"/>
          <w:sz w:val="24"/>
          <w:szCs w:val="24"/>
          <w:u w:val="single" w:color="000000"/>
        </w:rPr>
        <w:t xml:space="preserve"> Recommended</w:t>
      </w:r>
      <w:r w:rsidR="00F33B11" w:rsidRPr="45C04664">
        <w:rPr>
          <w:rFonts w:ascii="Times New Roman"/>
          <w:sz w:val="24"/>
          <w:szCs w:val="24"/>
          <w:u w:val="single" w:color="000000"/>
        </w:rPr>
        <w:t xml:space="preserve"> Minimum</w:t>
      </w:r>
      <w:r w:rsidR="00F33B11" w:rsidRPr="45C04664">
        <w:rPr>
          <w:rFonts w:ascii="Times New Roman"/>
          <w:spacing w:val="-27"/>
          <w:sz w:val="24"/>
          <w:szCs w:val="24"/>
          <w:u w:val="single" w:color="000000"/>
        </w:rPr>
        <w:t xml:space="preserve"> </w:t>
      </w:r>
      <w:r w:rsidR="00F33B11" w:rsidRPr="45C04664">
        <w:rPr>
          <w:rFonts w:ascii="Times New Roman"/>
          <w:sz w:val="24"/>
          <w:szCs w:val="24"/>
          <w:u w:val="single" w:color="000000"/>
        </w:rPr>
        <w:t>Specifications:</w:t>
      </w:r>
    </w:p>
    <w:p w14:paraId="3BA41A87" w14:textId="77777777" w:rsidR="0065213E" w:rsidRDefault="0065213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19A823D" w14:textId="5D9F691F" w:rsidR="0065213E" w:rsidRDefault="00F33B11" w:rsidP="00AF6968">
      <w:pPr>
        <w:pStyle w:val="BodyText"/>
        <w:spacing w:before="72"/>
        <w:ind w:left="450" w:right="160" w:firstLine="0"/>
        <w:jc w:val="both"/>
      </w:pPr>
      <w:r>
        <w:t>The</w:t>
      </w:r>
      <w:r>
        <w:rPr>
          <w:spacing w:val="-4"/>
        </w:rPr>
        <w:t xml:space="preserve"> </w:t>
      </w:r>
      <w:r w:rsidR="00CD2C0F">
        <w:t>CEI consultant firm(s)</w:t>
      </w:r>
      <w:r w:rsidR="00653654">
        <w:t xml:space="preserve"> is responsible to provide the computing tools necessary to perform the work (unless otherwise stated in the construction contract specifications). </w:t>
      </w:r>
      <w:r>
        <w:rPr>
          <w:spacing w:val="-2"/>
        </w:rPr>
        <w:t xml:space="preserve"> </w:t>
      </w:r>
      <w:r w:rsidR="00653654">
        <w:t>T</w:t>
      </w:r>
      <w:r>
        <w:t>he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below</w:t>
      </w:r>
      <w:r>
        <w:rPr>
          <w:spacing w:val="-6"/>
        </w:rPr>
        <w:t xml:space="preserve"> </w:t>
      </w:r>
      <w:r w:rsidR="00653654">
        <w:rPr>
          <w:spacing w:val="-6"/>
        </w:rPr>
        <w:t xml:space="preserve">are to be used </w:t>
      </w:r>
      <w:r w:rsidR="00CD2C0F">
        <w:t xml:space="preserve">when selecting tools of the trade. </w:t>
      </w:r>
    </w:p>
    <w:p w14:paraId="254DA91A" w14:textId="77777777" w:rsidR="0065213E" w:rsidRDefault="0065213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46491860" w14:textId="3DF494A8" w:rsidR="00CD2C0F" w:rsidRPr="000E6394" w:rsidRDefault="00CD2C0F" w:rsidP="000E6394">
      <w:pPr>
        <w:pStyle w:val="ListParagraph"/>
        <w:numPr>
          <w:ilvl w:val="0"/>
          <w:numId w:val="1"/>
        </w:numPr>
        <w:spacing w:before="72"/>
        <w:ind w:left="450" w:right="3363"/>
        <w:jc w:val="left"/>
        <w:rPr>
          <w:rFonts w:ascii="Times New Roman" w:eastAsia="Times New Roman" w:hAnsi="Times New Roman" w:cs="Times New Roman"/>
          <w:u w:val="single"/>
        </w:rPr>
      </w:pPr>
      <w:r w:rsidRPr="000E6394">
        <w:rPr>
          <w:rFonts w:ascii="Times New Roman" w:eastAsia="Times New Roman" w:hAnsi="Times New Roman" w:cs="Times New Roman"/>
          <w:u w:val="single"/>
        </w:rPr>
        <w:t>Computing Device</w:t>
      </w:r>
      <w:r w:rsidR="000E6394">
        <w:rPr>
          <w:rFonts w:ascii="Times New Roman" w:eastAsia="Times New Roman" w:hAnsi="Times New Roman" w:cs="Times New Roman"/>
          <w:u w:val="single"/>
        </w:rPr>
        <w:t xml:space="preserve"> (minimum recommended)</w:t>
      </w:r>
    </w:p>
    <w:p w14:paraId="149752EE" w14:textId="77777777" w:rsidR="0065213E" w:rsidRDefault="0065213E">
      <w:pPr>
        <w:spacing w:before="11"/>
        <w:rPr>
          <w:rFonts w:ascii="Times New Roman" w:eastAsia="Times New Roman" w:hAnsi="Times New Roman" w:cs="Times New Roman"/>
        </w:rPr>
      </w:pPr>
    </w:p>
    <w:p w14:paraId="7717471B" w14:textId="46A8626A" w:rsidR="006C342B" w:rsidRDefault="006C342B" w:rsidP="000E6394">
      <w:pPr>
        <w:pStyle w:val="ListParagraph"/>
        <w:numPr>
          <w:ilvl w:val="0"/>
          <w:numId w:val="11"/>
        </w:numPr>
        <w:spacing w:before="60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</w:t>
      </w:r>
    </w:p>
    <w:p w14:paraId="4EC55176" w14:textId="6E7600BD" w:rsidR="00CD2C0F" w:rsidRDefault="6F2976A3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 w:rsidRPr="0BA8CF06">
        <w:rPr>
          <w:rFonts w:ascii="Times New Roman" w:eastAsia="Times New Roman" w:hAnsi="Times New Roman" w:cs="Times New Roman"/>
        </w:rPr>
        <w:t xml:space="preserve">Windows </w:t>
      </w:r>
      <w:r w:rsidR="3818DDBB" w:rsidRPr="0BA8CF06">
        <w:rPr>
          <w:rFonts w:ascii="Times New Roman" w:eastAsia="Times New Roman" w:hAnsi="Times New Roman" w:cs="Times New Roman"/>
        </w:rPr>
        <w:t>B</w:t>
      </w:r>
      <w:r w:rsidRPr="0BA8CF06">
        <w:rPr>
          <w:rFonts w:ascii="Times New Roman" w:eastAsia="Times New Roman" w:hAnsi="Times New Roman" w:cs="Times New Roman"/>
        </w:rPr>
        <w:t>ased laptop -or- tablet</w:t>
      </w:r>
    </w:p>
    <w:p w14:paraId="08E1F50D" w14:textId="5A04575D" w:rsidR="000E6394" w:rsidRPr="00E174CE" w:rsidRDefault="00421B61" w:rsidP="00E174CE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 w:rsidRPr="00E174CE">
        <w:rPr>
          <w:rFonts w:ascii="Times New Roman" w:eastAsia="Times New Roman" w:hAnsi="Times New Roman" w:cs="Times New Roman"/>
        </w:rPr>
        <w:t>All personnel conducting work outside of the field office trailer shall be provided with a device that has</w:t>
      </w:r>
      <w:r w:rsidR="00E174CE">
        <w:rPr>
          <w:rFonts w:ascii="Times New Roman" w:eastAsia="Times New Roman" w:hAnsi="Times New Roman" w:cs="Times New Roman"/>
        </w:rPr>
        <w:t xml:space="preserve"> </w:t>
      </w:r>
      <w:r w:rsidR="00E171DF">
        <w:rPr>
          <w:rFonts w:ascii="Times New Roman" w:eastAsia="Times New Roman" w:hAnsi="Times New Roman" w:cs="Times New Roman"/>
        </w:rPr>
        <w:t xml:space="preserve">either </w:t>
      </w:r>
      <w:r w:rsidR="00E171DF" w:rsidRPr="00E174CE">
        <w:rPr>
          <w:rFonts w:ascii="Times New Roman" w:eastAsia="Times New Roman" w:hAnsi="Times New Roman" w:cs="Times New Roman"/>
        </w:rPr>
        <w:t>an</w:t>
      </w:r>
      <w:r w:rsidRPr="00E174CE">
        <w:rPr>
          <w:rFonts w:ascii="Times New Roman" w:eastAsia="Times New Roman" w:hAnsi="Times New Roman" w:cs="Times New Roman"/>
        </w:rPr>
        <w:t xml:space="preserve"> active </w:t>
      </w:r>
      <w:r w:rsidR="00257564">
        <w:rPr>
          <w:rFonts w:ascii="Times New Roman" w:eastAsia="Times New Roman" w:hAnsi="Times New Roman" w:cs="Times New Roman"/>
        </w:rPr>
        <w:t xml:space="preserve">onboard </w:t>
      </w:r>
      <w:r w:rsidRPr="00E174CE">
        <w:rPr>
          <w:rFonts w:ascii="Times New Roman" w:eastAsia="Times New Roman" w:hAnsi="Times New Roman" w:cs="Times New Roman"/>
        </w:rPr>
        <w:t>cellular data connection</w:t>
      </w:r>
      <w:r w:rsidR="00B13D4C" w:rsidRPr="00E174CE">
        <w:rPr>
          <w:rFonts w:ascii="Times New Roman" w:eastAsia="Times New Roman" w:hAnsi="Times New Roman" w:cs="Times New Roman"/>
        </w:rPr>
        <w:t xml:space="preserve"> or</w:t>
      </w:r>
      <w:r w:rsidR="00F36F7F">
        <w:rPr>
          <w:rFonts w:ascii="Times New Roman" w:eastAsia="Times New Roman" w:hAnsi="Times New Roman" w:cs="Times New Roman"/>
        </w:rPr>
        <w:t xml:space="preserve"> </w:t>
      </w:r>
      <w:r w:rsidR="00164160">
        <w:rPr>
          <w:rFonts w:ascii="Times New Roman" w:eastAsia="Times New Roman" w:hAnsi="Times New Roman" w:cs="Times New Roman"/>
        </w:rPr>
        <w:t xml:space="preserve">cellular data connectivity </w:t>
      </w:r>
      <w:r w:rsidR="00710D61">
        <w:rPr>
          <w:rFonts w:ascii="Times New Roman" w:eastAsia="Times New Roman" w:hAnsi="Times New Roman" w:cs="Times New Roman"/>
        </w:rPr>
        <w:t>provided by a secondary device (</w:t>
      </w:r>
      <w:r w:rsidR="0024037D">
        <w:rPr>
          <w:rFonts w:ascii="Times New Roman" w:eastAsia="Times New Roman" w:hAnsi="Times New Roman" w:cs="Times New Roman"/>
        </w:rPr>
        <w:t xml:space="preserve">ex. tethered mobile phone, </w:t>
      </w:r>
      <w:r w:rsidR="008A6FF8">
        <w:rPr>
          <w:rFonts w:ascii="Times New Roman" w:eastAsia="Times New Roman" w:hAnsi="Times New Roman" w:cs="Times New Roman"/>
        </w:rPr>
        <w:t>cellular hotspot, etc.)</w:t>
      </w:r>
      <w:r w:rsidR="00B13D4C" w:rsidRPr="00E174CE">
        <w:rPr>
          <w:rFonts w:ascii="Times New Roman" w:eastAsia="Times New Roman" w:hAnsi="Times New Roman" w:cs="Times New Roman"/>
        </w:rPr>
        <w:t xml:space="preserve"> </w:t>
      </w:r>
      <w:r w:rsidR="000E6394" w:rsidRPr="00E174CE">
        <w:rPr>
          <w:rFonts w:ascii="Times New Roman" w:eastAsia="Times New Roman" w:hAnsi="Times New Roman" w:cs="Times New Roman"/>
        </w:rPr>
        <w:t>Bit</w:t>
      </w:r>
      <w:r w:rsidR="006C342B" w:rsidRPr="00E174CE">
        <w:rPr>
          <w:rFonts w:ascii="Times New Roman" w:eastAsia="Times New Roman" w:hAnsi="Times New Roman" w:cs="Times New Roman"/>
        </w:rPr>
        <w:t>L</w:t>
      </w:r>
      <w:r w:rsidR="000E6394" w:rsidRPr="00E174CE">
        <w:rPr>
          <w:rFonts w:ascii="Times New Roman" w:eastAsia="Times New Roman" w:hAnsi="Times New Roman" w:cs="Times New Roman"/>
        </w:rPr>
        <w:t>ocker disk encryption enabled</w:t>
      </w:r>
    </w:p>
    <w:p w14:paraId="3ABBC48D" w14:textId="600CDB47" w:rsidR="000E6394" w:rsidRDefault="006C342B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 w:rsidRPr="006C342B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generation </w:t>
      </w:r>
      <w:r w:rsidR="000E6394" w:rsidRPr="000E6394">
        <w:rPr>
          <w:rFonts w:ascii="Times New Roman" w:eastAsia="Times New Roman" w:hAnsi="Times New Roman" w:cs="Times New Roman"/>
        </w:rPr>
        <w:t xml:space="preserve">Intel Core-i5 (or greater) processor </w:t>
      </w:r>
    </w:p>
    <w:p w14:paraId="3F373E4C" w14:textId="5070168F" w:rsidR="000E6394" w:rsidRPr="000E6394" w:rsidRDefault="000E6394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0E6394">
        <w:rPr>
          <w:rFonts w:ascii="Times New Roman" w:eastAsia="Times New Roman" w:hAnsi="Times New Roman" w:cs="Times New Roman"/>
        </w:rPr>
        <w:t>00GB solid state drive (SSD)</w:t>
      </w:r>
    </w:p>
    <w:p w14:paraId="2D2F841D" w14:textId="118B0761" w:rsidR="000E6394" w:rsidRDefault="000E6394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16GB RAM</w:t>
      </w:r>
    </w:p>
    <w:p w14:paraId="1DA6D56E" w14:textId="713AD1C4" w:rsidR="000E6394" w:rsidRDefault="000E6394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Wi-Fi capable</w:t>
      </w:r>
    </w:p>
    <w:p w14:paraId="31959AC0" w14:textId="284B8F1C" w:rsidR="000E6394" w:rsidRDefault="00DA0314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 w:rsidRPr="5EAF7135">
        <w:rPr>
          <w:rFonts w:ascii="Times New Roman" w:eastAsia="Times New Roman" w:hAnsi="Times New Roman" w:cs="Times New Roman"/>
        </w:rPr>
        <w:t xml:space="preserve">Screen size – </w:t>
      </w:r>
      <w:r w:rsidR="64EF4CB9" w:rsidRPr="5EAF7135">
        <w:rPr>
          <w:rFonts w:ascii="Times New Roman" w:eastAsia="Times New Roman" w:hAnsi="Times New Roman" w:cs="Times New Roman"/>
        </w:rPr>
        <w:t>1</w:t>
      </w:r>
      <w:r w:rsidR="00AC2A19">
        <w:rPr>
          <w:rFonts w:ascii="Times New Roman" w:eastAsia="Times New Roman" w:hAnsi="Times New Roman" w:cs="Times New Roman"/>
        </w:rPr>
        <w:t>2</w:t>
      </w:r>
      <w:r w:rsidRPr="5EAF7135">
        <w:rPr>
          <w:rFonts w:ascii="Times New Roman" w:eastAsia="Times New Roman" w:hAnsi="Times New Roman" w:cs="Times New Roman"/>
        </w:rPr>
        <w:t xml:space="preserve"> inches for tablets, </w:t>
      </w:r>
      <w:r w:rsidR="00004C6A">
        <w:rPr>
          <w:rFonts w:ascii="Times New Roman" w:eastAsia="Times New Roman" w:hAnsi="Times New Roman" w:cs="Times New Roman"/>
        </w:rPr>
        <w:t>14</w:t>
      </w:r>
      <w:r w:rsidRPr="5EAF7135">
        <w:rPr>
          <w:rFonts w:ascii="Times New Roman" w:eastAsia="Times New Roman" w:hAnsi="Times New Roman" w:cs="Times New Roman"/>
        </w:rPr>
        <w:t xml:space="preserve"> inches for laptops </w:t>
      </w:r>
    </w:p>
    <w:p w14:paraId="2AB9D182" w14:textId="77777777" w:rsidR="00723BC1" w:rsidRPr="00723BC1" w:rsidRDefault="00723BC1" w:rsidP="00723BC1">
      <w:pPr>
        <w:spacing w:before="60"/>
        <w:rPr>
          <w:rFonts w:ascii="Times New Roman" w:eastAsia="Times New Roman" w:hAnsi="Times New Roman" w:cs="Times New Roman"/>
        </w:rPr>
      </w:pPr>
    </w:p>
    <w:p w14:paraId="272F499A" w14:textId="72507FF5" w:rsidR="009F226D" w:rsidRPr="004C4963" w:rsidRDefault="004C4963" w:rsidP="004C4963">
      <w:pPr>
        <w:spacing w:before="60"/>
        <w:rPr>
          <w:rFonts w:ascii="Times New Roman" w:eastAsia="Times New Roman" w:hAnsi="Times New Roman" w:cs="Times New Roman"/>
        </w:rPr>
      </w:pPr>
      <w:r w:rsidRPr="209DE9A6">
        <w:rPr>
          <w:rFonts w:ascii="Times New Roman" w:eastAsia="Times New Roman" w:hAnsi="Times New Roman" w:cs="Times New Roman"/>
        </w:rPr>
        <w:t xml:space="preserve">Note: </w:t>
      </w:r>
      <w:r w:rsidR="009F226D" w:rsidRPr="209DE9A6">
        <w:rPr>
          <w:rFonts w:ascii="Times New Roman" w:eastAsia="Times New Roman" w:hAnsi="Times New Roman" w:cs="Times New Roman"/>
        </w:rPr>
        <w:t xml:space="preserve">Alternate combinations of desktop and </w:t>
      </w:r>
      <w:r w:rsidR="000F7C9E" w:rsidRPr="209DE9A6">
        <w:rPr>
          <w:rFonts w:ascii="Times New Roman" w:eastAsia="Times New Roman" w:hAnsi="Times New Roman" w:cs="Times New Roman"/>
        </w:rPr>
        <w:t xml:space="preserve">mobile </w:t>
      </w:r>
      <w:r w:rsidR="00482877" w:rsidRPr="209DE9A6">
        <w:rPr>
          <w:rFonts w:ascii="Times New Roman" w:eastAsia="Times New Roman" w:hAnsi="Times New Roman" w:cs="Times New Roman"/>
        </w:rPr>
        <w:t xml:space="preserve">tablet </w:t>
      </w:r>
      <w:r w:rsidR="000F7C9E" w:rsidRPr="209DE9A6">
        <w:rPr>
          <w:rFonts w:ascii="Times New Roman" w:eastAsia="Times New Roman" w:hAnsi="Times New Roman" w:cs="Times New Roman"/>
        </w:rPr>
        <w:t xml:space="preserve">devices may be approved by the </w:t>
      </w:r>
      <w:r w:rsidR="00B94AF1" w:rsidRPr="209DE9A6">
        <w:rPr>
          <w:rFonts w:ascii="Times New Roman" w:eastAsia="Times New Roman" w:hAnsi="Times New Roman" w:cs="Times New Roman"/>
        </w:rPr>
        <w:t xml:space="preserve">District Engineer with </w:t>
      </w:r>
      <w:r w:rsidR="316D2C20" w:rsidRPr="209DE9A6">
        <w:rPr>
          <w:rFonts w:ascii="Times New Roman" w:eastAsia="Times New Roman" w:hAnsi="Times New Roman" w:cs="Times New Roman"/>
        </w:rPr>
        <w:t>c</w:t>
      </w:r>
      <w:r w:rsidR="00B94AF1" w:rsidRPr="209DE9A6">
        <w:rPr>
          <w:rFonts w:ascii="Times New Roman" w:eastAsia="Times New Roman" w:hAnsi="Times New Roman" w:cs="Times New Roman"/>
        </w:rPr>
        <w:t>oncurrence of the DCO Division Chief,</w:t>
      </w:r>
      <w:r w:rsidR="007E772F" w:rsidRPr="209DE9A6">
        <w:rPr>
          <w:rFonts w:ascii="Times New Roman" w:eastAsia="Times New Roman" w:hAnsi="Times New Roman" w:cs="Times New Roman"/>
        </w:rPr>
        <w:t xml:space="preserve"> </w:t>
      </w:r>
      <w:r w:rsidR="000F7C9E" w:rsidRPr="209DE9A6">
        <w:rPr>
          <w:rFonts w:ascii="Times New Roman" w:eastAsia="Times New Roman" w:hAnsi="Times New Roman" w:cs="Times New Roman"/>
        </w:rPr>
        <w:t>if the CEI can prove</w:t>
      </w:r>
      <w:r w:rsidR="007E772F" w:rsidRPr="209DE9A6">
        <w:rPr>
          <w:rFonts w:ascii="Times New Roman" w:eastAsia="Times New Roman" w:hAnsi="Times New Roman" w:cs="Times New Roman"/>
        </w:rPr>
        <w:t xml:space="preserve"> equal </w:t>
      </w:r>
      <w:r w:rsidR="00482877" w:rsidRPr="209DE9A6">
        <w:rPr>
          <w:rFonts w:ascii="Times New Roman" w:eastAsia="Times New Roman" w:hAnsi="Times New Roman" w:cs="Times New Roman"/>
        </w:rPr>
        <w:t>or better functionality to accomplish required work,</w:t>
      </w:r>
      <w:r w:rsidR="000F7C9E" w:rsidRPr="209DE9A6">
        <w:rPr>
          <w:rFonts w:ascii="Times New Roman" w:eastAsia="Times New Roman" w:hAnsi="Times New Roman" w:cs="Times New Roman"/>
        </w:rPr>
        <w:t xml:space="preserve"> </w:t>
      </w:r>
      <w:r w:rsidRPr="209DE9A6">
        <w:rPr>
          <w:rFonts w:ascii="Times New Roman" w:eastAsia="Times New Roman" w:hAnsi="Times New Roman" w:cs="Times New Roman"/>
        </w:rPr>
        <w:t>compatibility</w:t>
      </w:r>
      <w:r w:rsidR="00482877" w:rsidRPr="209DE9A6">
        <w:rPr>
          <w:rFonts w:ascii="Times New Roman" w:eastAsia="Times New Roman" w:hAnsi="Times New Roman" w:cs="Times New Roman"/>
        </w:rPr>
        <w:t xml:space="preserve"> with </w:t>
      </w:r>
      <w:r w:rsidRPr="209DE9A6">
        <w:rPr>
          <w:rFonts w:ascii="Times New Roman" w:eastAsia="Times New Roman" w:hAnsi="Times New Roman" w:cs="Times New Roman"/>
        </w:rPr>
        <w:t xml:space="preserve">CTDOT </w:t>
      </w:r>
      <w:r w:rsidR="00054E84" w:rsidRPr="209DE9A6">
        <w:rPr>
          <w:rFonts w:ascii="Times New Roman" w:eastAsia="Times New Roman" w:hAnsi="Times New Roman" w:cs="Times New Roman"/>
        </w:rPr>
        <w:t>Construction</w:t>
      </w:r>
      <w:r w:rsidR="004C7BBE" w:rsidRPr="209DE9A6">
        <w:rPr>
          <w:rFonts w:ascii="Times New Roman" w:eastAsia="Times New Roman" w:hAnsi="Times New Roman" w:cs="Times New Roman"/>
        </w:rPr>
        <w:t xml:space="preserve"> Management </w:t>
      </w:r>
      <w:r w:rsidR="0013606C" w:rsidRPr="209DE9A6">
        <w:rPr>
          <w:rFonts w:ascii="Times New Roman" w:eastAsia="Times New Roman" w:hAnsi="Times New Roman" w:cs="Times New Roman"/>
        </w:rPr>
        <w:t>S</w:t>
      </w:r>
      <w:r w:rsidR="004C7BBE" w:rsidRPr="209DE9A6">
        <w:rPr>
          <w:rFonts w:ascii="Times New Roman" w:eastAsia="Times New Roman" w:hAnsi="Times New Roman" w:cs="Times New Roman"/>
        </w:rPr>
        <w:t>ystems</w:t>
      </w:r>
      <w:r w:rsidR="0013606C" w:rsidRPr="209DE9A6">
        <w:rPr>
          <w:rFonts w:ascii="Times New Roman" w:eastAsia="Times New Roman" w:hAnsi="Times New Roman" w:cs="Times New Roman"/>
        </w:rPr>
        <w:t xml:space="preserve"> and other </w:t>
      </w:r>
      <w:r w:rsidR="00054E84" w:rsidRPr="209DE9A6">
        <w:rPr>
          <w:rFonts w:ascii="Times New Roman" w:eastAsia="Times New Roman" w:hAnsi="Times New Roman" w:cs="Times New Roman"/>
        </w:rPr>
        <w:t>software</w:t>
      </w:r>
      <w:r w:rsidRPr="209DE9A6">
        <w:rPr>
          <w:rFonts w:ascii="Times New Roman" w:eastAsia="Times New Roman" w:hAnsi="Times New Roman" w:cs="Times New Roman"/>
        </w:rPr>
        <w:t xml:space="preserve">, </w:t>
      </w:r>
      <w:r w:rsidR="000F7C9E" w:rsidRPr="209DE9A6">
        <w:rPr>
          <w:rFonts w:ascii="Times New Roman" w:eastAsia="Times New Roman" w:hAnsi="Times New Roman" w:cs="Times New Roman"/>
        </w:rPr>
        <w:t>improved productivity</w:t>
      </w:r>
      <w:r w:rsidR="00482877" w:rsidRPr="209DE9A6">
        <w:rPr>
          <w:rFonts w:ascii="Times New Roman" w:eastAsia="Times New Roman" w:hAnsi="Times New Roman" w:cs="Times New Roman"/>
        </w:rPr>
        <w:t xml:space="preserve">, </w:t>
      </w:r>
      <w:r w:rsidR="000F7C9E" w:rsidRPr="209DE9A6">
        <w:rPr>
          <w:rFonts w:ascii="Times New Roman" w:eastAsia="Times New Roman" w:hAnsi="Times New Roman" w:cs="Times New Roman"/>
        </w:rPr>
        <w:t xml:space="preserve">and </w:t>
      </w:r>
      <w:r w:rsidR="007E772F" w:rsidRPr="209DE9A6">
        <w:rPr>
          <w:rFonts w:ascii="Times New Roman" w:eastAsia="Times New Roman" w:hAnsi="Times New Roman" w:cs="Times New Roman"/>
        </w:rPr>
        <w:t xml:space="preserve">reduced costs.  </w:t>
      </w:r>
    </w:p>
    <w:p w14:paraId="5072E3C8" w14:textId="576D1113" w:rsidR="000E6394" w:rsidRDefault="000E6394" w:rsidP="003224D7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0E34E25E" w14:textId="569AAD3D" w:rsidR="006C342B" w:rsidRDefault="0C592BBA" w:rsidP="006C342B">
      <w:pPr>
        <w:pStyle w:val="ListParagraph"/>
        <w:numPr>
          <w:ilvl w:val="0"/>
          <w:numId w:val="11"/>
        </w:numPr>
        <w:spacing w:before="60"/>
        <w:ind w:left="1080"/>
        <w:rPr>
          <w:rFonts w:ascii="Times New Roman" w:eastAsia="Times New Roman" w:hAnsi="Times New Roman" w:cs="Times New Roman"/>
        </w:rPr>
      </w:pPr>
      <w:r w:rsidRPr="0BA8CF06">
        <w:rPr>
          <w:rFonts w:ascii="Times New Roman" w:eastAsia="Times New Roman" w:hAnsi="Times New Roman" w:cs="Times New Roman"/>
        </w:rPr>
        <w:t>Peripherals</w:t>
      </w:r>
      <w:r w:rsidR="00E45FAF">
        <w:rPr>
          <w:rFonts w:ascii="Times New Roman" w:eastAsia="Times New Roman" w:hAnsi="Times New Roman" w:cs="Times New Roman"/>
        </w:rPr>
        <w:t xml:space="preserve"> (The District administering the project may not require peripherals for personnel that are primarily based in the field or those without a field office)</w:t>
      </w:r>
    </w:p>
    <w:p w14:paraId="064D35A5" w14:textId="0AE0CBB5" w:rsidR="006C342B" w:rsidRDefault="00754F48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size k</w:t>
      </w:r>
      <w:r w:rsidR="006C342B">
        <w:rPr>
          <w:rFonts w:ascii="Times New Roman" w:eastAsia="Times New Roman" w:hAnsi="Times New Roman" w:cs="Times New Roman"/>
        </w:rPr>
        <w:t>eyboard and mouse</w:t>
      </w:r>
    </w:p>
    <w:p w14:paraId="7EEAB06D" w14:textId="64D83846" w:rsidR="006C342B" w:rsidRDefault="006C342B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(2) 24” computer monitors</w:t>
      </w:r>
    </w:p>
    <w:p w14:paraId="55F3C17A" w14:textId="17799568" w:rsidR="006C342B" w:rsidRDefault="006C342B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Compatible docking station for connecting peripherals</w:t>
      </w:r>
      <w:r w:rsidR="00BD5B4F">
        <w:rPr>
          <w:rFonts w:ascii="Times New Roman" w:eastAsia="Times New Roman" w:hAnsi="Times New Roman" w:cs="Times New Roman"/>
        </w:rPr>
        <w:t xml:space="preserve"> and </w:t>
      </w:r>
      <w:r w:rsidR="00942359">
        <w:rPr>
          <w:rFonts w:ascii="Times New Roman" w:eastAsia="Times New Roman" w:hAnsi="Times New Roman" w:cs="Times New Roman"/>
        </w:rPr>
        <w:t>Internet</w:t>
      </w:r>
    </w:p>
    <w:p w14:paraId="567AE418" w14:textId="77777777" w:rsidR="006C342B" w:rsidRDefault="006C342B" w:rsidP="003224D7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68A8A62A" w14:textId="7D3452EE" w:rsidR="006C342B" w:rsidRDefault="0C592BBA" w:rsidP="006C342B">
      <w:pPr>
        <w:pStyle w:val="ListParagraph"/>
        <w:numPr>
          <w:ilvl w:val="0"/>
          <w:numId w:val="11"/>
        </w:numPr>
        <w:spacing w:before="60"/>
        <w:ind w:left="1080"/>
        <w:rPr>
          <w:rFonts w:ascii="Times New Roman" w:eastAsia="Times New Roman" w:hAnsi="Times New Roman" w:cs="Times New Roman"/>
        </w:rPr>
      </w:pPr>
      <w:r w:rsidRPr="0BA8CF06">
        <w:rPr>
          <w:rFonts w:ascii="Times New Roman" w:eastAsia="Times New Roman" w:hAnsi="Times New Roman" w:cs="Times New Roman"/>
        </w:rPr>
        <w:t>Software</w:t>
      </w:r>
    </w:p>
    <w:p w14:paraId="607DBFE9" w14:textId="16D50069" w:rsidR="006C342B" w:rsidRDefault="006C342B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Microsoft Office 365 License</w:t>
      </w:r>
    </w:p>
    <w:p w14:paraId="047D7BFD" w14:textId="4B282536" w:rsidR="006C342B" w:rsidRDefault="006C342B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Microsoft Office </w:t>
      </w:r>
      <w:r w:rsidR="00AF6968">
        <w:rPr>
          <w:rFonts w:ascii="Times New Roman" w:eastAsia="Times New Roman" w:hAnsi="Times New Roman" w:cs="Times New Roman"/>
        </w:rPr>
        <w:t>desktop applications installed (Word, Excel, PowerPoint, Outlook, Teams)</w:t>
      </w:r>
    </w:p>
    <w:p w14:paraId="5E286946" w14:textId="4790AE37" w:rsidR="00AF6968" w:rsidRDefault="00AF6968" w:rsidP="006C342B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BlueBeam Revu Standard</w:t>
      </w:r>
    </w:p>
    <w:p w14:paraId="27ABC535" w14:textId="18CEF506" w:rsidR="00AF6968" w:rsidRPr="00E45FAF" w:rsidRDefault="0FDFC20A" w:rsidP="00E45FAF">
      <w:pPr>
        <w:pStyle w:val="ListParagraph"/>
        <w:numPr>
          <w:ilvl w:val="1"/>
          <w:numId w:val="11"/>
        </w:numPr>
        <w:spacing w:before="60"/>
        <w:rPr>
          <w:rFonts w:ascii="Times New Roman" w:eastAsia="Times New Roman" w:hAnsi="Times New Roman" w:cs="Times New Roman"/>
        </w:rPr>
      </w:pPr>
      <w:r w:rsidRPr="0BA8CF06">
        <w:rPr>
          <w:rFonts w:ascii="Times New Roman" w:eastAsia="Times New Roman" w:hAnsi="Times New Roman" w:cs="Times New Roman"/>
        </w:rPr>
        <w:t>Microsoft Project (as needed)</w:t>
      </w:r>
    </w:p>
    <w:p w14:paraId="59CF2D54" w14:textId="0BB89513" w:rsidR="0BA8CF06" w:rsidRDefault="0BA8CF06" w:rsidP="0BA8CF06">
      <w:pPr>
        <w:pStyle w:val="ListParagraph"/>
        <w:spacing w:before="60"/>
        <w:ind w:left="1440"/>
        <w:rPr>
          <w:rFonts w:ascii="Times New Roman" w:eastAsia="Times New Roman" w:hAnsi="Times New Roman" w:cs="Times New Roman"/>
        </w:rPr>
      </w:pPr>
    </w:p>
    <w:p w14:paraId="2161BEF5" w14:textId="43E8380E" w:rsidR="002360E8" w:rsidRPr="002360E8" w:rsidRDefault="002360E8" w:rsidP="002360E8">
      <w:pPr>
        <w:pStyle w:val="ListParagraph"/>
        <w:numPr>
          <w:ilvl w:val="0"/>
          <w:numId w:val="1"/>
        </w:numPr>
        <w:spacing w:before="72"/>
        <w:ind w:left="450" w:right="3363"/>
        <w:jc w:val="left"/>
        <w:rPr>
          <w:rFonts w:ascii="Times New Roman" w:eastAsia="Times New Roman" w:hAnsi="Times New Roman" w:cs="Times New Roman"/>
          <w:u w:val="single"/>
        </w:rPr>
      </w:pPr>
      <w:r w:rsidRPr="002360E8">
        <w:rPr>
          <w:rFonts w:ascii="Times New Roman" w:eastAsia="Times New Roman" w:hAnsi="Times New Roman" w:cs="Times New Roman"/>
          <w:u w:val="single"/>
        </w:rPr>
        <w:t>Field Office Wi-Fi Connection:</w:t>
      </w:r>
    </w:p>
    <w:p w14:paraId="3DE78E4D" w14:textId="77777777" w:rsidR="002360E8" w:rsidRDefault="002360E8" w:rsidP="003224D7">
      <w:pPr>
        <w:pStyle w:val="ListParagraph"/>
        <w:ind w:left="900" w:right="90" w:hanging="360"/>
        <w:rPr>
          <w:rFonts w:ascii="Times New Roman" w:eastAsia="Times New Roman" w:hAnsi="Times New Roman" w:cs="Times New Roman"/>
        </w:rPr>
      </w:pPr>
    </w:p>
    <w:p w14:paraId="774AFCE1" w14:textId="10D33E40" w:rsidR="002360E8" w:rsidRDefault="00AF6968" w:rsidP="002360E8">
      <w:pPr>
        <w:spacing w:before="72"/>
        <w:ind w:left="450"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bas</w:t>
      </w:r>
      <w:r w:rsidR="00312ED2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internet connection will be established and maintained by the Contractor per the requirements of the Construction Field Office </w:t>
      </w:r>
      <w:r w:rsidR="00312ED2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tem#</w:t>
      </w:r>
      <w:r w:rsidR="00312ED2"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09690</w:t>
      </w:r>
      <w:r w:rsidR="00312ED2"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</w:rPr>
        <w:t>A</w:t>
      </w:r>
      <w:r w:rsidR="00312ED2">
        <w:rPr>
          <w:rFonts w:ascii="Times New Roman" w:eastAsia="Times New Roman" w:hAnsi="Times New Roman" w:cs="Times New Roman"/>
        </w:rPr>
        <w:t>.</w:t>
      </w:r>
      <w:r w:rsidR="1C332E14" w:rsidRPr="2742074A">
        <w:rPr>
          <w:rFonts w:ascii="Times New Roman" w:eastAsia="Times New Roman" w:hAnsi="Times New Roman" w:cs="Times New Roman"/>
        </w:rPr>
        <w:t xml:space="preserve"> This data connection will not </w:t>
      </w:r>
      <w:r w:rsidR="53C63422" w:rsidRPr="2742074A">
        <w:rPr>
          <w:rFonts w:ascii="Times New Roman" w:eastAsia="Times New Roman" w:hAnsi="Times New Roman" w:cs="Times New Roman"/>
        </w:rPr>
        <w:t xml:space="preserve">be configured to allow access to the CTDOT network or equipment. </w:t>
      </w:r>
    </w:p>
    <w:p w14:paraId="3E5F41D3" w14:textId="676D0DFF" w:rsidR="00312ED2" w:rsidRDefault="00312ED2" w:rsidP="003224D7">
      <w:pPr>
        <w:ind w:left="450" w:right="90"/>
        <w:rPr>
          <w:rFonts w:ascii="Times New Roman" w:eastAsia="Times New Roman" w:hAnsi="Times New Roman" w:cs="Times New Roman"/>
        </w:rPr>
      </w:pPr>
    </w:p>
    <w:p w14:paraId="7E82A648" w14:textId="3EF0E473" w:rsidR="2A243B16" w:rsidRDefault="2A243B16" w:rsidP="7DAAACE3">
      <w:pPr>
        <w:spacing w:before="72"/>
        <w:ind w:left="450" w:right="90"/>
        <w:rPr>
          <w:rFonts w:ascii="Times New Roman" w:eastAsia="Times New Roman" w:hAnsi="Times New Roman" w:cs="Times New Roman"/>
        </w:rPr>
      </w:pPr>
      <w:r w:rsidRPr="7C095DDB">
        <w:rPr>
          <w:rFonts w:ascii="Times New Roman" w:eastAsia="Times New Roman" w:hAnsi="Times New Roman" w:cs="Times New Roman"/>
        </w:rPr>
        <w:t>The CEI firm may or</w:t>
      </w:r>
      <w:r w:rsidR="1E4A091A" w:rsidRPr="7C095DDB">
        <w:rPr>
          <w:rFonts w:ascii="Times New Roman" w:eastAsia="Times New Roman" w:hAnsi="Times New Roman" w:cs="Times New Roman"/>
        </w:rPr>
        <w:t xml:space="preserve">der a separate data line if the Contractor supplied connection does not meet the needs of the </w:t>
      </w:r>
      <w:r w:rsidR="1ECE3B3C" w:rsidRPr="7C095DDB">
        <w:rPr>
          <w:rFonts w:ascii="Times New Roman" w:eastAsia="Times New Roman" w:hAnsi="Times New Roman" w:cs="Times New Roman"/>
        </w:rPr>
        <w:t xml:space="preserve">staff, or if additional infrastructure is needed to establish a connection to the firm’s own internal network. </w:t>
      </w:r>
      <w:r w:rsidR="69BC1B13" w:rsidRPr="7C095DDB">
        <w:rPr>
          <w:rFonts w:ascii="Times New Roman" w:eastAsia="Times New Roman" w:hAnsi="Times New Roman" w:cs="Times New Roman"/>
        </w:rPr>
        <w:t xml:space="preserve">Any additional connections </w:t>
      </w:r>
      <w:r w:rsidR="1C8DFEA7" w:rsidRPr="7C095DDB">
        <w:rPr>
          <w:rFonts w:ascii="Times New Roman" w:eastAsia="Times New Roman" w:hAnsi="Times New Roman" w:cs="Times New Roman"/>
        </w:rPr>
        <w:t>and required hardware wi</w:t>
      </w:r>
      <w:r w:rsidR="69BC1B13" w:rsidRPr="7C095DDB">
        <w:rPr>
          <w:rFonts w:ascii="Times New Roman" w:eastAsia="Times New Roman" w:hAnsi="Times New Roman" w:cs="Times New Roman"/>
        </w:rPr>
        <w:t xml:space="preserve">ll be </w:t>
      </w:r>
      <w:r w:rsidR="21FA69E1" w:rsidRPr="7C095DDB">
        <w:rPr>
          <w:rFonts w:ascii="Times New Roman" w:eastAsia="Times New Roman" w:hAnsi="Times New Roman" w:cs="Times New Roman"/>
        </w:rPr>
        <w:t xml:space="preserve">the responsibility of the CEI </w:t>
      </w:r>
      <w:r w:rsidR="480D59C6" w:rsidRPr="7C095DDB">
        <w:rPr>
          <w:rFonts w:ascii="Times New Roman" w:eastAsia="Times New Roman" w:hAnsi="Times New Roman" w:cs="Times New Roman"/>
        </w:rPr>
        <w:t>firm and</w:t>
      </w:r>
      <w:r w:rsidR="21FA69E1" w:rsidRPr="7C095DDB">
        <w:rPr>
          <w:rFonts w:ascii="Times New Roman" w:eastAsia="Times New Roman" w:hAnsi="Times New Roman" w:cs="Times New Roman"/>
        </w:rPr>
        <w:t xml:space="preserve"> will be furnished at no additional cost to the Department.</w:t>
      </w:r>
    </w:p>
    <w:p w14:paraId="54651693" w14:textId="77777777" w:rsidR="008C4EB6" w:rsidRDefault="008C4EB6" w:rsidP="00BC7D7E">
      <w:pPr>
        <w:ind w:left="630" w:right="90" w:hanging="450"/>
        <w:rPr>
          <w:rFonts w:ascii="Times New Roman" w:eastAsia="Times New Roman" w:hAnsi="Times New Roman" w:cs="Times New Roman"/>
        </w:rPr>
      </w:pPr>
    </w:p>
    <w:p w14:paraId="0F50A038" w14:textId="52ACA10C" w:rsidR="002360E8" w:rsidRPr="002360E8" w:rsidRDefault="002360E8" w:rsidP="002360E8">
      <w:pPr>
        <w:pStyle w:val="ListParagraph"/>
        <w:numPr>
          <w:ilvl w:val="0"/>
          <w:numId w:val="1"/>
        </w:numPr>
        <w:spacing w:before="72"/>
        <w:ind w:left="450" w:right="3363"/>
        <w:jc w:val="left"/>
        <w:rPr>
          <w:rFonts w:ascii="Times New Roman" w:eastAsia="Times New Roman" w:hAnsi="Times New Roman" w:cs="Times New Roman"/>
          <w:u w:val="single"/>
        </w:rPr>
      </w:pPr>
      <w:r w:rsidRPr="002360E8">
        <w:rPr>
          <w:rFonts w:ascii="Times New Roman" w:eastAsia="Times New Roman" w:hAnsi="Times New Roman" w:cs="Times New Roman"/>
          <w:u w:val="single"/>
        </w:rPr>
        <w:lastRenderedPageBreak/>
        <w:t>Field Office Wi-Fi Printer:</w:t>
      </w:r>
    </w:p>
    <w:p w14:paraId="231F49CE" w14:textId="77777777" w:rsidR="002360E8" w:rsidRDefault="002360E8" w:rsidP="003224D7">
      <w:pPr>
        <w:pStyle w:val="ListParagraph"/>
        <w:ind w:left="630" w:right="3363"/>
        <w:jc w:val="right"/>
        <w:rPr>
          <w:rFonts w:ascii="Times New Roman" w:eastAsia="Times New Roman" w:hAnsi="Times New Roman" w:cs="Times New Roman"/>
        </w:rPr>
      </w:pPr>
    </w:p>
    <w:p w14:paraId="60FD8258" w14:textId="65D660FB" w:rsidR="00653654" w:rsidRDefault="33A8C705" w:rsidP="7DAAACE3">
      <w:pPr>
        <w:spacing w:before="72"/>
        <w:ind w:left="450"/>
        <w:rPr>
          <w:rFonts w:ascii="Times New Roman" w:eastAsia="Times New Roman" w:hAnsi="Times New Roman" w:cs="Times New Roman"/>
        </w:rPr>
      </w:pPr>
      <w:r w:rsidRPr="7DAAACE3">
        <w:rPr>
          <w:rFonts w:ascii="Times New Roman" w:eastAsia="Times New Roman" w:hAnsi="Times New Roman" w:cs="Times New Roman"/>
        </w:rPr>
        <w:t>A Wi-Fi printer and a multifunction printer/</w:t>
      </w:r>
      <w:r w:rsidR="0D18D55C" w:rsidRPr="7DAAACE3">
        <w:rPr>
          <w:rFonts w:ascii="Times New Roman" w:eastAsia="Times New Roman" w:hAnsi="Times New Roman" w:cs="Times New Roman"/>
        </w:rPr>
        <w:t xml:space="preserve">scanner/fax machine will be provided by the Contractor per the requirements of </w:t>
      </w:r>
      <w:r w:rsidR="6CDA109E" w:rsidRPr="7DAAACE3">
        <w:rPr>
          <w:rFonts w:ascii="Times New Roman" w:eastAsia="Times New Roman" w:hAnsi="Times New Roman" w:cs="Times New Roman"/>
        </w:rPr>
        <w:t>t</w:t>
      </w:r>
      <w:r w:rsidR="00653654" w:rsidRPr="7DAAACE3">
        <w:rPr>
          <w:rFonts w:ascii="Times New Roman" w:eastAsia="Times New Roman" w:hAnsi="Times New Roman" w:cs="Times New Roman"/>
        </w:rPr>
        <w:t>he Construction Field Office Item# - 09690xxA</w:t>
      </w:r>
      <w:r w:rsidR="00FA3799" w:rsidRPr="7DAAACE3">
        <w:rPr>
          <w:rFonts w:ascii="Times New Roman" w:eastAsia="Times New Roman" w:hAnsi="Times New Roman" w:cs="Times New Roman"/>
        </w:rPr>
        <w:t>.</w:t>
      </w:r>
    </w:p>
    <w:p w14:paraId="56DCC30E" w14:textId="04672265" w:rsidR="7DAAACE3" w:rsidRDefault="7DAAACE3" w:rsidP="003224D7">
      <w:pPr>
        <w:ind w:left="450"/>
        <w:rPr>
          <w:rFonts w:ascii="Times New Roman" w:eastAsia="Times New Roman" w:hAnsi="Times New Roman" w:cs="Times New Roman"/>
        </w:rPr>
      </w:pPr>
    </w:p>
    <w:p w14:paraId="4816935E" w14:textId="648BA953" w:rsidR="4067BAB3" w:rsidRDefault="4067BAB3" w:rsidP="7DAAACE3">
      <w:pPr>
        <w:spacing w:before="72"/>
        <w:ind w:left="450"/>
        <w:rPr>
          <w:rFonts w:ascii="Times New Roman" w:eastAsia="Times New Roman" w:hAnsi="Times New Roman" w:cs="Times New Roman"/>
        </w:rPr>
      </w:pPr>
      <w:r w:rsidRPr="7DAAACE3">
        <w:rPr>
          <w:rFonts w:ascii="Times New Roman" w:eastAsia="Times New Roman" w:hAnsi="Times New Roman" w:cs="Times New Roman"/>
        </w:rPr>
        <w:t xml:space="preserve">The CEI firm may supply additional printers </w:t>
      </w:r>
      <w:r w:rsidR="32E9B2C4" w:rsidRPr="7DAAACE3">
        <w:rPr>
          <w:rFonts w:ascii="Times New Roman" w:eastAsia="Times New Roman" w:hAnsi="Times New Roman" w:cs="Times New Roman"/>
        </w:rPr>
        <w:t xml:space="preserve">for their staff as needed. Additional printers will be provided by the CEI firm at no additional </w:t>
      </w:r>
      <w:r w:rsidR="123C255D" w:rsidRPr="7DAAACE3">
        <w:rPr>
          <w:rFonts w:ascii="Times New Roman" w:eastAsia="Times New Roman" w:hAnsi="Times New Roman" w:cs="Times New Roman"/>
        </w:rPr>
        <w:t xml:space="preserve">cost to the Department. </w:t>
      </w:r>
    </w:p>
    <w:p w14:paraId="0DCB6C13" w14:textId="42ABF286" w:rsidR="008A1EB1" w:rsidRPr="00617C08" w:rsidRDefault="008A1EB1" w:rsidP="009A5D25">
      <w:pPr>
        <w:pStyle w:val="ListParagraph"/>
        <w:spacing w:before="72"/>
        <w:ind w:left="1170"/>
        <w:rPr>
          <w:rFonts w:ascii="Times New Roman" w:eastAsia="Times New Roman" w:hAnsi="Times New Roman" w:cs="Times New Roman"/>
        </w:rPr>
      </w:pPr>
    </w:p>
    <w:sectPr w:rsidR="008A1EB1" w:rsidRPr="00617C08" w:rsidSect="009A582D">
      <w:headerReference w:type="default" r:id="rId7"/>
      <w:footerReference w:type="default" r:id="rId8"/>
      <w:pgSz w:w="12240" w:h="15840"/>
      <w:pgMar w:top="576" w:right="835" w:bottom="518" w:left="979" w:header="576" w:footer="3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39FD" w14:textId="77777777" w:rsidR="003E3278" w:rsidRDefault="003E3278">
      <w:r>
        <w:separator/>
      </w:r>
    </w:p>
  </w:endnote>
  <w:endnote w:type="continuationSeparator" w:id="0">
    <w:p w14:paraId="1C69DC6E" w14:textId="77777777" w:rsidR="003E3278" w:rsidRDefault="003E3278">
      <w:r>
        <w:continuationSeparator/>
      </w:r>
    </w:p>
  </w:endnote>
  <w:endnote w:type="continuationNotice" w:id="1">
    <w:p w14:paraId="665D90C9" w14:textId="77777777" w:rsidR="003E3278" w:rsidRDefault="003E3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4C927BFC" w14:paraId="7AB13D76" w14:textId="77777777" w:rsidTr="009A582D">
      <w:tc>
        <w:tcPr>
          <w:tcW w:w="3470" w:type="dxa"/>
        </w:tcPr>
        <w:p w14:paraId="14E80CA0" w14:textId="76095830" w:rsidR="4C927BFC" w:rsidRDefault="4C927BFC" w:rsidP="009A582D">
          <w:pPr>
            <w:pStyle w:val="Header"/>
            <w:ind w:left="-115"/>
          </w:pPr>
        </w:p>
      </w:tc>
      <w:tc>
        <w:tcPr>
          <w:tcW w:w="3470" w:type="dxa"/>
        </w:tcPr>
        <w:p w14:paraId="21E20105" w14:textId="690D543B" w:rsidR="4C927BFC" w:rsidRDefault="4C927BFC" w:rsidP="009A582D">
          <w:pPr>
            <w:pStyle w:val="Header"/>
            <w:jc w:val="center"/>
          </w:pPr>
        </w:p>
      </w:tc>
      <w:tc>
        <w:tcPr>
          <w:tcW w:w="3470" w:type="dxa"/>
        </w:tcPr>
        <w:p w14:paraId="22EDB8CD" w14:textId="526A17BA" w:rsidR="4C927BFC" w:rsidRDefault="4C927BFC" w:rsidP="009A582D">
          <w:pPr>
            <w:pStyle w:val="Header"/>
            <w:ind w:right="-115"/>
            <w:jc w:val="right"/>
          </w:pPr>
        </w:p>
      </w:tc>
    </w:tr>
  </w:tbl>
  <w:p w14:paraId="03678C82" w14:textId="516AAE87" w:rsidR="4C927BFC" w:rsidRDefault="4C927BFC" w:rsidP="009A5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950E" w14:textId="77777777" w:rsidR="003E3278" w:rsidRDefault="003E3278">
      <w:r>
        <w:separator/>
      </w:r>
    </w:p>
  </w:footnote>
  <w:footnote w:type="continuationSeparator" w:id="0">
    <w:p w14:paraId="6888E17F" w14:textId="77777777" w:rsidR="003E3278" w:rsidRDefault="003E3278">
      <w:r>
        <w:continuationSeparator/>
      </w:r>
    </w:p>
  </w:footnote>
  <w:footnote w:type="continuationNotice" w:id="1">
    <w:p w14:paraId="349CCDA5" w14:textId="77777777" w:rsidR="003E3278" w:rsidRDefault="003E3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AF24" w14:textId="7F58B19E" w:rsidR="009A582D" w:rsidRPr="0020434E" w:rsidRDefault="009A582D" w:rsidP="009A582D">
    <w:pPr>
      <w:pStyle w:val="Header"/>
      <w:jc w:val="right"/>
      <w:rPr>
        <w:i/>
        <w:iCs/>
        <w:sz w:val="20"/>
        <w:szCs w:val="20"/>
      </w:rPr>
    </w:pPr>
    <w:r w:rsidRPr="0020434E">
      <w:rPr>
        <w:i/>
        <w:iCs/>
        <w:sz w:val="20"/>
        <w:szCs w:val="20"/>
      </w:rPr>
      <w:t xml:space="preserve">Rev. </w:t>
    </w:r>
    <w:r w:rsidR="0020434E" w:rsidRPr="0020434E">
      <w:rPr>
        <w:i/>
        <w:iCs/>
        <w:sz w:val="20"/>
        <w:szCs w:val="20"/>
      </w:rPr>
      <w:t>11/18/2022</w:t>
    </w:r>
  </w:p>
  <w:p w14:paraId="061FF62E" w14:textId="02805425" w:rsidR="0065213E" w:rsidRPr="009A582D" w:rsidRDefault="0065213E" w:rsidP="009A582D">
    <w:pPr>
      <w:spacing w:line="14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1277"/>
    <w:multiLevelType w:val="hybridMultilevel"/>
    <w:tmpl w:val="38C8BEF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D7B6C35"/>
    <w:multiLevelType w:val="hybridMultilevel"/>
    <w:tmpl w:val="E6ACED20"/>
    <w:lvl w:ilvl="0" w:tplc="6CD6C604">
      <w:start w:val="2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0E0E62BA"/>
    <w:multiLevelType w:val="hybridMultilevel"/>
    <w:tmpl w:val="5504EACE"/>
    <w:lvl w:ilvl="0" w:tplc="FFFFFFFF">
      <w:start w:val="1"/>
      <w:numFmt w:val="upperLetter"/>
      <w:lvlText w:val="%1)"/>
      <w:lvlJc w:val="left"/>
      <w:pPr>
        <w:ind w:left="820" w:hanging="361"/>
        <w:jc w:val="right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0B5AD808">
      <w:start w:val="1"/>
      <w:numFmt w:val="upperLetter"/>
      <w:lvlText w:val="%2)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2" w:tplc="FFFFFFFF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FFFFFFFF">
      <w:start w:val="1"/>
      <w:numFmt w:val="bullet"/>
      <w:lvlText w:val="•"/>
      <w:lvlJc w:val="left"/>
      <w:pPr>
        <w:ind w:left="190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 w:tplc="FFFFFFFF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3" w15:restartNumberingAfterBreak="0">
    <w:nsid w:val="0F6D6B15"/>
    <w:multiLevelType w:val="hybridMultilevel"/>
    <w:tmpl w:val="93FA450A"/>
    <w:lvl w:ilvl="0" w:tplc="62BAF09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Times New Roman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BD0C59"/>
    <w:multiLevelType w:val="hybridMultilevel"/>
    <w:tmpl w:val="A508D6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21B421D"/>
    <w:multiLevelType w:val="hybridMultilevel"/>
    <w:tmpl w:val="390E4F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867595E"/>
    <w:multiLevelType w:val="hybridMultilevel"/>
    <w:tmpl w:val="4D7C17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277007"/>
    <w:multiLevelType w:val="hybridMultilevel"/>
    <w:tmpl w:val="5626544E"/>
    <w:lvl w:ilvl="0" w:tplc="0B5AD808">
      <w:start w:val="1"/>
      <w:numFmt w:val="upperLetter"/>
      <w:lvlText w:val="%1)"/>
      <w:lvlJc w:val="left"/>
      <w:pPr>
        <w:ind w:left="1170" w:hanging="360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5781F68"/>
    <w:multiLevelType w:val="hybridMultilevel"/>
    <w:tmpl w:val="3236A288"/>
    <w:lvl w:ilvl="0" w:tplc="0B5AD808">
      <w:start w:val="1"/>
      <w:numFmt w:val="upperLetter"/>
      <w:lvlText w:val="%1)"/>
      <w:lvlJc w:val="left"/>
      <w:pPr>
        <w:ind w:left="820" w:hanging="361"/>
        <w:jc w:val="right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2B70D0F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BBE7E0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AB88FBEE">
      <w:start w:val="1"/>
      <w:numFmt w:val="bullet"/>
      <w:lvlText w:val="•"/>
      <w:lvlJc w:val="left"/>
      <w:pPr>
        <w:ind w:left="190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B75CD68C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52C8283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C5EE51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E1CCEEA0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9" w15:restartNumberingAfterBreak="0">
    <w:nsid w:val="5B0C2259"/>
    <w:multiLevelType w:val="hybridMultilevel"/>
    <w:tmpl w:val="0458F4FC"/>
    <w:lvl w:ilvl="0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0" w15:restartNumberingAfterBreak="0">
    <w:nsid w:val="63D35F90"/>
    <w:multiLevelType w:val="hybridMultilevel"/>
    <w:tmpl w:val="3BB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5751E"/>
    <w:multiLevelType w:val="hybridMultilevel"/>
    <w:tmpl w:val="96862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0C18"/>
    <w:multiLevelType w:val="hybridMultilevel"/>
    <w:tmpl w:val="5D90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3E"/>
    <w:rsid w:val="00004C6A"/>
    <w:rsid w:val="00010AC9"/>
    <w:rsid w:val="00017DCA"/>
    <w:rsid w:val="00024B74"/>
    <w:rsid w:val="0002762C"/>
    <w:rsid w:val="00035B29"/>
    <w:rsid w:val="00043060"/>
    <w:rsid w:val="0005148F"/>
    <w:rsid w:val="00054E84"/>
    <w:rsid w:val="0006167A"/>
    <w:rsid w:val="000944EF"/>
    <w:rsid w:val="000A0DD6"/>
    <w:rsid w:val="000D7825"/>
    <w:rsid w:val="000E00D5"/>
    <w:rsid w:val="000E36BD"/>
    <w:rsid w:val="000E6394"/>
    <w:rsid w:val="000F7C9E"/>
    <w:rsid w:val="0010005D"/>
    <w:rsid w:val="0011339A"/>
    <w:rsid w:val="001226E4"/>
    <w:rsid w:val="001265AF"/>
    <w:rsid w:val="0013606C"/>
    <w:rsid w:val="00164160"/>
    <w:rsid w:val="001A6292"/>
    <w:rsid w:val="0020434E"/>
    <w:rsid w:val="0021205A"/>
    <w:rsid w:val="00236003"/>
    <w:rsid w:val="002360E8"/>
    <w:rsid w:val="0024037D"/>
    <w:rsid w:val="00242986"/>
    <w:rsid w:val="00257564"/>
    <w:rsid w:val="002577B0"/>
    <w:rsid w:val="00262118"/>
    <w:rsid w:val="00281532"/>
    <w:rsid w:val="002A333E"/>
    <w:rsid w:val="002C22B6"/>
    <w:rsid w:val="002C4FF1"/>
    <w:rsid w:val="002D718F"/>
    <w:rsid w:val="002F3C0D"/>
    <w:rsid w:val="003007B5"/>
    <w:rsid w:val="0030443B"/>
    <w:rsid w:val="00312ED2"/>
    <w:rsid w:val="003224D7"/>
    <w:rsid w:val="0032730C"/>
    <w:rsid w:val="00334382"/>
    <w:rsid w:val="00354E3B"/>
    <w:rsid w:val="00377BA6"/>
    <w:rsid w:val="00386914"/>
    <w:rsid w:val="00386F0A"/>
    <w:rsid w:val="003A130F"/>
    <w:rsid w:val="003C07A6"/>
    <w:rsid w:val="003C3F5C"/>
    <w:rsid w:val="003D4631"/>
    <w:rsid w:val="003E3278"/>
    <w:rsid w:val="00421B61"/>
    <w:rsid w:val="004324D1"/>
    <w:rsid w:val="0044599C"/>
    <w:rsid w:val="00447824"/>
    <w:rsid w:val="00452051"/>
    <w:rsid w:val="0047421B"/>
    <w:rsid w:val="00482877"/>
    <w:rsid w:val="0049581E"/>
    <w:rsid w:val="004B26EF"/>
    <w:rsid w:val="004C4963"/>
    <w:rsid w:val="004C7BBE"/>
    <w:rsid w:val="004D2F02"/>
    <w:rsid w:val="004D35BF"/>
    <w:rsid w:val="00516E71"/>
    <w:rsid w:val="00537123"/>
    <w:rsid w:val="00554AB3"/>
    <w:rsid w:val="005A54D9"/>
    <w:rsid w:val="005A6A6C"/>
    <w:rsid w:val="005D49F6"/>
    <w:rsid w:val="005F6A5C"/>
    <w:rsid w:val="0061488C"/>
    <w:rsid w:val="0061780B"/>
    <w:rsid w:val="00617C08"/>
    <w:rsid w:val="00642A6F"/>
    <w:rsid w:val="0065213E"/>
    <w:rsid w:val="00653654"/>
    <w:rsid w:val="0065573D"/>
    <w:rsid w:val="00664D47"/>
    <w:rsid w:val="00665500"/>
    <w:rsid w:val="006970A6"/>
    <w:rsid w:val="006A12DE"/>
    <w:rsid w:val="006C189D"/>
    <w:rsid w:val="006C342B"/>
    <w:rsid w:val="006C52E9"/>
    <w:rsid w:val="006F2B9D"/>
    <w:rsid w:val="00710D61"/>
    <w:rsid w:val="0071243A"/>
    <w:rsid w:val="00723BC1"/>
    <w:rsid w:val="00730A28"/>
    <w:rsid w:val="00735F33"/>
    <w:rsid w:val="00754F48"/>
    <w:rsid w:val="00770709"/>
    <w:rsid w:val="007C156A"/>
    <w:rsid w:val="007D1BE1"/>
    <w:rsid w:val="007D254A"/>
    <w:rsid w:val="007D705C"/>
    <w:rsid w:val="007E0A6E"/>
    <w:rsid w:val="007E772F"/>
    <w:rsid w:val="00824A51"/>
    <w:rsid w:val="00836C7F"/>
    <w:rsid w:val="00851A3B"/>
    <w:rsid w:val="008659EB"/>
    <w:rsid w:val="00870E2D"/>
    <w:rsid w:val="008A1EB1"/>
    <w:rsid w:val="008A5A24"/>
    <w:rsid w:val="008A6F64"/>
    <w:rsid w:val="008A6FF8"/>
    <w:rsid w:val="008C4EB6"/>
    <w:rsid w:val="008F14F3"/>
    <w:rsid w:val="00927E78"/>
    <w:rsid w:val="00942359"/>
    <w:rsid w:val="00946558"/>
    <w:rsid w:val="0096221A"/>
    <w:rsid w:val="00964DF4"/>
    <w:rsid w:val="00974D1B"/>
    <w:rsid w:val="009765E5"/>
    <w:rsid w:val="00976F06"/>
    <w:rsid w:val="009857E5"/>
    <w:rsid w:val="00997169"/>
    <w:rsid w:val="009A582D"/>
    <w:rsid w:val="009A5D25"/>
    <w:rsid w:val="009B12C6"/>
    <w:rsid w:val="009B1BE5"/>
    <w:rsid w:val="009F226D"/>
    <w:rsid w:val="009F581D"/>
    <w:rsid w:val="00A1711A"/>
    <w:rsid w:val="00A438C8"/>
    <w:rsid w:val="00A45409"/>
    <w:rsid w:val="00A9605F"/>
    <w:rsid w:val="00AA40C6"/>
    <w:rsid w:val="00AC2A19"/>
    <w:rsid w:val="00AC4C19"/>
    <w:rsid w:val="00AE2B6C"/>
    <w:rsid w:val="00AF6968"/>
    <w:rsid w:val="00B13D4C"/>
    <w:rsid w:val="00B32F2F"/>
    <w:rsid w:val="00B5012E"/>
    <w:rsid w:val="00B54022"/>
    <w:rsid w:val="00B55BC3"/>
    <w:rsid w:val="00B6624A"/>
    <w:rsid w:val="00B94AF1"/>
    <w:rsid w:val="00BA0B58"/>
    <w:rsid w:val="00BB2D9B"/>
    <w:rsid w:val="00BC7D7E"/>
    <w:rsid w:val="00BD1615"/>
    <w:rsid w:val="00BD5B4F"/>
    <w:rsid w:val="00BE1E0D"/>
    <w:rsid w:val="00C10EAD"/>
    <w:rsid w:val="00C4215B"/>
    <w:rsid w:val="00C42AB9"/>
    <w:rsid w:val="00C42B91"/>
    <w:rsid w:val="00C43126"/>
    <w:rsid w:val="00C44930"/>
    <w:rsid w:val="00C66569"/>
    <w:rsid w:val="00C7260E"/>
    <w:rsid w:val="00CC588D"/>
    <w:rsid w:val="00CC799A"/>
    <w:rsid w:val="00CD2C0F"/>
    <w:rsid w:val="00CD2FF0"/>
    <w:rsid w:val="00CE2583"/>
    <w:rsid w:val="00CE50F7"/>
    <w:rsid w:val="00CF2C4A"/>
    <w:rsid w:val="00D14130"/>
    <w:rsid w:val="00D3011F"/>
    <w:rsid w:val="00D3145F"/>
    <w:rsid w:val="00D429FB"/>
    <w:rsid w:val="00D465FC"/>
    <w:rsid w:val="00D7409B"/>
    <w:rsid w:val="00DA0314"/>
    <w:rsid w:val="00DB0BA4"/>
    <w:rsid w:val="00DD4CCC"/>
    <w:rsid w:val="00DE4D9E"/>
    <w:rsid w:val="00DF108B"/>
    <w:rsid w:val="00DF1CC5"/>
    <w:rsid w:val="00E171DF"/>
    <w:rsid w:val="00E174CE"/>
    <w:rsid w:val="00E23B49"/>
    <w:rsid w:val="00E37FBE"/>
    <w:rsid w:val="00E45FAF"/>
    <w:rsid w:val="00E50DCC"/>
    <w:rsid w:val="00E5296E"/>
    <w:rsid w:val="00E668F2"/>
    <w:rsid w:val="00E7104A"/>
    <w:rsid w:val="00E7750D"/>
    <w:rsid w:val="00E83581"/>
    <w:rsid w:val="00E933D2"/>
    <w:rsid w:val="00EA1C4C"/>
    <w:rsid w:val="00EB1FC6"/>
    <w:rsid w:val="00F01C47"/>
    <w:rsid w:val="00F02FB6"/>
    <w:rsid w:val="00F33B11"/>
    <w:rsid w:val="00F36F7F"/>
    <w:rsid w:val="00F57965"/>
    <w:rsid w:val="00F67570"/>
    <w:rsid w:val="00F77B4B"/>
    <w:rsid w:val="00F85450"/>
    <w:rsid w:val="00F90232"/>
    <w:rsid w:val="00FA3799"/>
    <w:rsid w:val="00FD043F"/>
    <w:rsid w:val="00FD6007"/>
    <w:rsid w:val="00FE6E9A"/>
    <w:rsid w:val="031AE4EB"/>
    <w:rsid w:val="03340D48"/>
    <w:rsid w:val="04EAA135"/>
    <w:rsid w:val="05BBB316"/>
    <w:rsid w:val="0BA8CF06"/>
    <w:rsid w:val="0C592BBA"/>
    <w:rsid w:val="0D18D55C"/>
    <w:rsid w:val="0EC58119"/>
    <w:rsid w:val="0FDFC20A"/>
    <w:rsid w:val="123C255D"/>
    <w:rsid w:val="175C6C6A"/>
    <w:rsid w:val="1C332E14"/>
    <w:rsid w:val="1C8DFEA7"/>
    <w:rsid w:val="1E4A091A"/>
    <w:rsid w:val="1ECE3B3C"/>
    <w:rsid w:val="1FFE50E6"/>
    <w:rsid w:val="209DE9A6"/>
    <w:rsid w:val="21FA69E1"/>
    <w:rsid w:val="233F8C2B"/>
    <w:rsid w:val="243AEF72"/>
    <w:rsid w:val="2742074A"/>
    <w:rsid w:val="2A243B16"/>
    <w:rsid w:val="2ED594AB"/>
    <w:rsid w:val="316D2C20"/>
    <w:rsid w:val="32E9B2C4"/>
    <w:rsid w:val="33A8C705"/>
    <w:rsid w:val="36CEAF1B"/>
    <w:rsid w:val="3818DDBB"/>
    <w:rsid w:val="39134988"/>
    <w:rsid w:val="3B3C33E9"/>
    <w:rsid w:val="3D3EAD3D"/>
    <w:rsid w:val="3F828B0C"/>
    <w:rsid w:val="4067BAB3"/>
    <w:rsid w:val="42CCADB4"/>
    <w:rsid w:val="452F42AF"/>
    <w:rsid w:val="45C04664"/>
    <w:rsid w:val="480D59C6"/>
    <w:rsid w:val="4B9FD849"/>
    <w:rsid w:val="4C927BFC"/>
    <w:rsid w:val="4D3BA8AA"/>
    <w:rsid w:val="5047E8B6"/>
    <w:rsid w:val="53C63422"/>
    <w:rsid w:val="589783AE"/>
    <w:rsid w:val="5EAF7135"/>
    <w:rsid w:val="6004E9D8"/>
    <w:rsid w:val="640294C3"/>
    <w:rsid w:val="64B4D0EB"/>
    <w:rsid w:val="64EF4CB9"/>
    <w:rsid w:val="67D34950"/>
    <w:rsid w:val="686DA6B2"/>
    <w:rsid w:val="689C6CA1"/>
    <w:rsid w:val="69BC1B13"/>
    <w:rsid w:val="6B3611B1"/>
    <w:rsid w:val="6CDA109E"/>
    <w:rsid w:val="6E5BB331"/>
    <w:rsid w:val="6F2976A3"/>
    <w:rsid w:val="6FF78392"/>
    <w:rsid w:val="71F0DA09"/>
    <w:rsid w:val="775A8809"/>
    <w:rsid w:val="7C095DDB"/>
    <w:rsid w:val="7C0EDC82"/>
    <w:rsid w:val="7DAAA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7853"/>
  <w15:docId w15:val="{57561CA0-2EE3-4EBC-93CC-20E47C1F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D9B"/>
  </w:style>
  <w:style w:type="paragraph" w:styleId="Footer">
    <w:name w:val="footer"/>
    <w:basedOn w:val="Normal"/>
    <w:link w:val="FooterChar"/>
    <w:uiPriority w:val="99"/>
    <w:unhideWhenUsed/>
    <w:rsid w:val="00BB2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D9B"/>
  </w:style>
  <w:style w:type="character" w:styleId="CommentReference">
    <w:name w:val="annotation reference"/>
    <w:basedOn w:val="DefaultParagraphFont"/>
    <w:uiPriority w:val="99"/>
    <w:semiHidden/>
    <w:unhideWhenUsed/>
    <w:rsid w:val="00FD0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1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2C0F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7D254A"/>
    <w:pPr>
      <w:widowControl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2360</Characters>
  <Application>Microsoft Office Word</Application>
  <DocSecurity>0</DocSecurity>
  <Lines>19</Lines>
  <Paragraphs>5</Paragraphs>
  <ScaleCrop>false</ScaleCrop>
  <Company>State of Connecticut Dept of Transportation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Computer_Hardware_SoftwarePrinters_20130715</dc:title>
  <dc:subject/>
  <dc:creator>leejr</dc:creator>
  <cp:keywords/>
  <cp:lastModifiedBy>Harz, Douglas K</cp:lastModifiedBy>
  <cp:revision>106</cp:revision>
  <dcterms:created xsi:type="dcterms:W3CDTF">2022-08-18T00:36:00Z</dcterms:created>
  <dcterms:modified xsi:type="dcterms:W3CDTF">2022-11-22T17:58:00Z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2019-03-14T00:00:00Z</vt:filetime>
  </property>
</Properties>
</file>