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66539" w14:textId="245D5B4A" w:rsidR="002E2CCD" w:rsidRDefault="002E2CCD" w:rsidP="00E45B78">
      <w:pPr>
        <w:pStyle w:val="Heading2"/>
        <w:ind w:right="-720"/>
        <w:rPr>
          <w:rFonts w:ascii="Times New Roman" w:hAnsi="Times New Roman"/>
          <w:b w:val="0"/>
          <w:sz w:val="24"/>
        </w:rPr>
      </w:pPr>
      <w:r>
        <w:rPr>
          <w:rFonts w:ascii="Times New Roman" w:hAnsi="Times New Roman"/>
          <w:bCs/>
          <w:sz w:val="24"/>
        </w:rPr>
        <w:t>Procedure No.:</w:t>
      </w:r>
      <w:r w:rsidRPr="00924551">
        <w:rPr>
          <w:rFonts w:ascii="Times New Roman" w:hAnsi="Times New Roman"/>
          <w:b w:val="0"/>
          <w:bCs/>
          <w:sz w:val="24"/>
        </w:rPr>
        <w:t xml:space="preserve"> </w:t>
      </w:r>
      <w:r w:rsidR="00924551">
        <w:rPr>
          <w:rFonts w:ascii="Times New Roman" w:hAnsi="Times New Roman"/>
          <w:b w:val="0"/>
          <w:sz w:val="24"/>
        </w:rPr>
        <w:t xml:space="preserve"> </w:t>
      </w:r>
      <w:r>
        <w:rPr>
          <w:rFonts w:ascii="Times New Roman" w:hAnsi="Times New Roman"/>
          <w:b w:val="0"/>
          <w:sz w:val="24"/>
        </w:rPr>
        <w:t>I</w:t>
      </w:r>
      <w:r w:rsidR="006B3D74">
        <w:rPr>
          <w:rFonts w:ascii="Times New Roman" w:hAnsi="Times New Roman"/>
          <w:b w:val="0"/>
          <w:sz w:val="24"/>
        </w:rPr>
        <w:t>.F.PR.002</w:t>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Pr>
          <w:rFonts w:ascii="Times New Roman" w:hAnsi="Times New Roman"/>
          <w:b w:val="0"/>
          <w:sz w:val="24"/>
        </w:rPr>
        <w:tab/>
      </w:r>
      <w:r w:rsidR="00924551">
        <w:rPr>
          <w:rFonts w:ascii="Times New Roman" w:hAnsi="Times New Roman"/>
          <w:b w:val="0"/>
          <w:sz w:val="24"/>
        </w:rPr>
        <w:tab/>
      </w:r>
      <w:r>
        <w:rPr>
          <w:rFonts w:ascii="Times New Roman" w:hAnsi="Times New Roman"/>
          <w:bCs/>
          <w:sz w:val="24"/>
        </w:rPr>
        <w:t>Issue Date</w:t>
      </w:r>
      <w:r>
        <w:rPr>
          <w:rFonts w:ascii="Times New Roman" w:hAnsi="Times New Roman"/>
          <w:b w:val="0"/>
          <w:sz w:val="24"/>
        </w:rPr>
        <w:t>: March 15, 2002</w:t>
      </w:r>
    </w:p>
    <w:p w14:paraId="09562A3B" w14:textId="474CEA90" w:rsidR="002E2CCD" w:rsidRDefault="002E2CCD" w:rsidP="00E45B78">
      <w:pPr>
        <w:pStyle w:val="Heading4"/>
        <w:tabs>
          <w:tab w:val="left" w:pos="6120"/>
        </w:tabs>
        <w:ind w:right="-720"/>
        <w:jc w:val="left"/>
      </w:pPr>
      <w:r>
        <w:rPr>
          <w:b/>
          <w:bCs/>
        </w:rPr>
        <w:t>Subject:</w:t>
      </w:r>
      <w:r>
        <w:t xml:space="preserve">  </w:t>
      </w:r>
      <w:r w:rsidR="00282624">
        <w:rPr>
          <w:b/>
          <w:bCs/>
          <w:color w:val="000000"/>
        </w:rPr>
        <w:t>Abuse and Neglect/</w:t>
      </w:r>
      <w:r>
        <w:rPr>
          <w:b/>
          <w:bCs/>
          <w:color w:val="000000"/>
        </w:rPr>
        <w:t>Allegations</w:t>
      </w:r>
      <w:r>
        <w:rPr>
          <w:color w:val="000000"/>
        </w:rPr>
        <w:t>:</w:t>
      </w:r>
      <w:r>
        <w:tab/>
      </w:r>
      <w:r w:rsidR="00AA6902">
        <w:tab/>
      </w:r>
      <w:r>
        <w:rPr>
          <w:b/>
          <w:bCs/>
        </w:rPr>
        <w:t>Effective Date</w:t>
      </w:r>
      <w:r>
        <w:t>:  March 15, 2002</w:t>
      </w:r>
    </w:p>
    <w:p w14:paraId="499EC9E9" w14:textId="6C4522E4" w:rsidR="002E2CCD" w:rsidRPr="00924551" w:rsidRDefault="00642AD6" w:rsidP="00E45B78">
      <w:pPr>
        <w:pStyle w:val="Heading4"/>
        <w:ind w:left="990" w:right="-720"/>
        <w:jc w:val="left"/>
      </w:pPr>
      <w:r w:rsidRPr="00AA6902">
        <w:rPr>
          <w:b/>
          <w:color w:val="000000"/>
        </w:rPr>
        <w:t xml:space="preserve">Intake </w:t>
      </w:r>
      <w:r w:rsidR="00936D9B" w:rsidRPr="00AA6902">
        <w:rPr>
          <w:b/>
          <w:color w:val="000000"/>
        </w:rPr>
        <w:t xml:space="preserve">and </w:t>
      </w:r>
      <w:r w:rsidR="00317C8A" w:rsidRPr="00AA6902">
        <w:rPr>
          <w:b/>
          <w:color w:val="000000"/>
        </w:rPr>
        <w:t>Initial</w:t>
      </w:r>
      <w:r w:rsidR="00936D9B" w:rsidRPr="00AA6902">
        <w:rPr>
          <w:b/>
          <w:color w:val="000000"/>
        </w:rPr>
        <w:t xml:space="preserve"> Notification Process</w:t>
      </w:r>
      <w:r w:rsidR="002E2CCD">
        <w:rPr>
          <w:b/>
          <w:bCs/>
        </w:rPr>
        <w:tab/>
      </w:r>
      <w:r w:rsidR="00AA6902">
        <w:rPr>
          <w:b/>
          <w:bCs/>
        </w:rPr>
        <w:tab/>
      </w:r>
      <w:r w:rsidR="00AA6902">
        <w:rPr>
          <w:b/>
          <w:bCs/>
        </w:rPr>
        <w:tab/>
      </w:r>
      <w:r w:rsidR="002E2CCD" w:rsidRPr="00924551">
        <w:rPr>
          <w:b/>
          <w:bCs/>
        </w:rPr>
        <w:t>Revised:</w:t>
      </w:r>
      <w:r w:rsidR="002E2CCD" w:rsidRPr="00924551">
        <w:t xml:space="preserve">  August 14, 2009</w:t>
      </w:r>
    </w:p>
    <w:p w14:paraId="2B26F9EA" w14:textId="2945DDAF" w:rsidR="00AA6902" w:rsidRPr="00924551" w:rsidRDefault="002E2CCD" w:rsidP="00E45B78">
      <w:pPr>
        <w:pStyle w:val="Heading4"/>
        <w:ind w:right="-720"/>
        <w:jc w:val="left"/>
      </w:pPr>
      <w:r w:rsidRPr="00924551">
        <w:rPr>
          <w:b/>
          <w:bCs/>
        </w:rPr>
        <w:t>Section:</w:t>
      </w:r>
      <w:r w:rsidRPr="00924551">
        <w:rPr>
          <w:bCs/>
        </w:rPr>
        <w:t xml:space="preserve">  </w:t>
      </w:r>
      <w:r w:rsidRPr="00924551">
        <w:t>Human Rights and Legal Responsibilities</w:t>
      </w:r>
      <w:r w:rsidRPr="00924551">
        <w:tab/>
      </w:r>
      <w:r w:rsidR="00AA6902" w:rsidRPr="00924551">
        <w:tab/>
      </w:r>
      <w:r w:rsidR="00AA6902" w:rsidRPr="00924551">
        <w:tab/>
      </w:r>
      <w:r w:rsidR="00AA6902" w:rsidRPr="00924551">
        <w:rPr>
          <w:b/>
          <w:bCs/>
        </w:rPr>
        <w:t>Revised:</w:t>
      </w:r>
      <w:r w:rsidR="00AA6902" w:rsidRPr="00924551">
        <w:t xml:space="preserve">  </w:t>
      </w:r>
      <w:r w:rsidR="004B5373">
        <w:t>June</w:t>
      </w:r>
      <w:r w:rsidR="00AA6902" w:rsidRPr="00924551">
        <w:t xml:space="preserve"> </w:t>
      </w:r>
      <w:r w:rsidR="00916DE1">
        <w:t>30</w:t>
      </w:r>
      <w:r w:rsidR="00AA6902" w:rsidRPr="00924551">
        <w:t>, 2021</w:t>
      </w:r>
    </w:p>
    <w:p w14:paraId="6BB4DD7D" w14:textId="10B34DCD" w:rsidR="002E2CCD" w:rsidRPr="00924551" w:rsidRDefault="002E2CCD" w:rsidP="00E45B78">
      <w:pPr>
        <w:pStyle w:val="Heading1"/>
        <w:ind w:left="5760" w:right="-720" w:firstLine="720"/>
        <w:jc w:val="left"/>
        <w:rPr>
          <w:rFonts w:ascii="Times New Roman" w:hAnsi="Times New Roman"/>
          <w:b w:val="0"/>
          <w:sz w:val="24"/>
        </w:rPr>
      </w:pPr>
      <w:r w:rsidRPr="00916DE1">
        <w:rPr>
          <w:rFonts w:ascii="Times New Roman" w:hAnsi="Times New Roman"/>
          <w:bCs/>
          <w:sz w:val="24"/>
        </w:rPr>
        <w:t>Approved:</w:t>
      </w:r>
      <w:r w:rsidR="00AA6902" w:rsidRPr="00916DE1">
        <w:rPr>
          <w:rFonts w:ascii="Times New Roman" w:hAnsi="Times New Roman"/>
          <w:b w:val="0"/>
          <w:bCs/>
          <w:sz w:val="24"/>
        </w:rPr>
        <w:t>/s/Jordan</w:t>
      </w:r>
      <w:r w:rsidR="00916DE1">
        <w:rPr>
          <w:rFonts w:ascii="Times New Roman" w:hAnsi="Times New Roman"/>
          <w:b w:val="0"/>
          <w:bCs/>
          <w:sz w:val="24"/>
        </w:rPr>
        <w:t xml:space="preserve"> A.</w:t>
      </w:r>
      <w:r w:rsidR="00AA6902" w:rsidRPr="00916DE1">
        <w:rPr>
          <w:rFonts w:ascii="Times New Roman" w:hAnsi="Times New Roman"/>
          <w:b w:val="0"/>
          <w:bCs/>
          <w:sz w:val="24"/>
        </w:rPr>
        <w:t xml:space="preserve"> Scheff</w:t>
      </w:r>
    </w:p>
    <w:p w14:paraId="7F39EA64" w14:textId="77777777" w:rsidR="00916DE1" w:rsidRPr="00916DE1" w:rsidRDefault="00916DE1" w:rsidP="00E45B78">
      <w:pPr>
        <w:keepNext/>
        <w:ind w:left="360" w:right="-720" w:hanging="360"/>
        <w:jc w:val="center"/>
        <w:outlineLvl w:val="0"/>
        <w:rPr>
          <w:bCs/>
          <w:sz w:val="24"/>
        </w:rPr>
      </w:pPr>
    </w:p>
    <w:p w14:paraId="227BBC1E" w14:textId="31BEC936" w:rsidR="00AE4695" w:rsidRPr="00AA390B" w:rsidRDefault="00AE4695" w:rsidP="00E45B78">
      <w:pPr>
        <w:keepNext/>
        <w:ind w:left="360" w:right="-720" w:hanging="360"/>
        <w:jc w:val="center"/>
        <w:outlineLvl w:val="0"/>
        <w:rPr>
          <w:b/>
          <w:bCs/>
          <w:sz w:val="24"/>
        </w:rPr>
      </w:pPr>
      <w:r w:rsidRPr="00AE4695">
        <w:rPr>
          <w:b/>
          <w:bCs/>
          <w:sz w:val="24"/>
        </w:rPr>
        <w:t>Policy Statement</w:t>
      </w:r>
    </w:p>
    <w:p w14:paraId="4F5CA27C" w14:textId="1ACEE298" w:rsidR="009E1E8E" w:rsidRPr="00611356" w:rsidRDefault="009E1E8E" w:rsidP="004B1BAD">
      <w:pPr>
        <w:pStyle w:val="NormalWeb"/>
        <w:spacing w:before="0" w:beforeAutospacing="0" w:after="0" w:afterAutospacing="0"/>
        <w:ind w:right="-720"/>
        <w:rPr>
          <w:color w:val="201F1E"/>
        </w:rPr>
      </w:pPr>
      <w:bookmarkStart w:id="0" w:name="_Hlk70401837"/>
      <w:r w:rsidRPr="004B1BAD">
        <w:rPr>
          <w:color w:val="201F1E"/>
        </w:rPr>
        <w:t>The Department of Developmental Services (DDS) has the statutory obligation to maintain and preserve the health and safety of individuals with intellectual disability or other developmental disabilities and therefore does not tolerate abuse o</w:t>
      </w:r>
      <w:r w:rsidR="00C61B5F">
        <w:rPr>
          <w:color w:val="201F1E"/>
        </w:rPr>
        <w:t>r</w:t>
      </w:r>
      <w:r w:rsidRPr="004B1BAD">
        <w:rPr>
          <w:color w:val="201F1E"/>
        </w:rPr>
        <w:t xml:space="preserve"> neglect of </w:t>
      </w:r>
      <w:r w:rsidR="00203651">
        <w:rPr>
          <w:color w:val="201F1E"/>
        </w:rPr>
        <w:t>an</w:t>
      </w:r>
      <w:r w:rsidR="00203651" w:rsidRPr="00C03164">
        <w:t xml:space="preserve">y person who has intellectual disability </w:t>
      </w:r>
      <w:r w:rsidR="00203651">
        <w:t>in Connecticut</w:t>
      </w:r>
      <w:r w:rsidRPr="004B1BAD">
        <w:rPr>
          <w:color w:val="201F1E"/>
        </w:rPr>
        <w:t xml:space="preserve"> or </w:t>
      </w:r>
      <w:r w:rsidR="00203651">
        <w:rPr>
          <w:color w:val="201F1E"/>
        </w:rPr>
        <w:t xml:space="preserve">any person </w:t>
      </w:r>
      <w:r w:rsidRPr="00611356">
        <w:rPr>
          <w:color w:val="201F1E"/>
        </w:rPr>
        <w:t xml:space="preserve">who receives services from the Department of Social Services’ Division of Autism Spectrum Disorder Services. As an agency that offers supports and services through federal Medicaid Waivers, DDS is also responsible for assuring an effective system for assuring the health and welfare of waiver participants. This procedure demonstrates that the department identifies, addresses and seeks to prevent instances of abuse, neglect, exploitation and unexplained death. </w:t>
      </w:r>
    </w:p>
    <w:p w14:paraId="2FD24597" w14:textId="07EEA629" w:rsidR="009E1E8E" w:rsidRPr="007842A1" w:rsidRDefault="009E1E8E" w:rsidP="004B1BAD">
      <w:pPr>
        <w:pStyle w:val="NormalWeb"/>
        <w:spacing w:before="0" w:beforeAutospacing="0" w:after="0" w:afterAutospacing="0"/>
        <w:ind w:right="-720"/>
        <w:rPr>
          <w:color w:val="201F1E"/>
          <w:sz w:val="16"/>
          <w:szCs w:val="16"/>
        </w:rPr>
      </w:pPr>
    </w:p>
    <w:p w14:paraId="30C483D4" w14:textId="47EF9EA2" w:rsidR="009E1E8E" w:rsidRPr="004B1BAD" w:rsidRDefault="009E1E8E" w:rsidP="004B1BAD">
      <w:pPr>
        <w:pStyle w:val="NormalWeb"/>
        <w:spacing w:before="0" w:beforeAutospacing="0" w:after="0" w:afterAutospacing="0"/>
        <w:ind w:right="-720"/>
        <w:rPr>
          <w:color w:val="201F1E"/>
        </w:rPr>
      </w:pPr>
      <w:r w:rsidRPr="00611356">
        <w:rPr>
          <w:color w:val="201F1E"/>
        </w:rPr>
        <w:t xml:space="preserve">The department is committed to the use of prevention best practices intended to minimize potential incidents of abuse or neglect.  The department’s Division of Investigations, </w:t>
      </w:r>
      <w:r w:rsidR="007B37E8">
        <w:rPr>
          <w:color w:val="201F1E"/>
        </w:rPr>
        <w:t xml:space="preserve">DDS Abuse Investigation Division </w:t>
      </w:r>
      <w:r w:rsidR="007B37E8" w:rsidRPr="00284C3E">
        <w:rPr>
          <w:color w:val="201F1E"/>
        </w:rPr>
        <w:t>Central Intake</w:t>
      </w:r>
      <w:r w:rsidR="007B37E8">
        <w:rPr>
          <w:color w:val="201F1E"/>
        </w:rPr>
        <w:t>,</w:t>
      </w:r>
      <w:r w:rsidR="007B37E8" w:rsidRPr="00284C3E">
        <w:rPr>
          <w:color w:val="201F1E"/>
        </w:rPr>
        <w:t xml:space="preserve"> </w:t>
      </w:r>
      <w:r w:rsidRPr="00611356">
        <w:rPr>
          <w:color w:val="201F1E"/>
        </w:rPr>
        <w:t xml:space="preserve">Legal and Government Affairs Division, Internal Audit Unit, and Quality and Systems Improvement Division work together with regional staff and DDS </w:t>
      </w:r>
      <w:r w:rsidR="00611356">
        <w:rPr>
          <w:color w:val="201F1E"/>
        </w:rPr>
        <w:t>q</w:t>
      </w:r>
      <w:r w:rsidRPr="004B1BAD">
        <w:rPr>
          <w:color w:val="201F1E"/>
        </w:rPr>
        <w:t>ualified providers to identify any potential for abuse or neglect of a person, promptly report any incidents of suspected abuse or neglect, review and investigate reported allegations of abuse or neglect, and examine the outcomes of investigations to develop best practices to mitigate and to the extent possible, eliminate any further incidents of abuse and neglect.</w:t>
      </w:r>
    </w:p>
    <w:bookmarkEnd w:id="0"/>
    <w:p w14:paraId="76E395D5" w14:textId="4BF0CE7A" w:rsidR="00AE4695" w:rsidRPr="00AE3C1F" w:rsidRDefault="009E1E8E">
      <w:pPr>
        <w:pStyle w:val="Footer"/>
        <w:tabs>
          <w:tab w:val="clear" w:pos="4320"/>
          <w:tab w:val="clear" w:pos="8640"/>
        </w:tabs>
        <w:ind w:right="-720"/>
        <w:rPr>
          <w:sz w:val="24"/>
          <w:szCs w:val="24"/>
        </w:rPr>
      </w:pPr>
      <w:r w:rsidRPr="00AE3C1F" w:rsidDel="00CF3061">
        <w:rPr>
          <w:sz w:val="24"/>
        </w:rPr>
        <w:t xml:space="preserve"> </w:t>
      </w:r>
    </w:p>
    <w:p w14:paraId="13F7FFD9" w14:textId="7FAF743B" w:rsidR="000917F5" w:rsidRPr="00AE3C1F" w:rsidRDefault="002E2CCD">
      <w:pPr>
        <w:pStyle w:val="Heading1"/>
        <w:numPr>
          <w:ilvl w:val="0"/>
          <w:numId w:val="9"/>
        </w:numPr>
        <w:ind w:left="360" w:right="-720"/>
        <w:jc w:val="left"/>
        <w:rPr>
          <w:rFonts w:ascii="Times New Roman" w:hAnsi="Times New Roman"/>
          <w:bCs/>
          <w:sz w:val="24"/>
        </w:rPr>
      </w:pPr>
      <w:r w:rsidRPr="00AE3C1F">
        <w:rPr>
          <w:rFonts w:ascii="Times New Roman" w:hAnsi="Times New Roman"/>
          <w:bCs/>
          <w:sz w:val="24"/>
        </w:rPr>
        <w:t>Purpose</w:t>
      </w:r>
    </w:p>
    <w:p w14:paraId="386DFD8A" w14:textId="145F1498" w:rsidR="00CF3061" w:rsidRPr="007E7B9F" w:rsidRDefault="00CF3061">
      <w:pPr>
        <w:ind w:left="360" w:right="-720"/>
        <w:jc w:val="both"/>
        <w:rPr>
          <w:sz w:val="24"/>
          <w:szCs w:val="24"/>
        </w:rPr>
      </w:pPr>
      <w:bookmarkStart w:id="1" w:name="_Hlk70150527"/>
      <w:r w:rsidRPr="007E7B9F">
        <w:rPr>
          <w:sz w:val="24"/>
          <w:szCs w:val="24"/>
        </w:rPr>
        <w:t xml:space="preserve">This procedure establishes </w:t>
      </w:r>
      <w:r>
        <w:rPr>
          <w:sz w:val="24"/>
          <w:szCs w:val="24"/>
        </w:rPr>
        <w:t xml:space="preserve">the department’s </w:t>
      </w:r>
      <w:r w:rsidRPr="00AE3C1F">
        <w:rPr>
          <w:sz w:val="24"/>
        </w:rPr>
        <w:t xml:space="preserve">intake and initial notification process for allegations </w:t>
      </w:r>
      <w:r>
        <w:rPr>
          <w:sz w:val="24"/>
        </w:rPr>
        <w:t xml:space="preserve">of abuse and neglect as reported by or on behalf of a </w:t>
      </w:r>
      <w:r>
        <w:rPr>
          <w:sz w:val="24"/>
          <w:szCs w:val="24"/>
        </w:rPr>
        <w:t>person who has intellectual disability or a person who receives services from the Department of Social Services’ Division of Autism Spectrum Disorder Services</w:t>
      </w:r>
      <w:r w:rsidRPr="007E7B9F">
        <w:rPr>
          <w:sz w:val="24"/>
          <w:szCs w:val="24"/>
        </w:rPr>
        <w:t>.</w:t>
      </w:r>
      <w:bookmarkEnd w:id="1"/>
    </w:p>
    <w:p w14:paraId="364BFD52" w14:textId="77777777" w:rsidR="002474C6" w:rsidRPr="00AE3C1F" w:rsidRDefault="002474C6">
      <w:pPr>
        <w:ind w:left="360" w:right="-720"/>
        <w:jc w:val="both"/>
        <w:rPr>
          <w:sz w:val="24"/>
        </w:rPr>
      </w:pPr>
    </w:p>
    <w:p w14:paraId="1C4209EF" w14:textId="72A69802" w:rsidR="000917F5" w:rsidRPr="00AE3C1F" w:rsidRDefault="002E2CCD">
      <w:pPr>
        <w:pStyle w:val="Heading1"/>
        <w:numPr>
          <w:ilvl w:val="0"/>
          <w:numId w:val="9"/>
        </w:numPr>
        <w:ind w:left="360" w:right="-720"/>
        <w:jc w:val="left"/>
        <w:rPr>
          <w:rFonts w:ascii="Times New Roman" w:hAnsi="Times New Roman"/>
          <w:bCs/>
          <w:sz w:val="24"/>
        </w:rPr>
      </w:pPr>
      <w:r w:rsidRPr="00AE3C1F">
        <w:rPr>
          <w:rFonts w:ascii="Times New Roman" w:hAnsi="Times New Roman"/>
          <w:bCs/>
          <w:sz w:val="24"/>
        </w:rPr>
        <w:t>Applicability</w:t>
      </w:r>
    </w:p>
    <w:p w14:paraId="4FD4797F" w14:textId="342FF2EA" w:rsidR="00C14902" w:rsidRDefault="007E394F">
      <w:pPr>
        <w:ind w:left="360" w:right="-720"/>
        <w:rPr>
          <w:sz w:val="24"/>
          <w:szCs w:val="24"/>
        </w:rPr>
      </w:pPr>
      <w:bookmarkStart w:id="2" w:name="_Hlk70150721"/>
      <w:r w:rsidRPr="007E7B9F">
        <w:rPr>
          <w:sz w:val="24"/>
          <w:szCs w:val="24"/>
        </w:rPr>
        <w:t xml:space="preserve">This procedure </w:t>
      </w:r>
      <w:r>
        <w:rPr>
          <w:sz w:val="24"/>
          <w:szCs w:val="24"/>
        </w:rPr>
        <w:t xml:space="preserve">applies </w:t>
      </w:r>
      <w:r w:rsidRPr="007E7B9F">
        <w:rPr>
          <w:sz w:val="24"/>
          <w:szCs w:val="24"/>
        </w:rPr>
        <w:t>to an</w:t>
      </w:r>
      <w:r>
        <w:rPr>
          <w:sz w:val="24"/>
          <w:szCs w:val="24"/>
        </w:rPr>
        <w:t>y</w:t>
      </w:r>
      <w:r w:rsidRPr="007E7B9F">
        <w:rPr>
          <w:sz w:val="24"/>
          <w:szCs w:val="24"/>
        </w:rPr>
        <w:t xml:space="preserve"> </w:t>
      </w:r>
      <w:r>
        <w:rPr>
          <w:sz w:val="24"/>
          <w:szCs w:val="24"/>
        </w:rPr>
        <w:t>person</w:t>
      </w:r>
      <w:r w:rsidRPr="007E7B9F">
        <w:rPr>
          <w:sz w:val="24"/>
          <w:szCs w:val="24"/>
        </w:rPr>
        <w:t xml:space="preserve"> who has intellectual disability</w:t>
      </w:r>
      <w:r>
        <w:rPr>
          <w:sz w:val="24"/>
          <w:szCs w:val="24"/>
        </w:rPr>
        <w:t>,</w:t>
      </w:r>
      <w:r w:rsidRPr="007E7B9F">
        <w:rPr>
          <w:sz w:val="24"/>
          <w:szCs w:val="24"/>
        </w:rPr>
        <w:t xml:space="preserve"> or </w:t>
      </w:r>
      <w:r>
        <w:rPr>
          <w:sz w:val="24"/>
          <w:szCs w:val="24"/>
        </w:rPr>
        <w:t xml:space="preserve">any person who </w:t>
      </w:r>
      <w:r w:rsidRPr="007E7B9F">
        <w:rPr>
          <w:sz w:val="24"/>
          <w:szCs w:val="24"/>
        </w:rPr>
        <w:t xml:space="preserve">is receiving services from the Department of </w:t>
      </w:r>
      <w:r>
        <w:rPr>
          <w:sz w:val="24"/>
          <w:szCs w:val="24"/>
        </w:rPr>
        <w:t>S</w:t>
      </w:r>
      <w:r w:rsidRPr="007E7B9F">
        <w:rPr>
          <w:sz w:val="24"/>
          <w:szCs w:val="24"/>
        </w:rPr>
        <w:t>ocial Services’ Division of Autism Spectrum Disorder Services</w:t>
      </w:r>
      <w:r>
        <w:rPr>
          <w:sz w:val="24"/>
          <w:szCs w:val="24"/>
        </w:rPr>
        <w:t xml:space="preserve"> as per subsection (a) of section 17a-210 of the Connecticut General Statutes.</w:t>
      </w:r>
      <w:bookmarkEnd w:id="2"/>
    </w:p>
    <w:p w14:paraId="2E86BE85" w14:textId="77777777" w:rsidR="00832CC9" w:rsidRPr="007842A1" w:rsidRDefault="00832CC9">
      <w:pPr>
        <w:ind w:left="360" w:right="-720"/>
        <w:rPr>
          <w:sz w:val="16"/>
          <w:szCs w:val="16"/>
        </w:rPr>
      </w:pPr>
    </w:p>
    <w:p w14:paraId="0C00C303" w14:textId="3D7D0C4C" w:rsidR="007E394F" w:rsidRPr="007E7B9F" w:rsidRDefault="007E394F">
      <w:pPr>
        <w:ind w:left="360" w:right="-720"/>
        <w:rPr>
          <w:sz w:val="24"/>
          <w:szCs w:val="24"/>
        </w:rPr>
      </w:pPr>
      <w:bookmarkStart w:id="3" w:name="_Hlk70150827"/>
      <w:r w:rsidRPr="007E7B9F">
        <w:rPr>
          <w:sz w:val="24"/>
          <w:szCs w:val="24"/>
        </w:rPr>
        <w:t xml:space="preserve">The procedure </w:t>
      </w:r>
      <w:r>
        <w:rPr>
          <w:sz w:val="24"/>
          <w:szCs w:val="24"/>
        </w:rPr>
        <w:t>applies</w:t>
      </w:r>
      <w:r w:rsidRPr="007E7B9F">
        <w:rPr>
          <w:sz w:val="24"/>
          <w:szCs w:val="24"/>
        </w:rPr>
        <w:t xml:space="preserve"> to </w:t>
      </w:r>
      <w:r>
        <w:rPr>
          <w:sz w:val="24"/>
          <w:szCs w:val="24"/>
        </w:rPr>
        <w:t xml:space="preserve">all department </w:t>
      </w:r>
      <w:r w:rsidRPr="007E7B9F">
        <w:rPr>
          <w:sz w:val="24"/>
          <w:szCs w:val="24"/>
        </w:rPr>
        <w:t>employees</w:t>
      </w:r>
      <w:r>
        <w:rPr>
          <w:sz w:val="24"/>
          <w:szCs w:val="24"/>
        </w:rPr>
        <w:t>, all employees of DDS qualified providers, all employees of DDS contractors, all DDS Community Companion Home licensees and any professional listed in section 46a-11b of the Connecticut General Statutes and any employee of the Department of Social Services’ Division of Autism Spectrum Disorder Services.</w:t>
      </w:r>
      <w:r w:rsidRPr="007E7B9F">
        <w:rPr>
          <w:sz w:val="24"/>
          <w:szCs w:val="24"/>
        </w:rPr>
        <w:t xml:space="preserve">  </w:t>
      </w:r>
      <w:r>
        <w:rPr>
          <w:sz w:val="24"/>
          <w:szCs w:val="24"/>
        </w:rPr>
        <w:t xml:space="preserve">Any employee of DDS, a DDS qualified provider, or a DDS contractor, any CCH licensee or any professional listed in section 46a-11b CGS or any employee of the DSS Division of Autism Spectrum Disorder Services, </w:t>
      </w:r>
      <w:r w:rsidRPr="007E7B9F">
        <w:rPr>
          <w:sz w:val="24"/>
          <w:szCs w:val="24"/>
        </w:rPr>
        <w:t>who report</w:t>
      </w:r>
      <w:r>
        <w:rPr>
          <w:sz w:val="24"/>
          <w:szCs w:val="24"/>
        </w:rPr>
        <w:t>s</w:t>
      </w:r>
      <w:r w:rsidRPr="007E7B9F">
        <w:rPr>
          <w:sz w:val="24"/>
          <w:szCs w:val="24"/>
        </w:rPr>
        <w:t xml:space="preserve">, in good faith, incidents of suspected abuse or neglect shall not be subjected to any penalty or reprisal by administrators or supervisors for </w:t>
      </w:r>
      <w:r>
        <w:rPr>
          <w:sz w:val="24"/>
          <w:szCs w:val="24"/>
        </w:rPr>
        <w:t xml:space="preserve">making </w:t>
      </w:r>
      <w:r w:rsidRPr="007E7B9F">
        <w:rPr>
          <w:sz w:val="24"/>
          <w:szCs w:val="24"/>
        </w:rPr>
        <w:t>that report.</w:t>
      </w:r>
    </w:p>
    <w:bookmarkEnd w:id="3"/>
    <w:p w14:paraId="350ADA5B" w14:textId="77777777" w:rsidR="002E2CCD" w:rsidRDefault="002E2CCD">
      <w:pPr>
        <w:ind w:right="-720"/>
        <w:rPr>
          <w:sz w:val="24"/>
        </w:rPr>
      </w:pPr>
    </w:p>
    <w:p w14:paraId="7C6796B2" w14:textId="154BFAD8" w:rsidR="003C6180" w:rsidRDefault="002E2CCD">
      <w:pPr>
        <w:pStyle w:val="Heading9"/>
        <w:numPr>
          <w:ilvl w:val="0"/>
          <w:numId w:val="9"/>
        </w:numPr>
        <w:ind w:left="360" w:right="-720"/>
      </w:pPr>
      <w:r>
        <w:t xml:space="preserve">Definitions </w:t>
      </w:r>
    </w:p>
    <w:p w14:paraId="553DAE3A" w14:textId="5D0C6209" w:rsidR="007842A1" w:rsidRPr="007842A1" w:rsidRDefault="007842A1">
      <w:pPr>
        <w:ind w:left="360" w:right="-720"/>
        <w:rPr>
          <w:sz w:val="24"/>
          <w:szCs w:val="24"/>
        </w:rPr>
      </w:pPr>
      <w:bookmarkStart w:id="4" w:name="_Hlk75002892"/>
      <w:r w:rsidRPr="007842A1">
        <w:rPr>
          <w:sz w:val="24"/>
          <w:szCs w:val="24"/>
          <w:u w:val="single"/>
        </w:rPr>
        <w:t>Abuse and Neglect Definitions and Examples</w:t>
      </w:r>
      <w:r w:rsidRPr="007842A1">
        <w:rPr>
          <w:sz w:val="24"/>
          <w:szCs w:val="24"/>
        </w:rPr>
        <w:t xml:space="preserve"> (also see Attachment A </w:t>
      </w:r>
      <w:r w:rsidRPr="007842A1">
        <w:rPr>
          <w:color w:val="000000"/>
          <w:sz w:val="24"/>
          <w:szCs w:val="24"/>
        </w:rPr>
        <w:t>DDS Abuse and Neglect – Definitions and Examples)</w:t>
      </w:r>
    </w:p>
    <w:bookmarkEnd w:id="4"/>
    <w:p w14:paraId="69D84F09" w14:textId="77777777" w:rsidR="002D5E20" w:rsidRDefault="002D5E20">
      <w:pPr>
        <w:ind w:left="540" w:right="-720"/>
        <w:rPr>
          <w:sz w:val="22"/>
          <w:szCs w:val="22"/>
        </w:rPr>
      </w:pPr>
    </w:p>
    <w:p w14:paraId="2A5CF2A0" w14:textId="42828866" w:rsidR="002E2CCD" w:rsidRDefault="002E2CCD">
      <w:pPr>
        <w:pStyle w:val="Heading9"/>
        <w:numPr>
          <w:ilvl w:val="0"/>
          <w:numId w:val="9"/>
        </w:numPr>
        <w:ind w:left="360" w:right="-720"/>
        <w:rPr>
          <w:bCs/>
        </w:rPr>
      </w:pPr>
      <w:r>
        <w:rPr>
          <w:bCs/>
        </w:rPr>
        <w:t>Implementation</w:t>
      </w:r>
    </w:p>
    <w:p w14:paraId="549C7E5C" w14:textId="77777777" w:rsidR="007842A1" w:rsidRPr="007842A1" w:rsidRDefault="007842A1">
      <w:pPr>
        <w:pStyle w:val="ListParagraph"/>
        <w:spacing w:after="120"/>
        <w:ind w:left="0" w:right="-720"/>
        <w:rPr>
          <w:sz w:val="8"/>
          <w:szCs w:val="8"/>
        </w:rPr>
      </w:pPr>
    </w:p>
    <w:p w14:paraId="4AD49C3F" w14:textId="58C9007C" w:rsidR="00461F26" w:rsidRPr="00F339A4" w:rsidRDefault="00A464AF" w:rsidP="00600503">
      <w:pPr>
        <w:pStyle w:val="ListParagraph"/>
        <w:numPr>
          <w:ilvl w:val="0"/>
          <w:numId w:val="7"/>
        </w:numPr>
        <w:ind w:left="720" w:right="-720"/>
        <w:rPr>
          <w:sz w:val="24"/>
        </w:rPr>
      </w:pPr>
      <w:r w:rsidRPr="00600503">
        <w:rPr>
          <w:sz w:val="24"/>
        </w:rPr>
        <w:t xml:space="preserve">The </w:t>
      </w:r>
      <w:r w:rsidR="00432E51" w:rsidRPr="00600503">
        <w:rPr>
          <w:sz w:val="24"/>
        </w:rPr>
        <w:t xml:space="preserve">DDS </w:t>
      </w:r>
      <w:r w:rsidR="00237B13" w:rsidRPr="00600503">
        <w:rPr>
          <w:sz w:val="24"/>
        </w:rPr>
        <w:t xml:space="preserve">Abuse Investigation Division (DDS AID) </w:t>
      </w:r>
      <w:r w:rsidR="00BB7457" w:rsidRPr="00600503">
        <w:rPr>
          <w:sz w:val="24"/>
        </w:rPr>
        <w:t>C</w:t>
      </w:r>
      <w:r w:rsidR="00432E51" w:rsidRPr="00600503">
        <w:rPr>
          <w:sz w:val="24"/>
        </w:rPr>
        <w:t xml:space="preserve">entral </w:t>
      </w:r>
      <w:r w:rsidR="00BB7457" w:rsidRPr="00600503">
        <w:rPr>
          <w:sz w:val="24"/>
        </w:rPr>
        <w:t>I</w:t>
      </w:r>
      <w:r w:rsidR="00432E51" w:rsidRPr="00600503">
        <w:rPr>
          <w:sz w:val="24"/>
        </w:rPr>
        <w:t xml:space="preserve">ntake </w:t>
      </w:r>
      <w:r w:rsidR="00AF67D5" w:rsidRPr="00F339A4">
        <w:rPr>
          <w:sz w:val="24"/>
        </w:rPr>
        <w:t xml:space="preserve">shall </w:t>
      </w:r>
      <w:r w:rsidR="00F834E7" w:rsidRPr="00F339A4">
        <w:rPr>
          <w:sz w:val="24"/>
        </w:rPr>
        <w:t>create</w:t>
      </w:r>
      <w:r w:rsidR="00BB7457" w:rsidRPr="00F339A4">
        <w:rPr>
          <w:sz w:val="24"/>
        </w:rPr>
        <w:t xml:space="preserve"> wri</w:t>
      </w:r>
      <w:r w:rsidR="00C24621" w:rsidRPr="00F339A4">
        <w:rPr>
          <w:sz w:val="24"/>
        </w:rPr>
        <w:t>tten intake</w:t>
      </w:r>
      <w:r w:rsidR="00F834E7" w:rsidRPr="00F339A4">
        <w:rPr>
          <w:sz w:val="24"/>
        </w:rPr>
        <w:t>s</w:t>
      </w:r>
      <w:r w:rsidR="00C24621" w:rsidRPr="00F339A4">
        <w:rPr>
          <w:sz w:val="24"/>
        </w:rPr>
        <w:t xml:space="preserve"> for all </w:t>
      </w:r>
      <w:r w:rsidR="00AC1241">
        <w:rPr>
          <w:sz w:val="24"/>
        </w:rPr>
        <w:t xml:space="preserve">reported </w:t>
      </w:r>
      <w:r w:rsidR="00C24621" w:rsidRPr="00F339A4">
        <w:rPr>
          <w:sz w:val="24"/>
        </w:rPr>
        <w:t>allegations</w:t>
      </w:r>
      <w:r w:rsidR="00F834E7" w:rsidRPr="00F339A4">
        <w:rPr>
          <w:sz w:val="24"/>
        </w:rPr>
        <w:t xml:space="preserve"> of abuse or neglect</w:t>
      </w:r>
      <w:r w:rsidR="00C24621" w:rsidRPr="00F339A4">
        <w:rPr>
          <w:sz w:val="24"/>
        </w:rPr>
        <w:t>.</w:t>
      </w:r>
      <w:r w:rsidR="001B2D4F" w:rsidRPr="00F339A4">
        <w:rPr>
          <w:sz w:val="24"/>
        </w:rPr>
        <w:t xml:space="preserve"> </w:t>
      </w:r>
      <w:r w:rsidR="00461F26" w:rsidRPr="00F339A4">
        <w:rPr>
          <w:sz w:val="24"/>
        </w:rPr>
        <w:t xml:space="preserve">All </w:t>
      </w:r>
      <w:r w:rsidR="00F834E7" w:rsidRPr="00F339A4">
        <w:rPr>
          <w:sz w:val="24"/>
        </w:rPr>
        <w:t xml:space="preserve">allegations </w:t>
      </w:r>
      <w:r w:rsidR="00461F26" w:rsidRPr="00F339A4">
        <w:rPr>
          <w:sz w:val="24"/>
        </w:rPr>
        <w:t xml:space="preserve">shall be </w:t>
      </w:r>
      <w:r w:rsidR="00AC1241">
        <w:rPr>
          <w:sz w:val="24"/>
        </w:rPr>
        <w:t>handled</w:t>
      </w:r>
      <w:r w:rsidR="00AC1241" w:rsidRPr="00F339A4">
        <w:rPr>
          <w:sz w:val="24"/>
        </w:rPr>
        <w:t xml:space="preserve"> </w:t>
      </w:r>
      <w:r w:rsidR="00461F26" w:rsidRPr="00F339A4">
        <w:rPr>
          <w:sz w:val="24"/>
        </w:rPr>
        <w:t>in the following manner:</w:t>
      </w:r>
    </w:p>
    <w:p w14:paraId="597AF899" w14:textId="77777777" w:rsidR="001B2D4F" w:rsidRPr="007842A1" w:rsidRDefault="001B2D4F">
      <w:pPr>
        <w:pStyle w:val="ListParagraph"/>
        <w:ind w:right="-720"/>
        <w:rPr>
          <w:sz w:val="8"/>
          <w:szCs w:val="8"/>
        </w:rPr>
      </w:pPr>
    </w:p>
    <w:p w14:paraId="5B2DEE2E" w14:textId="18613527" w:rsidR="00EE3462" w:rsidRPr="00916DE1" w:rsidRDefault="00A464AF">
      <w:pPr>
        <w:pStyle w:val="ListParagraph"/>
        <w:numPr>
          <w:ilvl w:val="0"/>
          <w:numId w:val="2"/>
        </w:numPr>
        <w:spacing w:after="120"/>
        <w:ind w:left="1080" w:right="-720"/>
        <w:rPr>
          <w:sz w:val="24"/>
          <w:szCs w:val="24"/>
        </w:rPr>
      </w:pPr>
      <w:r w:rsidRPr="00916DE1">
        <w:rPr>
          <w:sz w:val="24"/>
        </w:rPr>
        <w:t xml:space="preserve">The </w:t>
      </w:r>
      <w:r w:rsidR="00AC1241" w:rsidRPr="00916DE1">
        <w:rPr>
          <w:sz w:val="24"/>
        </w:rPr>
        <w:t xml:space="preserve">DDS </w:t>
      </w:r>
      <w:bookmarkStart w:id="5" w:name="_Hlk73605977"/>
      <w:r w:rsidR="00237B13" w:rsidRPr="00916DE1">
        <w:rPr>
          <w:sz w:val="24"/>
        </w:rPr>
        <w:t>AID Central Intake</w:t>
      </w:r>
      <w:bookmarkEnd w:id="5"/>
      <w:r w:rsidR="00D61F0D" w:rsidRPr="00916DE1">
        <w:rPr>
          <w:sz w:val="24"/>
        </w:rPr>
        <w:t xml:space="preserve"> </w:t>
      </w:r>
      <w:r w:rsidR="00AF67D5" w:rsidRPr="00916DE1">
        <w:rPr>
          <w:sz w:val="24"/>
        </w:rPr>
        <w:t>shall</w:t>
      </w:r>
      <w:r w:rsidR="00D61F0D" w:rsidRPr="00916DE1">
        <w:rPr>
          <w:sz w:val="24"/>
        </w:rPr>
        <w:t xml:space="preserve"> determine if the allegation meets </w:t>
      </w:r>
      <w:r w:rsidR="00404ABE" w:rsidRPr="00916DE1">
        <w:rPr>
          <w:sz w:val="24"/>
        </w:rPr>
        <w:t>statutory</w:t>
      </w:r>
      <w:r w:rsidR="00D61F0D" w:rsidRPr="00916DE1">
        <w:rPr>
          <w:sz w:val="24"/>
        </w:rPr>
        <w:t xml:space="preserve"> and </w:t>
      </w:r>
      <w:r w:rsidR="00707A2D" w:rsidRPr="00916DE1">
        <w:rPr>
          <w:sz w:val="24"/>
        </w:rPr>
        <w:t>d</w:t>
      </w:r>
      <w:r w:rsidR="00AC1241" w:rsidRPr="00916DE1">
        <w:rPr>
          <w:sz w:val="24"/>
        </w:rPr>
        <w:t>epartment</w:t>
      </w:r>
      <w:r w:rsidR="00707A2D" w:rsidRPr="00916DE1">
        <w:rPr>
          <w:sz w:val="24"/>
        </w:rPr>
        <w:t>al</w:t>
      </w:r>
      <w:r w:rsidR="00AC1241" w:rsidRPr="00916DE1">
        <w:rPr>
          <w:sz w:val="24"/>
        </w:rPr>
        <w:t xml:space="preserve"> </w:t>
      </w:r>
      <w:r w:rsidR="00D61F0D" w:rsidRPr="00916DE1">
        <w:rPr>
          <w:sz w:val="24"/>
        </w:rPr>
        <w:t>criteria</w:t>
      </w:r>
      <w:r w:rsidR="00404ABE" w:rsidRPr="00916DE1">
        <w:rPr>
          <w:sz w:val="24"/>
        </w:rPr>
        <w:t xml:space="preserve">. </w:t>
      </w:r>
      <w:r w:rsidR="00A20691" w:rsidRPr="00916DE1">
        <w:rPr>
          <w:sz w:val="24"/>
        </w:rPr>
        <w:t>For t</w:t>
      </w:r>
      <w:r w:rsidR="00F834E7" w:rsidRPr="00916DE1">
        <w:rPr>
          <w:sz w:val="24"/>
        </w:rPr>
        <w:t>hose</w:t>
      </w:r>
      <w:r w:rsidR="002E5B5D" w:rsidRPr="00916DE1">
        <w:rPr>
          <w:sz w:val="24"/>
        </w:rPr>
        <w:t xml:space="preserve"> </w:t>
      </w:r>
      <w:r w:rsidR="00AC1241" w:rsidRPr="00916DE1">
        <w:rPr>
          <w:sz w:val="24"/>
        </w:rPr>
        <w:t xml:space="preserve">reports of alleged abuse or neglect </w:t>
      </w:r>
      <w:r w:rsidR="002E5B5D" w:rsidRPr="00916DE1">
        <w:rPr>
          <w:sz w:val="24"/>
        </w:rPr>
        <w:t>that do meet the criteria, an i</w:t>
      </w:r>
      <w:r w:rsidR="00F834E7" w:rsidRPr="00916DE1">
        <w:rPr>
          <w:sz w:val="24"/>
        </w:rPr>
        <w:t xml:space="preserve">ntake </w:t>
      </w:r>
      <w:r w:rsidR="00AF67D5" w:rsidRPr="00916DE1">
        <w:rPr>
          <w:sz w:val="24"/>
        </w:rPr>
        <w:t>shall</w:t>
      </w:r>
      <w:r w:rsidR="00F834E7" w:rsidRPr="00916DE1">
        <w:rPr>
          <w:sz w:val="24"/>
        </w:rPr>
        <w:t xml:space="preserve"> be created. For those </w:t>
      </w:r>
      <w:r w:rsidR="00AC1241" w:rsidRPr="00916DE1">
        <w:rPr>
          <w:sz w:val="24"/>
        </w:rPr>
        <w:t xml:space="preserve">reports </w:t>
      </w:r>
      <w:r w:rsidR="00F834E7" w:rsidRPr="00916DE1">
        <w:rPr>
          <w:sz w:val="24"/>
        </w:rPr>
        <w:t xml:space="preserve">that do </w:t>
      </w:r>
      <w:r w:rsidR="00F834E7" w:rsidRPr="00916DE1">
        <w:rPr>
          <w:sz w:val="24"/>
          <w:u w:val="single"/>
        </w:rPr>
        <w:t>not</w:t>
      </w:r>
      <w:r w:rsidR="00AC1241" w:rsidRPr="00916DE1">
        <w:rPr>
          <w:sz w:val="24"/>
        </w:rPr>
        <w:t xml:space="preserve"> meet the criteria</w:t>
      </w:r>
      <w:r w:rsidR="00F834E7" w:rsidRPr="00916DE1">
        <w:rPr>
          <w:sz w:val="24"/>
        </w:rPr>
        <w:t xml:space="preserve">, the allegation </w:t>
      </w:r>
      <w:r w:rsidR="00AF67D5" w:rsidRPr="00916DE1">
        <w:rPr>
          <w:sz w:val="24"/>
        </w:rPr>
        <w:t>shall</w:t>
      </w:r>
      <w:r w:rsidR="00404ABE" w:rsidRPr="00916DE1">
        <w:rPr>
          <w:sz w:val="24"/>
        </w:rPr>
        <w:t xml:space="preserve"> be </w:t>
      </w:r>
      <w:r w:rsidR="00F834E7" w:rsidRPr="00916DE1">
        <w:rPr>
          <w:sz w:val="24"/>
        </w:rPr>
        <w:t>identified</w:t>
      </w:r>
      <w:r w:rsidR="00404ABE" w:rsidRPr="00916DE1">
        <w:rPr>
          <w:sz w:val="24"/>
        </w:rPr>
        <w:t xml:space="preserve"> </w:t>
      </w:r>
      <w:r w:rsidR="00AC08BE" w:rsidRPr="00916DE1">
        <w:rPr>
          <w:sz w:val="24"/>
        </w:rPr>
        <w:t xml:space="preserve">on the intake form </w:t>
      </w:r>
      <w:r w:rsidR="00404ABE" w:rsidRPr="00916DE1">
        <w:rPr>
          <w:sz w:val="24"/>
        </w:rPr>
        <w:t xml:space="preserve">as </w:t>
      </w:r>
      <w:r w:rsidR="00AC08BE" w:rsidRPr="00916DE1">
        <w:rPr>
          <w:sz w:val="24"/>
        </w:rPr>
        <w:t xml:space="preserve">a </w:t>
      </w:r>
      <w:r w:rsidR="00B81C14" w:rsidRPr="00916DE1">
        <w:rPr>
          <w:sz w:val="24"/>
        </w:rPr>
        <w:t>“</w:t>
      </w:r>
      <w:r w:rsidR="00AE6B1D" w:rsidRPr="00916DE1">
        <w:rPr>
          <w:sz w:val="24"/>
        </w:rPr>
        <w:t>D</w:t>
      </w:r>
      <w:r w:rsidR="00EE3462" w:rsidRPr="00916DE1">
        <w:rPr>
          <w:sz w:val="24"/>
        </w:rPr>
        <w:t xml:space="preserve">o </w:t>
      </w:r>
      <w:r w:rsidR="00AE6B1D" w:rsidRPr="00916DE1">
        <w:rPr>
          <w:sz w:val="24"/>
        </w:rPr>
        <w:t>N</w:t>
      </w:r>
      <w:r w:rsidR="00EE3462" w:rsidRPr="00916DE1">
        <w:rPr>
          <w:sz w:val="24"/>
        </w:rPr>
        <w:t xml:space="preserve">ot </w:t>
      </w:r>
      <w:r w:rsidR="00AE6B1D" w:rsidRPr="00916DE1">
        <w:rPr>
          <w:sz w:val="24"/>
        </w:rPr>
        <w:t>T</w:t>
      </w:r>
      <w:r w:rsidR="00EE3462" w:rsidRPr="00916DE1">
        <w:rPr>
          <w:sz w:val="24"/>
        </w:rPr>
        <w:t>ake</w:t>
      </w:r>
      <w:r w:rsidR="00B81C14" w:rsidRPr="00916DE1">
        <w:rPr>
          <w:sz w:val="24"/>
        </w:rPr>
        <w:t>”</w:t>
      </w:r>
      <w:r w:rsidR="00EE3462" w:rsidRPr="00916DE1">
        <w:rPr>
          <w:sz w:val="24"/>
        </w:rPr>
        <w:t xml:space="preserve"> (DNT)</w:t>
      </w:r>
      <w:r w:rsidR="006B3D74" w:rsidRPr="00916DE1">
        <w:rPr>
          <w:sz w:val="24"/>
        </w:rPr>
        <w:t xml:space="preserve"> </w:t>
      </w:r>
      <w:r w:rsidR="00AC08BE" w:rsidRPr="00916DE1">
        <w:rPr>
          <w:sz w:val="24"/>
          <w:u w:val="single"/>
        </w:rPr>
        <w:t>or</w:t>
      </w:r>
      <w:r w:rsidR="00AC08BE" w:rsidRPr="00916DE1">
        <w:rPr>
          <w:sz w:val="24"/>
        </w:rPr>
        <w:t xml:space="preserve"> a matter requiring additional information</w:t>
      </w:r>
      <w:r w:rsidR="00AC1241" w:rsidRPr="00916DE1">
        <w:rPr>
          <w:sz w:val="24"/>
        </w:rPr>
        <w:t>,</w:t>
      </w:r>
      <w:r w:rsidR="00AC08BE" w:rsidRPr="00916DE1">
        <w:rPr>
          <w:sz w:val="24"/>
        </w:rPr>
        <w:t xml:space="preserve"> </w:t>
      </w:r>
      <w:r w:rsidR="006B3D74" w:rsidRPr="00916DE1">
        <w:rPr>
          <w:sz w:val="24"/>
        </w:rPr>
        <w:t xml:space="preserve">and </w:t>
      </w:r>
      <w:r w:rsidR="00AC1241" w:rsidRPr="00916DE1">
        <w:rPr>
          <w:sz w:val="24"/>
        </w:rPr>
        <w:t xml:space="preserve">then </w:t>
      </w:r>
      <w:r w:rsidR="006B3D74" w:rsidRPr="00916DE1">
        <w:rPr>
          <w:sz w:val="24"/>
        </w:rPr>
        <w:t xml:space="preserve">shall be forwarded to the appropriate </w:t>
      </w:r>
      <w:r w:rsidR="00974C6B" w:rsidRPr="00916DE1">
        <w:rPr>
          <w:sz w:val="24"/>
        </w:rPr>
        <w:t>regional Abuse and Neglect Liaison</w:t>
      </w:r>
      <w:r w:rsidR="00AE6B1D" w:rsidRPr="00916DE1">
        <w:rPr>
          <w:sz w:val="24"/>
        </w:rPr>
        <w:t xml:space="preserve">, or the </w:t>
      </w:r>
      <w:r w:rsidR="00974C6B" w:rsidRPr="00916DE1">
        <w:rPr>
          <w:sz w:val="24"/>
        </w:rPr>
        <w:t xml:space="preserve">liaison’s </w:t>
      </w:r>
      <w:r w:rsidR="00AE6B1D" w:rsidRPr="00916DE1">
        <w:rPr>
          <w:sz w:val="24"/>
        </w:rPr>
        <w:t>designee</w:t>
      </w:r>
      <w:r w:rsidR="00404ABE" w:rsidRPr="00916DE1">
        <w:rPr>
          <w:sz w:val="24"/>
        </w:rPr>
        <w:t>.</w:t>
      </w:r>
      <w:r w:rsidR="00AE6B1D" w:rsidRPr="00916DE1">
        <w:rPr>
          <w:sz w:val="24"/>
        </w:rPr>
        <w:t xml:space="preserve">  </w:t>
      </w:r>
      <w:r w:rsidR="001A6139" w:rsidRPr="00916DE1">
        <w:rPr>
          <w:sz w:val="24"/>
        </w:rPr>
        <w:t xml:space="preserve">Any report of alleged abuse or neglect identified as a DNT may require further action as determined by the Regional </w:t>
      </w:r>
      <w:r w:rsidR="007A7AAD" w:rsidRPr="00916DE1">
        <w:rPr>
          <w:sz w:val="24"/>
          <w:szCs w:val="24"/>
        </w:rPr>
        <w:t xml:space="preserve">or Training School </w:t>
      </w:r>
      <w:r w:rsidR="001A6139" w:rsidRPr="00916DE1">
        <w:rPr>
          <w:sz w:val="24"/>
        </w:rPr>
        <w:t>Director</w:t>
      </w:r>
      <w:r w:rsidR="001A6139" w:rsidRPr="00916DE1">
        <w:rPr>
          <w:sz w:val="24"/>
          <w:szCs w:val="24"/>
        </w:rPr>
        <w:t>, or the Director’s designee</w:t>
      </w:r>
      <w:r w:rsidR="00974C6B" w:rsidRPr="00916DE1">
        <w:rPr>
          <w:sz w:val="24"/>
          <w:szCs w:val="24"/>
        </w:rPr>
        <w:t xml:space="preserve">, </w:t>
      </w:r>
      <w:r w:rsidR="00974C6B" w:rsidRPr="00916DE1">
        <w:rPr>
          <w:bCs/>
          <w:sz w:val="24"/>
          <w:szCs w:val="24"/>
        </w:rPr>
        <w:t xml:space="preserve">or </w:t>
      </w:r>
      <w:r w:rsidR="00916DE1" w:rsidRPr="00916DE1">
        <w:rPr>
          <w:bCs/>
          <w:sz w:val="24"/>
          <w:szCs w:val="24"/>
        </w:rPr>
        <w:t>the</w:t>
      </w:r>
      <w:r w:rsidR="00A27C35" w:rsidRPr="00916DE1">
        <w:rPr>
          <w:bCs/>
          <w:sz w:val="24"/>
          <w:szCs w:val="24"/>
        </w:rPr>
        <w:t xml:space="preserve"> regional DOI supervisor</w:t>
      </w:r>
      <w:r w:rsidR="007E73E4" w:rsidRPr="00916DE1">
        <w:rPr>
          <w:bCs/>
          <w:sz w:val="24"/>
          <w:szCs w:val="24"/>
        </w:rPr>
        <w:t>, or the supervisor’s designee.</w:t>
      </w:r>
      <w:r w:rsidR="00A27C35" w:rsidRPr="00916DE1">
        <w:rPr>
          <w:bCs/>
          <w:sz w:val="24"/>
          <w:szCs w:val="24"/>
        </w:rPr>
        <w:t xml:space="preserve">  </w:t>
      </w:r>
    </w:p>
    <w:p w14:paraId="0C17324E" w14:textId="28A801C6" w:rsidR="00AB11FD" w:rsidRPr="00600503" w:rsidRDefault="00AC1241">
      <w:pPr>
        <w:numPr>
          <w:ilvl w:val="0"/>
          <w:numId w:val="2"/>
        </w:numPr>
        <w:spacing w:after="120"/>
        <w:ind w:left="1080" w:right="-720"/>
        <w:rPr>
          <w:sz w:val="24"/>
        </w:rPr>
      </w:pPr>
      <w:r w:rsidRPr="00600503">
        <w:rPr>
          <w:sz w:val="24"/>
        </w:rPr>
        <w:t xml:space="preserve">DDS </w:t>
      </w:r>
      <w:r w:rsidR="00237B13" w:rsidRPr="00600503">
        <w:rPr>
          <w:sz w:val="24"/>
        </w:rPr>
        <w:t>AID Central Intake</w:t>
      </w:r>
      <w:r w:rsidR="00AB11FD" w:rsidRPr="00600503">
        <w:rPr>
          <w:sz w:val="24"/>
        </w:rPr>
        <w:t xml:space="preserve"> shall instruct reporters to submit the appropriate written documentation (e.g.</w:t>
      </w:r>
      <w:r w:rsidRPr="00600503">
        <w:rPr>
          <w:sz w:val="24"/>
        </w:rPr>
        <w:t>,</w:t>
      </w:r>
      <w:r w:rsidR="00AB11FD" w:rsidRPr="00600503">
        <w:rPr>
          <w:sz w:val="24"/>
        </w:rPr>
        <w:t xml:space="preserve"> DDS 2</w:t>
      </w:r>
      <w:r w:rsidR="00900714" w:rsidRPr="00600503">
        <w:rPr>
          <w:sz w:val="24"/>
        </w:rPr>
        <w:t>5</w:t>
      </w:r>
      <w:r w:rsidR="00AB11FD" w:rsidRPr="00600503">
        <w:rPr>
          <w:sz w:val="24"/>
        </w:rPr>
        <w:t>5 Incident Report</w:t>
      </w:r>
      <w:r w:rsidR="00722AEB" w:rsidRPr="00600503">
        <w:rPr>
          <w:sz w:val="24"/>
        </w:rPr>
        <w:t>,</w:t>
      </w:r>
      <w:r w:rsidR="00AC08BE" w:rsidRPr="00600503">
        <w:rPr>
          <w:sz w:val="24"/>
        </w:rPr>
        <w:t xml:space="preserve"> </w:t>
      </w:r>
      <w:r w:rsidR="00AB11FD" w:rsidRPr="00600503">
        <w:rPr>
          <w:sz w:val="24"/>
        </w:rPr>
        <w:t>PA-6: Report of Suspected Abuse</w:t>
      </w:r>
      <w:r w:rsidR="00600503" w:rsidRPr="00600503">
        <w:rPr>
          <w:sz w:val="24"/>
        </w:rPr>
        <w:t>,</w:t>
      </w:r>
      <w:r w:rsidR="00AB11FD" w:rsidRPr="00600503">
        <w:rPr>
          <w:sz w:val="24"/>
        </w:rPr>
        <w:t xml:space="preserve"> Neglect of an Adult with Intellectual Disability form) </w:t>
      </w:r>
      <w:r w:rsidR="00270924" w:rsidRPr="00600503">
        <w:rPr>
          <w:sz w:val="24"/>
        </w:rPr>
        <w:t xml:space="preserve">not later than </w:t>
      </w:r>
      <w:r w:rsidR="00AB11FD" w:rsidRPr="00600503">
        <w:rPr>
          <w:sz w:val="24"/>
        </w:rPr>
        <w:t xml:space="preserve">five (5) days </w:t>
      </w:r>
      <w:r w:rsidR="00270924" w:rsidRPr="00600503">
        <w:rPr>
          <w:sz w:val="24"/>
        </w:rPr>
        <w:t xml:space="preserve">following the </w:t>
      </w:r>
      <w:r w:rsidR="00FE21AA" w:rsidRPr="00600503">
        <w:rPr>
          <w:sz w:val="24"/>
        </w:rPr>
        <w:t xml:space="preserve">initial </w:t>
      </w:r>
      <w:r w:rsidR="00AB11FD" w:rsidRPr="004B3C73">
        <w:rPr>
          <w:sz w:val="24"/>
        </w:rPr>
        <w:t>report.</w:t>
      </w:r>
    </w:p>
    <w:p w14:paraId="70F19AC6" w14:textId="1D4A22A7" w:rsidR="00BB7457" w:rsidRPr="00722AEB" w:rsidRDefault="00404ABE">
      <w:pPr>
        <w:pStyle w:val="ListParagraph"/>
        <w:numPr>
          <w:ilvl w:val="0"/>
          <w:numId w:val="2"/>
        </w:numPr>
        <w:spacing w:after="120"/>
        <w:ind w:left="1080" w:right="-720"/>
        <w:rPr>
          <w:sz w:val="24"/>
          <w:szCs w:val="24"/>
        </w:rPr>
      </w:pPr>
      <w:r w:rsidRPr="00565C2B">
        <w:rPr>
          <w:sz w:val="24"/>
          <w:szCs w:val="24"/>
        </w:rPr>
        <w:t xml:space="preserve">For each allegation </w:t>
      </w:r>
      <w:r w:rsidR="00270924" w:rsidRPr="00565C2B">
        <w:rPr>
          <w:sz w:val="24"/>
          <w:szCs w:val="24"/>
        </w:rPr>
        <w:t xml:space="preserve">of abuse or neglect </w:t>
      </w:r>
      <w:r w:rsidRPr="00565C2B">
        <w:rPr>
          <w:sz w:val="24"/>
          <w:szCs w:val="24"/>
        </w:rPr>
        <w:t>that meets the criteria</w:t>
      </w:r>
      <w:r w:rsidR="00AC08BE" w:rsidRPr="00565C2B">
        <w:rPr>
          <w:sz w:val="24"/>
          <w:szCs w:val="24"/>
        </w:rPr>
        <w:t xml:space="preserve"> for an intake</w:t>
      </w:r>
      <w:r w:rsidRPr="008123FE">
        <w:rPr>
          <w:sz w:val="24"/>
          <w:szCs w:val="24"/>
        </w:rPr>
        <w:t>, t</w:t>
      </w:r>
      <w:r w:rsidR="00D61F0D" w:rsidRPr="008123FE">
        <w:rPr>
          <w:sz w:val="24"/>
          <w:szCs w:val="24"/>
        </w:rPr>
        <w:t xml:space="preserve">he </w:t>
      </w:r>
      <w:r w:rsidR="00270924" w:rsidRPr="008123FE">
        <w:rPr>
          <w:sz w:val="24"/>
          <w:szCs w:val="24"/>
        </w:rPr>
        <w:t xml:space="preserve">DDS </w:t>
      </w:r>
      <w:r w:rsidR="00237B13">
        <w:rPr>
          <w:sz w:val="24"/>
        </w:rPr>
        <w:t>AID Central Intake</w:t>
      </w:r>
      <w:r w:rsidR="00D61F0D" w:rsidRPr="008123FE">
        <w:rPr>
          <w:sz w:val="24"/>
          <w:szCs w:val="24"/>
        </w:rPr>
        <w:t xml:space="preserve"> </w:t>
      </w:r>
      <w:r w:rsidR="00AF67D5" w:rsidRPr="00707A2D">
        <w:rPr>
          <w:sz w:val="24"/>
          <w:szCs w:val="24"/>
        </w:rPr>
        <w:t>shall</w:t>
      </w:r>
      <w:r w:rsidR="00D61F0D" w:rsidRPr="00707A2D">
        <w:rPr>
          <w:sz w:val="24"/>
          <w:szCs w:val="24"/>
        </w:rPr>
        <w:t xml:space="preserve"> determine</w:t>
      </w:r>
      <w:r w:rsidR="00BB7457" w:rsidRPr="00707A2D">
        <w:rPr>
          <w:sz w:val="24"/>
          <w:szCs w:val="24"/>
        </w:rPr>
        <w:t xml:space="preserve"> if</w:t>
      </w:r>
      <w:r w:rsidR="007F332B" w:rsidRPr="00707A2D">
        <w:rPr>
          <w:sz w:val="24"/>
          <w:szCs w:val="24"/>
        </w:rPr>
        <w:t xml:space="preserve"> an </w:t>
      </w:r>
      <w:bookmarkStart w:id="6" w:name="_Hlk73620428"/>
      <w:r w:rsidR="007F332B" w:rsidRPr="00707A2D">
        <w:rPr>
          <w:sz w:val="24"/>
          <w:szCs w:val="24"/>
        </w:rPr>
        <w:t>Immediate</w:t>
      </w:r>
      <w:r w:rsidR="00BB7457" w:rsidRPr="00707A2D">
        <w:rPr>
          <w:sz w:val="24"/>
          <w:szCs w:val="24"/>
        </w:rPr>
        <w:t xml:space="preserve"> </w:t>
      </w:r>
      <w:r w:rsidR="007F332B" w:rsidRPr="001A6139">
        <w:rPr>
          <w:sz w:val="24"/>
          <w:szCs w:val="24"/>
        </w:rPr>
        <w:t>Protective S</w:t>
      </w:r>
      <w:r w:rsidR="00BB7457" w:rsidRPr="001A6139">
        <w:rPr>
          <w:sz w:val="24"/>
          <w:szCs w:val="24"/>
        </w:rPr>
        <w:t>ervice</w:t>
      </w:r>
      <w:r w:rsidR="004C1415">
        <w:rPr>
          <w:sz w:val="24"/>
          <w:szCs w:val="24"/>
        </w:rPr>
        <w:t>s</w:t>
      </w:r>
      <w:r w:rsidR="007F332B" w:rsidRPr="001A6139">
        <w:rPr>
          <w:sz w:val="24"/>
          <w:szCs w:val="24"/>
        </w:rPr>
        <w:t xml:space="preserve"> Plan</w:t>
      </w:r>
      <w:bookmarkEnd w:id="6"/>
      <w:r w:rsidR="007F332B" w:rsidRPr="001A6139">
        <w:rPr>
          <w:sz w:val="24"/>
          <w:szCs w:val="24"/>
        </w:rPr>
        <w:t xml:space="preserve"> (IPSP) is</w:t>
      </w:r>
      <w:r w:rsidR="00F834E7" w:rsidRPr="001A6139">
        <w:rPr>
          <w:sz w:val="24"/>
          <w:szCs w:val="24"/>
        </w:rPr>
        <w:t xml:space="preserve"> warranted</w:t>
      </w:r>
      <w:r w:rsidR="00FF43F5" w:rsidRPr="001A6139">
        <w:rPr>
          <w:sz w:val="24"/>
          <w:szCs w:val="24"/>
        </w:rPr>
        <w:t xml:space="preserve"> and</w:t>
      </w:r>
      <w:r w:rsidR="00DF79A0" w:rsidRPr="00722AEB">
        <w:rPr>
          <w:sz w:val="24"/>
          <w:szCs w:val="24"/>
        </w:rPr>
        <w:t xml:space="preserve">, if warranted, that </w:t>
      </w:r>
      <w:r w:rsidR="00FF43F5" w:rsidRPr="00722AEB">
        <w:rPr>
          <w:sz w:val="24"/>
          <w:szCs w:val="24"/>
        </w:rPr>
        <w:t xml:space="preserve">the plan </w:t>
      </w:r>
      <w:r w:rsidR="00DF79A0" w:rsidRPr="00722AEB">
        <w:rPr>
          <w:sz w:val="24"/>
          <w:szCs w:val="24"/>
        </w:rPr>
        <w:t>shall be created and implemented</w:t>
      </w:r>
      <w:r w:rsidR="00BB7457" w:rsidRPr="00722AEB">
        <w:rPr>
          <w:sz w:val="24"/>
          <w:szCs w:val="24"/>
        </w:rPr>
        <w:t>.</w:t>
      </w:r>
    </w:p>
    <w:p w14:paraId="0A645BCF" w14:textId="77777777" w:rsidR="00286D6A" w:rsidRPr="00286D6A" w:rsidRDefault="00286D6A" w:rsidP="00286D6A">
      <w:pPr>
        <w:pStyle w:val="ListParagraph"/>
        <w:spacing w:after="120"/>
        <w:ind w:left="1440" w:right="-720"/>
        <w:rPr>
          <w:sz w:val="8"/>
          <w:szCs w:val="8"/>
        </w:rPr>
      </w:pPr>
    </w:p>
    <w:p w14:paraId="7FCB7FDB" w14:textId="26AE5E4C" w:rsidR="00AC22AC" w:rsidRPr="008123FE" w:rsidRDefault="00AC22AC">
      <w:pPr>
        <w:pStyle w:val="ListParagraph"/>
        <w:numPr>
          <w:ilvl w:val="1"/>
          <w:numId w:val="2"/>
        </w:numPr>
        <w:spacing w:after="120"/>
        <w:ind w:left="1440" w:right="-720" w:hanging="180"/>
        <w:rPr>
          <w:sz w:val="24"/>
          <w:szCs w:val="24"/>
        </w:rPr>
      </w:pPr>
      <w:r w:rsidRPr="00722AEB">
        <w:rPr>
          <w:sz w:val="24"/>
          <w:szCs w:val="24"/>
        </w:rPr>
        <w:t xml:space="preserve">If an individual </w:t>
      </w:r>
      <w:r w:rsidR="00CB52AC" w:rsidRPr="00722AEB">
        <w:rPr>
          <w:sz w:val="24"/>
          <w:szCs w:val="24"/>
        </w:rPr>
        <w:t xml:space="preserve">or </w:t>
      </w:r>
      <w:r w:rsidR="00DF79A0" w:rsidRPr="00722AEB">
        <w:rPr>
          <w:sz w:val="24"/>
          <w:szCs w:val="24"/>
        </w:rPr>
        <w:t xml:space="preserve">the </w:t>
      </w:r>
      <w:r w:rsidR="00CB52AC" w:rsidRPr="00722AEB">
        <w:rPr>
          <w:sz w:val="24"/>
          <w:szCs w:val="24"/>
        </w:rPr>
        <w:t xml:space="preserve">individual’s legal representative </w:t>
      </w:r>
      <w:r w:rsidRPr="00722AEB">
        <w:rPr>
          <w:sz w:val="24"/>
          <w:szCs w:val="24"/>
        </w:rPr>
        <w:t xml:space="preserve">does not consent to the receipt of </w:t>
      </w:r>
      <w:r w:rsidR="007F332B" w:rsidRPr="00722AEB">
        <w:rPr>
          <w:sz w:val="24"/>
          <w:szCs w:val="24"/>
        </w:rPr>
        <w:t>an IPSP</w:t>
      </w:r>
      <w:r w:rsidRPr="00722AEB">
        <w:rPr>
          <w:sz w:val="24"/>
          <w:szCs w:val="24"/>
        </w:rPr>
        <w:t>, or withdraws consent</w:t>
      </w:r>
      <w:r w:rsidR="00565C2B" w:rsidRPr="00722AEB">
        <w:rPr>
          <w:sz w:val="24"/>
          <w:szCs w:val="24"/>
        </w:rPr>
        <w:t xml:space="preserve"> </w:t>
      </w:r>
      <w:r w:rsidR="00565C2B" w:rsidRPr="00600503">
        <w:rPr>
          <w:bCs/>
          <w:sz w:val="24"/>
          <w:szCs w:val="24"/>
        </w:rPr>
        <w:t>for such services to be provided</w:t>
      </w:r>
      <w:r w:rsidRPr="00565C2B">
        <w:rPr>
          <w:sz w:val="24"/>
          <w:szCs w:val="24"/>
        </w:rPr>
        <w:t xml:space="preserve">, such </w:t>
      </w:r>
      <w:r w:rsidR="00DF79A0" w:rsidRPr="00565C2B">
        <w:rPr>
          <w:sz w:val="24"/>
          <w:szCs w:val="24"/>
        </w:rPr>
        <w:t xml:space="preserve">IPSP </w:t>
      </w:r>
      <w:r w:rsidRPr="00565C2B">
        <w:rPr>
          <w:sz w:val="24"/>
          <w:szCs w:val="24"/>
        </w:rPr>
        <w:t xml:space="preserve">services shall not be provided or continued, except in </w:t>
      </w:r>
      <w:r w:rsidR="000206C5" w:rsidRPr="00565C2B">
        <w:rPr>
          <w:sz w:val="24"/>
          <w:szCs w:val="24"/>
        </w:rPr>
        <w:t xml:space="preserve">a </w:t>
      </w:r>
      <w:r w:rsidRPr="008123FE">
        <w:rPr>
          <w:sz w:val="24"/>
          <w:szCs w:val="24"/>
        </w:rPr>
        <w:t xml:space="preserve">case where </w:t>
      </w:r>
      <w:r w:rsidR="003D23B9" w:rsidRPr="008123FE">
        <w:rPr>
          <w:sz w:val="24"/>
          <w:szCs w:val="24"/>
        </w:rPr>
        <w:t>there is</w:t>
      </w:r>
      <w:r w:rsidRPr="00707A2D">
        <w:rPr>
          <w:sz w:val="24"/>
          <w:szCs w:val="24"/>
        </w:rPr>
        <w:t xml:space="preserve"> reason to believe that such </w:t>
      </w:r>
      <w:r w:rsidR="00565C2B" w:rsidRPr="00600503">
        <w:rPr>
          <w:bCs/>
          <w:sz w:val="24"/>
          <w:szCs w:val="24"/>
        </w:rPr>
        <w:t xml:space="preserve">individual or the individual’s legal representative </w:t>
      </w:r>
      <w:r w:rsidRPr="00565C2B">
        <w:rPr>
          <w:sz w:val="24"/>
          <w:szCs w:val="24"/>
        </w:rPr>
        <w:t xml:space="preserve">lacks the capacity to consent to or refuse </w:t>
      </w:r>
      <w:r w:rsidR="00565C2B">
        <w:rPr>
          <w:sz w:val="24"/>
          <w:szCs w:val="24"/>
        </w:rPr>
        <w:t>the protective</w:t>
      </w:r>
      <w:r w:rsidR="00565C2B" w:rsidRPr="00565C2B">
        <w:rPr>
          <w:sz w:val="24"/>
          <w:szCs w:val="24"/>
        </w:rPr>
        <w:t xml:space="preserve"> </w:t>
      </w:r>
      <w:r w:rsidRPr="00565C2B">
        <w:rPr>
          <w:sz w:val="24"/>
          <w:szCs w:val="24"/>
        </w:rPr>
        <w:t>services</w:t>
      </w:r>
      <w:r w:rsidR="003D23B9" w:rsidRPr="00565C2B">
        <w:rPr>
          <w:sz w:val="24"/>
          <w:szCs w:val="24"/>
        </w:rPr>
        <w:t>.</w:t>
      </w:r>
    </w:p>
    <w:p w14:paraId="1DD15852" w14:textId="77777777" w:rsidR="00286D6A" w:rsidRPr="00286D6A" w:rsidRDefault="00286D6A" w:rsidP="00286D6A">
      <w:pPr>
        <w:pStyle w:val="ListParagraph"/>
        <w:spacing w:after="120"/>
        <w:ind w:left="1800" w:right="-720"/>
        <w:rPr>
          <w:sz w:val="8"/>
          <w:szCs w:val="8"/>
        </w:rPr>
      </w:pPr>
      <w:bookmarkStart w:id="7" w:name="_Hlk70326636"/>
    </w:p>
    <w:p w14:paraId="3CF50459" w14:textId="4722D1A4" w:rsidR="003D23B9" w:rsidRDefault="003D23B9">
      <w:pPr>
        <w:pStyle w:val="ListParagraph"/>
        <w:numPr>
          <w:ilvl w:val="2"/>
          <w:numId w:val="2"/>
        </w:numPr>
        <w:spacing w:after="120"/>
        <w:ind w:left="1800" w:right="-720"/>
        <w:rPr>
          <w:sz w:val="24"/>
        </w:rPr>
      </w:pPr>
      <w:r>
        <w:rPr>
          <w:sz w:val="24"/>
        </w:rPr>
        <w:t>In such cases</w:t>
      </w:r>
      <w:r w:rsidR="00565C2B">
        <w:rPr>
          <w:sz w:val="24"/>
        </w:rPr>
        <w:t xml:space="preserve"> </w:t>
      </w:r>
      <w:bookmarkStart w:id="8" w:name="_Hlk70333445"/>
      <w:r w:rsidR="00565C2B">
        <w:rPr>
          <w:sz w:val="24"/>
        </w:rPr>
        <w:t xml:space="preserve">where the </w:t>
      </w:r>
      <w:bookmarkEnd w:id="7"/>
      <w:r w:rsidR="00565C2B">
        <w:rPr>
          <w:sz w:val="24"/>
        </w:rPr>
        <w:t>individual does not have a legal representative</w:t>
      </w:r>
      <w:bookmarkEnd w:id="8"/>
      <w:r>
        <w:rPr>
          <w:sz w:val="24"/>
        </w:rPr>
        <w:t>, the DDS Legal Director shall be consulted and may petition the Probate Court for the appointment of a legal representative.</w:t>
      </w:r>
    </w:p>
    <w:p w14:paraId="4C16F4F2" w14:textId="77777777" w:rsidR="00286D6A" w:rsidRPr="00286D6A" w:rsidRDefault="00286D6A" w:rsidP="00286D6A">
      <w:pPr>
        <w:pStyle w:val="ListParagraph"/>
        <w:spacing w:after="120"/>
        <w:ind w:left="1800" w:right="-720"/>
        <w:rPr>
          <w:sz w:val="4"/>
          <w:szCs w:val="4"/>
        </w:rPr>
      </w:pPr>
      <w:bookmarkStart w:id="9" w:name="_Hlk70333545"/>
    </w:p>
    <w:p w14:paraId="1EB493B0" w14:textId="0336102B" w:rsidR="003D23B9" w:rsidRDefault="00565C2B">
      <w:pPr>
        <w:pStyle w:val="ListParagraph"/>
        <w:numPr>
          <w:ilvl w:val="2"/>
          <w:numId w:val="2"/>
        </w:numPr>
        <w:spacing w:after="120"/>
        <w:ind w:left="1800" w:right="-720"/>
        <w:rPr>
          <w:sz w:val="24"/>
        </w:rPr>
      </w:pPr>
      <w:r>
        <w:rPr>
          <w:sz w:val="24"/>
        </w:rPr>
        <w:t xml:space="preserve">In such cases where the </w:t>
      </w:r>
      <w:bookmarkEnd w:id="9"/>
      <w:r w:rsidR="003D23B9">
        <w:rPr>
          <w:sz w:val="24"/>
        </w:rPr>
        <w:t xml:space="preserve">appointed legal representative does not consent to the </w:t>
      </w:r>
      <w:r w:rsidR="007F332B">
        <w:rPr>
          <w:sz w:val="24"/>
        </w:rPr>
        <w:t>IPSP</w:t>
      </w:r>
      <w:r w:rsidR="003D23B9">
        <w:rPr>
          <w:sz w:val="24"/>
        </w:rPr>
        <w:t>, the DDS Legal Director</w:t>
      </w:r>
      <w:r w:rsidR="00705419" w:rsidRPr="00705419">
        <w:rPr>
          <w:sz w:val="24"/>
        </w:rPr>
        <w:t xml:space="preserve"> </w:t>
      </w:r>
      <w:r w:rsidR="00705419">
        <w:rPr>
          <w:sz w:val="24"/>
        </w:rPr>
        <w:t>shall be consulted and may petition the Probate Court for the replacement of such legal representative.</w:t>
      </w:r>
    </w:p>
    <w:p w14:paraId="04E8B5BA" w14:textId="77777777" w:rsidR="00286D6A" w:rsidRPr="00286D6A" w:rsidRDefault="00286D6A" w:rsidP="00286D6A">
      <w:pPr>
        <w:pStyle w:val="ListParagraph"/>
        <w:spacing w:after="120"/>
        <w:ind w:left="1440" w:right="-720"/>
        <w:rPr>
          <w:sz w:val="8"/>
          <w:szCs w:val="8"/>
        </w:rPr>
      </w:pPr>
    </w:p>
    <w:p w14:paraId="10929A1C" w14:textId="27BFD204" w:rsidR="00705419" w:rsidRDefault="00705419">
      <w:pPr>
        <w:pStyle w:val="ListParagraph"/>
        <w:numPr>
          <w:ilvl w:val="1"/>
          <w:numId w:val="2"/>
        </w:numPr>
        <w:spacing w:after="120"/>
        <w:ind w:left="1440" w:right="-720" w:hanging="180"/>
        <w:rPr>
          <w:sz w:val="24"/>
        </w:rPr>
      </w:pPr>
      <w:r>
        <w:rPr>
          <w:sz w:val="24"/>
        </w:rPr>
        <w:t xml:space="preserve">If the </w:t>
      </w:r>
      <w:r w:rsidR="002B6E36">
        <w:rPr>
          <w:sz w:val="24"/>
        </w:rPr>
        <w:t xml:space="preserve">caregiver </w:t>
      </w:r>
      <w:r>
        <w:rPr>
          <w:sz w:val="24"/>
        </w:rPr>
        <w:t>of an individual</w:t>
      </w:r>
      <w:r w:rsidR="0055574F">
        <w:rPr>
          <w:sz w:val="24"/>
        </w:rPr>
        <w:t>,</w:t>
      </w:r>
      <w:r>
        <w:rPr>
          <w:sz w:val="24"/>
        </w:rPr>
        <w:t xml:space="preserve"> who has consented to </w:t>
      </w:r>
      <w:r w:rsidR="0055574F">
        <w:rPr>
          <w:sz w:val="24"/>
        </w:rPr>
        <w:t>receive</w:t>
      </w:r>
      <w:r>
        <w:rPr>
          <w:sz w:val="24"/>
        </w:rPr>
        <w:t xml:space="preserve"> </w:t>
      </w:r>
      <w:r w:rsidR="007F332B">
        <w:rPr>
          <w:sz w:val="24"/>
        </w:rPr>
        <w:t>IPSP</w:t>
      </w:r>
      <w:r>
        <w:rPr>
          <w:sz w:val="24"/>
        </w:rPr>
        <w:t xml:space="preserve"> </w:t>
      </w:r>
      <w:r w:rsidR="0055574F">
        <w:rPr>
          <w:sz w:val="24"/>
        </w:rPr>
        <w:t xml:space="preserve">services, </w:t>
      </w:r>
      <w:r>
        <w:rPr>
          <w:sz w:val="24"/>
        </w:rPr>
        <w:t>refuses to allow the provision of the plan</w:t>
      </w:r>
      <w:r w:rsidR="0055574F">
        <w:rPr>
          <w:sz w:val="24"/>
        </w:rPr>
        <w:t>’s services</w:t>
      </w:r>
      <w:r>
        <w:rPr>
          <w:sz w:val="24"/>
        </w:rPr>
        <w:t>, the DDS Legal Director</w:t>
      </w:r>
      <w:r w:rsidRPr="00705419">
        <w:rPr>
          <w:sz w:val="24"/>
        </w:rPr>
        <w:t xml:space="preserve"> </w:t>
      </w:r>
      <w:r>
        <w:rPr>
          <w:sz w:val="24"/>
        </w:rPr>
        <w:t>shall be consulted and may petition the Superior Court</w:t>
      </w:r>
      <w:bookmarkStart w:id="10" w:name="_Hlk70335048"/>
      <w:r w:rsidR="0055574F">
        <w:rPr>
          <w:sz w:val="24"/>
        </w:rPr>
        <w:t xml:space="preserve"> to require the caregiver</w:t>
      </w:r>
      <w:r w:rsidR="00C82746">
        <w:rPr>
          <w:sz w:val="24"/>
        </w:rPr>
        <w:t xml:space="preserve"> to allow the individual to receive IPSP services</w:t>
      </w:r>
      <w:bookmarkEnd w:id="10"/>
      <w:r>
        <w:rPr>
          <w:sz w:val="24"/>
        </w:rPr>
        <w:t>.</w:t>
      </w:r>
    </w:p>
    <w:p w14:paraId="347EC4CE" w14:textId="77777777" w:rsidR="00286D6A" w:rsidRPr="00286D6A" w:rsidRDefault="00286D6A" w:rsidP="00286D6A">
      <w:pPr>
        <w:pStyle w:val="ListParagraph"/>
        <w:spacing w:after="120"/>
        <w:ind w:left="1440" w:right="-720"/>
        <w:rPr>
          <w:sz w:val="8"/>
          <w:szCs w:val="8"/>
        </w:rPr>
      </w:pPr>
    </w:p>
    <w:p w14:paraId="632EEF79" w14:textId="6E9064FA" w:rsidR="002E5B5D" w:rsidRPr="008B49E9" w:rsidRDefault="009E332B">
      <w:pPr>
        <w:pStyle w:val="ListParagraph"/>
        <w:numPr>
          <w:ilvl w:val="1"/>
          <w:numId w:val="2"/>
        </w:numPr>
        <w:spacing w:after="120"/>
        <w:ind w:left="1440" w:right="-720" w:hanging="180"/>
        <w:rPr>
          <w:sz w:val="24"/>
        </w:rPr>
      </w:pPr>
      <w:r w:rsidRPr="00925F89">
        <w:rPr>
          <w:sz w:val="24"/>
        </w:rPr>
        <w:t xml:space="preserve">If </w:t>
      </w:r>
      <w:r w:rsidR="002E5B5D" w:rsidRPr="00925F89">
        <w:rPr>
          <w:sz w:val="24"/>
        </w:rPr>
        <w:t xml:space="preserve">an individual who is the subject of </w:t>
      </w:r>
      <w:r w:rsidR="00C82746" w:rsidRPr="00925F89">
        <w:rPr>
          <w:sz w:val="24"/>
        </w:rPr>
        <w:t xml:space="preserve">an </w:t>
      </w:r>
      <w:r w:rsidR="002E5B5D" w:rsidRPr="00925F89">
        <w:rPr>
          <w:sz w:val="24"/>
        </w:rPr>
        <w:t xml:space="preserve">intake </w:t>
      </w:r>
      <w:r w:rsidR="00C82746" w:rsidRPr="00925F89">
        <w:rPr>
          <w:sz w:val="24"/>
        </w:rPr>
        <w:t xml:space="preserve">(1) </w:t>
      </w:r>
      <w:r w:rsidRPr="00925F89">
        <w:rPr>
          <w:sz w:val="24"/>
        </w:rPr>
        <w:t xml:space="preserve">is </w:t>
      </w:r>
      <w:r w:rsidR="002E5B5D" w:rsidRPr="008B49E9">
        <w:rPr>
          <w:sz w:val="24"/>
        </w:rPr>
        <w:t>not known to DDS</w:t>
      </w:r>
      <w:r w:rsidR="001379BB" w:rsidRPr="008B49E9">
        <w:rPr>
          <w:sz w:val="24"/>
        </w:rPr>
        <w:t>;</w:t>
      </w:r>
      <w:r w:rsidR="002E5B5D" w:rsidRPr="008B49E9">
        <w:rPr>
          <w:sz w:val="24"/>
        </w:rPr>
        <w:t xml:space="preserve"> </w:t>
      </w:r>
      <w:r w:rsidR="00C82746" w:rsidRPr="008B49E9">
        <w:rPr>
          <w:sz w:val="24"/>
        </w:rPr>
        <w:t xml:space="preserve">(2) </w:t>
      </w:r>
      <w:r w:rsidRPr="008B49E9">
        <w:rPr>
          <w:sz w:val="24"/>
        </w:rPr>
        <w:t xml:space="preserve">has an inactive </w:t>
      </w:r>
      <w:r w:rsidR="002E5B5D" w:rsidRPr="008B49E9">
        <w:rPr>
          <w:sz w:val="24"/>
        </w:rPr>
        <w:t>status</w:t>
      </w:r>
      <w:r w:rsidRPr="008B49E9">
        <w:rPr>
          <w:sz w:val="24"/>
        </w:rPr>
        <w:t xml:space="preserve"> with DDS</w:t>
      </w:r>
      <w:r w:rsidR="001379BB" w:rsidRPr="008B49E9">
        <w:rPr>
          <w:sz w:val="24"/>
        </w:rPr>
        <w:t>;</w:t>
      </w:r>
      <w:r w:rsidR="002E5B5D" w:rsidRPr="008B49E9">
        <w:rPr>
          <w:sz w:val="24"/>
        </w:rPr>
        <w:t xml:space="preserve"> or </w:t>
      </w:r>
      <w:r w:rsidR="002244FB" w:rsidRPr="008B49E9">
        <w:rPr>
          <w:sz w:val="24"/>
        </w:rPr>
        <w:t xml:space="preserve">(3) </w:t>
      </w:r>
      <w:r w:rsidR="002E5B5D" w:rsidRPr="008B49E9">
        <w:rPr>
          <w:sz w:val="24"/>
        </w:rPr>
        <w:t xml:space="preserve">has not previously been subject to </w:t>
      </w:r>
      <w:r w:rsidR="00002FEC" w:rsidRPr="008B49E9">
        <w:rPr>
          <w:sz w:val="24"/>
        </w:rPr>
        <w:t xml:space="preserve">or completed </w:t>
      </w:r>
      <w:r w:rsidR="002E5B5D" w:rsidRPr="008B49E9">
        <w:rPr>
          <w:sz w:val="24"/>
        </w:rPr>
        <w:t>the DDS eligibility process</w:t>
      </w:r>
      <w:r w:rsidR="001379BB" w:rsidRPr="008B49E9">
        <w:rPr>
          <w:sz w:val="24"/>
        </w:rPr>
        <w:t xml:space="preserve"> to determine if the individual has intellectual disability;</w:t>
      </w:r>
      <w:r w:rsidR="002E5B5D" w:rsidRPr="008B49E9">
        <w:rPr>
          <w:sz w:val="24"/>
        </w:rPr>
        <w:t xml:space="preserve"> DDS shall provide </w:t>
      </w:r>
      <w:r w:rsidR="006850B8" w:rsidRPr="008B49E9">
        <w:rPr>
          <w:sz w:val="24"/>
        </w:rPr>
        <w:t>i</w:t>
      </w:r>
      <w:r w:rsidR="002E5B5D" w:rsidRPr="008B49E9">
        <w:rPr>
          <w:sz w:val="24"/>
        </w:rPr>
        <w:t xml:space="preserve">mmediate </w:t>
      </w:r>
      <w:r w:rsidR="006850B8" w:rsidRPr="008B49E9">
        <w:rPr>
          <w:sz w:val="24"/>
        </w:rPr>
        <w:t>p</w:t>
      </w:r>
      <w:r w:rsidR="002E5B5D" w:rsidRPr="008B49E9">
        <w:rPr>
          <w:sz w:val="24"/>
        </w:rPr>
        <w:t xml:space="preserve">rotective </w:t>
      </w:r>
      <w:r w:rsidR="006850B8" w:rsidRPr="008B49E9">
        <w:rPr>
          <w:sz w:val="24"/>
        </w:rPr>
        <w:t>s</w:t>
      </w:r>
      <w:r w:rsidR="002E5B5D" w:rsidRPr="008B49E9">
        <w:rPr>
          <w:sz w:val="24"/>
        </w:rPr>
        <w:t xml:space="preserve">ervices to the individual. </w:t>
      </w:r>
      <w:r w:rsidR="00562134" w:rsidRPr="008B49E9">
        <w:rPr>
          <w:sz w:val="24"/>
        </w:rPr>
        <w:t xml:space="preserve">Immediate </w:t>
      </w:r>
      <w:r w:rsidR="006850B8" w:rsidRPr="008B49E9">
        <w:rPr>
          <w:sz w:val="24"/>
        </w:rPr>
        <w:t>p</w:t>
      </w:r>
      <w:r w:rsidR="002E5B5D" w:rsidRPr="008B49E9">
        <w:rPr>
          <w:sz w:val="24"/>
        </w:rPr>
        <w:t xml:space="preserve">rotective </w:t>
      </w:r>
      <w:r w:rsidR="006850B8" w:rsidRPr="008B49E9">
        <w:rPr>
          <w:sz w:val="24"/>
        </w:rPr>
        <w:t>s</w:t>
      </w:r>
      <w:r w:rsidR="002E5B5D" w:rsidRPr="008B49E9">
        <w:rPr>
          <w:sz w:val="24"/>
        </w:rPr>
        <w:t xml:space="preserve">ervices </w:t>
      </w:r>
      <w:r w:rsidR="00AF67D5" w:rsidRPr="008B49E9">
        <w:rPr>
          <w:sz w:val="24"/>
        </w:rPr>
        <w:t>shall</w:t>
      </w:r>
      <w:r w:rsidR="002E5B5D" w:rsidRPr="008B49E9">
        <w:rPr>
          <w:sz w:val="24"/>
        </w:rPr>
        <w:t xml:space="preserve"> be provided, regardless of eligibility status, until such time as it is determined by the DDS Abuse Investigation Division (AID) that the individual </w:t>
      </w:r>
      <w:r w:rsidR="001379BB" w:rsidRPr="008B49E9">
        <w:rPr>
          <w:sz w:val="24"/>
        </w:rPr>
        <w:t xml:space="preserve">(1) </w:t>
      </w:r>
      <w:r w:rsidR="002E5B5D" w:rsidRPr="008B49E9">
        <w:rPr>
          <w:sz w:val="24"/>
        </w:rPr>
        <w:t xml:space="preserve">is not in need </w:t>
      </w:r>
      <w:r w:rsidR="00AC22AC" w:rsidRPr="008B49E9">
        <w:rPr>
          <w:sz w:val="24"/>
        </w:rPr>
        <w:t>of such services</w:t>
      </w:r>
      <w:r w:rsidR="001379BB" w:rsidRPr="008B49E9">
        <w:rPr>
          <w:sz w:val="24"/>
        </w:rPr>
        <w:t>;</w:t>
      </w:r>
      <w:r w:rsidR="00AC22AC" w:rsidRPr="008B49E9">
        <w:rPr>
          <w:sz w:val="24"/>
        </w:rPr>
        <w:t xml:space="preserve"> </w:t>
      </w:r>
      <w:r w:rsidR="001379BB" w:rsidRPr="008B49E9">
        <w:rPr>
          <w:sz w:val="24"/>
        </w:rPr>
        <w:t xml:space="preserve">or </w:t>
      </w:r>
      <w:r w:rsidR="00A95684" w:rsidRPr="008B49E9">
        <w:rPr>
          <w:sz w:val="24"/>
        </w:rPr>
        <w:t xml:space="preserve">(2) </w:t>
      </w:r>
      <w:r w:rsidR="002E5B5D" w:rsidRPr="008B49E9">
        <w:rPr>
          <w:sz w:val="24"/>
        </w:rPr>
        <w:t>does not have intellectual disability</w:t>
      </w:r>
      <w:r w:rsidR="00A95684" w:rsidRPr="008B49E9">
        <w:rPr>
          <w:sz w:val="24"/>
        </w:rPr>
        <w:t>;</w:t>
      </w:r>
      <w:r w:rsidR="002E5B5D" w:rsidRPr="008B49E9">
        <w:rPr>
          <w:sz w:val="24"/>
        </w:rPr>
        <w:t xml:space="preserve"> or </w:t>
      </w:r>
      <w:r w:rsidR="00A95684" w:rsidRPr="008B49E9">
        <w:rPr>
          <w:sz w:val="24"/>
        </w:rPr>
        <w:t xml:space="preserve">(3) that </w:t>
      </w:r>
      <w:r w:rsidR="002E5B5D" w:rsidRPr="008B49E9">
        <w:rPr>
          <w:sz w:val="24"/>
        </w:rPr>
        <w:t xml:space="preserve">the case </w:t>
      </w:r>
      <w:r w:rsidR="00A95684" w:rsidRPr="008B49E9">
        <w:rPr>
          <w:sz w:val="24"/>
        </w:rPr>
        <w:t>has been</w:t>
      </w:r>
      <w:r w:rsidR="002E5B5D" w:rsidRPr="008B49E9">
        <w:rPr>
          <w:sz w:val="24"/>
        </w:rPr>
        <w:t xml:space="preserve"> otherwise closed.</w:t>
      </w:r>
    </w:p>
    <w:p w14:paraId="1AA5E3DA" w14:textId="77777777" w:rsidR="002E5B5D" w:rsidRPr="007842A1" w:rsidRDefault="002E5B5D">
      <w:pPr>
        <w:pStyle w:val="ListParagraph"/>
        <w:spacing w:after="120"/>
        <w:ind w:right="-720"/>
        <w:rPr>
          <w:sz w:val="8"/>
          <w:szCs w:val="8"/>
        </w:rPr>
      </w:pPr>
    </w:p>
    <w:p w14:paraId="6922F570" w14:textId="40202D05" w:rsidR="00BB7457" w:rsidRPr="007F05CF" w:rsidRDefault="00A464AF">
      <w:pPr>
        <w:pStyle w:val="ListParagraph"/>
        <w:numPr>
          <w:ilvl w:val="0"/>
          <w:numId w:val="2"/>
        </w:numPr>
        <w:spacing w:after="120"/>
        <w:ind w:left="1080" w:right="-720"/>
        <w:rPr>
          <w:sz w:val="24"/>
        </w:rPr>
      </w:pPr>
      <w:r w:rsidRPr="00925F89">
        <w:rPr>
          <w:sz w:val="24"/>
        </w:rPr>
        <w:t xml:space="preserve">The </w:t>
      </w:r>
      <w:r w:rsidR="00A95684" w:rsidRPr="00925F89">
        <w:rPr>
          <w:sz w:val="24"/>
        </w:rPr>
        <w:t xml:space="preserve">DDS </w:t>
      </w:r>
      <w:r w:rsidR="00237B13" w:rsidRPr="00925F89">
        <w:rPr>
          <w:sz w:val="24"/>
        </w:rPr>
        <w:t>AID Central Intake</w:t>
      </w:r>
      <w:r w:rsidR="00D61F0D" w:rsidRPr="00925F89">
        <w:rPr>
          <w:sz w:val="24"/>
        </w:rPr>
        <w:t xml:space="preserve"> </w:t>
      </w:r>
      <w:r w:rsidR="00AF67D5" w:rsidRPr="00925F89">
        <w:rPr>
          <w:sz w:val="24"/>
        </w:rPr>
        <w:t>shall</w:t>
      </w:r>
      <w:r w:rsidR="00D61F0D" w:rsidRPr="00925F89">
        <w:rPr>
          <w:sz w:val="24"/>
        </w:rPr>
        <w:t xml:space="preserve"> </w:t>
      </w:r>
      <w:r w:rsidR="00C35903" w:rsidRPr="00F31439">
        <w:rPr>
          <w:sz w:val="24"/>
        </w:rPr>
        <w:t xml:space="preserve">advise </w:t>
      </w:r>
      <w:r w:rsidR="00D61F0D" w:rsidRPr="00F31439">
        <w:rPr>
          <w:sz w:val="24"/>
        </w:rPr>
        <w:t xml:space="preserve">the </w:t>
      </w:r>
      <w:r w:rsidR="00A95684" w:rsidRPr="00F31439">
        <w:rPr>
          <w:sz w:val="24"/>
        </w:rPr>
        <w:t xml:space="preserve">regional </w:t>
      </w:r>
      <w:r w:rsidR="00D61F0D" w:rsidRPr="00F31439">
        <w:rPr>
          <w:sz w:val="24"/>
        </w:rPr>
        <w:t xml:space="preserve">DDS Abuse and Neglect Liaison </w:t>
      </w:r>
      <w:r w:rsidR="00A95684" w:rsidRPr="00F31439">
        <w:rPr>
          <w:sz w:val="24"/>
        </w:rPr>
        <w:t xml:space="preserve">that </w:t>
      </w:r>
      <w:r w:rsidR="00562134" w:rsidRPr="00F31439">
        <w:rPr>
          <w:sz w:val="24"/>
        </w:rPr>
        <w:t xml:space="preserve">an </w:t>
      </w:r>
      <w:r w:rsidR="00AB79B8" w:rsidRPr="00707A2D">
        <w:rPr>
          <w:sz w:val="24"/>
          <w:szCs w:val="24"/>
        </w:rPr>
        <w:t xml:space="preserve">Immediate </w:t>
      </w:r>
      <w:r w:rsidR="00AB79B8" w:rsidRPr="001A6139">
        <w:rPr>
          <w:sz w:val="24"/>
          <w:szCs w:val="24"/>
        </w:rPr>
        <w:t>Protective Service</w:t>
      </w:r>
      <w:r w:rsidR="004C1415">
        <w:rPr>
          <w:sz w:val="24"/>
          <w:szCs w:val="24"/>
        </w:rPr>
        <w:t>s</w:t>
      </w:r>
      <w:r w:rsidR="00AB79B8" w:rsidRPr="001A6139">
        <w:rPr>
          <w:sz w:val="24"/>
          <w:szCs w:val="24"/>
        </w:rPr>
        <w:t xml:space="preserve"> Plan</w:t>
      </w:r>
      <w:r w:rsidR="00AB79B8" w:rsidRPr="00AB79B8">
        <w:rPr>
          <w:sz w:val="24"/>
        </w:rPr>
        <w:t xml:space="preserve"> </w:t>
      </w:r>
      <w:r w:rsidR="00AB79B8">
        <w:rPr>
          <w:sz w:val="24"/>
        </w:rPr>
        <w:t>(</w:t>
      </w:r>
      <w:r w:rsidR="00562134" w:rsidRPr="00AB79B8">
        <w:rPr>
          <w:sz w:val="24"/>
        </w:rPr>
        <w:t>IPSP</w:t>
      </w:r>
      <w:r w:rsidR="00AB79B8">
        <w:rPr>
          <w:sz w:val="24"/>
        </w:rPr>
        <w:t>)</w:t>
      </w:r>
      <w:r w:rsidR="00562134" w:rsidRPr="00AB79B8">
        <w:rPr>
          <w:sz w:val="24"/>
        </w:rPr>
        <w:t xml:space="preserve"> </w:t>
      </w:r>
      <w:r w:rsidR="00A95684" w:rsidRPr="00925F89">
        <w:rPr>
          <w:sz w:val="24"/>
        </w:rPr>
        <w:t xml:space="preserve">has been determined to be </w:t>
      </w:r>
      <w:r w:rsidR="00B81C14" w:rsidRPr="00925F89">
        <w:rPr>
          <w:sz w:val="24"/>
        </w:rPr>
        <w:t>warranted</w:t>
      </w:r>
      <w:r w:rsidR="008423CE" w:rsidRPr="00925F89">
        <w:rPr>
          <w:sz w:val="24"/>
        </w:rPr>
        <w:t xml:space="preserve"> </w:t>
      </w:r>
      <w:r w:rsidR="00A95684" w:rsidRPr="00925F89">
        <w:rPr>
          <w:sz w:val="24"/>
        </w:rPr>
        <w:t xml:space="preserve">for an </w:t>
      </w:r>
      <w:r w:rsidR="00A95684" w:rsidRPr="00925F89">
        <w:rPr>
          <w:sz w:val="24"/>
        </w:rPr>
        <w:lastRenderedPageBreak/>
        <w:t>individual</w:t>
      </w:r>
      <w:r w:rsidR="00B93CA5" w:rsidRPr="00925F89">
        <w:rPr>
          <w:sz w:val="24"/>
        </w:rPr>
        <w:t xml:space="preserve"> who is the victim of alleged abuse or neglect</w:t>
      </w:r>
      <w:r w:rsidR="00A95684" w:rsidRPr="007F05CF">
        <w:rPr>
          <w:sz w:val="24"/>
        </w:rPr>
        <w:t xml:space="preserve"> </w:t>
      </w:r>
      <w:r w:rsidR="008423CE" w:rsidRPr="007F05CF">
        <w:rPr>
          <w:sz w:val="24"/>
        </w:rPr>
        <w:t xml:space="preserve">and </w:t>
      </w:r>
      <w:r w:rsidR="00A95684" w:rsidRPr="007F05CF">
        <w:rPr>
          <w:sz w:val="24"/>
        </w:rPr>
        <w:t xml:space="preserve">that the IPSP </w:t>
      </w:r>
      <w:r w:rsidR="00AF67D5" w:rsidRPr="007F05CF">
        <w:rPr>
          <w:sz w:val="24"/>
        </w:rPr>
        <w:t>shall</w:t>
      </w:r>
      <w:r w:rsidR="008423CE" w:rsidRPr="007F05CF">
        <w:rPr>
          <w:sz w:val="24"/>
        </w:rPr>
        <w:t xml:space="preserve"> </w:t>
      </w:r>
      <w:r w:rsidR="00A95684" w:rsidRPr="007F05CF">
        <w:rPr>
          <w:sz w:val="24"/>
        </w:rPr>
        <w:t xml:space="preserve">be </w:t>
      </w:r>
      <w:r w:rsidR="008423CE" w:rsidRPr="007F05CF">
        <w:rPr>
          <w:sz w:val="24"/>
        </w:rPr>
        <w:t>include</w:t>
      </w:r>
      <w:r w:rsidR="00A95684" w:rsidRPr="007F05CF">
        <w:rPr>
          <w:sz w:val="24"/>
        </w:rPr>
        <w:t>d</w:t>
      </w:r>
      <w:r w:rsidR="008423CE" w:rsidRPr="007F05CF">
        <w:rPr>
          <w:sz w:val="24"/>
        </w:rPr>
        <w:t xml:space="preserve"> on the intake</w:t>
      </w:r>
      <w:r w:rsidR="00B81C14" w:rsidRPr="007F05CF">
        <w:rPr>
          <w:sz w:val="24"/>
        </w:rPr>
        <w:t>.</w:t>
      </w:r>
    </w:p>
    <w:p w14:paraId="41C5BD2A" w14:textId="77777777" w:rsidR="007842A1" w:rsidRPr="00600503" w:rsidRDefault="007842A1">
      <w:pPr>
        <w:pStyle w:val="ListParagraph"/>
        <w:spacing w:after="120"/>
        <w:ind w:left="1080" w:right="-720"/>
        <w:rPr>
          <w:sz w:val="8"/>
          <w:szCs w:val="8"/>
        </w:rPr>
      </w:pPr>
    </w:p>
    <w:p w14:paraId="11603A99" w14:textId="7800623D" w:rsidR="009D4BCA" w:rsidRPr="00600503" w:rsidRDefault="005301D2">
      <w:pPr>
        <w:pStyle w:val="ListParagraph"/>
        <w:numPr>
          <w:ilvl w:val="0"/>
          <w:numId w:val="2"/>
        </w:numPr>
        <w:spacing w:after="120"/>
        <w:ind w:left="1080" w:right="-720"/>
        <w:rPr>
          <w:sz w:val="24"/>
        </w:rPr>
      </w:pPr>
      <w:r w:rsidRPr="00600503">
        <w:rPr>
          <w:sz w:val="24"/>
        </w:rPr>
        <w:t xml:space="preserve">The </w:t>
      </w:r>
      <w:r w:rsidR="00A95684" w:rsidRPr="00600503">
        <w:rPr>
          <w:sz w:val="24"/>
        </w:rPr>
        <w:t xml:space="preserve">DDS </w:t>
      </w:r>
      <w:r w:rsidR="00237B13" w:rsidRPr="00600503">
        <w:rPr>
          <w:sz w:val="24"/>
        </w:rPr>
        <w:t>AID Central Intake</w:t>
      </w:r>
      <w:r w:rsidRPr="00600503">
        <w:rPr>
          <w:sz w:val="24"/>
        </w:rPr>
        <w:t xml:space="preserve"> shall check </w:t>
      </w:r>
      <w:r w:rsidR="00317C8A" w:rsidRPr="00600503">
        <w:rPr>
          <w:sz w:val="24"/>
        </w:rPr>
        <w:t>e</w:t>
      </w:r>
      <w:r w:rsidRPr="00600503">
        <w:rPr>
          <w:sz w:val="24"/>
        </w:rPr>
        <w:t xml:space="preserve">CAMRIS to determine </w:t>
      </w:r>
      <w:r w:rsidR="00A54F82" w:rsidRPr="00600503">
        <w:rPr>
          <w:sz w:val="24"/>
        </w:rPr>
        <w:t xml:space="preserve">which </w:t>
      </w:r>
      <w:r w:rsidR="00F834E7" w:rsidRPr="00600503">
        <w:rPr>
          <w:sz w:val="24"/>
        </w:rPr>
        <w:t>region</w:t>
      </w:r>
      <w:r w:rsidR="00317C8A" w:rsidRPr="00600503">
        <w:rPr>
          <w:sz w:val="24"/>
        </w:rPr>
        <w:t xml:space="preserve"> </w:t>
      </w:r>
      <w:r w:rsidR="00B93CA5" w:rsidRPr="00600503">
        <w:rPr>
          <w:sz w:val="24"/>
        </w:rPr>
        <w:t xml:space="preserve">shall be </w:t>
      </w:r>
      <w:r w:rsidR="00FE21AA" w:rsidRPr="00600503">
        <w:rPr>
          <w:sz w:val="24"/>
        </w:rPr>
        <w:t>sent</w:t>
      </w:r>
      <w:r w:rsidR="00B93CA5" w:rsidRPr="00600503">
        <w:rPr>
          <w:sz w:val="24"/>
        </w:rPr>
        <w:t xml:space="preserve"> the intake</w:t>
      </w:r>
      <w:r w:rsidR="00801CCF" w:rsidRPr="00600503">
        <w:rPr>
          <w:sz w:val="24"/>
        </w:rPr>
        <w:t xml:space="preserve"> to be processed and distributed</w:t>
      </w:r>
      <w:r w:rsidR="009D4BCA" w:rsidRPr="00600503">
        <w:rPr>
          <w:sz w:val="24"/>
        </w:rPr>
        <w:t>.</w:t>
      </w:r>
    </w:p>
    <w:p w14:paraId="48FCDD08" w14:textId="77777777" w:rsidR="007842A1" w:rsidRPr="00600503" w:rsidRDefault="007842A1" w:rsidP="00600503">
      <w:pPr>
        <w:pStyle w:val="ListParagraph"/>
        <w:ind w:left="1080" w:right="-720"/>
        <w:rPr>
          <w:sz w:val="8"/>
          <w:szCs w:val="8"/>
        </w:rPr>
      </w:pPr>
    </w:p>
    <w:p w14:paraId="7D2EC252" w14:textId="2E95EEF4" w:rsidR="005301D2" w:rsidRPr="00600503" w:rsidRDefault="009D4BCA" w:rsidP="00600503">
      <w:pPr>
        <w:pStyle w:val="ListParagraph"/>
        <w:numPr>
          <w:ilvl w:val="0"/>
          <w:numId w:val="2"/>
        </w:numPr>
        <w:ind w:left="1080" w:right="-720"/>
        <w:rPr>
          <w:sz w:val="24"/>
        </w:rPr>
      </w:pPr>
      <w:r w:rsidRPr="00600503">
        <w:rPr>
          <w:sz w:val="24"/>
        </w:rPr>
        <w:t xml:space="preserve">DDS AID Central Intake shall record and store all intakes of reports of allegations of abuse or neglect in a secure file. </w:t>
      </w:r>
    </w:p>
    <w:p w14:paraId="6839957A" w14:textId="77777777" w:rsidR="007842A1" w:rsidRPr="00600503" w:rsidRDefault="007842A1">
      <w:pPr>
        <w:pStyle w:val="ListParagraph"/>
        <w:spacing w:after="120"/>
        <w:ind w:left="1080" w:right="-720"/>
        <w:rPr>
          <w:sz w:val="8"/>
          <w:szCs w:val="8"/>
        </w:rPr>
      </w:pPr>
    </w:p>
    <w:p w14:paraId="3DF29E02" w14:textId="27B8664E" w:rsidR="0081656D" w:rsidRPr="00010A56" w:rsidRDefault="00B747DE">
      <w:pPr>
        <w:pStyle w:val="ListParagraph"/>
        <w:numPr>
          <w:ilvl w:val="0"/>
          <w:numId w:val="2"/>
        </w:numPr>
        <w:spacing w:after="120"/>
        <w:ind w:left="1080" w:right="-720"/>
        <w:rPr>
          <w:sz w:val="24"/>
        </w:rPr>
      </w:pPr>
      <w:r w:rsidRPr="00600503">
        <w:rPr>
          <w:sz w:val="24"/>
        </w:rPr>
        <w:t xml:space="preserve">When </w:t>
      </w:r>
      <w:r w:rsidR="00045577" w:rsidRPr="00600503">
        <w:rPr>
          <w:sz w:val="24"/>
        </w:rPr>
        <w:t xml:space="preserve">DDS AID </w:t>
      </w:r>
      <w:r w:rsidRPr="00600503">
        <w:rPr>
          <w:sz w:val="24"/>
        </w:rPr>
        <w:t>Central Intake</w:t>
      </w:r>
      <w:r w:rsidR="00236403" w:rsidRPr="00600503">
        <w:rPr>
          <w:sz w:val="24"/>
        </w:rPr>
        <w:t xml:space="preserve"> sends</w:t>
      </w:r>
      <w:r w:rsidRPr="00600503">
        <w:rPr>
          <w:sz w:val="24"/>
        </w:rPr>
        <w:t xml:space="preserve"> </w:t>
      </w:r>
      <w:r w:rsidR="00045577" w:rsidRPr="00600503">
        <w:rPr>
          <w:sz w:val="24"/>
        </w:rPr>
        <w:t>t</w:t>
      </w:r>
      <w:r w:rsidR="0081656D" w:rsidRPr="00600503">
        <w:rPr>
          <w:sz w:val="24"/>
        </w:rPr>
        <w:t xml:space="preserve">he </w:t>
      </w:r>
      <w:r w:rsidR="00A54F82" w:rsidRPr="00600503">
        <w:rPr>
          <w:sz w:val="24"/>
        </w:rPr>
        <w:t xml:space="preserve">regional Abuse and Neglect </w:t>
      </w:r>
      <w:r w:rsidR="0081656D" w:rsidRPr="00600503">
        <w:rPr>
          <w:sz w:val="24"/>
        </w:rPr>
        <w:t>Liaison</w:t>
      </w:r>
      <w:r w:rsidR="00045577" w:rsidRPr="00600503">
        <w:rPr>
          <w:sz w:val="24"/>
        </w:rPr>
        <w:t xml:space="preserve"> a</w:t>
      </w:r>
      <w:r w:rsidR="009D4BCA" w:rsidRPr="00600503">
        <w:rPr>
          <w:sz w:val="24"/>
        </w:rPr>
        <w:t xml:space="preserve"> </w:t>
      </w:r>
      <w:r w:rsidR="00045577" w:rsidRPr="00600503">
        <w:rPr>
          <w:sz w:val="24"/>
        </w:rPr>
        <w:t>n</w:t>
      </w:r>
      <w:r w:rsidR="009D4BCA" w:rsidRPr="00600503">
        <w:rPr>
          <w:sz w:val="24"/>
        </w:rPr>
        <w:t>ew</w:t>
      </w:r>
      <w:r w:rsidR="00045577" w:rsidRPr="00600503">
        <w:rPr>
          <w:sz w:val="24"/>
        </w:rPr>
        <w:t xml:space="preserve"> intake, the regional liaison, or the liaison’s designee</w:t>
      </w:r>
      <w:r w:rsidR="00A54F82" w:rsidRPr="00600503">
        <w:rPr>
          <w:sz w:val="24"/>
        </w:rPr>
        <w:t>,</w:t>
      </w:r>
      <w:r w:rsidR="0081656D" w:rsidRPr="00600503">
        <w:rPr>
          <w:sz w:val="24"/>
        </w:rPr>
        <w:t xml:space="preserve"> shall </w:t>
      </w:r>
      <w:r w:rsidR="00236403" w:rsidRPr="00600503">
        <w:rPr>
          <w:sz w:val="24"/>
        </w:rPr>
        <w:t>process</w:t>
      </w:r>
      <w:r w:rsidR="00045577" w:rsidRPr="00600503">
        <w:rPr>
          <w:sz w:val="24"/>
        </w:rPr>
        <w:t xml:space="preserve"> </w:t>
      </w:r>
      <w:r w:rsidR="009D4BCA" w:rsidRPr="00600503">
        <w:rPr>
          <w:sz w:val="24"/>
        </w:rPr>
        <w:t xml:space="preserve">the </w:t>
      </w:r>
      <w:r w:rsidR="00AF67D5" w:rsidRPr="00600503">
        <w:rPr>
          <w:sz w:val="24"/>
        </w:rPr>
        <w:t>new i</w:t>
      </w:r>
      <w:r w:rsidR="0081656D" w:rsidRPr="00600503">
        <w:rPr>
          <w:sz w:val="24"/>
        </w:rPr>
        <w:t>ntake</w:t>
      </w:r>
      <w:r w:rsidR="009D4BCA" w:rsidRPr="00600503">
        <w:rPr>
          <w:sz w:val="24"/>
        </w:rPr>
        <w:t xml:space="preserve"> </w:t>
      </w:r>
      <w:r w:rsidR="00236403" w:rsidRPr="00600503">
        <w:rPr>
          <w:sz w:val="24"/>
        </w:rPr>
        <w:t xml:space="preserve">and distribute </w:t>
      </w:r>
      <w:r w:rsidR="009D4BCA" w:rsidRPr="00600503">
        <w:rPr>
          <w:sz w:val="24"/>
        </w:rPr>
        <w:t xml:space="preserve">it </w:t>
      </w:r>
      <w:r w:rsidR="00236403" w:rsidRPr="00600503">
        <w:rPr>
          <w:sz w:val="24"/>
        </w:rPr>
        <w:t xml:space="preserve">to </w:t>
      </w:r>
      <w:r w:rsidR="00236403" w:rsidRPr="00010A56">
        <w:rPr>
          <w:sz w:val="24"/>
        </w:rPr>
        <w:t>regional staff</w:t>
      </w:r>
      <w:r w:rsidR="009D4BCA" w:rsidRPr="00010A56">
        <w:rPr>
          <w:sz w:val="24"/>
        </w:rPr>
        <w:t>, as appropriate.</w:t>
      </w:r>
    </w:p>
    <w:p w14:paraId="19125D25" w14:textId="77777777" w:rsidR="007842A1" w:rsidRPr="00010A56" w:rsidRDefault="007842A1">
      <w:pPr>
        <w:pStyle w:val="ListParagraph"/>
        <w:spacing w:after="120"/>
        <w:ind w:left="1080" w:right="-720"/>
        <w:rPr>
          <w:sz w:val="8"/>
          <w:szCs w:val="8"/>
        </w:rPr>
      </w:pPr>
    </w:p>
    <w:p w14:paraId="1FA48872" w14:textId="22C76E4A" w:rsidR="00562134" w:rsidRPr="00010A56" w:rsidRDefault="00EE3462">
      <w:pPr>
        <w:pStyle w:val="ListParagraph"/>
        <w:numPr>
          <w:ilvl w:val="0"/>
          <w:numId w:val="2"/>
        </w:numPr>
        <w:spacing w:after="120"/>
        <w:ind w:left="1080" w:right="-720"/>
        <w:rPr>
          <w:sz w:val="24"/>
        </w:rPr>
      </w:pPr>
      <w:r w:rsidRPr="00010A56">
        <w:rPr>
          <w:sz w:val="24"/>
        </w:rPr>
        <w:t xml:space="preserve">If </w:t>
      </w:r>
      <w:r w:rsidR="00A54F82" w:rsidRPr="00010A56">
        <w:rPr>
          <w:sz w:val="24"/>
        </w:rPr>
        <w:t xml:space="preserve">a regional Abuse and Neglect Liaison needs </w:t>
      </w:r>
      <w:r w:rsidRPr="00010A56">
        <w:rPr>
          <w:sz w:val="24"/>
        </w:rPr>
        <w:t>further information or clarification regarding an intake</w:t>
      </w:r>
      <w:r w:rsidR="00A54F82" w:rsidRPr="00010A56">
        <w:rPr>
          <w:sz w:val="24"/>
        </w:rPr>
        <w:t>,</w:t>
      </w:r>
      <w:r w:rsidRPr="00010A56">
        <w:rPr>
          <w:sz w:val="24"/>
        </w:rPr>
        <w:t xml:space="preserve"> </w:t>
      </w:r>
      <w:r w:rsidR="00E15C1B" w:rsidRPr="00010A56">
        <w:rPr>
          <w:sz w:val="24"/>
        </w:rPr>
        <w:t xml:space="preserve">or if </w:t>
      </w:r>
      <w:r w:rsidR="00A464AF" w:rsidRPr="00010A56">
        <w:rPr>
          <w:sz w:val="24"/>
        </w:rPr>
        <w:t>the</w:t>
      </w:r>
      <w:r w:rsidR="00A54F82" w:rsidRPr="00010A56">
        <w:rPr>
          <w:sz w:val="24"/>
        </w:rPr>
        <w:t xml:space="preserve"> </w:t>
      </w:r>
      <w:r w:rsidR="00C23C68" w:rsidRPr="00010A56">
        <w:rPr>
          <w:sz w:val="24"/>
        </w:rPr>
        <w:t xml:space="preserve">regional </w:t>
      </w:r>
      <w:r w:rsidR="00A54F82" w:rsidRPr="00010A56">
        <w:rPr>
          <w:sz w:val="24"/>
        </w:rPr>
        <w:t xml:space="preserve">liaison </w:t>
      </w:r>
      <w:r w:rsidR="00E15C1B" w:rsidRPr="00010A56">
        <w:rPr>
          <w:sz w:val="24"/>
        </w:rPr>
        <w:t xml:space="preserve">has information that is relevant to the intake, the regional liaison </w:t>
      </w:r>
      <w:r w:rsidR="00A54F82" w:rsidRPr="00010A56">
        <w:rPr>
          <w:sz w:val="24"/>
        </w:rPr>
        <w:t>shall contact the DDS</w:t>
      </w:r>
      <w:r w:rsidR="00A464AF" w:rsidRPr="00010A56">
        <w:rPr>
          <w:sz w:val="24"/>
        </w:rPr>
        <w:t xml:space="preserve"> </w:t>
      </w:r>
      <w:r w:rsidR="00237B13" w:rsidRPr="00010A56">
        <w:rPr>
          <w:sz w:val="24"/>
        </w:rPr>
        <w:t>AID</w:t>
      </w:r>
      <w:r w:rsidR="00A464AF" w:rsidRPr="00010A56">
        <w:rPr>
          <w:sz w:val="24"/>
        </w:rPr>
        <w:t xml:space="preserve"> </w:t>
      </w:r>
      <w:r w:rsidR="00AC08BE" w:rsidRPr="00010A56">
        <w:rPr>
          <w:sz w:val="24"/>
        </w:rPr>
        <w:t>S</w:t>
      </w:r>
      <w:r w:rsidR="00640B95" w:rsidRPr="00010A56">
        <w:rPr>
          <w:sz w:val="24"/>
        </w:rPr>
        <w:t>upervisor</w:t>
      </w:r>
      <w:r w:rsidR="00A54F82" w:rsidRPr="00010A56">
        <w:rPr>
          <w:sz w:val="24"/>
        </w:rPr>
        <w:t xml:space="preserve"> </w:t>
      </w:r>
      <w:r w:rsidR="00E15C1B" w:rsidRPr="00010A56">
        <w:rPr>
          <w:sz w:val="24"/>
        </w:rPr>
        <w:t>to discuss the intake.</w:t>
      </w:r>
    </w:p>
    <w:p w14:paraId="32E42447" w14:textId="77777777" w:rsidR="000C2197" w:rsidRPr="007842A1" w:rsidRDefault="000C2197">
      <w:pPr>
        <w:pStyle w:val="ListParagraph"/>
        <w:tabs>
          <w:tab w:val="left" w:pos="1440"/>
        </w:tabs>
        <w:spacing w:after="120"/>
        <w:ind w:left="1080" w:right="-720"/>
        <w:rPr>
          <w:sz w:val="24"/>
        </w:rPr>
      </w:pPr>
    </w:p>
    <w:p w14:paraId="2DDC37BD" w14:textId="71A4D98A" w:rsidR="00D16FEA" w:rsidRPr="001945C5" w:rsidRDefault="00D16FEA" w:rsidP="001945C5">
      <w:pPr>
        <w:pStyle w:val="ListParagraph"/>
        <w:numPr>
          <w:ilvl w:val="0"/>
          <w:numId w:val="7"/>
        </w:numPr>
        <w:spacing w:after="120"/>
        <w:ind w:left="720" w:right="-720"/>
        <w:rPr>
          <w:sz w:val="24"/>
        </w:rPr>
      </w:pPr>
      <w:r w:rsidRPr="00925F89">
        <w:rPr>
          <w:sz w:val="24"/>
        </w:rPr>
        <w:t xml:space="preserve">Intakes </w:t>
      </w:r>
      <w:r w:rsidR="001A2956" w:rsidRPr="00925F89">
        <w:rPr>
          <w:sz w:val="24"/>
        </w:rPr>
        <w:t xml:space="preserve">of reports of alleged abuse or neglect </w:t>
      </w:r>
      <w:r w:rsidR="005301D2" w:rsidRPr="001945C5">
        <w:rPr>
          <w:sz w:val="24"/>
        </w:rPr>
        <w:t xml:space="preserve">shall be </w:t>
      </w:r>
      <w:r w:rsidRPr="001945C5">
        <w:rPr>
          <w:sz w:val="24"/>
        </w:rPr>
        <w:t>reviewed</w:t>
      </w:r>
      <w:r w:rsidR="00485B05" w:rsidRPr="00925F89">
        <w:rPr>
          <w:sz w:val="24"/>
        </w:rPr>
        <w:t xml:space="preserve">, assigned, </w:t>
      </w:r>
      <w:r w:rsidR="007C3578" w:rsidRPr="00925F89">
        <w:rPr>
          <w:sz w:val="24"/>
        </w:rPr>
        <w:t>and given notice of</w:t>
      </w:r>
      <w:r w:rsidRPr="001945C5">
        <w:rPr>
          <w:sz w:val="24"/>
        </w:rPr>
        <w:t xml:space="preserve"> by </w:t>
      </w:r>
      <w:r w:rsidR="007C3578" w:rsidRPr="00925F89">
        <w:rPr>
          <w:sz w:val="24"/>
        </w:rPr>
        <w:t xml:space="preserve">DDS </w:t>
      </w:r>
      <w:r w:rsidR="00FD25CC" w:rsidRPr="00925F89">
        <w:rPr>
          <w:sz w:val="24"/>
        </w:rPr>
        <w:t xml:space="preserve">regional </w:t>
      </w:r>
      <w:r w:rsidR="007C3578" w:rsidRPr="00925F89">
        <w:rPr>
          <w:sz w:val="24"/>
        </w:rPr>
        <w:t xml:space="preserve">staff </w:t>
      </w:r>
      <w:r w:rsidR="001A2956" w:rsidRPr="00925F89">
        <w:rPr>
          <w:sz w:val="24"/>
        </w:rPr>
        <w:t xml:space="preserve">as </w:t>
      </w:r>
      <w:r w:rsidR="00C24621" w:rsidRPr="001945C5">
        <w:rPr>
          <w:sz w:val="24"/>
        </w:rPr>
        <w:t>follow</w:t>
      </w:r>
      <w:r w:rsidR="001A2956" w:rsidRPr="00925F89">
        <w:rPr>
          <w:sz w:val="24"/>
        </w:rPr>
        <w:t>s:</w:t>
      </w:r>
    </w:p>
    <w:p w14:paraId="432CDF8F" w14:textId="77777777" w:rsidR="00060FF7" w:rsidRPr="00060FF7" w:rsidRDefault="00060FF7">
      <w:pPr>
        <w:pStyle w:val="ListParagraph"/>
        <w:spacing w:after="120"/>
        <w:ind w:left="1080" w:right="-720"/>
        <w:rPr>
          <w:sz w:val="8"/>
          <w:szCs w:val="8"/>
        </w:rPr>
      </w:pPr>
    </w:p>
    <w:p w14:paraId="74530747" w14:textId="0574995D" w:rsidR="00D16FEA" w:rsidRPr="001945C5" w:rsidRDefault="00EF63F2">
      <w:pPr>
        <w:pStyle w:val="ListParagraph"/>
        <w:numPr>
          <w:ilvl w:val="0"/>
          <w:numId w:val="4"/>
        </w:numPr>
        <w:spacing w:after="120"/>
        <w:ind w:left="1080" w:right="-720"/>
        <w:rPr>
          <w:sz w:val="24"/>
        </w:rPr>
      </w:pPr>
      <w:r w:rsidRPr="001945C5">
        <w:rPr>
          <w:sz w:val="24"/>
        </w:rPr>
        <w:t xml:space="preserve">The </w:t>
      </w:r>
      <w:r w:rsidR="00FD25CC" w:rsidRPr="001945C5">
        <w:rPr>
          <w:sz w:val="24"/>
        </w:rPr>
        <w:t xml:space="preserve">regional </w:t>
      </w:r>
      <w:r w:rsidR="00BA25B1" w:rsidRPr="001945C5">
        <w:rPr>
          <w:sz w:val="24"/>
        </w:rPr>
        <w:t>Abuse and Neglect L</w:t>
      </w:r>
      <w:r w:rsidR="00D16FEA" w:rsidRPr="001945C5">
        <w:rPr>
          <w:sz w:val="24"/>
        </w:rPr>
        <w:t>iaison</w:t>
      </w:r>
      <w:r w:rsidR="00236403" w:rsidRPr="001945C5">
        <w:rPr>
          <w:sz w:val="24"/>
        </w:rPr>
        <w:t xml:space="preserve">, or </w:t>
      </w:r>
      <w:r w:rsidR="00947573" w:rsidRPr="001945C5">
        <w:rPr>
          <w:sz w:val="24"/>
        </w:rPr>
        <w:t xml:space="preserve">the </w:t>
      </w:r>
      <w:r w:rsidR="00236403" w:rsidRPr="001945C5">
        <w:rPr>
          <w:sz w:val="24"/>
        </w:rPr>
        <w:t>liaison’s designee,</w:t>
      </w:r>
      <w:r w:rsidR="00D16FEA" w:rsidRPr="001945C5">
        <w:rPr>
          <w:sz w:val="24"/>
        </w:rPr>
        <w:t xml:space="preserve"> </w:t>
      </w:r>
      <w:r w:rsidR="00AF67D5" w:rsidRPr="001945C5">
        <w:rPr>
          <w:sz w:val="24"/>
        </w:rPr>
        <w:t>shall</w:t>
      </w:r>
      <w:r w:rsidR="00D16FEA" w:rsidRPr="001945C5">
        <w:rPr>
          <w:sz w:val="24"/>
        </w:rPr>
        <w:t xml:space="preserve"> immediately notify the </w:t>
      </w:r>
      <w:r w:rsidR="00FD25CC" w:rsidRPr="001945C5">
        <w:rPr>
          <w:sz w:val="24"/>
        </w:rPr>
        <w:t>individual’s c</w:t>
      </w:r>
      <w:r w:rsidR="00D16FEA" w:rsidRPr="001945C5">
        <w:rPr>
          <w:sz w:val="24"/>
        </w:rPr>
        <w:t xml:space="preserve">ase </w:t>
      </w:r>
      <w:r w:rsidR="00FD25CC" w:rsidRPr="001945C5">
        <w:rPr>
          <w:sz w:val="24"/>
        </w:rPr>
        <w:t>m</w:t>
      </w:r>
      <w:r w:rsidR="00D16FEA" w:rsidRPr="001945C5">
        <w:rPr>
          <w:sz w:val="24"/>
        </w:rPr>
        <w:t>anager</w:t>
      </w:r>
      <w:r w:rsidR="00E15C1B" w:rsidRPr="001945C5">
        <w:rPr>
          <w:sz w:val="24"/>
        </w:rPr>
        <w:t xml:space="preserve"> or </w:t>
      </w:r>
      <w:r w:rsidR="004B3C73">
        <w:rPr>
          <w:sz w:val="24"/>
        </w:rPr>
        <w:t xml:space="preserve">regional </w:t>
      </w:r>
      <w:r w:rsidR="00E15C1B" w:rsidRPr="001945C5">
        <w:rPr>
          <w:sz w:val="24"/>
        </w:rPr>
        <w:t>Help</w:t>
      </w:r>
      <w:r w:rsidR="001945C5">
        <w:rPr>
          <w:sz w:val="24"/>
        </w:rPr>
        <w:t xml:space="preserve"> L</w:t>
      </w:r>
      <w:r w:rsidR="00E15C1B" w:rsidRPr="001945C5">
        <w:rPr>
          <w:sz w:val="24"/>
        </w:rPr>
        <w:t>ine Supervisor, if there is no assigned case manager,</w:t>
      </w:r>
      <w:r w:rsidR="00D16FEA" w:rsidRPr="001945C5">
        <w:rPr>
          <w:sz w:val="24"/>
        </w:rPr>
        <w:t xml:space="preserve"> </w:t>
      </w:r>
      <w:r w:rsidRPr="001945C5">
        <w:rPr>
          <w:sz w:val="24"/>
        </w:rPr>
        <w:t>when</w:t>
      </w:r>
      <w:r w:rsidR="00D16FEA" w:rsidRPr="001945C5">
        <w:rPr>
          <w:sz w:val="24"/>
        </w:rPr>
        <w:t xml:space="preserve"> an </w:t>
      </w:r>
      <w:bookmarkStart w:id="11" w:name="_Hlk71456626"/>
      <w:r w:rsidR="00485B05" w:rsidRPr="001945C5">
        <w:rPr>
          <w:sz w:val="24"/>
        </w:rPr>
        <w:t xml:space="preserve">Immediate Protective Services Plan </w:t>
      </w:r>
      <w:bookmarkEnd w:id="11"/>
      <w:r w:rsidR="00485B05" w:rsidRPr="001945C5">
        <w:rPr>
          <w:sz w:val="24"/>
        </w:rPr>
        <w:t>(</w:t>
      </w:r>
      <w:r w:rsidR="00D16FEA" w:rsidRPr="001945C5">
        <w:rPr>
          <w:sz w:val="24"/>
        </w:rPr>
        <w:t>IPSP</w:t>
      </w:r>
      <w:r w:rsidR="00485B05" w:rsidRPr="001945C5">
        <w:rPr>
          <w:sz w:val="24"/>
        </w:rPr>
        <w:t>)</w:t>
      </w:r>
      <w:r w:rsidR="00D16FEA" w:rsidRPr="001945C5">
        <w:rPr>
          <w:sz w:val="24"/>
        </w:rPr>
        <w:t xml:space="preserve"> </w:t>
      </w:r>
      <w:r w:rsidR="00FD25CC" w:rsidRPr="001945C5">
        <w:rPr>
          <w:sz w:val="24"/>
        </w:rPr>
        <w:t xml:space="preserve">for the individual </w:t>
      </w:r>
      <w:r w:rsidR="00D16FEA" w:rsidRPr="001945C5">
        <w:rPr>
          <w:sz w:val="24"/>
        </w:rPr>
        <w:t xml:space="preserve">has been </w:t>
      </w:r>
      <w:r w:rsidR="00C27AEE" w:rsidRPr="001945C5">
        <w:rPr>
          <w:sz w:val="24"/>
        </w:rPr>
        <w:t>recommend</w:t>
      </w:r>
      <w:r w:rsidR="00CB0508" w:rsidRPr="001945C5">
        <w:rPr>
          <w:sz w:val="24"/>
        </w:rPr>
        <w:t>ed</w:t>
      </w:r>
      <w:r w:rsidR="00C27AEE" w:rsidRPr="001945C5">
        <w:rPr>
          <w:sz w:val="24"/>
        </w:rPr>
        <w:t xml:space="preserve"> </w:t>
      </w:r>
      <w:r w:rsidR="0087222A" w:rsidRPr="001945C5">
        <w:rPr>
          <w:sz w:val="24"/>
        </w:rPr>
        <w:t xml:space="preserve">to arrange </w:t>
      </w:r>
      <w:r w:rsidR="001A2956" w:rsidRPr="001945C5">
        <w:rPr>
          <w:sz w:val="24"/>
        </w:rPr>
        <w:t>for the implementation of the immediate protective services</w:t>
      </w:r>
      <w:r w:rsidR="00D16FEA" w:rsidRPr="001945C5">
        <w:rPr>
          <w:sz w:val="24"/>
        </w:rPr>
        <w:t xml:space="preserve">.  If the </w:t>
      </w:r>
      <w:r w:rsidR="00FD25CC" w:rsidRPr="001945C5">
        <w:rPr>
          <w:sz w:val="24"/>
        </w:rPr>
        <w:t>individual’s c</w:t>
      </w:r>
      <w:r w:rsidR="00D16FEA" w:rsidRPr="001945C5">
        <w:rPr>
          <w:sz w:val="24"/>
        </w:rPr>
        <w:t xml:space="preserve">ase </w:t>
      </w:r>
      <w:r w:rsidR="00FD25CC" w:rsidRPr="001945C5">
        <w:rPr>
          <w:sz w:val="24"/>
        </w:rPr>
        <w:t>m</w:t>
      </w:r>
      <w:r w:rsidR="00D16FEA" w:rsidRPr="001945C5">
        <w:rPr>
          <w:sz w:val="24"/>
        </w:rPr>
        <w:t xml:space="preserve">anager </w:t>
      </w:r>
      <w:r w:rsidR="00E15C1B" w:rsidRPr="001945C5">
        <w:rPr>
          <w:sz w:val="24"/>
        </w:rPr>
        <w:t xml:space="preserve">or </w:t>
      </w:r>
      <w:r w:rsidR="004B3C73">
        <w:rPr>
          <w:sz w:val="24"/>
        </w:rPr>
        <w:t xml:space="preserve">regional </w:t>
      </w:r>
      <w:r w:rsidR="00E15C1B" w:rsidRPr="001945C5">
        <w:rPr>
          <w:sz w:val="24"/>
        </w:rPr>
        <w:t>Help</w:t>
      </w:r>
      <w:r w:rsidR="001945C5">
        <w:rPr>
          <w:sz w:val="24"/>
        </w:rPr>
        <w:t xml:space="preserve"> L</w:t>
      </w:r>
      <w:r w:rsidR="00E15C1B" w:rsidRPr="001945C5">
        <w:rPr>
          <w:sz w:val="24"/>
        </w:rPr>
        <w:t xml:space="preserve">ine Supervisor </w:t>
      </w:r>
      <w:r w:rsidR="00D16FEA" w:rsidRPr="001945C5">
        <w:rPr>
          <w:sz w:val="24"/>
        </w:rPr>
        <w:t xml:space="preserve">is unavailable, the </w:t>
      </w:r>
      <w:r w:rsidR="00FD25CC" w:rsidRPr="001945C5">
        <w:rPr>
          <w:sz w:val="24"/>
        </w:rPr>
        <w:t xml:space="preserve">individual’s </w:t>
      </w:r>
      <w:r w:rsidR="00F635D2" w:rsidRPr="001945C5">
        <w:rPr>
          <w:sz w:val="24"/>
        </w:rPr>
        <w:t>c</w:t>
      </w:r>
      <w:r w:rsidR="00D16FEA" w:rsidRPr="001945C5">
        <w:rPr>
          <w:sz w:val="24"/>
        </w:rPr>
        <w:t xml:space="preserve">ase </w:t>
      </w:r>
      <w:r w:rsidR="00F635D2" w:rsidRPr="001945C5">
        <w:rPr>
          <w:sz w:val="24"/>
        </w:rPr>
        <w:t>m</w:t>
      </w:r>
      <w:r w:rsidR="00D16FEA" w:rsidRPr="001945C5">
        <w:rPr>
          <w:sz w:val="24"/>
        </w:rPr>
        <w:t xml:space="preserve">anagement </w:t>
      </w:r>
      <w:r w:rsidR="00F635D2" w:rsidRPr="001945C5">
        <w:rPr>
          <w:sz w:val="24"/>
        </w:rPr>
        <w:t>s</w:t>
      </w:r>
      <w:r w:rsidR="00D16FEA" w:rsidRPr="001945C5">
        <w:rPr>
          <w:sz w:val="24"/>
        </w:rPr>
        <w:t>upervisor</w:t>
      </w:r>
      <w:r w:rsidR="00900714" w:rsidRPr="001945C5">
        <w:rPr>
          <w:sz w:val="24"/>
        </w:rPr>
        <w:t xml:space="preserve"> </w:t>
      </w:r>
      <w:r w:rsidR="00D16FEA" w:rsidRPr="001945C5">
        <w:rPr>
          <w:sz w:val="24"/>
        </w:rPr>
        <w:t xml:space="preserve">or </w:t>
      </w:r>
      <w:r w:rsidR="00FD25CC" w:rsidRPr="001945C5">
        <w:rPr>
          <w:sz w:val="24"/>
        </w:rPr>
        <w:t xml:space="preserve">an </w:t>
      </w:r>
      <w:r w:rsidR="00D16FEA" w:rsidRPr="001945C5">
        <w:rPr>
          <w:sz w:val="24"/>
        </w:rPr>
        <w:t>Assistant Reg</w:t>
      </w:r>
      <w:r w:rsidRPr="001945C5">
        <w:rPr>
          <w:sz w:val="24"/>
        </w:rPr>
        <w:t xml:space="preserve">ional </w:t>
      </w:r>
      <w:r w:rsidR="007A7AAD" w:rsidRPr="001945C5">
        <w:rPr>
          <w:sz w:val="24"/>
          <w:szCs w:val="24"/>
        </w:rPr>
        <w:t xml:space="preserve">or Training School </w:t>
      </w:r>
      <w:r w:rsidRPr="001945C5">
        <w:rPr>
          <w:sz w:val="24"/>
        </w:rPr>
        <w:t xml:space="preserve">Director </w:t>
      </w:r>
      <w:r w:rsidR="00AF67D5" w:rsidRPr="001945C5">
        <w:rPr>
          <w:sz w:val="24"/>
        </w:rPr>
        <w:t>shall</w:t>
      </w:r>
      <w:r w:rsidRPr="001945C5">
        <w:rPr>
          <w:sz w:val="24"/>
        </w:rPr>
        <w:t xml:space="preserve"> be notified</w:t>
      </w:r>
      <w:r w:rsidR="00D16FEA" w:rsidRPr="001945C5">
        <w:rPr>
          <w:sz w:val="24"/>
        </w:rPr>
        <w:t xml:space="preserve"> </w:t>
      </w:r>
      <w:r w:rsidR="0087222A" w:rsidRPr="001945C5">
        <w:rPr>
          <w:sz w:val="24"/>
        </w:rPr>
        <w:t xml:space="preserve">to </w:t>
      </w:r>
      <w:r w:rsidR="001A2956" w:rsidRPr="001945C5">
        <w:rPr>
          <w:sz w:val="24"/>
        </w:rPr>
        <w:t>arrange for the</w:t>
      </w:r>
      <w:r w:rsidR="00D16FEA" w:rsidRPr="001945C5">
        <w:rPr>
          <w:sz w:val="24"/>
        </w:rPr>
        <w:t xml:space="preserve"> </w:t>
      </w:r>
      <w:r w:rsidR="00D728C4" w:rsidRPr="001945C5">
        <w:rPr>
          <w:sz w:val="24"/>
        </w:rPr>
        <w:t xml:space="preserve">implementation of </w:t>
      </w:r>
      <w:r w:rsidR="005301B0" w:rsidRPr="001945C5">
        <w:rPr>
          <w:sz w:val="24"/>
        </w:rPr>
        <w:t xml:space="preserve">the </w:t>
      </w:r>
      <w:r w:rsidR="00D16FEA" w:rsidRPr="001945C5">
        <w:rPr>
          <w:sz w:val="24"/>
        </w:rPr>
        <w:t>IPSP.</w:t>
      </w:r>
    </w:p>
    <w:p w14:paraId="33192A79" w14:textId="77777777" w:rsidR="001945C5" w:rsidRPr="001945C5" w:rsidRDefault="001945C5" w:rsidP="001945C5">
      <w:pPr>
        <w:pStyle w:val="ListParagraph"/>
        <w:spacing w:after="120"/>
        <w:ind w:left="1440" w:right="-720"/>
        <w:rPr>
          <w:sz w:val="8"/>
          <w:szCs w:val="8"/>
        </w:rPr>
      </w:pPr>
    </w:p>
    <w:p w14:paraId="304B22C9" w14:textId="7FB97293" w:rsidR="008D11DD" w:rsidRPr="001945C5" w:rsidRDefault="008D11DD">
      <w:pPr>
        <w:pStyle w:val="ListParagraph"/>
        <w:numPr>
          <w:ilvl w:val="1"/>
          <w:numId w:val="2"/>
        </w:numPr>
        <w:spacing w:after="120"/>
        <w:ind w:left="1440" w:right="-720" w:hanging="180"/>
        <w:rPr>
          <w:sz w:val="24"/>
        </w:rPr>
      </w:pPr>
      <w:r w:rsidRPr="001945C5">
        <w:rPr>
          <w:sz w:val="24"/>
          <w:szCs w:val="24"/>
        </w:rPr>
        <w:t xml:space="preserve">If </w:t>
      </w:r>
      <w:r w:rsidR="005A5B04" w:rsidRPr="001945C5">
        <w:rPr>
          <w:sz w:val="24"/>
          <w:szCs w:val="24"/>
        </w:rPr>
        <w:t xml:space="preserve">the individual’s case management supervisor </w:t>
      </w:r>
      <w:r w:rsidR="00E15C1B" w:rsidRPr="001945C5">
        <w:rPr>
          <w:sz w:val="24"/>
        </w:rPr>
        <w:t xml:space="preserve">or </w:t>
      </w:r>
      <w:r w:rsidR="004B3C73">
        <w:rPr>
          <w:sz w:val="24"/>
        </w:rPr>
        <w:t xml:space="preserve">regional </w:t>
      </w:r>
      <w:r w:rsidR="00E15C1B" w:rsidRPr="001945C5">
        <w:rPr>
          <w:sz w:val="24"/>
        </w:rPr>
        <w:t>Help</w:t>
      </w:r>
      <w:r w:rsidR="001945C5">
        <w:rPr>
          <w:sz w:val="24"/>
        </w:rPr>
        <w:t xml:space="preserve"> L</w:t>
      </w:r>
      <w:r w:rsidR="00E15C1B" w:rsidRPr="001945C5">
        <w:rPr>
          <w:sz w:val="24"/>
        </w:rPr>
        <w:t>ine Supervisor</w:t>
      </w:r>
      <w:r w:rsidR="00E15C1B" w:rsidRPr="001945C5">
        <w:rPr>
          <w:sz w:val="24"/>
          <w:szCs w:val="24"/>
        </w:rPr>
        <w:t xml:space="preserve"> </w:t>
      </w:r>
      <w:r w:rsidR="005A5B04" w:rsidRPr="001945C5">
        <w:rPr>
          <w:sz w:val="24"/>
          <w:szCs w:val="24"/>
        </w:rPr>
        <w:t xml:space="preserve">believes that it will be </w:t>
      </w:r>
      <w:r w:rsidRPr="001945C5">
        <w:rPr>
          <w:sz w:val="24"/>
          <w:szCs w:val="24"/>
        </w:rPr>
        <w:t xml:space="preserve">necessary to release information pertaining to </w:t>
      </w:r>
      <w:r w:rsidR="00525C9E" w:rsidRPr="001945C5">
        <w:rPr>
          <w:sz w:val="24"/>
          <w:szCs w:val="24"/>
        </w:rPr>
        <w:t>the allegation of</w:t>
      </w:r>
      <w:r w:rsidRPr="001945C5">
        <w:rPr>
          <w:sz w:val="24"/>
          <w:szCs w:val="24"/>
        </w:rPr>
        <w:t xml:space="preserve"> abuse </w:t>
      </w:r>
      <w:r w:rsidR="005301B0" w:rsidRPr="001945C5">
        <w:rPr>
          <w:sz w:val="24"/>
          <w:szCs w:val="24"/>
        </w:rPr>
        <w:t xml:space="preserve">or </w:t>
      </w:r>
      <w:r w:rsidRPr="001945C5">
        <w:rPr>
          <w:sz w:val="24"/>
          <w:szCs w:val="24"/>
        </w:rPr>
        <w:t xml:space="preserve">neglect </w:t>
      </w:r>
      <w:r w:rsidR="005301B0" w:rsidRPr="001945C5">
        <w:rPr>
          <w:sz w:val="24"/>
          <w:szCs w:val="24"/>
        </w:rPr>
        <w:t xml:space="preserve">and the investigation into the allegation </w:t>
      </w:r>
      <w:r w:rsidRPr="001945C5">
        <w:rPr>
          <w:sz w:val="24"/>
          <w:szCs w:val="24"/>
        </w:rPr>
        <w:t>to a</w:t>
      </w:r>
      <w:r w:rsidR="005301B0" w:rsidRPr="001945C5">
        <w:rPr>
          <w:sz w:val="24"/>
          <w:szCs w:val="24"/>
        </w:rPr>
        <w:t>n individual’s</w:t>
      </w:r>
      <w:r w:rsidRPr="001945C5">
        <w:rPr>
          <w:sz w:val="24"/>
          <w:szCs w:val="24"/>
        </w:rPr>
        <w:t xml:space="preserve"> legal representative who is the perpetrator </w:t>
      </w:r>
      <w:r w:rsidR="005301B0" w:rsidRPr="001945C5">
        <w:rPr>
          <w:sz w:val="24"/>
          <w:szCs w:val="24"/>
        </w:rPr>
        <w:t xml:space="preserve">of the </w:t>
      </w:r>
      <w:r w:rsidR="00CE181F" w:rsidRPr="001945C5">
        <w:rPr>
          <w:sz w:val="24"/>
          <w:szCs w:val="24"/>
        </w:rPr>
        <w:t xml:space="preserve">alleged </w:t>
      </w:r>
      <w:r w:rsidR="005301B0" w:rsidRPr="001945C5">
        <w:rPr>
          <w:sz w:val="24"/>
          <w:szCs w:val="24"/>
        </w:rPr>
        <w:t>abuse or neglect</w:t>
      </w:r>
      <w:r w:rsidR="00525C9E" w:rsidRPr="001945C5">
        <w:rPr>
          <w:sz w:val="24"/>
          <w:szCs w:val="24"/>
        </w:rPr>
        <w:t>,</w:t>
      </w:r>
      <w:r w:rsidR="005301B0" w:rsidRPr="001945C5">
        <w:rPr>
          <w:sz w:val="24"/>
          <w:szCs w:val="24"/>
        </w:rPr>
        <w:t xml:space="preserve"> </w:t>
      </w:r>
      <w:r w:rsidRPr="001945C5">
        <w:rPr>
          <w:sz w:val="24"/>
          <w:szCs w:val="24"/>
        </w:rPr>
        <w:t xml:space="preserve">or </w:t>
      </w:r>
      <w:r w:rsidR="00DF6637" w:rsidRPr="001945C5">
        <w:rPr>
          <w:sz w:val="24"/>
          <w:szCs w:val="24"/>
        </w:rPr>
        <w:t xml:space="preserve">a person </w:t>
      </w:r>
      <w:r w:rsidRPr="001945C5">
        <w:rPr>
          <w:sz w:val="24"/>
          <w:szCs w:val="24"/>
        </w:rPr>
        <w:t>residing with the perpetrator</w:t>
      </w:r>
      <w:r w:rsidR="00F635D2" w:rsidRPr="001945C5">
        <w:rPr>
          <w:sz w:val="24"/>
          <w:szCs w:val="24"/>
        </w:rPr>
        <w:t xml:space="preserve"> of the alleged abuse or neglect</w:t>
      </w:r>
      <w:r w:rsidRPr="001945C5">
        <w:rPr>
          <w:sz w:val="24"/>
          <w:szCs w:val="24"/>
        </w:rPr>
        <w:t xml:space="preserve"> for the purpose of implementing immediate protective services</w:t>
      </w:r>
      <w:r w:rsidR="00DF6637" w:rsidRPr="001945C5">
        <w:rPr>
          <w:sz w:val="24"/>
          <w:szCs w:val="24"/>
        </w:rPr>
        <w:t xml:space="preserve"> for the individual</w:t>
      </w:r>
      <w:r w:rsidRPr="001945C5">
        <w:rPr>
          <w:sz w:val="24"/>
          <w:szCs w:val="24"/>
        </w:rPr>
        <w:t xml:space="preserve">, the </w:t>
      </w:r>
      <w:r w:rsidR="005301B0" w:rsidRPr="001945C5">
        <w:rPr>
          <w:sz w:val="24"/>
          <w:szCs w:val="24"/>
        </w:rPr>
        <w:t>individual’s case management supervisor</w:t>
      </w:r>
      <w:r w:rsidRPr="001945C5">
        <w:rPr>
          <w:sz w:val="24"/>
          <w:szCs w:val="24"/>
        </w:rPr>
        <w:t xml:space="preserve"> </w:t>
      </w:r>
      <w:r w:rsidR="00E15C1B" w:rsidRPr="001945C5">
        <w:rPr>
          <w:sz w:val="24"/>
        </w:rPr>
        <w:t xml:space="preserve">or </w:t>
      </w:r>
      <w:r w:rsidR="004B3C73">
        <w:rPr>
          <w:sz w:val="24"/>
        </w:rPr>
        <w:t xml:space="preserve">regional </w:t>
      </w:r>
      <w:r w:rsidR="00E15C1B" w:rsidRPr="001945C5">
        <w:rPr>
          <w:sz w:val="24"/>
        </w:rPr>
        <w:t>Help</w:t>
      </w:r>
      <w:r w:rsidR="001945C5">
        <w:rPr>
          <w:sz w:val="24"/>
        </w:rPr>
        <w:t xml:space="preserve"> L</w:t>
      </w:r>
      <w:r w:rsidR="00E15C1B" w:rsidRPr="001945C5">
        <w:rPr>
          <w:sz w:val="24"/>
        </w:rPr>
        <w:t>ine Supervisor</w:t>
      </w:r>
      <w:r w:rsidR="00E15C1B" w:rsidRPr="001945C5">
        <w:rPr>
          <w:sz w:val="24"/>
          <w:szCs w:val="24"/>
        </w:rPr>
        <w:t xml:space="preserve"> </w:t>
      </w:r>
      <w:r w:rsidRPr="001945C5">
        <w:rPr>
          <w:sz w:val="24"/>
          <w:szCs w:val="24"/>
        </w:rPr>
        <w:t xml:space="preserve">shall </w:t>
      </w:r>
      <w:r w:rsidR="006850B8" w:rsidRPr="001945C5">
        <w:rPr>
          <w:sz w:val="24"/>
          <w:szCs w:val="24"/>
        </w:rPr>
        <w:t>request</w:t>
      </w:r>
      <w:r w:rsidR="006850B8" w:rsidRPr="001945C5">
        <w:rPr>
          <w:sz w:val="24"/>
        </w:rPr>
        <w:t xml:space="preserve"> authorization from </w:t>
      </w:r>
      <w:r w:rsidRPr="001945C5">
        <w:rPr>
          <w:sz w:val="24"/>
        </w:rPr>
        <w:t xml:space="preserve">the Regional </w:t>
      </w:r>
      <w:r w:rsidR="007A7AAD" w:rsidRPr="001945C5">
        <w:rPr>
          <w:sz w:val="24"/>
          <w:szCs w:val="24"/>
        </w:rPr>
        <w:t xml:space="preserve">or Training School </w:t>
      </w:r>
      <w:r w:rsidRPr="001945C5">
        <w:rPr>
          <w:sz w:val="24"/>
        </w:rPr>
        <w:t>Director</w:t>
      </w:r>
      <w:r w:rsidR="00525C9E" w:rsidRPr="001945C5">
        <w:rPr>
          <w:sz w:val="24"/>
        </w:rPr>
        <w:t>,</w:t>
      </w:r>
      <w:r w:rsidRPr="001945C5">
        <w:rPr>
          <w:sz w:val="24"/>
        </w:rPr>
        <w:t xml:space="preserve"> or </w:t>
      </w:r>
      <w:r w:rsidR="005301B0" w:rsidRPr="001945C5">
        <w:rPr>
          <w:sz w:val="24"/>
        </w:rPr>
        <w:t xml:space="preserve">the Director’s </w:t>
      </w:r>
      <w:r w:rsidRPr="001945C5">
        <w:rPr>
          <w:sz w:val="24"/>
        </w:rPr>
        <w:t>designee</w:t>
      </w:r>
      <w:r w:rsidR="00525C9E" w:rsidRPr="001945C5">
        <w:rPr>
          <w:sz w:val="24"/>
        </w:rPr>
        <w:t>,</w:t>
      </w:r>
      <w:r w:rsidRPr="001945C5">
        <w:rPr>
          <w:sz w:val="24"/>
        </w:rPr>
        <w:t xml:space="preserve"> to release such information</w:t>
      </w:r>
      <w:r w:rsidR="006850B8" w:rsidRPr="001945C5">
        <w:rPr>
          <w:sz w:val="24"/>
        </w:rPr>
        <w:t xml:space="preserve"> </w:t>
      </w:r>
      <w:bookmarkStart w:id="12" w:name="_Hlk70339476"/>
      <w:r w:rsidR="005874CD" w:rsidRPr="001945C5">
        <w:rPr>
          <w:sz w:val="24"/>
        </w:rPr>
        <w:t xml:space="preserve">to a legal representative, who is </w:t>
      </w:r>
      <w:r w:rsidR="006850B8" w:rsidRPr="001945C5">
        <w:rPr>
          <w:sz w:val="24"/>
        </w:rPr>
        <w:t>the perpetrator</w:t>
      </w:r>
      <w:r w:rsidR="003B6A39" w:rsidRPr="001945C5">
        <w:rPr>
          <w:sz w:val="24"/>
        </w:rPr>
        <w:t xml:space="preserve"> of the alleged abuse or neglect</w:t>
      </w:r>
      <w:r w:rsidR="005874CD" w:rsidRPr="001945C5">
        <w:rPr>
          <w:sz w:val="24"/>
        </w:rPr>
        <w:t>,</w:t>
      </w:r>
      <w:r w:rsidR="006850B8" w:rsidRPr="001945C5">
        <w:rPr>
          <w:sz w:val="24"/>
        </w:rPr>
        <w:t xml:space="preserve"> or a person residing with the perpetrator</w:t>
      </w:r>
      <w:r w:rsidR="005E3A29" w:rsidRPr="001945C5">
        <w:rPr>
          <w:sz w:val="24"/>
        </w:rPr>
        <w:t xml:space="preserve"> of the alleged abuse or neglect</w:t>
      </w:r>
      <w:bookmarkEnd w:id="12"/>
      <w:r w:rsidRPr="001945C5">
        <w:rPr>
          <w:sz w:val="24"/>
        </w:rPr>
        <w:t>.</w:t>
      </w:r>
    </w:p>
    <w:p w14:paraId="13BDF776" w14:textId="77777777" w:rsidR="001945C5" w:rsidRPr="001945C5" w:rsidRDefault="001945C5" w:rsidP="001945C5">
      <w:pPr>
        <w:pStyle w:val="ListParagraph"/>
        <w:spacing w:after="120"/>
        <w:ind w:left="1440" w:right="-720"/>
        <w:rPr>
          <w:sz w:val="8"/>
          <w:szCs w:val="8"/>
        </w:rPr>
      </w:pPr>
      <w:bookmarkStart w:id="13" w:name="_Hlk70340416"/>
    </w:p>
    <w:p w14:paraId="4FF99344" w14:textId="677F2511" w:rsidR="006850B8" w:rsidRPr="00A87D82" w:rsidRDefault="0040692B">
      <w:pPr>
        <w:pStyle w:val="ListParagraph"/>
        <w:numPr>
          <w:ilvl w:val="1"/>
          <w:numId w:val="2"/>
        </w:numPr>
        <w:spacing w:after="120"/>
        <w:ind w:left="1440" w:right="-720" w:hanging="180"/>
        <w:rPr>
          <w:sz w:val="24"/>
        </w:rPr>
      </w:pPr>
      <w:r>
        <w:rPr>
          <w:sz w:val="24"/>
        </w:rPr>
        <w:t xml:space="preserve">The Regional </w:t>
      </w:r>
      <w:r w:rsidR="007A7AAD" w:rsidRPr="001945C5">
        <w:rPr>
          <w:sz w:val="24"/>
          <w:szCs w:val="24"/>
        </w:rPr>
        <w:t xml:space="preserve">or Training School </w:t>
      </w:r>
      <w:r>
        <w:rPr>
          <w:sz w:val="24"/>
        </w:rPr>
        <w:t xml:space="preserve">Director or the Director’s designee shall determine what information on the allegation of abuse or neglect and the investigation into the allegation, if any, shall be released to the individual’s legal representative who is the perpetrator </w:t>
      </w:r>
      <w:r w:rsidR="005E3A29">
        <w:rPr>
          <w:sz w:val="24"/>
        </w:rPr>
        <w:t xml:space="preserve">of the alleged abuse or neglect </w:t>
      </w:r>
      <w:r>
        <w:rPr>
          <w:sz w:val="24"/>
        </w:rPr>
        <w:t>or a person living with the perpetrator</w:t>
      </w:r>
      <w:r w:rsidR="005E3A29">
        <w:rPr>
          <w:sz w:val="24"/>
        </w:rPr>
        <w:t xml:space="preserve"> of the alleged abuse or neglect.</w:t>
      </w:r>
      <w:r>
        <w:rPr>
          <w:sz w:val="24"/>
        </w:rPr>
        <w:t xml:space="preserve">  </w:t>
      </w:r>
    </w:p>
    <w:p w14:paraId="655CF322" w14:textId="77777777" w:rsidR="001945C5" w:rsidRPr="001945C5" w:rsidRDefault="001945C5" w:rsidP="001945C5">
      <w:pPr>
        <w:pStyle w:val="ListParagraph"/>
        <w:spacing w:after="120"/>
        <w:ind w:left="1440" w:right="-720"/>
        <w:rPr>
          <w:sz w:val="8"/>
          <w:szCs w:val="8"/>
        </w:rPr>
      </w:pPr>
      <w:bookmarkStart w:id="14" w:name="_Hlk70340876"/>
      <w:bookmarkEnd w:id="13"/>
    </w:p>
    <w:p w14:paraId="4D823363" w14:textId="041CF12D" w:rsidR="008D11DD" w:rsidRPr="00A87D82" w:rsidRDefault="00DF6637">
      <w:pPr>
        <w:pStyle w:val="ListParagraph"/>
        <w:numPr>
          <w:ilvl w:val="1"/>
          <w:numId w:val="2"/>
        </w:numPr>
        <w:spacing w:after="120"/>
        <w:ind w:left="1440" w:right="-720" w:hanging="180"/>
        <w:rPr>
          <w:sz w:val="24"/>
        </w:rPr>
      </w:pPr>
      <w:r>
        <w:rPr>
          <w:sz w:val="24"/>
        </w:rPr>
        <w:t xml:space="preserve">The Regional </w:t>
      </w:r>
      <w:r w:rsidR="007A7AAD" w:rsidRPr="001945C5">
        <w:rPr>
          <w:sz w:val="24"/>
          <w:szCs w:val="24"/>
        </w:rPr>
        <w:t xml:space="preserve">or Training School </w:t>
      </w:r>
      <w:r>
        <w:rPr>
          <w:sz w:val="24"/>
        </w:rPr>
        <w:t>Director’s a</w:t>
      </w:r>
      <w:r w:rsidR="008D11DD" w:rsidRPr="00A87D82">
        <w:rPr>
          <w:sz w:val="24"/>
        </w:rPr>
        <w:t xml:space="preserve">uthorization to release such information to a legal representative who is the perpetrator </w:t>
      </w:r>
      <w:r w:rsidR="005E3A29">
        <w:rPr>
          <w:sz w:val="24"/>
        </w:rPr>
        <w:t xml:space="preserve">of the alleged abuse or neglect </w:t>
      </w:r>
      <w:r w:rsidR="008D11DD" w:rsidRPr="00A87D82">
        <w:rPr>
          <w:sz w:val="24"/>
        </w:rPr>
        <w:t xml:space="preserve">or </w:t>
      </w:r>
      <w:r>
        <w:rPr>
          <w:sz w:val="24"/>
        </w:rPr>
        <w:t>a person</w:t>
      </w:r>
      <w:r w:rsidRPr="00A87D82">
        <w:rPr>
          <w:sz w:val="24"/>
        </w:rPr>
        <w:t xml:space="preserve"> </w:t>
      </w:r>
      <w:r w:rsidR="008D11DD" w:rsidRPr="00A87D82">
        <w:rPr>
          <w:sz w:val="24"/>
        </w:rPr>
        <w:t xml:space="preserve">residing with the perpetrator </w:t>
      </w:r>
      <w:r w:rsidR="005E3A29">
        <w:rPr>
          <w:sz w:val="24"/>
        </w:rPr>
        <w:t xml:space="preserve">of the alleged abuse or neglect </w:t>
      </w:r>
      <w:r w:rsidR="008D11DD" w:rsidRPr="00A87D82">
        <w:rPr>
          <w:sz w:val="24"/>
        </w:rPr>
        <w:t xml:space="preserve">shall be </w:t>
      </w:r>
      <w:r w:rsidR="00DA501B">
        <w:rPr>
          <w:sz w:val="24"/>
        </w:rPr>
        <w:t>record</w:t>
      </w:r>
      <w:r w:rsidR="00DA501B" w:rsidRPr="00A87D82">
        <w:rPr>
          <w:sz w:val="24"/>
        </w:rPr>
        <w:t xml:space="preserve">ed </w:t>
      </w:r>
      <w:r w:rsidR="00002FEC">
        <w:rPr>
          <w:sz w:val="24"/>
        </w:rPr>
        <w:t>in</w:t>
      </w:r>
      <w:r w:rsidR="008D11DD" w:rsidRPr="00A87D82">
        <w:rPr>
          <w:sz w:val="24"/>
        </w:rPr>
        <w:t xml:space="preserve"> the </w:t>
      </w:r>
      <w:r w:rsidR="00002FEC">
        <w:rPr>
          <w:sz w:val="24"/>
        </w:rPr>
        <w:t>IPSP response</w:t>
      </w:r>
      <w:r w:rsidR="008D11DD" w:rsidRPr="00A87D82">
        <w:rPr>
          <w:sz w:val="24"/>
        </w:rPr>
        <w:t>.</w:t>
      </w:r>
    </w:p>
    <w:bookmarkEnd w:id="14"/>
    <w:p w14:paraId="47B7D32C" w14:textId="77777777" w:rsidR="00060FF7" w:rsidRPr="00060FF7" w:rsidRDefault="00060FF7">
      <w:pPr>
        <w:pStyle w:val="ListParagraph"/>
        <w:spacing w:after="120"/>
        <w:ind w:left="1080" w:right="-720"/>
        <w:rPr>
          <w:sz w:val="8"/>
          <w:szCs w:val="8"/>
        </w:rPr>
      </w:pPr>
    </w:p>
    <w:p w14:paraId="16FA49EA" w14:textId="3721AF39" w:rsidR="00D16FEA" w:rsidRPr="00D16FEA" w:rsidRDefault="00EF63F2">
      <w:pPr>
        <w:pStyle w:val="ListParagraph"/>
        <w:numPr>
          <w:ilvl w:val="0"/>
          <w:numId w:val="4"/>
        </w:numPr>
        <w:spacing w:after="120"/>
        <w:ind w:left="1080" w:right="-720"/>
        <w:rPr>
          <w:sz w:val="24"/>
        </w:rPr>
      </w:pPr>
      <w:r>
        <w:rPr>
          <w:sz w:val="24"/>
        </w:rPr>
        <w:t xml:space="preserve">The </w:t>
      </w:r>
      <w:r w:rsidR="00DF6637">
        <w:rPr>
          <w:sz w:val="24"/>
        </w:rPr>
        <w:t xml:space="preserve">regional Abuse and Neglect </w:t>
      </w:r>
      <w:r w:rsidR="00D16FEA" w:rsidRPr="00D16FEA">
        <w:rPr>
          <w:sz w:val="24"/>
        </w:rPr>
        <w:t>Liaison</w:t>
      </w:r>
      <w:r w:rsidR="00236403">
        <w:rPr>
          <w:sz w:val="24"/>
        </w:rPr>
        <w:t xml:space="preserve">, </w:t>
      </w:r>
      <w:r w:rsidR="00236403" w:rsidRPr="001945C5">
        <w:rPr>
          <w:sz w:val="24"/>
        </w:rPr>
        <w:t xml:space="preserve">or </w:t>
      </w:r>
      <w:r w:rsidR="00A051D2" w:rsidRPr="001945C5">
        <w:rPr>
          <w:sz w:val="24"/>
        </w:rPr>
        <w:t xml:space="preserve">the </w:t>
      </w:r>
      <w:r w:rsidR="00236403" w:rsidRPr="001945C5">
        <w:rPr>
          <w:sz w:val="24"/>
        </w:rPr>
        <w:t>liaison’s designee,</w:t>
      </w:r>
      <w:r w:rsidR="00D16FEA" w:rsidRPr="00D16FEA">
        <w:rPr>
          <w:sz w:val="24"/>
        </w:rPr>
        <w:t xml:space="preserve"> </w:t>
      </w:r>
      <w:r w:rsidR="00AF67D5">
        <w:rPr>
          <w:sz w:val="24"/>
        </w:rPr>
        <w:t>shall</w:t>
      </w:r>
      <w:r w:rsidR="00D16FEA" w:rsidRPr="00D16FEA">
        <w:rPr>
          <w:sz w:val="24"/>
        </w:rPr>
        <w:t xml:space="preserve"> </w:t>
      </w:r>
      <w:r w:rsidR="00367785">
        <w:rPr>
          <w:sz w:val="24"/>
        </w:rPr>
        <w:t xml:space="preserve">record </w:t>
      </w:r>
      <w:r>
        <w:rPr>
          <w:sz w:val="24"/>
        </w:rPr>
        <w:t xml:space="preserve">the allegation in </w:t>
      </w:r>
      <w:r w:rsidR="00432E51">
        <w:rPr>
          <w:sz w:val="24"/>
        </w:rPr>
        <w:t>e</w:t>
      </w:r>
      <w:r>
        <w:rPr>
          <w:sz w:val="24"/>
        </w:rPr>
        <w:t xml:space="preserve">CAMRIS. </w:t>
      </w:r>
      <w:r w:rsidR="001F35EF">
        <w:rPr>
          <w:sz w:val="24"/>
        </w:rPr>
        <w:t xml:space="preserve">In </w:t>
      </w:r>
      <w:r w:rsidR="00012DE1">
        <w:rPr>
          <w:sz w:val="24"/>
        </w:rPr>
        <w:t xml:space="preserve">a </w:t>
      </w:r>
      <w:r w:rsidR="001F35EF">
        <w:rPr>
          <w:sz w:val="24"/>
        </w:rPr>
        <w:t>case where</w:t>
      </w:r>
      <w:r w:rsidR="00D16FEA" w:rsidRPr="00D16FEA">
        <w:rPr>
          <w:sz w:val="24"/>
        </w:rPr>
        <w:t xml:space="preserve"> </w:t>
      </w:r>
      <w:r w:rsidR="005B2225">
        <w:rPr>
          <w:sz w:val="24"/>
        </w:rPr>
        <w:t xml:space="preserve">a </w:t>
      </w:r>
      <w:r w:rsidR="00D16FEA" w:rsidRPr="00D16FEA">
        <w:rPr>
          <w:sz w:val="24"/>
        </w:rPr>
        <w:t xml:space="preserve">discrepancy arises regarding </w:t>
      </w:r>
      <w:r w:rsidR="00367785">
        <w:rPr>
          <w:sz w:val="24"/>
        </w:rPr>
        <w:t>which region is</w:t>
      </w:r>
      <w:r w:rsidR="00367785" w:rsidRPr="00D16FEA">
        <w:rPr>
          <w:sz w:val="24"/>
        </w:rPr>
        <w:t xml:space="preserve"> </w:t>
      </w:r>
      <w:r w:rsidR="00D16FEA" w:rsidRPr="00D16FEA">
        <w:rPr>
          <w:sz w:val="24"/>
        </w:rPr>
        <w:t xml:space="preserve">responsible </w:t>
      </w:r>
      <w:r w:rsidR="00367785">
        <w:rPr>
          <w:sz w:val="24"/>
        </w:rPr>
        <w:t xml:space="preserve">for the </w:t>
      </w:r>
      <w:r w:rsidR="00367785" w:rsidRPr="00012DE1">
        <w:rPr>
          <w:sz w:val="24"/>
        </w:rPr>
        <w:t>intake</w:t>
      </w:r>
      <w:r w:rsidR="00DA501B" w:rsidRPr="001945C5">
        <w:rPr>
          <w:sz w:val="24"/>
        </w:rPr>
        <w:t xml:space="preserve"> and investigation</w:t>
      </w:r>
      <w:r w:rsidR="00D16FEA" w:rsidRPr="00012DE1">
        <w:rPr>
          <w:sz w:val="24"/>
        </w:rPr>
        <w:t>,</w:t>
      </w:r>
      <w:r w:rsidR="00D16FEA" w:rsidRPr="00D16FEA">
        <w:rPr>
          <w:sz w:val="24"/>
        </w:rPr>
        <w:t xml:space="preserve"> </w:t>
      </w:r>
      <w:r w:rsidR="001F35EF">
        <w:rPr>
          <w:sz w:val="24"/>
        </w:rPr>
        <w:t xml:space="preserve">the </w:t>
      </w:r>
      <w:r w:rsidR="002B31C5">
        <w:rPr>
          <w:sz w:val="24"/>
        </w:rPr>
        <w:t xml:space="preserve">DDS </w:t>
      </w:r>
      <w:r w:rsidR="00367785">
        <w:rPr>
          <w:sz w:val="24"/>
        </w:rPr>
        <w:t>Director</w:t>
      </w:r>
      <w:r w:rsidR="00E65CF4">
        <w:rPr>
          <w:sz w:val="24"/>
        </w:rPr>
        <w:t xml:space="preserve"> of Investigations</w:t>
      </w:r>
      <w:r w:rsidR="00367785">
        <w:rPr>
          <w:sz w:val="24"/>
        </w:rPr>
        <w:t>,</w:t>
      </w:r>
      <w:r w:rsidR="001F35EF">
        <w:rPr>
          <w:sz w:val="24"/>
        </w:rPr>
        <w:t xml:space="preserve"> </w:t>
      </w:r>
      <w:r w:rsidR="00AC08BE">
        <w:rPr>
          <w:sz w:val="24"/>
        </w:rPr>
        <w:t xml:space="preserve">or </w:t>
      </w:r>
      <w:r w:rsidR="00367785">
        <w:rPr>
          <w:sz w:val="24"/>
        </w:rPr>
        <w:t xml:space="preserve">the Director’s </w:t>
      </w:r>
      <w:r w:rsidR="00AC08BE">
        <w:rPr>
          <w:sz w:val="24"/>
        </w:rPr>
        <w:t>designee</w:t>
      </w:r>
      <w:r w:rsidR="00367785">
        <w:rPr>
          <w:sz w:val="24"/>
        </w:rPr>
        <w:t>,</w:t>
      </w:r>
      <w:r w:rsidR="00AC08BE">
        <w:rPr>
          <w:sz w:val="24"/>
        </w:rPr>
        <w:t xml:space="preserve"> </w:t>
      </w:r>
      <w:r w:rsidR="001F35EF">
        <w:rPr>
          <w:sz w:val="24"/>
        </w:rPr>
        <w:t xml:space="preserve">shall determine </w:t>
      </w:r>
      <w:r w:rsidR="00367785">
        <w:rPr>
          <w:sz w:val="24"/>
        </w:rPr>
        <w:t xml:space="preserve">which </w:t>
      </w:r>
      <w:r w:rsidR="001F35EF">
        <w:rPr>
          <w:sz w:val="24"/>
        </w:rPr>
        <w:t xml:space="preserve">region </w:t>
      </w:r>
      <w:r w:rsidR="00367785">
        <w:rPr>
          <w:sz w:val="24"/>
        </w:rPr>
        <w:t xml:space="preserve">is </w:t>
      </w:r>
      <w:r w:rsidR="001F35EF">
        <w:rPr>
          <w:sz w:val="24"/>
        </w:rPr>
        <w:t>responsible to investigate</w:t>
      </w:r>
      <w:r>
        <w:rPr>
          <w:sz w:val="24"/>
        </w:rPr>
        <w:t xml:space="preserve"> the allegation</w:t>
      </w:r>
      <w:r w:rsidR="001F35EF">
        <w:rPr>
          <w:sz w:val="24"/>
        </w:rPr>
        <w:t xml:space="preserve">. </w:t>
      </w:r>
    </w:p>
    <w:p w14:paraId="4557FCC2" w14:textId="77777777" w:rsidR="00060FF7" w:rsidRPr="00060FF7" w:rsidRDefault="00060FF7">
      <w:pPr>
        <w:pStyle w:val="ListParagraph"/>
        <w:spacing w:after="120"/>
        <w:ind w:left="1080" w:right="-720"/>
        <w:rPr>
          <w:sz w:val="8"/>
          <w:szCs w:val="8"/>
        </w:rPr>
      </w:pPr>
    </w:p>
    <w:p w14:paraId="1AF24D88" w14:textId="722D0CFB" w:rsidR="00D16FEA" w:rsidRPr="00010A56" w:rsidRDefault="00EF63F2">
      <w:pPr>
        <w:pStyle w:val="ListParagraph"/>
        <w:numPr>
          <w:ilvl w:val="0"/>
          <w:numId w:val="4"/>
        </w:numPr>
        <w:spacing w:after="120"/>
        <w:ind w:left="1080" w:right="-720"/>
        <w:rPr>
          <w:sz w:val="24"/>
        </w:rPr>
      </w:pPr>
      <w:r w:rsidRPr="00010A56">
        <w:rPr>
          <w:sz w:val="24"/>
        </w:rPr>
        <w:lastRenderedPageBreak/>
        <w:t xml:space="preserve">The </w:t>
      </w:r>
      <w:r w:rsidR="000A07A6" w:rsidRPr="00010A56">
        <w:rPr>
          <w:sz w:val="24"/>
        </w:rPr>
        <w:t xml:space="preserve">regional Abuse and Neglect </w:t>
      </w:r>
      <w:r w:rsidR="00D16FEA" w:rsidRPr="00010A56">
        <w:rPr>
          <w:sz w:val="24"/>
        </w:rPr>
        <w:t>Liaison</w:t>
      </w:r>
      <w:r w:rsidR="00236403" w:rsidRPr="00010A56">
        <w:rPr>
          <w:sz w:val="24"/>
        </w:rPr>
        <w:t xml:space="preserve">, or </w:t>
      </w:r>
      <w:r w:rsidR="00A051D2" w:rsidRPr="00010A56">
        <w:rPr>
          <w:sz w:val="24"/>
        </w:rPr>
        <w:t xml:space="preserve">the </w:t>
      </w:r>
      <w:r w:rsidR="00236403" w:rsidRPr="00010A56">
        <w:rPr>
          <w:sz w:val="24"/>
        </w:rPr>
        <w:t>liaison’s designee,</w:t>
      </w:r>
      <w:r w:rsidR="00D16FEA" w:rsidRPr="00010A56">
        <w:rPr>
          <w:sz w:val="24"/>
        </w:rPr>
        <w:t xml:space="preserve"> </w:t>
      </w:r>
      <w:r w:rsidR="00AF67D5" w:rsidRPr="00010A56">
        <w:rPr>
          <w:sz w:val="24"/>
        </w:rPr>
        <w:t>shall</w:t>
      </w:r>
      <w:r w:rsidR="00D16FEA" w:rsidRPr="00010A56">
        <w:rPr>
          <w:sz w:val="24"/>
        </w:rPr>
        <w:t xml:space="preserve"> </w:t>
      </w:r>
      <w:r w:rsidR="000A07A6" w:rsidRPr="00010A56">
        <w:rPr>
          <w:sz w:val="24"/>
        </w:rPr>
        <w:t xml:space="preserve">distribute </w:t>
      </w:r>
      <w:r w:rsidR="00D16FEA" w:rsidRPr="00010A56">
        <w:rPr>
          <w:sz w:val="24"/>
        </w:rPr>
        <w:t xml:space="preserve">the intake electronically, </w:t>
      </w:r>
      <w:r w:rsidR="007626CB" w:rsidRPr="00010A56">
        <w:rPr>
          <w:sz w:val="24"/>
        </w:rPr>
        <w:t xml:space="preserve">naming </w:t>
      </w:r>
      <w:r w:rsidR="00D16FEA" w:rsidRPr="00010A56">
        <w:rPr>
          <w:sz w:val="24"/>
        </w:rPr>
        <w:t>the investigat</w:t>
      </w:r>
      <w:r w:rsidR="00BD1AFF" w:rsidRPr="00010A56">
        <w:rPr>
          <w:sz w:val="24"/>
        </w:rPr>
        <w:t>ory</w:t>
      </w:r>
      <w:r w:rsidR="00D16FEA" w:rsidRPr="00010A56">
        <w:rPr>
          <w:sz w:val="24"/>
        </w:rPr>
        <w:t xml:space="preserve"> agency</w:t>
      </w:r>
      <w:r w:rsidR="00BD1AFF" w:rsidRPr="00010A56">
        <w:rPr>
          <w:sz w:val="24"/>
        </w:rPr>
        <w:t xml:space="preserve"> assigned to the case</w:t>
      </w:r>
      <w:r w:rsidR="00D16FEA" w:rsidRPr="00010A56">
        <w:rPr>
          <w:sz w:val="24"/>
        </w:rPr>
        <w:t xml:space="preserve">, </w:t>
      </w:r>
      <w:r w:rsidR="000A07A6" w:rsidRPr="00010A56">
        <w:rPr>
          <w:sz w:val="24"/>
        </w:rPr>
        <w:t xml:space="preserve">a </w:t>
      </w:r>
      <w:r w:rsidR="00D16FEA" w:rsidRPr="00010A56">
        <w:rPr>
          <w:sz w:val="24"/>
        </w:rPr>
        <w:t>due date</w:t>
      </w:r>
      <w:r w:rsidR="000A07A6" w:rsidRPr="00010A56">
        <w:rPr>
          <w:sz w:val="24"/>
        </w:rPr>
        <w:t xml:space="preserve"> for </w:t>
      </w:r>
      <w:r w:rsidR="003776A3" w:rsidRPr="00010A56">
        <w:rPr>
          <w:sz w:val="24"/>
        </w:rPr>
        <w:t xml:space="preserve">the </w:t>
      </w:r>
      <w:r w:rsidR="00BD1AFF" w:rsidRPr="00010A56">
        <w:rPr>
          <w:sz w:val="24"/>
        </w:rPr>
        <w:t xml:space="preserve">report and </w:t>
      </w:r>
      <w:r w:rsidR="003776A3" w:rsidRPr="00010A56">
        <w:rPr>
          <w:sz w:val="24"/>
        </w:rPr>
        <w:t>findings of the investigation to be submitted</w:t>
      </w:r>
      <w:r w:rsidR="005B3024" w:rsidRPr="00010A56">
        <w:rPr>
          <w:sz w:val="24"/>
        </w:rPr>
        <w:t xml:space="preserve"> 60 days after the case is assigned</w:t>
      </w:r>
      <w:r w:rsidR="00236403" w:rsidRPr="00010A56">
        <w:rPr>
          <w:sz w:val="24"/>
        </w:rPr>
        <w:t xml:space="preserve"> or</w:t>
      </w:r>
      <w:r w:rsidR="00A051D2" w:rsidRPr="00010A56">
        <w:rPr>
          <w:sz w:val="24"/>
        </w:rPr>
        <w:t>,</w:t>
      </w:r>
      <w:r w:rsidR="00236403" w:rsidRPr="00010A56">
        <w:rPr>
          <w:sz w:val="24"/>
        </w:rPr>
        <w:t xml:space="preserve"> </w:t>
      </w:r>
      <w:r w:rsidR="00A051D2" w:rsidRPr="00010A56">
        <w:rPr>
          <w:sz w:val="24"/>
        </w:rPr>
        <w:t xml:space="preserve">if the individual resides in an </w:t>
      </w:r>
      <w:r w:rsidR="00B774F2" w:rsidRPr="00010A56">
        <w:rPr>
          <w:sz w:val="24"/>
        </w:rPr>
        <w:t>Intermediate Care Facility for Individuals with Intellectual Disabilities (</w:t>
      </w:r>
      <w:r w:rsidR="00A051D2" w:rsidRPr="00010A56">
        <w:rPr>
          <w:sz w:val="24"/>
        </w:rPr>
        <w:t>ICF/IID</w:t>
      </w:r>
      <w:r w:rsidR="00B774F2" w:rsidRPr="00010A56">
        <w:rPr>
          <w:sz w:val="24"/>
        </w:rPr>
        <w:t>)</w:t>
      </w:r>
      <w:r w:rsidR="00A051D2" w:rsidRPr="00010A56">
        <w:rPr>
          <w:sz w:val="24"/>
        </w:rPr>
        <w:t xml:space="preserve">, </w:t>
      </w:r>
      <w:r w:rsidR="00236403" w:rsidRPr="00010A56">
        <w:rPr>
          <w:sz w:val="24"/>
        </w:rPr>
        <w:t>five (5) days</w:t>
      </w:r>
      <w:r w:rsidR="00A051D2" w:rsidRPr="00010A56">
        <w:rPr>
          <w:sz w:val="24"/>
        </w:rPr>
        <w:t xml:space="preserve"> after the case is assigned</w:t>
      </w:r>
      <w:r w:rsidR="00D16FEA" w:rsidRPr="00010A56">
        <w:rPr>
          <w:sz w:val="24"/>
        </w:rPr>
        <w:t xml:space="preserve">, and </w:t>
      </w:r>
      <w:r w:rsidR="000A07A6" w:rsidRPr="00010A56">
        <w:rPr>
          <w:sz w:val="24"/>
        </w:rPr>
        <w:t xml:space="preserve">a DDS </w:t>
      </w:r>
      <w:r w:rsidR="00D16FEA" w:rsidRPr="00010A56">
        <w:rPr>
          <w:sz w:val="24"/>
        </w:rPr>
        <w:t xml:space="preserve">DOI contact </w:t>
      </w:r>
      <w:r w:rsidR="003776A3" w:rsidRPr="00010A56">
        <w:rPr>
          <w:sz w:val="24"/>
        </w:rPr>
        <w:t>if the investigat</w:t>
      </w:r>
      <w:r w:rsidR="00BD1AFF" w:rsidRPr="00010A56">
        <w:rPr>
          <w:sz w:val="24"/>
        </w:rPr>
        <w:t>ory</w:t>
      </w:r>
      <w:r w:rsidR="003776A3" w:rsidRPr="00010A56">
        <w:rPr>
          <w:sz w:val="24"/>
        </w:rPr>
        <w:t xml:space="preserve"> agency requires</w:t>
      </w:r>
      <w:r w:rsidR="00EB2838" w:rsidRPr="00010A56">
        <w:rPr>
          <w:sz w:val="24"/>
        </w:rPr>
        <w:t xml:space="preserve"> assistance</w:t>
      </w:r>
      <w:r w:rsidR="00D16FEA" w:rsidRPr="00010A56">
        <w:rPr>
          <w:sz w:val="24"/>
        </w:rPr>
        <w:t>.</w:t>
      </w:r>
    </w:p>
    <w:p w14:paraId="2B75FDE4" w14:textId="77777777" w:rsidR="00980766" w:rsidRPr="00980766" w:rsidRDefault="00980766" w:rsidP="00980766">
      <w:pPr>
        <w:pStyle w:val="ListParagraph"/>
        <w:spacing w:after="120"/>
        <w:ind w:left="1440" w:right="-720"/>
        <w:rPr>
          <w:sz w:val="8"/>
          <w:szCs w:val="8"/>
        </w:rPr>
      </w:pPr>
    </w:p>
    <w:p w14:paraId="5C9524BC" w14:textId="0C00C120" w:rsidR="00EF63F2" w:rsidRPr="00010A56" w:rsidRDefault="003776A3">
      <w:pPr>
        <w:pStyle w:val="ListParagraph"/>
        <w:numPr>
          <w:ilvl w:val="1"/>
          <w:numId w:val="4"/>
        </w:numPr>
        <w:spacing w:after="120"/>
        <w:ind w:left="1440" w:right="-720" w:hanging="180"/>
        <w:rPr>
          <w:sz w:val="24"/>
        </w:rPr>
      </w:pPr>
      <w:r w:rsidRPr="00925F89">
        <w:rPr>
          <w:sz w:val="24"/>
        </w:rPr>
        <w:t xml:space="preserve">Distribution of the </w:t>
      </w:r>
      <w:r w:rsidR="00BD1AFF" w:rsidRPr="00925F89">
        <w:rPr>
          <w:sz w:val="24"/>
        </w:rPr>
        <w:t>i</w:t>
      </w:r>
      <w:r w:rsidR="00D16FEA" w:rsidRPr="00925F89">
        <w:rPr>
          <w:sz w:val="24"/>
        </w:rPr>
        <w:t xml:space="preserve">ntake </w:t>
      </w:r>
      <w:r w:rsidR="00AF67D5" w:rsidRPr="007B67BB">
        <w:rPr>
          <w:sz w:val="24"/>
        </w:rPr>
        <w:t>shall</w:t>
      </w:r>
      <w:r w:rsidR="00D16FEA" w:rsidRPr="007B67BB">
        <w:rPr>
          <w:sz w:val="24"/>
        </w:rPr>
        <w:t xml:space="preserve"> include, but not be limited to</w:t>
      </w:r>
      <w:r w:rsidR="00EB3700" w:rsidRPr="007B67BB">
        <w:rPr>
          <w:sz w:val="24"/>
        </w:rPr>
        <w:t>:</w:t>
      </w:r>
      <w:r w:rsidR="00D16FEA" w:rsidRPr="007B67BB">
        <w:rPr>
          <w:sz w:val="24"/>
        </w:rPr>
        <w:t xml:space="preserve"> the </w:t>
      </w:r>
      <w:r w:rsidR="00855889" w:rsidRPr="007B67BB">
        <w:rPr>
          <w:sz w:val="24"/>
        </w:rPr>
        <w:t xml:space="preserve">individual’s </w:t>
      </w:r>
      <w:r w:rsidR="00EB3700" w:rsidRPr="007B67BB">
        <w:rPr>
          <w:sz w:val="24"/>
        </w:rPr>
        <w:t>c</w:t>
      </w:r>
      <w:r w:rsidR="00432E51" w:rsidRPr="007B67BB">
        <w:rPr>
          <w:sz w:val="24"/>
        </w:rPr>
        <w:t xml:space="preserve">ase </w:t>
      </w:r>
      <w:r w:rsidR="00EB3700" w:rsidRPr="007B67BB">
        <w:rPr>
          <w:sz w:val="24"/>
        </w:rPr>
        <w:t>m</w:t>
      </w:r>
      <w:r w:rsidR="00432E51" w:rsidRPr="007B67BB">
        <w:rPr>
          <w:sz w:val="24"/>
        </w:rPr>
        <w:t>anager</w:t>
      </w:r>
      <w:r w:rsidR="00EB3700" w:rsidRPr="007B67BB">
        <w:rPr>
          <w:sz w:val="24"/>
        </w:rPr>
        <w:t>;</w:t>
      </w:r>
      <w:r w:rsidR="00A7759A" w:rsidRPr="007B67BB">
        <w:rPr>
          <w:sz w:val="24"/>
        </w:rPr>
        <w:t xml:space="preserve"> </w:t>
      </w:r>
      <w:r w:rsidR="00855889" w:rsidRPr="007B67BB">
        <w:rPr>
          <w:sz w:val="24"/>
        </w:rPr>
        <w:t xml:space="preserve">the </w:t>
      </w:r>
      <w:r w:rsidR="00EB3700" w:rsidRPr="007B67BB">
        <w:rPr>
          <w:sz w:val="24"/>
        </w:rPr>
        <w:t>c</w:t>
      </w:r>
      <w:r w:rsidR="00432E51" w:rsidRPr="007B67BB">
        <w:rPr>
          <w:sz w:val="24"/>
        </w:rPr>
        <w:t xml:space="preserve">ase </w:t>
      </w:r>
      <w:r w:rsidR="00EB3700" w:rsidRPr="007B67BB">
        <w:rPr>
          <w:sz w:val="24"/>
        </w:rPr>
        <w:t>m</w:t>
      </w:r>
      <w:r w:rsidR="00432E51" w:rsidRPr="007B67BB">
        <w:rPr>
          <w:sz w:val="24"/>
        </w:rPr>
        <w:t>anag</w:t>
      </w:r>
      <w:r w:rsidR="00012DE1" w:rsidRPr="007B67BB">
        <w:rPr>
          <w:sz w:val="24"/>
        </w:rPr>
        <w:t>e</w:t>
      </w:r>
      <w:r w:rsidR="00BD1AFF" w:rsidRPr="007B67BB">
        <w:rPr>
          <w:sz w:val="24"/>
        </w:rPr>
        <w:t>ment</w:t>
      </w:r>
      <w:r w:rsidR="00432E51" w:rsidRPr="007B67BB">
        <w:rPr>
          <w:sz w:val="24"/>
        </w:rPr>
        <w:t xml:space="preserve"> </w:t>
      </w:r>
      <w:r w:rsidR="00EB3700" w:rsidRPr="007B67BB">
        <w:rPr>
          <w:sz w:val="24"/>
        </w:rPr>
        <w:t>s</w:t>
      </w:r>
      <w:r w:rsidR="00432E51" w:rsidRPr="007B67BB">
        <w:rPr>
          <w:sz w:val="24"/>
        </w:rPr>
        <w:t>upervisor</w:t>
      </w:r>
      <w:r w:rsidR="00EB3700" w:rsidRPr="007B67BB">
        <w:rPr>
          <w:sz w:val="24"/>
        </w:rPr>
        <w:t>;</w:t>
      </w:r>
      <w:r w:rsidR="00A7759A" w:rsidRPr="007B67BB">
        <w:rPr>
          <w:sz w:val="24"/>
        </w:rPr>
        <w:t xml:space="preserve"> </w:t>
      </w:r>
      <w:r w:rsidR="00D16FEA" w:rsidRPr="007B67BB">
        <w:rPr>
          <w:sz w:val="24"/>
        </w:rPr>
        <w:t>A</w:t>
      </w:r>
      <w:r w:rsidR="00432E51" w:rsidRPr="007B67BB">
        <w:rPr>
          <w:sz w:val="24"/>
        </w:rPr>
        <w:t xml:space="preserve">ssistant </w:t>
      </w:r>
      <w:r w:rsidR="00D16FEA" w:rsidRPr="007B67BB">
        <w:rPr>
          <w:sz w:val="24"/>
        </w:rPr>
        <w:t>R</w:t>
      </w:r>
      <w:r w:rsidR="00432E51" w:rsidRPr="007B67BB">
        <w:rPr>
          <w:sz w:val="24"/>
        </w:rPr>
        <w:t xml:space="preserve">egional </w:t>
      </w:r>
      <w:r w:rsidR="007A7AAD" w:rsidRPr="00A051D2">
        <w:rPr>
          <w:sz w:val="24"/>
          <w:szCs w:val="24"/>
        </w:rPr>
        <w:t xml:space="preserve">or Training School </w:t>
      </w:r>
      <w:r w:rsidR="00D16FEA" w:rsidRPr="00010A56">
        <w:rPr>
          <w:sz w:val="24"/>
        </w:rPr>
        <w:t>D</w:t>
      </w:r>
      <w:r w:rsidR="00432E51" w:rsidRPr="00010A56">
        <w:rPr>
          <w:sz w:val="24"/>
        </w:rPr>
        <w:t>irector</w:t>
      </w:r>
      <w:r w:rsidR="00EB3700" w:rsidRPr="00010A56">
        <w:rPr>
          <w:sz w:val="24"/>
        </w:rPr>
        <w:t>;</w:t>
      </w:r>
      <w:r w:rsidR="00D16FEA" w:rsidRPr="00010A56">
        <w:rPr>
          <w:sz w:val="24"/>
        </w:rPr>
        <w:t xml:space="preserve"> </w:t>
      </w:r>
      <w:r w:rsidR="00EB2838" w:rsidRPr="00010A56">
        <w:rPr>
          <w:sz w:val="24"/>
        </w:rPr>
        <w:t>R</w:t>
      </w:r>
      <w:r w:rsidR="00432E51" w:rsidRPr="00010A56">
        <w:rPr>
          <w:sz w:val="24"/>
        </w:rPr>
        <w:t xml:space="preserve">egional </w:t>
      </w:r>
      <w:r w:rsidR="00EB3700" w:rsidRPr="00010A56">
        <w:rPr>
          <w:sz w:val="24"/>
        </w:rPr>
        <w:t xml:space="preserve">or Training School </w:t>
      </w:r>
      <w:r w:rsidR="00EB2838" w:rsidRPr="00010A56">
        <w:rPr>
          <w:sz w:val="24"/>
        </w:rPr>
        <w:t>D</w:t>
      </w:r>
      <w:r w:rsidR="00432E51" w:rsidRPr="00010A56">
        <w:rPr>
          <w:sz w:val="24"/>
        </w:rPr>
        <w:t>irector</w:t>
      </w:r>
      <w:r w:rsidR="00EB3700" w:rsidRPr="00010A56">
        <w:rPr>
          <w:sz w:val="24"/>
        </w:rPr>
        <w:t>;</w:t>
      </w:r>
      <w:r w:rsidR="00EB2838" w:rsidRPr="00010A56">
        <w:rPr>
          <w:sz w:val="24"/>
        </w:rPr>
        <w:t xml:space="preserve"> </w:t>
      </w:r>
      <w:r w:rsidR="00980766" w:rsidRPr="00010A56">
        <w:rPr>
          <w:sz w:val="24"/>
        </w:rPr>
        <w:t xml:space="preserve">regional </w:t>
      </w:r>
      <w:r w:rsidR="00493713" w:rsidRPr="00010A56">
        <w:rPr>
          <w:sz w:val="24"/>
        </w:rPr>
        <w:t xml:space="preserve">DOI </w:t>
      </w:r>
      <w:r w:rsidR="00980766" w:rsidRPr="00010A56">
        <w:rPr>
          <w:sz w:val="24"/>
        </w:rPr>
        <w:t>s</w:t>
      </w:r>
      <w:r w:rsidR="00493713" w:rsidRPr="00010A56">
        <w:rPr>
          <w:sz w:val="24"/>
        </w:rPr>
        <w:t>upervisor</w:t>
      </w:r>
      <w:r w:rsidR="00980766" w:rsidRPr="00010A56">
        <w:rPr>
          <w:sz w:val="24"/>
        </w:rPr>
        <w:t xml:space="preserve">; regional </w:t>
      </w:r>
      <w:r w:rsidR="00493713" w:rsidRPr="00010A56">
        <w:rPr>
          <w:sz w:val="24"/>
        </w:rPr>
        <w:t xml:space="preserve"> investigators</w:t>
      </w:r>
      <w:r w:rsidR="00980766" w:rsidRPr="00010A56">
        <w:rPr>
          <w:sz w:val="24"/>
        </w:rPr>
        <w:t>, as applicable</w:t>
      </w:r>
      <w:r w:rsidR="00493713" w:rsidRPr="00010A56">
        <w:rPr>
          <w:sz w:val="24"/>
        </w:rPr>
        <w:t xml:space="preserve">; </w:t>
      </w:r>
      <w:r w:rsidR="00EB3700" w:rsidRPr="00010A56">
        <w:rPr>
          <w:sz w:val="24"/>
        </w:rPr>
        <w:t>DDS</w:t>
      </w:r>
      <w:r w:rsidR="00D16FEA" w:rsidRPr="00010A56">
        <w:rPr>
          <w:sz w:val="24"/>
        </w:rPr>
        <w:t xml:space="preserve"> </w:t>
      </w:r>
      <w:r w:rsidR="008571A3" w:rsidRPr="00010A56">
        <w:rPr>
          <w:sz w:val="24"/>
        </w:rPr>
        <w:t xml:space="preserve">Qualified </w:t>
      </w:r>
      <w:r w:rsidR="00D16FEA" w:rsidRPr="00010A56">
        <w:rPr>
          <w:sz w:val="24"/>
        </w:rPr>
        <w:t>Provider</w:t>
      </w:r>
      <w:r w:rsidR="00485B05" w:rsidRPr="00010A56">
        <w:rPr>
          <w:sz w:val="24"/>
        </w:rPr>
        <w:t xml:space="preserve"> Administrator</w:t>
      </w:r>
      <w:r w:rsidR="00D16FEA" w:rsidRPr="00010A56">
        <w:rPr>
          <w:sz w:val="24"/>
        </w:rPr>
        <w:t>,</w:t>
      </w:r>
      <w:r w:rsidR="00EB3700" w:rsidRPr="00010A56">
        <w:rPr>
          <w:sz w:val="24"/>
        </w:rPr>
        <w:t xml:space="preserve"> if applicable; </w:t>
      </w:r>
      <w:r w:rsidR="00D16FEA" w:rsidRPr="00010A56">
        <w:rPr>
          <w:sz w:val="24"/>
        </w:rPr>
        <w:t xml:space="preserve"> </w:t>
      </w:r>
      <w:r w:rsidR="00855889" w:rsidRPr="00010A56">
        <w:rPr>
          <w:sz w:val="24"/>
        </w:rPr>
        <w:t xml:space="preserve">DDS </w:t>
      </w:r>
      <w:r w:rsidR="00060281" w:rsidRPr="00010A56">
        <w:rPr>
          <w:sz w:val="24"/>
        </w:rPr>
        <w:t>D</w:t>
      </w:r>
      <w:r w:rsidR="00485B05" w:rsidRPr="00010A56">
        <w:rPr>
          <w:sz w:val="24"/>
        </w:rPr>
        <w:t>irector of Investigations</w:t>
      </w:r>
      <w:r w:rsidR="001430EF" w:rsidRPr="00010A56">
        <w:rPr>
          <w:sz w:val="24"/>
        </w:rPr>
        <w:t>, if applicable</w:t>
      </w:r>
      <w:r w:rsidR="00EB3700" w:rsidRPr="00010A56">
        <w:rPr>
          <w:sz w:val="24"/>
        </w:rPr>
        <w:t>;</w:t>
      </w:r>
      <w:r w:rsidR="00171F89" w:rsidRPr="00010A56">
        <w:rPr>
          <w:sz w:val="24"/>
        </w:rPr>
        <w:t xml:space="preserve"> </w:t>
      </w:r>
      <w:r w:rsidR="00002849" w:rsidRPr="00010A56">
        <w:rPr>
          <w:sz w:val="24"/>
        </w:rPr>
        <w:t xml:space="preserve">a regional designee assigned by the </w:t>
      </w:r>
      <w:bookmarkStart w:id="15" w:name="_Hlk68853127"/>
      <w:r w:rsidR="00E50D68" w:rsidRPr="00010A56">
        <w:rPr>
          <w:sz w:val="24"/>
        </w:rPr>
        <w:t>State of CT Human Resources business partner</w:t>
      </w:r>
      <w:r w:rsidR="00A165E9" w:rsidRPr="00010A56">
        <w:rPr>
          <w:sz w:val="24"/>
        </w:rPr>
        <w:t xml:space="preserve"> </w:t>
      </w:r>
      <w:bookmarkEnd w:id="15"/>
      <w:r w:rsidR="00A165E9" w:rsidRPr="00010A56">
        <w:rPr>
          <w:sz w:val="24"/>
        </w:rPr>
        <w:t xml:space="preserve">manager </w:t>
      </w:r>
      <w:r w:rsidR="00002849" w:rsidRPr="00010A56">
        <w:rPr>
          <w:sz w:val="24"/>
        </w:rPr>
        <w:t>responsible for Labor Relations</w:t>
      </w:r>
      <w:r w:rsidR="00485B05" w:rsidRPr="00010A56">
        <w:rPr>
          <w:sz w:val="24"/>
        </w:rPr>
        <w:t>;</w:t>
      </w:r>
      <w:r w:rsidR="00002849" w:rsidRPr="00010A56">
        <w:rPr>
          <w:sz w:val="24"/>
        </w:rPr>
        <w:t xml:space="preserve"> and the </w:t>
      </w:r>
      <w:r w:rsidR="001E2107" w:rsidRPr="00010A56">
        <w:rPr>
          <w:sz w:val="24"/>
        </w:rPr>
        <w:t>CT Human Resources</w:t>
      </w:r>
      <w:r w:rsidR="00DC477A" w:rsidRPr="00010A56">
        <w:rPr>
          <w:sz w:val="24"/>
        </w:rPr>
        <w:t xml:space="preserve"> business partner </w:t>
      </w:r>
      <w:r w:rsidR="00002849" w:rsidRPr="00010A56">
        <w:rPr>
          <w:sz w:val="24"/>
        </w:rPr>
        <w:t>Manager responsible for Labor Relations</w:t>
      </w:r>
      <w:r w:rsidR="00FC518A" w:rsidRPr="00010A56">
        <w:rPr>
          <w:sz w:val="24"/>
        </w:rPr>
        <w:t>, if applicable</w:t>
      </w:r>
      <w:r w:rsidR="00C25A35" w:rsidRPr="00010A56">
        <w:rPr>
          <w:sz w:val="24"/>
        </w:rPr>
        <w:t>;</w:t>
      </w:r>
      <w:r w:rsidR="00002849" w:rsidRPr="00010A56">
        <w:rPr>
          <w:sz w:val="24"/>
        </w:rPr>
        <w:t xml:space="preserve"> </w:t>
      </w:r>
      <w:r w:rsidR="00171F89" w:rsidRPr="00010A56">
        <w:rPr>
          <w:sz w:val="24"/>
        </w:rPr>
        <w:t>and any designees from other state agencies</w:t>
      </w:r>
      <w:r w:rsidR="00C25A35" w:rsidRPr="00010A56">
        <w:rPr>
          <w:sz w:val="24"/>
        </w:rPr>
        <w:t xml:space="preserve"> that may be involved in the intake and investigation</w:t>
      </w:r>
      <w:r w:rsidR="00485B05" w:rsidRPr="00010A56">
        <w:rPr>
          <w:sz w:val="24"/>
        </w:rPr>
        <w:t xml:space="preserve"> of the allegations of abuse or neglect</w:t>
      </w:r>
      <w:r w:rsidR="00D16FEA" w:rsidRPr="00010A56">
        <w:rPr>
          <w:sz w:val="24"/>
        </w:rPr>
        <w:t>.</w:t>
      </w:r>
    </w:p>
    <w:p w14:paraId="4A01B273" w14:textId="77777777" w:rsidR="00980766" w:rsidRPr="00010A56" w:rsidRDefault="00980766" w:rsidP="00980766">
      <w:pPr>
        <w:pStyle w:val="ListParagraph"/>
        <w:spacing w:after="120"/>
        <w:ind w:left="1710" w:right="-720"/>
        <w:rPr>
          <w:sz w:val="8"/>
          <w:szCs w:val="8"/>
        </w:rPr>
      </w:pPr>
    </w:p>
    <w:p w14:paraId="60AF2154" w14:textId="3DD951E3" w:rsidR="00D16FEA" w:rsidRPr="00010A56" w:rsidRDefault="00D16FEA" w:rsidP="004B3C73">
      <w:pPr>
        <w:pStyle w:val="ListParagraph"/>
        <w:numPr>
          <w:ilvl w:val="0"/>
          <w:numId w:val="17"/>
        </w:numPr>
        <w:spacing w:after="120"/>
        <w:ind w:left="1800" w:right="-720" w:hanging="180"/>
        <w:rPr>
          <w:sz w:val="24"/>
        </w:rPr>
      </w:pPr>
      <w:r w:rsidRPr="00010A56">
        <w:rPr>
          <w:sz w:val="24"/>
        </w:rPr>
        <w:t xml:space="preserve">The </w:t>
      </w:r>
      <w:r w:rsidR="00C25A35" w:rsidRPr="00010A56">
        <w:rPr>
          <w:sz w:val="24"/>
        </w:rPr>
        <w:t>individual’s c</w:t>
      </w:r>
      <w:r w:rsidR="00432E51" w:rsidRPr="00010A56">
        <w:rPr>
          <w:sz w:val="24"/>
        </w:rPr>
        <w:t xml:space="preserve">ase </w:t>
      </w:r>
      <w:r w:rsidR="00C25A35" w:rsidRPr="00010A56">
        <w:rPr>
          <w:sz w:val="24"/>
        </w:rPr>
        <w:t>m</w:t>
      </w:r>
      <w:r w:rsidR="00432E51" w:rsidRPr="00010A56">
        <w:rPr>
          <w:sz w:val="24"/>
        </w:rPr>
        <w:t>anager</w:t>
      </w:r>
      <w:r w:rsidR="00493713" w:rsidRPr="00010A56">
        <w:rPr>
          <w:sz w:val="24"/>
        </w:rPr>
        <w:t xml:space="preserve">, or </w:t>
      </w:r>
      <w:r w:rsidR="004B3C73" w:rsidRPr="00010A56">
        <w:rPr>
          <w:sz w:val="24"/>
        </w:rPr>
        <w:t xml:space="preserve">regional </w:t>
      </w:r>
      <w:r w:rsidR="00493713" w:rsidRPr="00010A56">
        <w:rPr>
          <w:sz w:val="24"/>
        </w:rPr>
        <w:t>Help</w:t>
      </w:r>
      <w:r w:rsidR="00980766" w:rsidRPr="00010A56">
        <w:rPr>
          <w:sz w:val="24"/>
        </w:rPr>
        <w:t xml:space="preserve"> L</w:t>
      </w:r>
      <w:r w:rsidR="00493713" w:rsidRPr="00010A56">
        <w:rPr>
          <w:sz w:val="24"/>
        </w:rPr>
        <w:t>ine Supervisor</w:t>
      </w:r>
      <w:r w:rsidR="00980766" w:rsidRPr="00010A56">
        <w:rPr>
          <w:sz w:val="24"/>
        </w:rPr>
        <w:t>,</w:t>
      </w:r>
      <w:r w:rsidR="00493713" w:rsidRPr="00010A56">
        <w:rPr>
          <w:sz w:val="24"/>
        </w:rPr>
        <w:t xml:space="preserve"> or </w:t>
      </w:r>
      <w:r w:rsidR="00980766" w:rsidRPr="00010A56">
        <w:rPr>
          <w:sz w:val="24"/>
        </w:rPr>
        <w:t xml:space="preserve">the supervisor’s </w:t>
      </w:r>
      <w:r w:rsidR="00493713" w:rsidRPr="00010A56">
        <w:rPr>
          <w:sz w:val="24"/>
        </w:rPr>
        <w:t>designee,</w:t>
      </w:r>
      <w:r w:rsidRPr="00010A56">
        <w:rPr>
          <w:sz w:val="24"/>
        </w:rPr>
        <w:t xml:space="preserve"> </w:t>
      </w:r>
      <w:r w:rsidR="00AF67D5" w:rsidRPr="00010A56">
        <w:rPr>
          <w:sz w:val="24"/>
        </w:rPr>
        <w:t>shall</w:t>
      </w:r>
      <w:r w:rsidRPr="00010A56">
        <w:rPr>
          <w:sz w:val="24"/>
        </w:rPr>
        <w:t xml:space="preserve"> </w:t>
      </w:r>
      <w:r w:rsidR="00AF097F" w:rsidRPr="00010A56">
        <w:rPr>
          <w:sz w:val="24"/>
        </w:rPr>
        <w:t>notify</w:t>
      </w:r>
      <w:r w:rsidR="00C25A35" w:rsidRPr="00010A56">
        <w:rPr>
          <w:sz w:val="24"/>
        </w:rPr>
        <w:t xml:space="preserve"> the </w:t>
      </w:r>
      <w:r w:rsidR="00D9603B" w:rsidRPr="00010A56">
        <w:rPr>
          <w:sz w:val="24"/>
        </w:rPr>
        <w:t xml:space="preserve">individual </w:t>
      </w:r>
      <w:r w:rsidR="007B67BB" w:rsidRPr="00010A56">
        <w:rPr>
          <w:sz w:val="24"/>
        </w:rPr>
        <w:t xml:space="preserve">or </w:t>
      </w:r>
      <w:r w:rsidR="00D9603B" w:rsidRPr="00010A56">
        <w:rPr>
          <w:sz w:val="24"/>
        </w:rPr>
        <w:t xml:space="preserve">the </w:t>
      </w:r>
      <w:r w:rsidR="00C25A35" w:rsidRPr="00010A56">
        <w:rPr>
          <w:sz w:val="24"/>
        </w:rPr>
        <w:t xml:space="preserve">individual’s </w:t>
      </w:r>
      <w:r w:rsidR="00685B4C" w:rsidRPr="00010A56">
        <w:rPr>
          <w:sz w:val="24"/>
        </w:rPr>
        <w:t>legal representative</w:t>
      </w:r>
      <w:r w:rsidR="00D9603B" w:rsidRPr="00010A56">
        <w:rPr>
          <w:sz w:val="24"/>
        </w:rPr>
        <w:t>, if any,</w:t>
      </w:r>
      <w:r w:rsidRPr="00010A56">
        <w:rPr>
          <w:sz w:val="24"/>
        </w:rPr>
        <w:t xml:space="preserve"> </w:t>
      </w:r>
      <w:r w:rsidR="00C25A35" w:rsidRPr="00010A56">
        <w:rPr>
          <w:sz w:val="24"/>
        </w:rPr>
        <w:t>of the</w:t>
      </w:r>
      <w:r w:rsidR="00AF097F" w:rsidRPr="00010A56">
        <w:rPr>
          <w:sz w:val="24"/>
        </w:rPr>
        <w:t xml:space="preserve"> intake of</w:t>
      </w:r>
      <w:r w:rsidR="00C25A35" w:rsidRPr="00010A56">
        <w:rPr>
          <w:sz w:val="24"/>
        </w:rPr>
        <w:t xml:space="preserve"> </w:t>
      </w:r>
      <w:r w:rsidR="00EC74EA" w:rsidRPr="00010A56">
        <w:rPr>
          <w:sz w:val="24"/>
        </w:rPr>
        <w:t xml:space="preserve">an </w:t>
      </w:r>
      <w:r w:rsidR="00C25A35" w:rsidRPr="00010A56">
        <w:rPr>
          <w:sz w:val="24"/>
        </w:rPr>
        <w:t>allegation of abuse or neglect</w:t>
      </w:r>
      <w:r w:rsidR="00B774F2" w:rsidRPr="00010A56">
        <w:rPr>
          <w:sz w:val="24"/>
        </w:rPr>
        <w:t xml:space="preserve"> </w:t>
      </w:r>
      <w:r w:rsidR="00EC74EA" w:rsidRPr="00010A56">
        <w:rPr>
          <w:sz w:val="24"/>
        </w:rPr>
        <w:t xml:space="preserve">that warrants an </w:t>
      </w:r>
      <w:r w:rsidR="00C25A35" w:rsidRPr="00010A56">
        <w:rPr>
          <w:sz w:val="24"/>
        </w:rPr>
        <w:t>investigation</w:t>
      </w:r>
      <w:r w:rsidRPr="00010A56">
        <w:rPr>
          <w:sz w:val="24"/>
        </w:rPr>
        <w:t>.</w:t>
      </w:r>
      <w:r w:rsidR="00AF097F" w:rsidRPr="00010A56">
        <w:rPr>
          <w:sz w:val="24"/>
        </w:rPr>
        <w:t xml:space="preserve">  The case manager</w:t>
      </w:r>
      <w:r w:rsidR="00493713" w:rsidRPr="00010A56">
        <w:rPr>
          <w:sz w:val="24"/>
        </w:rPr>
        <w:t xml:space="preserve">, or </w:t>
      </w:r>
      <w:r w:rsidR="004B3C73" w:rsidRPr="00010A56">
        <w:rPr>
          <w:sz w:val="24"/>
        </w:rPr>
        <w:t xml:space="preserve">regional </w:t>
      </w:r>
      <w:r w:rsidR="00493713" w:rsidRPr="00010A56">
        <w:rPr>
          <w:sz w:val="24"/>
        </w:rPr>
        <w:t>Help</w:t>
      </w:r>
      <w:r w:rsidR="00980766" w:rsidRPr="00010A56">
        <w:rPr>
          <w:sz w:val="24"/>
        </w:rPr>
        <w:t xml:space="preserve"> L</w:t>
      </w:r>
      <w:r w:rsidR="00493713" w:rsidRPr="00010A56">
        <w:rPr>
          <w:sz w:val="24"/>
        </w:rPr>
        <w:t>ine Supervisor</w:t>
      </w:r>
      <w:r w:rsidR="00980766" w:rsidRPr="00010A56">
        <w:rPr>
          <w:sz w:val="24"/>
        </w:rPr>
        <w:t>,</w:t>
      </w:r>
      <w:r w:rsidR="00493713" w:rsidRPr="00010A56">
        <w:rPr>
          <w:sz w:val="24"/>
        </w:rPr>
        <w:t xml:space="preserve"> or </w:t>
      </w:r>
      <w:r w:rsidR="00980766" w:rsidRPr="00010A56">
        <w:rPr>
          <w:sz w:val="24"/>
        </w:rPr>
        <w:t xml:space="preserve">the supervisor’s </w:t>
      </w:r>
      <w:r w:rsidR="00493713" w:rsidRPr="00010A56">
        <w:rPr>
          <w:sz w:val="24"/>
        </w:rPr>
        <w:t xml:space="preserve">designee, </w:t>
      </w:r>
      <w:r w:rsidR="00AF097F" w:rsidRPr="00010A56">
        <w:rPr>
          <w:sz w:val="24"/>
        </w:rPr>
        <w:t>shall record the date of notification in eCAMRIS.</w:t>
      </w:r>
    </w:p>
    <w:p w14:paraId="1D024B24" w14:textId="77777777" w:rsidR="00FB4087" w:rsidRPr="00FB4087" w:rsidRDefault="00FB4087" w:rsidP="00FB4087">
      <w:pPr>
        <w:pStyle w:val="ListParagraph"/>
        <w:spacing w:after="120"/>
        <w:ind w:left="1800" w:right="-720"/>
        <w:jc w:val="both"/>
        <w:rPr>
          <w:sz w:val="4"/>
          <w:szCs w:val="4"/>
        </w:rPr>
      </w:pPr>
    </w:p>
    <w:p w14:paraId="0F209EDC" w14:textId="48F5E941" w:rsidR="00993441" w:rsidRPr="004B3C73" w:rsidRDefault="00D16FEA" w:rsidP="004B3C73">
      <w:pPr>
        <w:pStyle w:val="ListParagraph"/>
        <w:numPr>
          <w:ilvl w:val="0"/>
          <w:numId w:val="17"/>
        </w:numPr>
        <w:spacing w:after="120"/>
        <w:ind w:left="1800" w:right="-720" w:hanging="180"/>
        <w:jc w:val="both"/>
        <w:rPr>
          <w:sz w:val="24"/>
        </w:rPr>
      </w:pPr>
      <w:r w:rsidRPr="00980766">
        <w:rPr>
          <w:sz w:val="24"/>
        </w:rPr>
        <w:t xml:space="preserve">The </w:t>
      </w:r>
      <w:r w:rsidR="00DC7ECD" w:rsidRPr="00980766">
        <w:rPr>
          <w:sz w:val="24"/>
        </w:rPr>
        <w:t xml:space="preserve">assigned </w:t>
      </w:r>
      <w:r w:rsidRPr="00980766">
        <w:rPr>
          <w:sz w:val="24"/>
        </w:rPr>
        <w:t>investigat</w:t>
      </w:r>
      <w:r w:rsidR="00BD1AFF" w:rsidRPr="00980766">
        <w:rPr>
          <w:sz w:val="24"/>
        </w:rPr>
        <w:t>ory</w:t>
      </w:r>
      <w:r w:rsidRPr="00980766">
        <w:rPr>
          <w:sz w:val="24"/>
        </w:rPr>
        <w:t xml:space="preserve"> agency </w:t>
      </w:r>
      <w:r w:rsidR="00AF67D5" w:rsidRPr="00980766">
        <w:rPr>
          <w:sz w:val="24"/>
        </w:rPr>
        <w:t>shall</w:t>
      </w:r>
      <w:r w:rsidRPr="00980766">
        <w:rPr>
          <w:sz w:val="24"/>
        </w:rPr>
        <w:t xml:space="preserve"> confirm </w:t>
      </w:r>
      <w:r w:rsidR="00BD1AFF" w:rsidRPr="00980766">
        <w:rPr>
          <w:sz w:val="24"/>
        </w:rPr>
        <w:t>its</w:t>
      </w:r>
      <w:r w:rsidR="00335390" w:rsidRPr="004B3C73">
        <w:rPr>
          <w:sz w:val="24"/>
        </w:rPr>
        <w:t xml:space="preserve"> </w:t>
      </w:r>
      <w:r w:rsidRPr="004B3C73">
        <w:rPr>
          <w:sz w:val="24"/>
        </w:rPr>
        <w:t>receipt</w:t>
      </w:r>
      <w:r w:rsidR="00335390" w:rsidRPr="004B3C73">
        <w:rPr>
          <w:sz w:val="24"/>
        </w:rPr>
        <w:t xml:space="preserve"> of the intake</w:t>
      </w:r>
      <w:r w:rsidRPr="004B3C73">
        <w:rPr>
          <w:sz w:val="24"/>
        </w:rPr>
        <w:t>.</w:t>
      </w:r>
    </w:p>
    <w:p w14:paraId="1468FF2F" w14:textId="77777777" w:rsidR="004B3C73" w:rsidRPr="004B3C73" w:rsidRDefault="004B3C73" w:rsidP="004B3C73">
      <w:pPr>
        <w:pStyle w:val="ListParagraph"/>
        <w:spacing w:after="120"/>
        <w:ind w:left="1440" w:right="-720"/>
        <w:rPr>
          <w:sz w:val="8"/>
          <w:szCs w:val="8"/>
        </w:rPr>
      </w:pPr>
    </w:p>
    <w:p w14:paraId="717B29BF" w14:textId="3A52C554" w:rsidR="00D16FEA" w:rsidRPr="000C2197" w:rsidRDefault="00D16FEA">
      <w:pPr>
        <w:pStyle w:val="ListParagraph"/>
        <w:numPr>
          <w:ilvl w:val="1"/>
          <w:numId w:val="4"/>
        </w:numPr>
        <w:spacing w:after="120"/>
        <w:ind w:left="1440" w:right="-720" w:hanging="180"/>
        <w:rPr>
          <w:sz w:val="24"/>
          <w:szCs w:val="24"/>
        </w:rPr>
      </w:pPr>
      <w:r w:rsidRPr="000C2197">
        <w:rPr>
          <w:sz w:val="24"/>
          <w:szCs w:val="24"/>
        </w:rPr>
        <w:t xml:space="preserve">The following </w:t>
      </w:r>
      <w:r w:rsidR="00335390">
        <w:rPr>
          <w:sz w:val="24"/>
          <w:szCs w:val="24"/>
        </w:rPr>
        <w:t>DDS employees and other state agency personnel also</w:t>
      </w:r>
      <w:r w:rsidR="00335390" w:rsidRPr="000C2197">
        <w:rPr>
          <w:sz w:val="24"/>
          <w:szCs w:val="24"/>
        </w:rPr>
        <w:t xml:space="preserve"> </w:t>
      </w:r>
      <w:r w:rsidR="00AF67D5" w:rsidRPr="000C2197">
        <w:rPr>
          <w:sz w:val="24"/>
          <w:szCs w:val="24"/>
        </w:rPr>
        <w:t>shall</w:t>
      </w:r>
      <w:r w:rsidRPr="000C2197">
        <w:rPr>
          <w:sz w:val="24"/>
          <w:szCs w:val="24"/>
        </w:rPr>
        <w:t xml:space="preserve"> be included in the </w:t>
      </w:r>
      <w:r w:rsidR="00335390">
        <w:rPr>
          <w:sz w:val="24"/>
          <w:szCs w:val="24"/>
        </w:rPr>
        <w:t>distribution</w:t>
      </w:r>
      <w:r w:rsidR="00335390" w:rsidRPr="000C2197">
        <w:rPr>
          <w:sz w:val="24"/>
          <w:szCs w:val="24"/>
        </w:rPr>
        <w:t xml:space="preserve"> </w:t>
      </w:r>
      <w:r w:rsidR="00A7759A" w:rsidRPr="000C2197">
        <w:rPr>
          <w:sz w:val="24"/>
          <w:szCs w:val="24"/>
        </w:rPr>
        <w:t xml:space="preserve">of </w:t>
      </w:r>
      <w:r w:rsidR="00335390">
        <w:rPr>
          <w:sz w:val="24"/>
          <w:szCs w:val="24"/>
        </w:rPr>
        <w:t xml:space="preserve">an </w:t>
      </w:r>
      <w:r w:rsidRPr="000C2197">
        <w:rPr>
          <w:sz w:val="24"/>
          <w:szCs w:val="24"/>
        </w:rPr>
        <w:t>intake</w:t>
      </w:r>
      <w:r w:rsidR="00B17F47">
        <w:rPr>
          <w:sz w:val="24"/>
          <w:szCs w:val="24"/>
        </w:rPr>
        <w:t>,</w:t>
      </w:r>
      <w:r w:rsidR="00AC5D9D" w:rsidRPr="000C2197">
        <w:rPr>
          <w:sz w:val="24"/>
          <w:szCs w:val="24"/>
        </w:rPr>
        <w:t xml:space="preserve"> </w:t>
      </w:r>
      <w:r w:rsidR="00335390">
        <w:rPr>
          <w:sz w:val="24"/>
          <w:szCs w:val="24"/>
        </w:rPr>
        <w:t xml:space="preserve">if the intake </w:t>
      </w:r>
      <w:r w:rsidR="00AC5D9D" w:rsidRPr="000C2197">
        <w:rPr>
          <w:sz w:val="24"/>
          <w:szCs w:val="24"/>
        </w:rPr>
        <w:t>involv</w:t>
      </w:r>
      <w:r w:rsidR="00335390">
        <w:rPr>
          <w:sz w:val="24"/>
          <w:szCs w:val="24"/>
        </w:rPr>
        <w:t>es</w:t>
      </w:r>
      <w:r w:rsidR="00AC5D9D" w:rsidRPr="000C2197">
        <w:rPr>
          <w:sz w:val="24"/>
          <w:szCs w:val="24"/>
        </w:rPr>
        <w:t xml:space="preserve"> the following</w:t>
      </w:r>
      <w:r w:rsidR="00335390">
        <w:rPr>
          <w:sz w:val="24"/>
          <w:szCs w:val="24"/>
        </w:rPr>
        <w:t xml:space="preserve"> circumstances</w:t>
      </w:r>
      <w:r w:rsidRPr="000C2197">
        <w:rPr>
          <w:sz w:val="24"/>
          <w:szCs w:val="24"/>
        </w:rPr>
        <w:t>:</w:t>
      </w:r>
    </w:p>
    <w:p w14:paraId="0D52DE42" w14:textId="77777777" w:rsidR="004B3C73" w:rsidRPr="004B3C73" w:rsidRDefault="004B3C73" w:rsidP="004B3C73">
      <w:pPr>
        <w:pStyle w:val="ListParagraph"/>
        <w:ind w:left="1980" w:right="-720"/>
        <w:rPr>
          <w:sz w:val="8"/>
          <w:szCs w:val="8"/>
        </w:rPr>
      </w:pPr>
    </w:p>
    <w:p w14:paraId="036095F2" w14:textId="45EF6DC4" w:rsidR="00601F61" w:rsidRPr="009D4BCA" w:rsidRDefault="00601F61">
      <w:pPr>
        <w:pStyle w:val="ListParagraph"/>
        <w:numPr>
          <w:ilvl w:val="0"/>
          <w:numId w:val="11"/>
        </w:numPr>
        <w:ind w:left="1980" w:right="-720" w:hanging="540"/>
        <w:rPr>
          <w:sz w:val="24"/>
        </w:rPr>
      </w:pPr>
      <w:r w:rsidRPr="004B3C73">
        <w:rPr>
          <w:b/>
          <w:sz w:val="24"/>
        </w:rPr>
        <w:t>Clinical</w:t>
      </w:r>
      <w:r w:rsidRPr="009D4BCA">
        <w:rPr>
          <w:b/>
          <w:sz w:val="24"/>
        </w:rPr>
        <w:t xml:space="preserve"> or </w:t>
      </w:r>
      <w:r w:rsidRPr="004B3C73">
        <w:rPr>
          <w:b/>
          <w:sz w:val="24"/>
        </w:rPr>
        <w:t>Forensic:</w:t>
      </w:r>
      <w:r w:rsidRPr="009D4BCA">
        <w:rPr>
          <w:sz w:val="24"/>
        </w:rPr>
        <w:t xml:space="preserve">  DDS Director of Psychological Services, DDS regional Director of Clinical Services.</w:t>
      </w:r>
    </w:p>
    <w:p w14:paraId="42E64CDF" w14:textId="77777777" w:rsidR="00DE2F8F" w:rsidRPr="00DE2F8F" w:rsidRDefault="00DE2F8F" w:rsidP="00DE2F8F">
      <w:pPr>
        <w:ind w:left="1980" w:right="-720"/>
        <w:contextualSpacing/>
        <w:rPr>
          <w:sz w:val="4"/>
          <w:szCs w:val="4"/>
        </w:rPr>
      </w:pPr>
    </w:p>
    <w:p w14:paraId="3F50EBA7" w14:textId="3EB50DFC" w:rsidR="00601F61" w:rsidRPr="009D4BCA" w:rsidRDefault="00601F61">
      <w:pPr>
        <w:numPr>
          <w:ilvl w:val="0"/>
          <w:numId w:val="11"/>
        </w:numPr>
        <w:ind w:left="1980" w:right="-720" w:hanging="540"/>
        <w:contextualSpacing/>
        <w:rPr>
          <w:sz w:val="24"/>
        </w:rPr>
      </w:pPr>
      <w:r w:rsidRPr="00C16F77">
        <w:rPr>
          <w:b/>
          <w:sz w:val="24"/>
        </w:rPr>
        <w:t>Death:</w:t>
      </w:r>
      <w:r w:rsidRPr="00C16F77">
        <w:rPr>
          <w:sz w:val="24"/>
        </w:rPr>
        <w:t xml:space="preserve"> DDS Legal Director, DDS Director of Health and Clinical Services, </w:t>
      </w:r>
      <w:r w:rsidR="0052772C" w:rsidRPr="00C16F77">
        <w:rPr>
          <w:sz w:val="24"/>
        </w:rPr>
        <w:t xml:space="preserve">DDS </w:t>
      </w:r>
      <w:r w:rsidRPr="00E42244">
        <w:rPr>
          <w:sz w:val="24"/>
        </w:rPr>
        <w:t>Director</w:t>
      </w:r>
      <w:r w:rsidR="000414DB" w:rsidRPr="004B3C73">
        <w:rPr>
          <w:sz w:val="24"/>
        </w:rPr>
        <w:t>s</w:t>
      </w:r>
      <w:r w:rsidRPr="009D4BCA">
        <w:rPr>
          <w:sz w:val="24"/>
        </w:rPr>
        <w:t xml:space="preserve"> of Nursing Services</w:t>
      </w:r>
      <w:r w:rsidR="000414DB" w:rsidRPr="004B3C73">
        <w:rPr>
          <w:sz w:val="24"/>
        </w:rPr>
        <w:t>, as appropriate</w:t>
      </w:r>
      <w:r w:rsidRPr="009D4BCA">
        <w:rPr>
          <w:sz w:val="24"/>
        </w:rPr>
        <w:t xml:space="preserve">, </w:t>
      </w:r>
      <w:r w:rsidR="000414DB" w:rsidRPr="009D4BCA">
        <w:rPr>
          <w:sz w:val="24"/>
        </w:rPr>
        <w:t>DDS Regional Health Services Directors, as appropriate</w:t>
      </w:r>
      <w:r w:rsidR="003C46EC" w:rsidRPr="009D4BCA">
        <w:rPr>
          <w:sz w:val="24"/>
        </w:rPr>
        <w:t xml:space="preserve">, </w:t>
      </w:r>
      <w:r w:rsidR="00A54B2B" w:rsidRPr="009D4BCA">
        <w:rPr>
          <w:sz w:val="24"/>
        </w:rPr>
        <w:t xml:space="preserve">DDS Director of Investigations, </w:t>
      </w:r>
      <w:r w:rsidR="00A54B2B" w:rsidRPr="004B3C73">
        <w:rPr>
          <w:sz w:val="24"/>
        </w:rPr>
        <w:t xml:space="preserve">DDS </w:t>
      </w:r>
      <w:r w:rsidR="000036E5" w:rsidRPr="004B3C73">
        <w:rPr>
          <w:sz w:val="24"/>
        </w:rPr>
        <w:t>DOI</w:t>
      </w:r>
      <w:r w:rsidR="00A54B2B" w:rsidRPr="009D4BCA">
        <w:rPr>
          <w:sz w:val="24"/>
        </w:rPr>
        <w:t xml:space="preserve"> Nurse Investigators. </w:t>
      </w:r>
    </w:p>
    <w:p w14:paraId="1863EF7E" w14:textId="77777777" w:rsidR="00DE2F8F" w:rsidRPr="00DE2F8F" w:rsidRDefault="00DE2F8F" w:rsidP="00DE2F8F">
      <w:pPr>
        <w:pStyle w:val="ListParagraph"/>
        <w:spacing w:after="120"/>
        <w:ind w:left="1980" w:right="-720"/>
        <w:rPr>
          <w:sz w:val="4"/>
          <w:szCs w:val="4"/>
        </w:rPr>
      </w:pPr>
    </w:p>
    <w:p w14:paraId="55F91269" w14:textId="181FD610" w:rsidR="00601F61" w:rsidRPr="00C16F77" w:rsidRDefault="00601F61">
      <w:pPr>
        <w:pStyle w:val="ListParagraph"/>
        <w:numPr>
          <w:ilvl w:val="0"/>
          <w:numId w:val="11"/>
        </w:numPr>
        <w:spacing w:after="120"/>
        <w:ind w:left="1980" w:right="-720" w:hanging="540"/>
        <w:rPr>
          <w:sz w:val="24"/>
        </w:rPr>
      </w:pPr>
      <w:r w:rsidRPr="004B3C73">
        <w:rPr>
          <w:b/>
          <w:sz w:val="24"/>
        </w:rPr>
        <w:t>Dental:</w:t>
      </w:r>
      <w:r w:rsidRPr="009D4BCA">
        <w:rPr>
          <w:sz w:val="24"/>
        </w:rPr>
        <w:t xml:space="preserve">  DDS Dental Coordinator.</w:t>
      </w:r>
    </w:p>
    <w:p w14:paraId="6737D2A8" w14:textId="77777777" w:rsidR="00DE2F8F" w:rsidRPr="00DE2F8F" w:rsidRDefault="00DE2F8F" w:rsidP="00DE2F8F">
      <w:pPr>
        <w:pStyle w:val="ListParagraph"/>
        <w:spacing w:after="120"/>
        <w:ind w:left="1980" w:right="-720"/>
        <w:rPr>
          <w:sz w:val="4"/>
          <w:szCs w:val="4"/>
        </w:rPr>
      </w:pPr>
    </w:p>
    <w:p w14:paraId="4392D4E1" w14:textId="4CE779C8" w:rsidR="00BB18E9" w:rsidRPr="007E6F3C" w:rsidRDefault="00BB18E9">
      <w:pPr>
        <w:pStyle w:val="ListParagraph"/>
        <w:numPr>
          <w:ilvl w:val="0"/>
          <w:numId w:val="11"/>
        </w:numPr>
        <w:spacing w:after="120"/>
        <w:ind w:left="1980" w:right="-720" w:hanging="540"/>
        <w:rPr>
          <w:sz w:val="24"/>
        </w:rPr>
      </w:pPr>
      <w:r w:rsidRPr="004B3C73">
        <w:rPr>
          <w:b/>
          <w:sz w:val="24"/>
        </w:rPr>
        <w:t>Department of Children and Families (DCF):</w:t>
      </w:r>
      <w:r w:rsidRPr="009D4BCA">
        <w:rPr>
          <w:sz w:val="24"/>
        </w:rPr>
        <w:t xml:space="preserve">  DCF Special Investigations Unit Program Manager, </w:t>
      </w:r>
      <w:r w:rsidR="000036E5" w:rsidRPr="009D4BCA">
        <w:rPr>
          <w:sz w:val="24"/>
        </w:rPr>
        <w:t>regional</w:t>
      </w:r>
      <w:r w:rsidR="007B67BB" w:rsidRPr="00C16F77">
        <w:rPr>
          <w:sz w:val="24"/>
        </w:rPr>
        <w:t xml:space="preserve"> </w:t>
      </w:r>
      <w:r w:rsidRPr="00C16F77">
        <w:rPr>
          <w:sz w:val="24"/>
        </w:rPr>
        <w:t xml:space="preserve">DCF Social Work Supervisors, </w:t>
      </w:r>
      <w:r w:rsidRPr="00E42244">
        <w:rPr>
          <w:sz w:val="24"/>
        </w:rPr>
        <w:t xml:space="preserve">DDS Director </w:t>
      </w:r>
      <w:r w:rsidRPr="00384F3A">
        <w:rPr>
          <w:sz w:val="24"/>
        </w:rPr>
        <w:t xml:space="preserve">of </w:t>
      </w:r>
      <w:r w:rsidRPr="007E6F3C">
        <w:rPr>
          <w:sz w:val="24"/>
        </w:rPr>
        <w:t>Quality and Systems Improvement, DDS Director of Investigations.</w:t>
      </w:r>
    </w:p>
    <w:p w14:paraId="10A5944D" w14:textId="77777777" w:rsidR="00DE2F8F" w:rsidRPr="00DE2F8F" w:rsidRDefault="00DE2F8F" w:rsidP="00DE2F8F">
      <w:pPr>
        <w:pStyle w:val="ListParagraph"/>
        <w:spacing w:after="120"/>
        <w:ind w:left="1980" w:right="-720"/>
        <w:rPr>
          <w:sz w:val="4"/>
          <w:szCs w:val="4"/>
        </w:rPr>
      </w:pPr>
    </w:p>
    <w:p w14:paraId="361440EF" w14:textId="6399718A" w:rsidR="00BB18E9" w:rsidRPr="007E6F3C" w:rsidRDefault="00BB18E9">
      <w:pPr>
        <w:pStyle w:val="ListParagraph"/>
        <w:numPr>
          <w:ilvl w:val="0"/>
          <w:numId w:val="11"/>
        </w:numPr>
        <w:spacing w:after="120"/>
        <w:ind w:left="1980" w:right="-720" w:hanging="540"/>
        <w:rPr>
          <w:sz w:val="24"/>
        </w:rPr>
      </w:pPr>
      <w:r w:rsidRPr="007E6F3C">
        <w:rPr>
          <w:b/>
          <w:sz w:val="24"/>
        </w:rPr>
        <w:t>Department of Public Health (DPH):</w:t>
      </w:r>
      <w:r w:rsidRPr="007E6F3C">
        <w:rPr>
          <w:sz w:val="24"/>
        </w:rPr>
        <w:t xml:space="preserve">  DPH Complaint Supervisor.</w:t>
      </w:r>
    </w:p>
    <w:p w14:paraId="491FA05D" w14:textId="77777777" w:rsidR="00DE2F8F" w:rsidRPr="00DE2F8F" w:rsidRDefault="00DE2F8F" w:rsidP="00DE2F8F">
      <w:pPr>
        <w:pStyle w:val="ListParagraph"/>
        <w:spacing w:after="120"/>
        <w:ind w:left="1980" w:right="-720"/>
        <w:rPr>
          <w:sz w:val="4"/>
          <w:szCs w:val="4"/>
        </w:rPr>
      </w:pPr>
    </w:p>
    <w:p w14:paraId="02DF54B9" w14:textId="3B37074B" w:rsidR="00BB18E9" w:rsidRPr="00C16F77" w:rsidRDefault="00BB18E9">
      <w:pPr>
        <w:pStyle w:val="ListParagraph"/>
        <w:numPr>
          <w:ilvl w:val="0"/>
          <w:numId w:val="11"/>
        </w:numPr>
        <w:spacing w:after="120"/>
        <w:ind w:left="1980" w:right="-720" w:hanging="540"/>
        <w:rPr>
          <w:sz w:val="24"/>
        </w:rPr>
      </w:pPr>
      <w:r w:rsidRPr="004B3C73">
        <w:rPr>
          <w:b/>
          <w:sz w:val="24"/>
        </w:rPr>
        <w:t>Department of Social Services (DSS):</w:t>
      </w:r>
      <w:r w:rsidRPr="009D4BCA">
        <w:rPr>
          <w:sz w:val="24"/>
        </w:rPr>
        <w:t xml:space="preserve"> DSS Supervisor of the Intake Unit, DDS Director</w:t>
      </w:r>
      <w:r w:rsidRPr="00C16F77">
        <w:rPr>
          <w:sz w:val="24"/>
        </w:rPr>
        <w:t xml:space="preserve"> of Investigations.</w:t>
      </w:r>
    </w:p>
    <w:p w14:paraId="0E6B8AAA" w14:textId="77777777" w:rsidR="00DE2F8F" w:rsidRPr="00DE2F8F" w:rsidRDefault="00DE2F8F" w:rsidP="00DE2F8F">
      <w:pPr>
        <w:pStyle w:val="ListParagraph"/>
        <w:spacing w:after="120"/>
        <w:ind w:left="1980" w:right="-720"/>
        <w:rPr>
          <w:sz w:val="4"/>
          <w:szCs w:val="4"/>
        </w:rPr>
      </w:pPr>
    </w:p>
    <w:p w14:paraId="1CFD7DB3" w14:textId="5D57DAA3" w:rsidR="00D16FEA" w:rsidRPr="00C16F77" w:rsidRDefault="00D16FEA">
      <w:pPr>
        <w:pStyle w:val="ListParagraph"/>
        <w:numPr>
          <w:ilvl w:val="0"/>
          <w:numId w:val="11"/>
        </w:numPr>
        <w:spacing w:after="120"/>
        <w:ind w:left="1980" w:right="-720" w:hanging="540"/>
        <w:rPr>
          <w:sz w:val="24"/>
        </w:rPr>
      </w:pPr>
      <w:r w:rsidRPr="004B3C73">
        <w:rPr>
          <w:b/>
          <w:sz w:val="24"/>
        </w:rPr>
        <w:t xml:space="preserve">Financial </w:t>
      </w:r>
      <w:r w:rsidR="00AC5D9D" w:rsidRPr="004B3C73">
        <w:rPr>
          <w:b/>
          <w:sz w:val="24"/>
        </w:rPr>
        <w:t>Exploitation</w:t>
      </w:r>
      <w:r w:rsidR="00EF63F2" w:rsidRPr="004B3C73">
        <w:rPr>
          <w:b/>
          <w:sz w:val="24"/>
        </w:rPr>
        <w:t>:</w:t>
      </w:r>
      <w:r w:rsidR="00EF63F2" w:rsidRPr="009D4BCA">
        <w:rPr>
          <w:sz w:val="24"/>
        </w:rPr>
        <w:t xml:space="preserve"> </w:t>
      </w:r>
      <w:r w:rsidR="005E09F5" w:rsidRPr="009D4BCA">
        <w:rPr>
          <w:sz w:val="24"/>
        </w:rPr>
        <w:t xml:space="preserve"> </w:t>
      </w:r>
      <w:r w:rsidR="00335390" w:rsidRPr="004B3C73">
        <w:rPr>
          <w:sz w:val="24"/>
        </w:rPr>
        <w:t xml:space="preserve">DDS </w:t>
      </w:r>
      <w:r w:rsidR="005A54C8" w:rsidRPr="004B3C73">
        <w:rPr>
          <w:sz w:val="24"/>
        </w:rPr>
        <w:t xml:space="preserve">Director of </w:t>
      </w:r>
      <w:r w:rsidR="00920644" w:rsidRPr="004B3C73">
        <w:rPr>
          <w:sz w:val="24"/>
        </w:rPr>
        <w:t>Internal Audit</w:t>
      </w:r>
      <w:r w:rsidR="00AF02DA" w:rsidRPr="004B3C73">
        <w:rPr>
          <w:sz w:val="24"/>
        </w:rPr>
        <w:t>,</w:t>
      </w:r>
      <w:r w:rsidR="00AF02DA" w:rsidRPr="009D4BCA">
        <w:rPr>
          <w:sz w:val="24"/>
        </w:rPr>
        <w:t xml:space="preserve"> </w:t>
      </w:r>
      <w:r w:rsidR="00335390" w:rsidRPr="009D4BCA">
        <w:rPr>
          <w:sz w:val="24"/>
        </w:rPr>
        <w:t xml:space="preserve">DDS </w:t>
      </w:r>
      <w:r w:rsidR="00AF02DA" w:rsidRPr="009D4BCA">
        <w:rPr>
          <w:sz w:val="24"/>
        </w:rPr>
        <w:t>Director of Investigations</w:t>
      </w:r>
      <w:r w:rsidR="00CF0D6A" w:rsidRPr="009D4BCA">
        <w:rPr>
          <w:sz w:val="24"/>
        </w:rPr>
        <w:t>.</w:t>
      </w:r>
    </w:p>
    <w:p w14:paraId="52AB232C" w14:textId="77777777" w:rsidR="00DE2F8F" w:rsidRPr="00DE2F8F" w:rsidRDefault="00DE2F8F" w:rsidP="00DE2F8F">
      <w:pPr>
        <w:pStyle w:val="ListParagraph"/>
        <w:spacing w:after="120"/>
        <w:ind w:left="1980" w:right="-720"/>
        <w:rPr>
          <w:sz w:val="4"/>
          <w:szCs w:val="4"/>
        </w:rPr>
      </w:pPr>
    </w:p>
    <w:p w14:paraId="2006BAD2" w14:textId="4EB3615E" w:rsidR="00BB18E9" w:rsidRPr="009D4BCA" w:rsidRDefault="00BB18E9">
      <w:pPr>
        <w:pStyle w:val="ListParagraph"/>
        <w:numPr>
          <w:ilvl w:val="0"/>
          <w:numId w:val="11"/>
        </w:numPr>
        <w:spacing w:after="120"/>
        <w:ind w:left="1980" w:right="-720" w:hanging="540"/>
        <w:rPr>
          <w:sz w:val="24"/>
        </w:rPr>
      </w:pPr>
      <w:r w:rsidRPr="00E42244">
        <w:rPr>
          <w:b/>
          <w:sz w:val="24"/>
        </w:rPr>
        <w:t>Food Consistency:</w:t>
      </w:r>
      <w:r w:rsidRPr="00384F3A">
        <w:rPr>
          <w:sz w:val="24"/>
        </w:rPr>
        <w:t xml:space="preserve">  DDS Director of Quality and Systems Improvement, DDS Director of Investigations, </w:t>
      </w:r>
      <w:r w:rsidRPr="004B3C73">
        <w:rPr>
          <w:sz w:val="24"/>
        </w:rPr>
        <w:t>DDS Director</w:t>
      </w:r>
      <w:r w:rsidR="003C46EC" w:rsidRPr="004B3C73">
        <w:rPr>
          <w:sz w:val="24"/>
        </w:rPr>
        <w:t>s</w:t>
      </w:r>
      <w:r w:rsidRPr="004B3C73">
        <w:rPr>
          <w:sz w:val="24"/>
        </w:rPr>
        <w:t xml:space="preserve"> of Nursing Services</w:t>
      </w:r>
      <w:r w:rsidR="003C46EC" w:rsidRPr="004B3C73">
        <w:rPr>
          <w:sz w:val="24"/>
        </w:rPr>
        <w:t>, as appropriate,</w:t>
      </w:r>
      <w:r w:rsidRPr="004B3C73">
        <w:rPr>
          <w:sz w:val="24"/>
        </w:rPr>
        <w:t xml:space="preserve"> </w:t>
      </w:r>
      <w:bookmarkStart w:id="16" w:name="_Hlk73623204"/>
      <w:r w:rsidR="003C46EC" w:rsidRPr="009D4BCA">
        <w:rPr>
          <w:sz w:val="24"/>
        </w:rPr>
        <w:t>DDS Regional Health Services Directors, as appropriate.</w:t>
      </w:r>
      <w:bookmarkEnd w:id="16"/>
    </w:p>
    <w:p w14:paraId="322C78D8" w14:textId="77777777" w:rsidR="00DE2F8F" w:rsidRPr="00DE2F8F" w:rsidRDefault="00DE2F8F" w:rsidP="00DE2F8F">
      <w:pPr>
        <w:pStyle w:val="ListParagraph"/>
        <w:spacing w:after="120"/>
        <w:ind w:left="1980" w:right="-720"/>
        <w:rPr>
          <w:sz w:val="4"/>
          <w:szCs w:val="4"/>
        </w:rPr>
      </w:pPr>
    </w:p>
    <w:p w14:paraId="4E390B27" w14:textId="0A712887" w:rsidR="00D16FEA" w:rsidRPr="009D4BCA" w:rsidRDefault="00155C45">
      <w:pPr>
        <w:pStyle w:val="ListParagraph"/>
        <w:numPr>
          <w:ilvl w:val="0"/>
          <w:numId w:val="11"/>
        </w:numPr>
        <w:spacing w:after="120"/>
        <w:ind w:left="1980" w:right="-720" w:hanging="540"/>
        <w:rPr>
          <w:sz w:val="24"/>
        </w:rPr>
      </w:pPr>
      <w:r w:rsidRPr="009D4BCA">
        <w:rPr>
          <w:b/>
          <w:sz w:val="24"/>
        </w:rPr>
        <w:t>Individual not known to DDS:</w:t>
      </w:r>
      <w:r w:rsidRPr="009D4BCA">
        <w:rPr>
          <w:sz w:val="24"/>
        </w:rPr>
        <w:t xml:space="preserve">  </w:t>
      </w:r>
      <w:r w:rsidR="00601F61" w:rsidRPr="00C16F77">
        <w:rPr>
          <w:sz w:val="24"/>
        </w:rPr>
        <w:t xml:space="preserve">DDS Assistant Regional Director of </w:t>
      </w:r>
      <w:r w:rsidR="00AC5D9D" w:rsidRPr="00C16F77">
        <w:rPr>
          <w:sz w:val="24"/>
        </w:rPr>
        <w:t>I</w:t>
      </w:r>
      <w:r w:rsidRPr="00C16F77">
        <w:rPr>
          <w:sz w:val="24"/>
        </w:rPr>
        <w:t>ndividual and Family Supports</w:t>
      </w:r>
      <w:r w:rsidR="00AC5D9D" w:rsidRPr="00E42244">
        <w:rPr>
          <w:sz w:val="24"/>
        </w:rPr>
        <w:t xml:space="preserve">, </w:t>
      </w:r>
      <w:r w:rsidRPr="004B3C73">
        <w:rPr>
          <w:sz w:val="24"/>
        </w:rPr>
        <w:t xml:space="preserve">DDS </w:t>
      </w:r>
      <w:r w:rsidR="00601F61" w:rsidRPr="004B3C73">
        <w:rPr>
          <w:sz w:val="24"/>
        </w:rPr>
        <w:t xml:space="preserve">regional </w:t>
      </w:r>
      <w:r w:rsidR="00D16FEA" w:rsidRPr="004B3C73">
        <w:rPr>
          <w:sz w:val="24"/>
        </w:rPr>
        <w:t>Help</w:t>
      </w:r>
      <w:r w:rsidR="00A33005">
        <w:rPr>
          <w:sz w:val="24"/>
        </w:rPr>
        <w:t xml:space="preserve"> L</w:t>
      </w:r>
      <w:r w:rsidR="00D16FEA" w:rsidRPr="004B3C73">
        <w:rPr>
          <w:sz w:val="24"/>
        </w:rPr>
        <w:t>ine</w:t>
      </w:r>
      <w:r w:rsidR="0052772C" w:rsidRPr="004B3C73">
        <w:rPr>
          <w:sz w:val="24"/>
        </w:rPr>
        <w:t xml:space="preserve"> supervisor</w:t>
      </w:r>
      <w:r w:rsidR="004716D3" w:rsidRPr="009D4BCA">
        <w:rPr>
          <w:sz w:val="24"/>
        </w:rPr>
        <w:t>.</w:t>
      </w:r>
    </w:p>
    <w:p w14:paraId="6EFF9EE8" w14:textId="77777777" w:rsidR="00DE2F8F" w:rsidRPr="00DE2F8F" w:rsidRDefault="00DE2F8F" w:rsidP="00DE2F8F">
      <w:pPr>
        <w:pStyle w:val="ListParagraph"/>
        <w:ind w:left="1980" w:right="-720"/>
        <w:rPr>
          <w:sz w:val="4"/>
          <w:szCs w:val="4"/>
        </w:rPr>
      </w:pPr>
    </w:p>
    <w:p w14:paraId="6EBE5BF1" w14:textId="6F24B9FA" w:rsidR="00BB18E9" w:rsidRPr="009D4BCA" w:rsidRDefault="00BB18E9">
      <w:pPr>
        <w:pStyle w:val="ListParagraph"/>
        <w:numPr>
          <w:ilvl w:val="0"/>
          <w:numId w:val="11"/>
        </w:numPr>
        <w:ind w:left="1980" w:right="-720" w:hanging="540"/>
        <w:rPr>
          <w:sz w:val="24"/>
        </w:rPr>
      </w:pPr>
      <w:r w:rsidRPr="009D4BCA">
        <w:rPr>
          <w:b/>
          <w:sz w:val="24"/>
        </w:rPr>
        <w:t>Medical:</w:t>
      </w:r>
      <w:r w:rsidRPr="009D4BCA">
        <w:rPr>
          <w:sz w:val="24"/>
        </w:rPr>
        <w:t xml:space="preserve">  </w:t>
      </w:r>
      <w:r w:rsidRPr="004B3C73">
        <w:rPr>
          <w:sz w:val="24"/>
        </w:rPr>
        <w:t>DDS Director</w:t>
      </w:r>
      <w:r w:rsidR="003C46EC" w:rsidRPr="004B3C73">
        <w:rPr>
          <w:sz w:val="24"/>
        </w:rPr>
        <w:t>s</w:t>
      </w:r>
      <w:r w:rsidRPr="004B3C73">
        <w:rPr>
          <w:sz w:val="24"/>
        </w:rPr>
        <w:t xml:space="preserve"> of Nursing Services</w:t>
      </w:r>
      <w:r w:rsidR="003C46EC" w:rsidRPr="004B3C73">
        <w:rPr>
          <w:sz w:val="24"/>
        </w:rPr>
        <w:t>, as appropriate,</w:t>
      </w:r>
      <w:r w:rsidRPr="004B3C73">
        <w:rPr>
          <w:sz w:val="24"/>
        </w:rPr>
        <w:t xml:space="preserve"> </w:t>
      </w:r>
      <w:r w:rsidR="003C46EC" w:rsidRPr="009D4BCA">
        <w:rPr>
          <w:sz w:val="24"/>
        </w:rPr>
        <w:t>DDS Regional Health Services Directors, as appropriate.</w:t>
      </w:r>
    </w:p>
    <w:p w14:paraId="0540744E" w14:textId="52EAA8CB" w:rsidR="00286D6A" w:rsidRPr="00010A56" w:rsidRDefault="00FB4087" w:rsidP="00286D6A">
      <w:pPr>
        <w:pStyle w:val="ListParagraph"/>
        <w:numPr>
          <w:ilvl w:val="1"/>
          <w:numId w:val="4"/>
        </w:numPr>
        <w:spacing w:after="120"/>
        <w:ind w:left="1440" w:right="-720" w:hanging="180"/>
        <w:rPr>
          <w:sz w:val="24"/>
          <w:szCs w:val="24"/>
        </w:rPr>
      </w:pPr>
      <w:r w:rsidRPr="00010A56">
        <w:rPr>
          <w:sz w:val="24"/>
          <w:szCs w:val="24"/>
        </w:rPr>
        <w:lastRenderedPageBreak/>
        <w:t>The intake shall not be d</w:t>
      </w:r>
      <w:r w:rsidR="00286D6A" w:rsidRPr="00010A56">
        <w:rPr>
          <w:sz w:val="24"/>
          <w:szCs w:val="24"/>
        </w:rPr>
        <w:t>istribut</w:t>
      </w:r>
      <w:r w:rsidRPr="00010A56">
        <w:rPr>
          <w:sz w:val="24"/>
          <w:szCs w:val="24"/>
        </w:rPr>
        <w:t xml:space="preserve">ed to </w:t>
      </w:r>
      <w:r w:rsidR="00286D6A" w:rsidRPr="00010A56">
        <w:rPr>
          <w:sz w:val="24"/>
          <w:szCs w:val="24"/>
        </w:rPr>
        <w:t xml:space="preserve">anyone who </w:t>
      </w:r>
      <w:r w:rsidRPr="00010A56">
        <w:rPr>
          <w:sz w:val="24"/>
          <w:szCs w:val="24"/>
        </w:rPr>
        <w:t>has been identified as the perpetrator of the alleged abuse or neglect or anyone who is implicated in the allegation.</w:t>
      </w:r>
    </w:p>
    <w:p w14:paraId="4AC695D9" w14:textId="77777777" w:rsidR="00286D6A" w:rsidRPr="00010A56" w:rsidRDefault="00286D6A" w:rsidP="00286D6A">
      <w:pPr>
        <w:pStyle w:val="ListParagraph"/>
        <w:ind w:left="1080" w:right="-720"/>
        <w:rPr>
          <w:sz w:val="8"/>
          <w:szCs w:val="8"/>
        </w:rPr>
      </w:pPr>
    </w:p>
    <w:p w14:paraId="75ECD738" w14:textId="539EFB2A" w:rsidR="00D16FEA" w:rsidRPr="00010A56" w:rsidRDefault="00D16FEA">
      <w:pPr>
        <w:pStyle w:val="ListParagraph"/>
        <w:numPr>
          <w:ilvl w:val="0"/>
          <w:numId w:val="4"/>
        </w:numPr>
        <w:ind w:left="1080" w:right="-720"/>
        <w:rPr>
          <w:sz w:val="24"/>
          <w:szCs w:val="24"/>
        </w:rPr>
      </w:pPr>
      <w:r w:rsidRPr="00010A56">
        <w:rPr>
          <w:sz w:val="24"/>
          <w:szCs w:val="24"/>
        </w:rPr>
        <w:t xml:space="preserve">If </w:t>
      </w:r>
      <w:r w:rsidR="00A54B2B" w:rsidRPr="00010A56">
        <w:rPr>
          <w:sz w:val="24"/>
          <w:szCs w:val="24"/>
        </w:rPr>
        <w:t xml:space="preserve">an </w:t>
      </w:r>
      <w:r w:rsidRPr="00010A56">
        <w:rPr>
          <w:sz w:val="24"/>
          <w:szCs w:val="24"/>
        </w:rPr>
        <w:t xml:space="preserve">intake includes </w:t>
      </w:r>
      <w:r w:rsidR="00A6470B" w:rsidRPr="00010A56">
        <w:rPr>
          <w:sz w:val="24"/>
          <w:szCs w:val="24"/>
        </w:rPr>
        <w:t xml:space="preserve">a </w:t>
      </w:r>
      <w:r w:rsidR="00562134" w:rsidRPr="00010A56">
        <w:rPr>
          <w:sz w:val="24"/>
          <w:szCs w:val="24"/>
        </w:rPr>
        <w:t>recommendation for</w:t>
      </w:r>
      <w:r w:rsidRPr="00010A56">
        <w:rPr>
          <w:sz w:val="24"/>
          <w:szCs w:val="24"/>
        </w:rPr>
        <w:t xml:space="preserve"> an </w:t>
      </w:r>
      <w:bookmarkStart w:id="17" w:name="_Hlk71461605"/>
      <w:r w:rsidR="002120EF" w:rsidRPr="00010A56">
        <w:rPr>
          <w:sz w:val="24"/>
          <w:szCs w:val="24"/>
        </w:rPr>
        <w:t>Immediate Protective Services Plan (</w:t>
      </w:r>
      <w:r w:rsidRPr="00010A56">
        <w:rPr>
          <w:sz w:val="24"/>
          <w:szCs w:val="24"/>
        </w:rPr>
        <w:t>IPSP</w:t>
      </w:r>
      <w:r w:rsidR="002120EF" w:rsidRPr="00010A56">
        <w:rPr>
          <w:sz w:val="24"/>
          <w:szCs w:val="24"/>
        </w:rPr>
        <w:t>)</w:t>
      </w:r>
      <w:bookmarkEnd w:id="17"/>
      <w:r w:rsidRPr="00010A56">
        <w:rPr>
          <w:sz w:val="24"/>
          <w:szCs w:val="24"/>
        </w:rPr>
        <w:t xml:space="preserve">, </w:t>
      </w:r>
      <w:r w:rsidR="00155C45" w:rsidRPr="00010A56">
        <w:rPr>
          <w:sz w:val="24"/>
          <w:szCs w:val="24"/>
        </w:rPr>
        <w:t xml:space="preserve">it </w:t>
      </w:r>
      <w:r w:rsidR="00AF67D5" w:rsidRPr="00010A56">
        <w:rPr>
          <w:sz w:val="24"/>
          <w:szCs w:val="24"/>
        </w:rPr>
        <w:t>shall</w:t>
      </w:r>
      <w:r w:rsidR="00155C45" w:rsidRPr="00010A56">
        <w:rPr>
          <w:sz w:val="24"/>
          <w:szCs w:val="24"/>
        </w:rPr>
        <w:t xml:space="preserve"> be indicated in the </w:t>
      </w:r>
      <w:r w:rsidR="00A54B2B" w:rsidRPr="00010A56">
        <w:rPr>
          <w:sz w:val="24"/>
          <w:szCs w:val="24"/>
        </w:rPr>
        <w:t xml:space="preserve">distribution </w:t>
      </w:r>
      <w:r w:rsidR="00155C45" w:rsidRPr="00010A56">
        <w:rPr>
          <w:sz w:val="24"/>
          <w:szCs w:val="24"/>
        </w:rPr>
        <w:t>e</w:t>
      </w:r>
      <w:r w:rsidRPr="00010A56">
        <w:rPr>
          <w:sz w:val="24"/>
          <w:szCs w:val="24"/>
        </w:rPr>
        <w:t xml:space="preserve">mail.  The </w:t>
      </w:r>
      <w:r w:rsidR="00A54B2B" w:rsidRPr="00010A56">
        <w:rPr>
          <w:sz w:val="24"/>
          <w:szCs w:val="24"/>
        </w:rPr>
        <w:t>individual’s c</w:t>
      </w:r>
      <w:r w:rsidR="00AB54AB" w:rsidRPr="00010A56">
        <w:rPr>
          <w:sz w:val="24"/>
          <w:szCs w:val="24"/>
        </w:rPr>
        <w:t xml:space="preserve">ase </w:t>
      </w:r>
      <w:r w:rsidR="00A54B2B" w:rsidRPr="00010A56">
        <w:rPr>
          <w:sz w:val="24"/>
          <w:szCs w:val="24"/>
        </w:rPr>
        <w:t>m</w:t>
      </w:r>
      <w:r w:rsidR="00AB54AB" w:rsidRPr="00010A56">
        <w:rPr>
          <w:sz w:val="24"/>
          <w:szCs w:val="24"/>
        </w:rPr>
        <w:t>anager</w:t>
      </w:r>
      <w:r w:rsidR="00A54B2B" w:rsidRPr="00010A56">
        <w:rPr>
          <w:sz w:val="24"/>
          <w:szCs w:val="24"/>
        </w:rPr>
        <w:t>,</w:t>
      </w:r>
      <w:r w:rsidRPr="00010A56">
        <w:rPr>
          <w:sz w:val="24"/>
          <w:szCs w:val="24"/>
        </w:rPr>
        <w:t xml:space="preserve"> or </w:t>
      </w:r>
      <w:r w:rsidR="00A54B2B" w:rsidRPr="00010A56">
        <w:rPr>
          <w:sz w:val="24"/>
          <w:szCs w:val="24"/>
        </w:rPr>
        <w:t xml:space="preserve">the </w:t>
      </w:r>
      <w:r w:rsidR="00155C45" w:rsidRPr="00010A56">
        <w:rPr>
          <w:sz w:val="24"/>
          <w:szCs w:val="24"/>
        </w:rPr>
        <w:t xml:space="preserve">DDS </w:t>
      </w:r>
      <w:r w:rsidR="002120EF" w:rsidRPr="00010A56">
        <w:rPr>
          <w:sz w:val="24"/>
          <w:szCs w:val="24"/>
        </w:rPr>
        <w:t xml:space="preserve">regional </w:t>
      </w:r>
      <w:r w:rsidR="00AB54AB" w:rsidRPr="00010A56">
        <w:rPr>
          <w:sz w:val="24"/>
          <w:szCs w:val="24"/>
        </w:rPr>
        <w:t>Help</w:t>
      </w:r>
      <w:r w:rsidR="00A33005" w:rsidRPr="00010A56">
        <w:rPr>
          <w:sz w:val="24"/>
          <w:szCs w:val="24"/>
        </w:rPr>
        <w:t xml:space="preserve"> L</w:t>
      </w:r>
      <w:r w:rsidRPr="00010A56">
        <w:rPr>
          <w:sz w:val="24"/>
          <w:szCs w:val="24"/>
        </w:rPr>
        <w:t xml:space="preserve">ine </w:t>
      </w:r>
      <w:r w:rsidR="002120EF" w:rsidRPr="00010A56">
        <w:rPr>
          <w:sz w:val="24"/>
          <w:szCs w:val="24"/>
        </w:rPr>
        <w:t>s</w:t>
      </w:r>
      <w:r w:rsidRPr="00010A56">
        <w:rPr>
          <w:sz w:val="24"/>
          <w:szCs w:val="24"/>
        </w:rPr>
        <w:t>upervisor, in cases where the individual is not known</w:t>
      </w:r>
      <w:r w:rsidR="00EE144B" w:rsidRPr="00010A56">
        <w:rPr>
          <w:sz w:val="24"/>
          <w:szCs w:val="24"/>
        </w:rPr>
        <w:t xml:space="preserve"> to, or active with</w:t>
      </w:r>
      <w:r w:rsidRPr="00010A56">
        <w:rPr>
          <w:sz w:val="24"/>
          <w:szCs w:val="24"/>
        </w:rPr>
        <w:t xml:space="preserve"> DDS</w:t>
      </w:r>
      <w:r w:rsidR="00A54B2B" w:rsidRPr="00010A56">
        <w:rPr>
          <w:sz w:val="24"/>
          <w:szCs w:val="24"/>
        </w:rPr>
        <w:t>,</w:t>
      </w:r>
      <w:r w:rsidRPr="00010A56">
        <w:rPr>
          <w:sz w:val="24"/>
          <w:szCs w:val="24"/>
        </w:rPr>
        <w:t xml:space="preserve"> sh</w:t>
      </w:r>
      <w:r w:rsidR="00002849" w:rsidRPr="00010A56">
        <w:rPr>
          <w:sz w:val="24"/>
          <w:szCs w:val="24"/>
        </w:rPr>
        <w:t>all be responsible for ensuring</w:t>
      </w:r>
      <w:r w:rsidRPr="00010A56">
        <w:rPr>
          <w:sz w:val="24"/>
          <w:szCs w:val="24"/>
        </w:rPr>
        <w:t xml:space="preserve"> all </w:t>
      </w:r>
      <w:r w:rsidR="00493713" w:rsidRPr="00010A56">
        <w:rPr>
          <w:sz w:val="24"/>
          <w:szCs w:val="24"/>
        </w:rPr>
        <w:t xml:space="preserve">components </w:t>
      </w:r>
      <w:r w:rsidRPr="00010A56">
        <w:rPr>
          <w:sz w:val="24"/>
          <w:szCs w:val="24"/>
        </w:rPr>
        <w:t>of the IPSP</w:t>
      </w:r>
      <w:r w:rsidR="00DA6A8D" w:rsidRPr="00010A56">
        <w:rPr>
          <w:sz w:val="24"/>
          <w:szCs w:val="24"/>
        </w:rPr>
        <w:t xml:space="preserve"> have been met</w:t>
      </w:r>
      <w:r w:rsidR="00A71A08" w:rsidRPr="00010A56">
        <w:rPr>
          <w:sz w:val="24"/>
          <w:szCs w:val="24"/>
        </w:rPr>
        <w:t>.</w:t>
      </w:r>
      <w:r w:rsidR="008571A3" w:rsidRPr="00010A56">
        <w:rPr>
          <w:sz w:val="24"/>
          <w:szCs w:val="24"/>
        </w:rPr>
        <w:t xml:space="preserve"> The </w:t>
      </w:r>
      <w:r w:rsidR="00A54B2B" w:rsidRPr="00010A56">
        <w:rPr>
          <w:sz w:val="24"/>
          <w:szCs w:val="24"/>
        </w:rPr>
        <w:t xml:space="preserve">regional Abuse and Neglect </w:t>
      </w:r>
      <w:r w:rsidR="008571A3" w:rsidRPr="00010A56">
        <w:rPr>
          <w:sz w:val="24"/>
          <w:szCs w:val="24"/>
        </w:rPr>
        <w:t>Liaison</w:t>
      </w:r>
      <w:r w:rsidR="00EE144B" w:rsidRPr="00010A56">
        <w:rPr>
          <w:sz w:val="24"/>
          <w:szCs w:val="24"/>
        </w:rPr>
        <w:t xml:space="preserve">, or </w:t>
      </w:r>
      <w:r w:rsidR="00D5032F" w:rsidRPr="00010A56">
        <w:rPr>
          <w:sz w:val="24"/>
          <w:szCs w:val="24"/>
        </w:rPr>
        <w:t xml:space="preserve">the </w:t>
      </w:r>
      <w:r w:rsidR="00EE144B" w:rsidRPr="00010A56">
        <w:rPr>
          <w:sz w:val="24"/>
          <w:szCs w:val="24"/>
        </w:rPr>
        <w:t>liaison’s designee,</w:t>
      </w:r>
      <w:r w:rsidR="008571A3" w:rsidRPr="00010A56">
        <w:rPr>
          <w:sz w:val="24"/>
          <w:szCs w:val="24"/>
        </w:rPr>
        <w:t xml:space="preserve"> </w:t>
      </w:r>
      <w:r w:rsidR="00AF67D5" w:rsidRPr="00010A56">
        <w:rPr>
          <w:sz w:val="24"/>
          <w:szCs w:val="24"/>
        </w:rPr>
        <w:t>shall</w:t>
      </w:r>
      <w:r w:rsidR="008571A3" w:rsidRPr="00010A56">
        <w:rPr>
          <w:sz w:val="24"/>
          <w:szCs w:val="24"/>
        </w:rPr>
        <w:t xml:space="preserve"> </w:t>
      </w:r>
      <w:r w:rsidR="00A96DEC" w:rsidRPr="00010A56">
        <w:rPr>
          <w:sz w:val="24"/>
          <w:szCs w:val="24"/>
        </w:rPr>
        <w:t>record</w:t>
      </w:r>
      <w:r w:rsidR="008571A3" w:rsidRPr="00010A56">
        <w:rPr>
          <w:sz w:val="24"/>
          <w:szCs w:val="24"/>
        </w:rPr>
        <w:t xml:space="preserve"> </w:t>
      </w:r>
      <w:r w:rsidR="00FB4087" w:rsidRPr="00010A56">
        <w:rPr>
          <w:sz w:val="24"/>
          <w:szCs w:val="24"/>
        </w:rPr>
        <w:t xml:space="preserve">the IPSP recommendations and the </w:t>
      </w:r>
      <w:r w:rsidR="00E20F42" w:rsidRPr="00010A56">
        <w:rPr>
          <w:sz w:val="24"/>
          <w:szCs w:val="24"/>
        </w:rPr>
        <w:t xml:space="preserve">dates when the IPSP was recommended and implemented </w:t>
      </w:r>
      <w:r w:rsidR="008571A3" w:rsidRPr="00010A56">
        <w:rPr>
          <w:sz w:val="24"/>
          <w:szCs w:val="24"/>
        </w:rPr>
        <w:t>in the DDS Abuse and Neglect Database.</w:t>
      </w:r>
    </w:p>
    <w:p w14:paraId="0A24CCB6" w14:textId="77777777" w:rsidR="00060FF7" w:rsidRPr="00060FF7" w:rsidRDefault="00060FF7">
      <w:pPr>
        <w:pStyle w:val="ListParagraph"/>
        <w:spacing w:after="120"/>
        <w:ind w:left="1080" w:right="-720"/>
        <w:rPr>
          <w:sz w:val="8"/>
          <w:szCs w:val="8"/>
          <w:highlight w:val="yellow"/>
        </w:rPr>
      </w:pPr>
    </w:p>
    <w:p w14:paraId="1A09888A" w14:textId="574ED5CA" w:rsidR="00D16FEA" w:rsidRPr="006A7338" w:rsidRDefault="00CB79FA" w:rsidP="00DA491E">
      <w:pPr>
        <w:pStyle w:val="ListParagraph"/>
        <w:numPr>
          <w:ilvl w:val="0"/>
          <w:numId w:val="4"/>
        </w:numPr>
        <w:ind w:left="1080" w:right="-720"/>
        <w:rPr>
          <w:sz w:val="24"/>
        </w:rPr>
      </w:pPr>
      <w:r w:rsidRPr="00AE11C4">
        <w:rPr>
          <w:sz w:val="24"/>
        </w:rPr>
        <w:t>The individual’s case manager</w:t>
      </w:r>
      <w:r w:rsidR="00CF2982" w:rsidRPr="00AE11C4">
        <w:rPr>
          <w:sz w:val="24"/>
        </w:rPr>
        <w:t>,</w:t>
      </w:r>
      <w:r w:rsidR="00EE144B" w:rsidRPr="00AE11C4">
        <w:rPr>
          <w:sz w:val="24"/>
        </w:rPr>
        <w:t xml:space="preserve"> or </w:t>
      </w:r>
      <w:r w:rsidR="005D6E2B" w:rsidRPr="00AE11C4">
        <w:rPr>
          <w:sz w:val="24"/>
        </w:rPr>
        <w:t>a</w:t>
      </w:r>
      <w:r w:rsidR="00EE144B" w:rsidRPr="00AE11C4">
        <w:rPr>
          <w:sz w:val="24"/>
        </w:rPr>
        <w:t xml:space="preserve"> DDS regional </w:t>
      </w:r>
      <w:r w:rsidR="005D6E2B" w:rsidRPr="00AE11C4">
        <w:rPr>
          <w:sz w:val="24"/>
        </w:rPr>
        <w:t>employee</w:t>
      </w:r>
      <w:r w:rsidR="00EE144B" w:rsidRPr="00AE11C4">
        <w:rPr>
          <w:sz w:val="24"/>
        </w:rPr>
        <w:t xml:space="preserve"> identified by the regional Abuse or Neglect Liaison</w:t>
      </w:r>
      <w:r w:rsidR="00CF2982" w:rsidRPr="00AE11C4">
        <w:rPr>
          <w:sz w:val="24"/>
        </w:rPr>
        <w:t xml:space="preserve"> as responsible for updates </w:t>
      </w:r>
      <w:r w:rsidR="00D5032F" w:rsidRPr="00AE11C4">
        <w:rPr>
          <w:sz w:val="24"/>
        </w:rPr>
        <w:t>concerning</w:t>
      </w:r>
      <w:r w:rsidRPr="00AE11C4">
        <w:rPr>
          <w:sz w:val="24"/>
        </w:rPr>
        <w:t xml:space="preserve"> </w:t>
      </w:r>
      <w:r w:rsidR="00CF2982" w:rsidRPr="00AE11C4">
        <w:rPr>
          <w:sz w:val="24"/>
        </w:rPr>
        <w:t>an individual’s Immediate Protective Services Plan</w:t>
      </w:r>
      <w:r w:rsidR="00DA491E">
        <w:rPr>
          <w:sz w:val="24"/>
        </w:rPr>
        <w:t xml:space="preserve"> (IPSP)</w:t>
      </w:r>
      <w:r w:rsidR="00CF2982" w:rsidRPr="00AE11C4">
        <w:rPr>
          <w:sz w:val="24"/>
        </w:rPr>
        <w:t xml:space="preserve">, </w:t>
      </w:r>
      <w:r w:rsidRPr="00AE11C4">
        <w:rPr>
          <w:sz w:val="24"/>
        </w:rPr>
        <w:t>shall</w:t>
      </w:r>
      <w:r w:rsidR="00D16FEA" w:rsidRPr="00AE11C4">
        <w:rPr>
          <w:sz w:val="24"/>
        </w:rPr>
        <w:t xml:space="preserve"> provide the </w:t>
      </w:r>
      <w:r w:rsidR="00A96DEC" w:rsidRPr="00AE11C4">
        <w:rPr>
          <w:sz w:val="24"/>
        </w:rPr>
        <w:t xml:space="preserve">regional </w:t>
      </w:r>
      <w:r w:rsidR="00EE144B" w:rsidRPr="00AE11C4">
        <w:rPr>
          <w:sz w:val="24"/>
        </w:rPr>
        <w:t>l</w:t>
      </w:r>
      <w:r w:rsidR="00D16FEA" w:rsidRPr="00AE11C4">
        <w:rPr>
          <w:sz w:val="24"/>
        </w:rPr>
        <w:t>iaison</w:t>
      </w:r>
      <w:r w:rsidRPr="00AE11C4">
        <w:rPr>
          <w:sz w:val="24"/>
        </w:rPr>
        <w:t xml:space="preserve"> </w:t>
      </w:r>
      <w:r w:rsidR="009024AA" w:rsidRPr="00AE11C4">
        <w:rPr>
          <w:sz w:val="24"/>
        </w:rPr>
        <w:t xml:space="preserve">verbal and written </w:t>
      </w:r>
      <w:r w:rsidRPr="00AE11C4">
        <w:rPr>
          <w:sz w:val="24"/>
        </w:rPr>
        <w:t xml:space="preserve">updates </w:t>
      </w:r>
      <w:r w:rsidR="009024AA" w:rsidRPr="00AE11C4">
        <w:rPr>
          <w:sz w:val="24"/>
        </w:rPr>
        <w:t>on the development and implementation of the individual’s recommended</w:t>
      </w:r>
      <w:r w:rsidR="00CF2982" w:rsidRPr="00AE11C4">
        <w:rPr>
          <w:sz w:val="24"/>
        </w:rPr>
        <w:t xml:space="preserve"> IPSP</w:t>
      </w:r>
      <w:r w:rsidR="009024AA" w:rsidRPr="00AE11C4">
        <w:rPr>
          <w:sz w:val="24"/>
        </w:rPr>
        <w:t>.</w:t>
      </w:r>
      <w:r w:rsidR="00540071" w:rsidRPr="00AE11C4">
        <w:rPr>
          <w:sz w:val="24"/>
        </w:rPr>
        <w:t xml:space="preserve"> </w:t>
      </w:r>
      <w:r w:rsidR="00CF2982" w:rsidRPr="00AE11C4">
        <w:rPr>
          <w:sz w:val="24"/>
        </w:rPr>
        <w:t xml:space="preserve">The Assistant Regional </w:t>
      </w:r>
      <w:r w:rsidR="00C16F77" w:rsidRPr="00AE11C4">
        <w:rPr>
          <w:sz w:val="24"/>
        </w:rPr>
        <w:t xml:space="preserve">or </w:t>
      </w:r>
      <w:r w:rsidR="00384F3A" w:rsidRPr="00AE11C4">
        <w:rPr>
          <w:sz w:val="24"/>
        </w:rPr>
        <w:t xml:space="preserve">Assistant </w:t>
      </w:r>
      <w:r w:rsidR="00C16F77" w:rsidRPr="00AE11C4">
        <w:rPr>
          <w:sz w:val="24"/>
        </w:rPr>
        <w:t xml:space="preserve">Training School </w:t>
      </w:r>
      <w:r w:rsidR="00CF2982" w:rsidRPr="00AE11C4">
        <w:rPr>
          <w:sz w:val="24"/>
        </w:rPr>
        <w:t xml:space="preserve">Director, or the Assistant Director’s designee, </w:t>
      </w:r>
      <w:r w:rsidR="00540071" w:rsidRPr="00AE11C4">
        <w:rPr>
          <w:sz w:val="24"/>
        </w:rPr>
        <w:t xml:space="preserve">shall </w:t>
      </w:r>
      <w:r w:rsidR="000036E5" w:rsidRPr="00AE11C4">
        <w:rPr>
          <w:sz w:val="24"/>
        </w:rPr>
        <w:t>approv</w:t>
      </w:r>
      <w:r w:rsidR="00CF2982" w:rsidRPr="00AE11C4">
        <w:rPr>
          <w:sz w:val="24"/>
        </w:rPr>
        <w:t xml:space="preserve">e any </w:t>
      </w:r>
      <w:r w:rsidR="00540071" w:rsidRPr="00AE11C4">
        <w:rPr>
          <w:sz w:val="24"/>
        </w:rPr>
        <w:t>written update</w:t>
      </w:r>
      <w:r w:rsidR="00CF2982" w:rsidRPr="00AE11C4">
        <w:rPr>
          <w:sz w:val="24"/>
        </w:rPr>
        <w:t>.</w:t>
      </w:r>
      <w:r w:rsidR="00540071" w:rsidRPr="00AE11C4">
        <w:rPr>
          <w:sz w:val="24"/>
        </w:rPr>
        <w:t xml:space="preserve"> </w:t>
      </w:r>
      <w:r w:rsidR="009024AA" w:rsidRPr="00AE11C4">
        <w:rPr>
          <w:sz w:val="24"/>
        </w:rPr>
        <w:t xml:space="preserve"> The regional liaison</w:t>
      </w:r>
      <w:r w:rsidR="00D16FEA" w:rsidRPr="00AE11C4">
        <w:rPr>
          <w:sz w:val="24"/>
        </w:rPr>
        <w:t xml:space="preserve"> </w:t>
      </w:r>
      <w:r w:rsidR="00AF67D5" w:rsidRPr="00AE11C4">
        <w:rPr>
          <w:sz w:val="24"/>
        </w:rPr>
        <w:t>shall</w:t>
      </w:r>
      <w:r w:rsidR="00D16FEA" w:rsidRPr="00AE11C4">
        <w:rPr>
          <w:sz w:val="24"/>
        </w:rPr>
        <w:t xml:space="preserve"> forward </w:t>
      </w:r>
      <w:r w:rsidR="00A96DEC" w:rsidRPr="00AE11C4">
        <w:rPr>
          <w:sz w:val="24"/>
        </w:rPr>
        <w:t xml:space="preserve">each update </w:t>
      </w:r>
      <w:r w:rsidR="00D16FEA" w:rsidRPr="00AE11C4">
        <w:rPr>
          <w:sz w:val="24"/>
        </w:rPr>
        <w:t>to</w:t>
      </w:r>
      <w:r w:rsidR="00993441" w:rsidRPr="00AE11C4">
        <w:rPr>
          <w:sz w:val="24"/>
        </w:rPr>
        <w:t xml:space="preserve"> </w:t>
      </w:r>
      <w:r w:rsidR="00C91424" w:rsidRPr="00AE11C4">
        <w:rPr>
          <w:sz w:val="24"/>
        </w:rPr>
        <w:t>the</w:t>
      </w:r>
      <w:r w:rsidR="00640B95" w:rsidRPr="00AE11C4">
        <w:rPr>
          <w:sz w:val="24"/>
        </w:rPr>
        <w:t xml:space="preserve"> </w:t>
      </w:r>
      <w:r w:rsidR="00A96DEC" w:rsidRPr="00AE11C4">
        <w:rPr>
          <w:sz w:val="24"/>
        </w:rPr>
        <w:t xml:space="preserve">DDS </w:t>
      </w:r>
      <w:r w:rsidR="00237B13" w:rsidRPr="00AE11C4">
        <w:rPr>
          <w:sz w:val="24"/>
        </w:rPr>
        <w:t xml:space="preserve">AID </w:t>
      </w:r>
      <w:r w:rsidR="002120EF" w:rsidRPr="006A7338">
        <w:rPr>
          <w:sz w:val="24"/>
        </w:rPr>
        <w:t>S</w:t>
      </w:r>
      <w:r w:rsidR="00640B95" w:rsidRPr="006A7338">
        <w:rPr>
          <w:sz w:val="24"/>
        </w:rPr>
        <w:t>upervisor</w:t>
      </w:r>
      <w:r w:rsidR="009024AA" w:rsidRPr="006A7338">
        <w:rPr>
          <w:sz w:val="24"/>
        </w:rPr>
        <w:t>. The updates on the recommended IPSP shall contain the following</w:t>
      </w:r>
      <w:r w:rsidR="00D16FEA" w:rsidRPr="006A7338">
        <w:rPr>
          <w:sz w:val="24"/>
        </w:rPr>
        <w:t>:</w:t>
      </w:r>
    </w:p>
    <w:p w14:paraId="61779042" w14:textId="77777777" w:rsidR="00DA491E" w:rsidRPr="00A27C35" w:rsidRDefault="00DA491E" w:rsidP="00DA491E">
      <w:pPr>
        <w:ind w:left="1440" w:right="-720"/>
        <w:rPr>
          <w:sz w:val="8"/>
          <w:szCs w:val="8"/>
        </w:rPr>
      </w:pPr>
    </w:p>
    <w:p w14:paraId="7AC7E015" w14:textId="7D131E1F" w:rsidR="00D16FEA" w:rsidRPr="006A7338" w:rsidRDefault="00D16FEA">
      <w:pPr>
        <w:numPr>
          <w:ilvl w:val="0"/>
          <w:numId w:val="3"/>
        </w:numPr>
        <w:ind w:left="1440" w:right="-720" w:hanging="180"/>
        <w:rPr>
          <w:sz w:val="24"/>
        </w:rPr>
      </w:pPr>
      <w:r w:rsidRPr="006A7338">
        <w:rPr>
          <w:sz w:val="24"/>
        </w:rPr>
        <w:t xml:space="preserve">Initial verbal status </w:t>
      </w:r>
      <w:r w:rsidR="00155C45" w:rsidRPr="006A7338">
        <w:rPr>
          <w:sz w:val="24"/>
        </w:rPr>
        <w:t>update</w:t>
      </w:r>
      <w:r w:rsidR="00A71A08" w:rsidRPr="006A7338">
        <w:rPr>
          <w:sz w:val="24"/>
        </w:rPr>
        <w:t xml:space="preserve"> </w:t>
      </w:r>
      <w:r w:rsidR="00D5032F" w:rsidRPr="006A7338">
        <w:rPr>
          <w:sz w:val="24"/>
        </w:rPr>
        <w:t xml:space="preserve">concerning </w:t>
      </w:r>
      <w:r w:rsidR="00A96DEC" w:rsidRPr="006A7338">
        <w:rPr>
          <w:sz w:val="24"/>
        </w:rPr>
        <w:t xml:space="preserve">the </w:t>
      </w:r>
      <w:r w:rsidR="00540071" w:rsidRPr="006A7338">
        <w:rPr>
          <w:sz w:val="24"/>
        </w:rPr>
        <w:t>components of the IPSP</w:t>
      </w:r>
      <w:r w:rsidR="00A96DEC" w:rsidRPr="006A7338">
        <w:rPr>
          <w:sz w:val="24"/>
        </w:rPr>
        <w:t xml:space="preserve"> </w:t>
      </w:r>
      <w:r w:rsidR="00AF67D5" w:rsidRPr="006A7338">
        <w:rPr>
          <w:sz w:val="24"/>
        </w:rPr>
        <w:t>shall</w:t>
      </w:r>
      <w:r w:rsidR="00A71A08" w:rsidRPr="006A7338">
        <w:rPr>
          <w:sz w:val="24"/>
        </w:rPr>
        <w:t xml:space="preserve"> </w:t>
      </w:r>
      <w:r w:rsidR="00155C45" w:rsidRPr="006A7338">
        <w:rPr>
          <w:sz w:val="24"/>
        </w:rPr>
        <w:t>be provided</w:t>
      </w:r>
      <w:r w:rsidR="00CB79FA" w:rsidRPr="006A7338">
        <w:rPr>
          <w:sz w:val="24"/>
        </w:rPr>
        <w:t xml:space="preserve"> </w:t>
      </w:r>
      <w:bookmarkStart w:id="18" w:name="_Hlk71461273"/>
      <w:r w:rsidR="00D5032F" w:rsidRPr="006A7338">
        <w:rPr>
          <w:sz w:val="24"/>
        </w:rPr>
        <w:t xml:space="preserve">by </w:t>
      </w:r>
      <w:r w:rsidR="00540071" w:rsidRPr="006A7338">
        <w:rPr>
          <w:sz w:val="24"/>
        </w:rPr>
        <w:t xml:space="preserve">the </w:t>
      </w:r>
      <w:r w:rsidR="00D5032F" w:rsidRPr="006A7338">
        <w:rPr>
          <w:sz w:val="24"/>
        </w:rPr>
        <w:t xml:space="preserve">individual’s </w:t>
      </w:r>
      <w:r w:rsidR="00540071" w:rsidRPr="006A7338">
        <w:rPr>
          <w:sz w:val="24"/>
        </w:rPr>
        <w:t xml:space="preserve">case manager </w:t>
      </w:r>
      <w:bookmarkStart w:id="19" w:name="_Hlk74754658"/>
      <w:r w:rsidR="00540071" w:rsidRPr="006A7338">
        <w:rPr>
          <w:sz w:val="24"/>
        </w:rPr>
        <w:t xml:space="preserve">or </w:t>
      </w:r>
      <w:r w:rsidR="00D5032F" w:rsidRPr="006A7338">
        <w:rPr>
          <w:sz w:val="24"/>
        </w:rPr>
        <w:t xml:space="preserve">the </w:t>
      </w:r>
      <w:r w:rsidR="00540071" w:rsidRPr="006A7338">
        <w:rPr>
          <w:sz w:val="24"/>
        </w:rPr>
        <w:t>identified</w:t>
      </w:r>
      <w:r w:rsidR="00D5032F" w:rsidRPr="006A7338">
        <w:rPr>
          <w:sz w:val="24"/>
        </w:rPr>
        <w:t xml:space="preserve"> regional employee</w:t>
      </w:r>
      <w:r w:rsidRPr="006A7338">
        <w:rPr>
          <w:sz w:val="24"/>
        </w:rPr>
        <w:t xml:space="preserve"> </w:t>
      </w:r>
      <w:bookmarkEnd w:id="18"/>
      <w:bookmarkEnd w:id="19"/>
      <w:r w:rsidRPr="006A7338">
        <w:rPr>
          <w:sz w:val="24"/>
        </w:rPr>
        <w:t>no</w:t>
      </w:r>
      <w:r w:rsidR="00A96DEC" w:rsidRPr="006A7338">
        <w:rPr>
          <w:sz w:val="24"/>
        </w:rPr>
        <w:t>t</w:t>
      </w:r>
      <w:r w:rsidRPr="006A7338">
        <w:rPr>
          <w:sz w:val="24"/>
        </w:rPr>
        <w:t xml:space="preserve"> later </w:t>
      </w:r>
      <w:r w:rsidR="00155C45" w:rsidRPr="006A7338">
        <w:rPr>
          <w:sz w:val="24"/>
        </w:rPr>
        <w:t xml:space="preserve">than the next business day. </w:t>
      </w:r>
      <w:r w:rsidRPr="006A7338">
        <w:rPr>
          <w:sz w:val="24"/>
        </w:rPr>
        <w:t xml:space="preserve">The </w:t>
      </w:r>
      <w:r w:rsidR="00D5032F" w:rsidRPr="006A7338">
        <w:rPr>
          <w:sz w:val="24"/>
        </w:rPr>
        <w:t xml:space="preserve">verbal update </w:t>
      </w:r>
      <w:r w:rsidRPr="006A7338">
        <w:rPr>
          <w:sz w:val="24"/>
        </w:rPr>
        <w:t xml:space="preserve">shall describe the initial actions and interventions to address the </w:t>
      </w:r>
      <w:r w:rsidR="00D3726B" w:rsidRPr="006A7338">
        <w:rPr>
          <w:sz w:val="24"/>
        </w:rPr>
        <w:t xml:space="preserve">recommendation for an </w:t>
      </w:r>
      <w:r w:rsidRPr="006A7338">
        <w:rPr>
          <w:sz w:val="24"/>
        </w:rPr>
        <w:t>IPSP.</w:t>
      </w:r>
    </w:p>
    <w:p w14:paraId="6A810CEB" w14:textId="77777777" w:rsidR="00FE3594" w:rsidRPr="00FE3594" w:rsidRDefault="00FE3594" w:rsidP="00FE3594">
      <w:pPr>
        <w:pStyle w:val="ListParagraph"/>
        <w:spacing w:after="120"/>
        <w:ind w:left="1440" w:right="-720"/>
        <w:rPr>
          <w:sz w:val="8"/>
          <w:szCs w:val="8"/>
        </w:rPr>
      </w:pPr>
    </w:p>
    <w:p w14:paraId="60EC908B" w14:textId="3A6C5EE3" w:rsidR="00D16FEA" w:rsidRPr="00010A56" w:rsidRDefault="00E3655A">
      <w:pPr>
        <w:pStyle w:val="ListParagraph"/>
        <w:numPr>
          <w:ilvl w:val="0"/>
          <w:numId w:val="3"/>
        </w:numPr>
        <w:spacing w:after="120"/>
        <w:ind w:left="1440" w:right="-720" w:hanging="180"/>
        <w:rPr>
          <w:sz w:val="24"/>
        </w:rPr>
      </w:pPr>
      <w:r w:rsidRPr="006A7338">
        <w:rPr>
          <w:sz w:val="24"/>
        </w:rPr>
        <w:t>A w</w:t>
      </w:r>
      <w:r w:rsidR="00D16FEA" w:rsidRPr="006A7338">
        <w:rPr>
          <w:sz w:val="24"/>
        </w:rPr>
        <w:t>ritten response</w:t>
      </w:r>
      <w:r w:rsidR="00A71A08" w:rsidRPr="006A7338">
        <w:rPr>
          <w:sz w:val="24"/>
        </w:rPr>
        <w:t xml:space="preserve"> </w:t>
      </w:r>
      <w:r w:rsidRPr="006A7338">
        <w:rPr>
          <w:sz w:val="24"/>
        </w:rPr>
        <w:t xml:space="preserve">to </w:t>
      </w:r>
      <w:r w:rsidR="00CB79FA" w:rsidRPr="006A7338">
        <w:rPr>
          <w:sz w:val="24"/>
        </w:rPr>
        <w:t>the recommendation for an IPSP for the individual</w:t>
      </w:r>
      <w:r w:rsidRPr="006A7338">
        <w:rPr>
          <w:sz w:val="24"/>
        </w:rPr>
        <w:t xml:space="preserve"> </w:t>
      </w:r>
      <w:r w:rsidR="00AB54AB" w:rsidRPr="006A7338">
        <w:rPr>
          <w:sz w:val="24"/>
        </w:rPr>
        <w:t xml:space="preserve">shall </w:t>
      </w:r>
      <w:r w:rsidR="00A71A08" w:rsidRPr="006A7338">
        <w:rPr>
          <w:sz w:val="24"/>
        </w:rPr>
        <w:t>be</w:t>
      </w:r>
      <w:r w:rsidR="00D16FEA" w:rsidRPr="006A7338">
        <w:rPr>
          <w:sz w:val="24"/>
        </w:rPr>
        <w:t xml:space="preserve"> provided </w:t>
      </w:r>
      <w:r w:rsidR="00B774F2" w:rsidRPr="006A7338">
        <w:rPr>
          <w:sz w:val="24"/>
        </w:rPr>
        <w:t xml:space="preserve">by the </w:t>
      </w:r>
      <w:r w:rsidR="00540071" w:rsidRPr="006A7338">
        <w:rPr>
          <w:sz w:val="24"/>
        </w:rPr>
        <w:t>case manager or</w:t>
      </w:r>
      <w:r w:rsidR="00CB79FA" w:rsidRPr="006A7338">
        <w:rPr>
          <w:sz w:val="24"/>
        </w:rPr>
        <w:t xml:space="preserve"> </w:t>
      </w:r>
      <w:r w:rsidR="00B774F2" w:rsidRPr="006A7338">
        <w:rPr>
          <w:sz w:val="24"/>
        </w:rPr>
        <w:t xml:space="preserve">the identified regional employee </w:t>
      </w:r>
      <w:r w:rsidR="00A96DEC" w:rsidRPr="006A7338">
        <w:rPr>
          <w:sz w:val="24"/>
        </w:rPr>
        <w:t xml:space="preserve">not later than </w:t>
      </w:r>
      <w:r w:rsidR="00A71A08" w:rsidRPr="006A7338">
        <w:rPr>
          <w:sz w:val="24"/>
        </w:rPr>
        <w:t>three</w:t>
      </w:r>
      <w:r w:rsidR="00AB54AB" w:rsidRPr="006A7338">
        <w:rPr>
          <w:sz w:val="24"/>
        </w:rPr>
        <w:t xml:space="preserve"> (3)</w:t>
      </w:r>
      <w:r w:rsidR="00A71A08" w:rsidRPr="006A7338">
        <w:rPr>
          <w:sz w:val="24"/>
        </w:rPr>
        <w:t xml:space="preserve"> </w:t>
      </w:r>
      <w:r w:rsidR="00D16FEA" w:rsidRPr="006A7338">
        <w:rPr>
          <w:sz w:val="24"/>
        </w:rPr>
        <w:t>business days</w:t>
      </w:r>
      <w:r w:rsidR="00A96DEC" w:rsidRPr="006A7338">
        <w:rPr>
          <w:sz w:val="24"/>
        </w:rPr>
        <w:t xml:space="preserve"> after the intake was received</w:t>
      </w:r>
      <w:r w:rsidR="00D16FEA" w:rsidRPr="006A7338">
        <w:rPr>
          <w:sz w:val="24"/>
        </w:rPr>
        <w:t xml:space="preserve">.  The </w:t>
      </w:r>
      <w:r w:rsidR="007D39CD" w:rsidRPr="006A7338">
        <w:rPr>
          <w:sz w:val="24"/>
        </w:rPr>
        <w:t xml:space="preserve">written </w:t>
      </w:r>
      <w:r w:rsidR="00D16FEA" w:rsidRPr="006A7338">
        <w:rPr>
          <w:sz w:val="24"/>
        </w:rPr>
        <w:t xml:space="preserve">response shall </w:t>
      </w:r>
      <w:r w:rsidR="00A71A08" w:rsidRPr="006A7338">
        <w:rPr>
          <w:sz w:val="24"/>
        </w:rPr>
        <w:t xml:space="preserve">describe the actions taken to </w:t>
      </w:r>
      <w:r w:rsidR="00364D22" w:rsidRPr="006A7338">
        <w:rPr>
          <w:sz w:val="24"/>
        </w:rPr>
        <w:t xml:space="preserve">develop and implement </w:t>
      </w:r>
      <w:r w:rsidR="00D16FEA" w:rsidRPr="006A7338">
        <w:rPr>
          <w:sz w:val="24"/>
        </w:rPr>
        <w:t xml:space="preserve">the IPSP and, </w:t>
      </w:r>
      <w:r w:rsidR="008D0B36" w:rsidRPr="006A7338">
        <w:rPr>
          <w:sz w:val="24"/>
        </w:rPr>
        <w:t xml:space="preserve">if </w:t>
      </w:r>
      <w:r w:rsidR="00155C45" w:rsidRPr="006A7338">
        <w:rPr>
          <w:sz w:val="24"/>
        </w:rPr>
        <w:t>w</w:t>
      </w:r>
      <w:r w:rsidR="00D16FEA" w:rsidRPr="006A7338">
        <w:rPr>
          <w:sz w:val="24"/>
        </w:rPr>
        <w:t xml:space="preserve">arranted, include a status </w:t>
      </w:r>
      <w:r w:rsidR="00D16FEA" w:rsidRPr="00010A56">
        <w:rPr>
          <w:sz w:val="24"/>
        </w:rPr>
        <w:t>update regarding the ongoing health and safety of the individual.</w:t>
      </w:r>
    </w:p>
    <w:p w14:paraId="13A9D4BE" w14:textId="77777777" w:rsidR="00060FF7" w:rsidRPr="00010A56" w:rsidRDefault="00060FF7" w:rsidP="00FE3594">
      <w:pPr>
        <w:pStyle w:val="ListParagraph"/>
        <w:spacing w:after="120"/>
        <w:ind w:left="1080" w:right="-720" w:hanging="360"/>
        <w:rPr>
          <w:sz w:val="8"/>
          <w:szCs w:val="8"/>
        </w:rPr>
      </w:pPr>
    </w:p>
    <w:p w14:paraId="7008990A" w14:textId="71BE5B7A" w:rsidR="00060FF7" w:rsidRPr="00010A56" w:rsidRDefault="00DB5B05" w:rsidP="00FE3594">
      <w:pPr>
        <w:pStyle w:val="ListParagraph"/>
        <w:numPr>
          <w:ilvl w:val="0"/>
          <w:numId w:val="21"/>
        </w:numPr>
        <w:spacing w:after="120" w:line="220" w:lineRule="atLeast"/>
        <w:ind w:left="1080" w:right="-720"/>
        <w:rPr>
          <w:sz w:val="24"/>
          <w:szCs w:val="24"/>
        </w:rPr>
      </w:pPr>
      <w:r w:rsidRPr="00010A56">
        <w:rPr>
          <w:sz w:val="24"/>
          <w:szCs w:val="24"/>
        </w:rPr>
        <w:t xml:space="preserve">If the </w:t>
      </w:r>
      <w:r w:rsidR="00900A0F" w:rsidRPr="00010A56">
        <w:rPr>
          <w:sz w:val="24"/>
          <w:szCs w:val="24"/>
        </w:rPr>
        <w:t xml:space="preserve">DDS AID </w:t>
      </w:r>
      <w:r w:rsidRPr="00010A56">
        <w:rPr>
          <w:sz w:val="24"/>
          <w:szCs w:val="24"/>
        </w:rPr>
        <w:t xml:space="preserve">Supervisor terminates an individual’s IPSP at any time during the investigative process, the </w:t>
      </w:r>
      <w:r w:rsidR="00401DDB" w:rsidRPr="00010A56">
        <w:rPr>
          <w:sz w:val="24"/>
          <w:szCs w:val="24"/>
        </w:rPr>
        <w:t xml:space="preserve">Supervisor, or the Supervisor’s designee, </w:t>
      </w:r>
      <w:r w:rsidR="00900A0F" w:rsidRPr="00010A56">
        <w:rPr>
          <w:sz w:val="24"/>
          <w:szCs w:val="24"/>
        </w:rPr>
        <w:t>shall notify the regional Abuse and Neglect Liaison</w:t>
      </w:r>
      <w:r w:rsidR="00401DDB" w:rsidRPr="00010A56">
        <w:rPr>
          <w:sz w:val="24"/>
          <w:szCs w:val="24"/>
        </w:rPr>
        <w:t>,</w:t>
      </w:r>
      <w:r w:rsidR="00900A0F" w:rsidRPr="00010A56">
        <w:rPr>
          <w:sz w:val="24"/>
          <w:szCs w:val="24"/>
        </w:rPr>
        <w:t xml:space="preserve"> or </w:t>
      </w:r>
      <w:r w:rsidR="00401DDB" w:rsidRPr="00010A56">
        <w:rPr>
          <w:sz w:val="24"/>
          <w:szCs w:val="24"/>
        </w:rPr>
        <w:t xml:space="preserve">the liaison’s </w:t>
      </w:r>
      <w:r w:rsidR="00900A0F" w:rsidRPr="00010A56">
        <w:rPr>
          <w:sz w:val="24"/>
          <w:szCs w:val="24"/>
        </w:rPr>
        <w:t>designee</w:t>
      </w:r>
      <w:r w:rsidR="00401DDB" w:rsidRPr="00010A56">
        <w:rPr>
          <w:sz w:val="24"/>
          <w:szCs w:val="24"/>
        </w:rPr>
        <w:t>, of the termination of the IPSP.  The r</w:t>
      </w:r>
      <w:r w:rsidR="00900A0F" w:rsidRPr="00010A56">
        <w:rPr>
          <w:sz w:val="24"/>
          <w:szCs w:val="24"/>
        </w:rPr>
        <w:t>egional liaison</w:t>
      </w:r>
      <w:r w:rsidR="00401DDB" w:rsidRPr="00010A56">
        <w:rPr>
          <w:sz w:val="24"/>
          <w:szCs w:val="24"/>
        </w:rPr>
        <w:t>, or the liaison’s designee, shall</w:t>
      </w:r>
      <w:r w:rsidR="00900A0F" w:rsidRPr="00010A56">
        <w:rPr>
          <w:sz w:val="24"/>
          <w:szCs w:val="24"/>
        </w:rPr>
        <w:t xml:space="preserve"> send notic</w:t>
      </w:r>
      <w:r w:rsidR="00401DDB" w:rsidRPr="00010A56">
        <w:rPr>
          <w:sz w:val="24"/>
          <w:szCs w:val="24"/>
        </w:rPr>
        <w:t xml:space="preserve">e of the </w:t>
      </w:r>
      <w:r w:rsidR="00EC4518" w:rsidRPr="00010A56">
        <w:rPr>
          <w:sz w:val="24"/>
          <w:szCs w:val="24"/>
        </w:rPr>
        <w:t xml:space="preserve">termination of the </w:t>
      </w:r>
      <w:r w:rsidR="00401DDB" w:rsidRPr="00010A56">
        <w:rPr>
          <w:sz w:val="24"/>
          <w:szCs w:val="24"/>
        </w:rPr>
        <w:t xml:space="preserve">individual’s </w:t>
      </w:r>
      <w:r w:rsidR="00FE3594" w:rsidRPr="00010A56">
        <w:rPr>
          <w:sz w:val="24"/>
          <w:szCs w:val="24"/>
        </w:rPr>
        <w:t xml:space="preserve">IPSP </w:t>
      </w:r>
      <w:r w:rsidR="00900A0F" w:rsidRPr="00010A56">
        <w:rPr>
          <w:sz w:val="24"/>
          <w:szCs w:val="24"/>
        </w:rPr>
        <w:t xml:space="preserve">to </w:t>
      </w:r>
      <w:r w:rsidR="00FE3594" w:rsidRPr="00010A56">
        <w:rPr>
          <w:sz w:val="24"/>
          <w:szCs w:val="24"/>
        </w:rPr>
        <w:t xml:space="preserve">all persons </w:t>
      </w:r>
      <w:r w:rsidR="00900A0F" w:rsidRPr="00010A56">
        <w:rPr>
          <w:sz w:val="24"/>
          <w:szCs w:val="24"/>
        </w:rPr>
        <w:t>who received the intake</w:t>
      </w:r>
      <w:r w:rsidR="00FE3594" w:rsidRPr="00010A56">
        <w:rPr>
          <w:sz w:val="24"/>
          <w:szCs w:val="24"/>
        </w:rPr>
        <w:t>.</w:t>
      </w:r>
    </w:p>
    <w:p w14:paraId="13CE9F2B" w14:textId="77777777" w:rsidR="00FE3594" w:rsidRPr="00FE3594" w:rsidRDefault="00FE3594" w:rsidP="00FE3594">
      <w:pPr>
        <w:pStyle w:val="ListParagraph"/>
        <w:ind w:left="1080" w:right="-720" w:hanging="360"/>
        <w:rPr>
          <w:sz w:val="8"/>
          <w:szCs w:val="8"/>
          <w:bdr w:val="none" w:sz="0" w:space="0" w:color="auto" w:frame="1"/>
          <w:shd w:val="clear" w:color="auto" w:fill="FFFFFF"/>
        </w:rPr>
      </w:pPr>
    </w:p>
    <w:p w14:paraId="2439F52F" w14:textId="25B45FDE" w:rsidR="00DB5B05" w:rsidRPr="00010A56" w:rsidRDefault="00DB5B05" w:rsidP="00FE3594">
      <w:pPr>
        <w:pStyle w:val="ListParagraph"/>
        <w:numPr>
          <w:ilvl w:val="0"/>
          <w:numId w:val="21"/>
        </w:numPr>
        <w:ind w:left="1080" w:right="-720"/>
        <w:rPr>
          <w:sz w:val="24"/>
          <w:szCs w:val="24"/>
          <w:bdr w:val="none" w:sz="0" w:space="0" w:color="auto" w:frame="1"/>
          <w:shd w:val="clear" w:color="auto" w:fill="FFFFFF"/>
        </w:rPr>
      </w:pPr>
      <w:r w:rsidRPr="00010A56">
        <w:rPr>
          <w:sz w:val="24"/>
          <w:szCs w:val="24"/>
          <w:bdr w:val="none" w:sz="0" w:space="0" w:color="auto" w:frame="1"/>
          <w:shd w:val="clear" w:color="auto" w:fill="FFFFFF"/>
        </w:rPr>
        <w:t>If a recommendation, other than for protective services, is included on the intake from DDS AID Central Intake, or if one is added by the regional Abuse and Neglect Liaison, it shall be noted in the intake distribution email.  The ​individual's case manager, or the regional employee identified by the regional Abuse and Neglect Liaison, shall provide a written response to the recommendation not later than 15 business days after the intake was received.</w:t>
      </w:r>
    </w:p>
    <w:p w14:paraId="0A3017ED" w14:textId="77777777" w:rsidR="00060FF7" w:rsidRPr="00010A56" w:rsidRDefault="00060FF7" w:rsidP="00FE3594">
      <w:pPr>
        <w:pStyle w:val="ListParagraph"/>
        <w:tabs>
          <w:tab w:val="left" w:pos="1440"/>
        </w:tabs>
        <w:spacing w:after="120"/>
        <w:ind w:left="1080" w:right="-720" w:hanging="360"/>
        <w:rPr>
          <w:sz w:val="8"/>
          <w:szCs w:val="8"/>
        </w:rPr>
      </w:pPr>
    </w:p>
    <w:p w14:paraId="42DCF281" w14:textId="0510151E" w:rsidR="0006143D" w:rsidRPr="00010A56" w:rsidRDefault="000D7343" w:rsidP="00FE3594">
      <w:pPr>
        <w:pStyle w:val="ListParagraph"/>
        <w:numPr>
          <w:ilvl w:val="0"/>
          <w:numId w:val="21"/>
        </w:numPr>
        <w:tabs>
          <w:tab w:val="left" w:pos="1440"/>
        </w:tabs>
        <w:spacing w:after="120"/>
        <w:ind w:left="1080" w:right="-720"/>
        <w:rPr>
          <w:sz w:val="24"/>
        </w:rPr>
      </w:pPr>
      <w:r w:rsidRPr="00010A56">
        <w:rPr>
          <w:sz w:val="24"/>
        </w:rPr>
        <w:t xml:space="preserve">The </w:t>
      </w:r>
      <w:r w:rsidR="005A36F1" w:rsidRPr="00010A56">
        <w:rPr>
          <w:sz w:val="24"/>
        </w:rPr>
        <w:t xml:space="preserve">regional Abuse and Neglect </w:t>
      </w:r>
      <w:r w:rsidR="00F95E13" w:rsidRPr="00010A56">
        <w:rPr>
          <w:sz w:val="24"/>
        </w:rPr>
        <w:t xml:space="preserve">Liaison </w:t>
      </w:r>
      <w:r w:rsidR="00AF67D5" w:rsidRPr="00010A56">
        <w:rPr>
          <w:sz w:val="24"/>
        </w:rPr>
        <w:t>shall</w:t>
      </w:r>
      <w:r w:rsidR="00F95E13" w:rsidRPr="00010A56">
        <w:rPr>
          <w:sz w:val="24"/>
        </w:rPr>
        <w:t xml:space="preserve"> create a</w:t>
      </w:r>
      <w:r w:rsidR="00155C45" w:rsidRPr="00010A56">
        <w:rPr>
          <w:sz w:val="24"/>
        </w:rPr>
        <w:t xml:space="preserve"> </w:t>
      </w:r>
      <w:r w:rsidR="00364D22" w:rsidRPr="00010A56">
        <w:rPr>
          <w:sz w:val="24"/>
        </w:rPr>
        <w:t xml:space="preserve">secure </w:t>
      </w:r>
      <w:r w:rsidR="00D16FEA" w:rsidRPr="00010A56">
        <w:rPr>
          <w:sz w:val="24"/>
        </w:rPr>
        <w:t xml:space="preserve">file for the </w:t>
      </w:r>
      <w:r w:rsidRPr="00010A56">
        <w:rPr>
          <w:sz w:val="24"/>
        </w:rPr>
        <w:t xml:space="preserve">intake </w:t>
      </w:r>
      <w:r w:rsidR="00D16FEA" w:rsidRPr="00010A56">
        <w:rPr>
          <w:sz w:val="24"/>
        </w:rPr>
        <w:t>and investigation</w:t>
      </w:r>
      <w:r w:rsidRPr="00010A56">
        <w:rPr>
          <w:sz w:val="24"/>
        </w:rPr>
        <w:t xml:space="preserve"> report.</w:t>
      </w:r>
      <w:r w:rsidR="00D16FEA" w:rsidRPr="00010A56">
        <w:rPr>
          <w:sz w:val="24"/>
        </w:rPr>
        <w:t xml:space="preserve"> </w:t>
      </w:r>
      <w:r w:rsidR="00E54407" w:rsidRPr="00010A56">
        <w:rPr>
          <w:sz w:val="24"/>
        </w:rPr>
        <w:t xml:space="preserve">Any </w:t>
      </w:r>
      <w:r w:rsidR="00AB54AB" w:rsidRPr="00010A56">
        <w:rPr>
          <w:sz w:val="24"/>
        </w:rPr>
        <w:t xml:space="preserve">applicable </w:t>
      </w:r>
      <w:r w:rsidR="006043D5" w:rsidRPr="00010A56">
        <w:rPr>
          <w:sz w:val="24"/>
        </w:rPr>
        <w:t>documentation</w:t>
      </w:r>
      <w:r w:rsidR="00E54407" w:rsidRPr="00010A56">
        <w:rPr>
          <w:sz w:val="24"/>
        </w:rPr>
        <w:t xml:space="preserve"> </w:t>
      </w:r>
      <w:r w:rsidR="00364D22" w:rsidRPr="00010A56">
        <w:rPr>
          <w:sz w:val="24"/>
        </w:rPr>
        <w:t>concerning the allegation of abuse or neglect, recommendations and responses to an IPSP</w:t>
      </w:r>
      <w:r w:rsidR="00B83334" w:rsidRPr="00010A56">
        <w:rPr>
          <w:sz w:val="24"/>
        </w:rPr>
        <w:t xml:space="preserve">, </w:t>
      </w:r>
      <w:r w:rsidR="00A27C35" w:rsidRPr="00010A56">
        <w:rPr>
          <w:sz w:val="24"/>
        </w:rPr>
        <w:t xml:space="preserve">if applicable, and </w:t>
      </w:r>
      <w:r w:rsidR="00B83334" w:rsidRPr="00010A56">
        <w:rPr>
          <w:sz w:val="24"/>
        </w:rPr>
        <w:t>the investigation into the allegation</w:t>
      </w:r>
      <w:r w:rsidR="00364D22" w:rsidRPr="00010A56">
        <w:rPr>
          <w:sz w:val="24"/>
        </w:rPr>
        <w:t xml:space="preserve"> </w:t>
      </w:r>
      <w:r w:rsidR="00E54407" w:rsidRPr="00010A56">
        <w:rPr>
          <w:sz w:val="24"/>
        </w:rPr>
        <w:t>shall be included in such file.</w:t>
      </w:r>
    </w:p>
    <w:p w14:paraId="1ABE70BC" w14:textId="77777777" w:rsidR="00686B41" w:rsidRPr="00562134" w:rsidRDefault="00686B41">
      <w:pPr>
        <w:pStyle w:val="ListParagraph"/>
        <w:tabs>
          <w:tab w:val="left" w:pos="1440"/>
        </w:tabs>
        <w:spacing w:after="120" w:line="220" w:lineRule="atLeast"/>
        <w:ind w:left="1080" w:right="-720"/>
        <w:rPr>
          <w:sz w:val="24"/>
        </w:rPr>
      </w:pPr>
    </w:p>
    <w:p w14:paraId="31502957" w14:textId="5B7296C4" w:rsidR="008571A3" w:rsidRPr="00010A56" w:rsidRDefault="00531436" w:rsidP="006A7338">
      <w:pPr>
        <w:pStyle w:val="ListParagraph"/>
        <w:numPr>
          <w:ilvl w:val="0"/>
          <w:numId w:val="7"/>
        </w:numPr>
        <w:ind w:left="720" w:right="-720"/>
        <w:rPr>
          <w:sz w:val="24"/>
          <w:szCs w:val="24"/>
        </w:rPr>
      </w:pPr>
      <w:r w:rsidRPr="00010A56">
        <w:rPr>
          <w:sz w:val="24"/>
          <w:szCs w:val="24"/>
        </w:rPr>
        <w:t>The Department of Developmental Services requires that notice be given to an individual</w:t>
      </w:r>
      <w:r w:rsidR="001350BE" w:rsidRPr="00010A56">
        <w:rPr>
          <w:sz w:val="24"/>
          <w:szCs w:val="24"/>
        </w:rPr>
        <w:t>,</w:t>
      </w:r>
      <w:r w:rsidRPr="00010A56">
        <w:rPr>
          <w:sz w:val="24"/>
          <w:szCs w:val="24"/>
        </w:rPr>
        <w:t xml:space="preserve"> who has been reported as being the victim of alleged abuse or neglect, </w:t>
      </w:r>
      <w:r w:rsidR="003F7341" w:rsidRPr="00010A56">
        <w:rPr>
          <w:sz w:val="24"/>
          <w:szCs w:val="24"/>
        </w:rPr>
        <w:t xml:space="preserve">or </w:t>
      </w:r>
      <w:r w:rsidRPr="00010A56">
        <w:rPr>
          <w:sz w:val="24"/>
          <w:szCs w:val="24"/>
        </w:rPr>
        <w:t xml:space="preserve">the individual’s legal representative, if any, that a report has been filed </w:t>
      </w:r>
      <w:r w:rsidR="001350BE" w:rsidRPr="00010A56">
        <w:rPr>
          <w:sz w:val="24"/>
          <w:szCs w:val="24"/>
        </w:rPr>
        <w:t xml:space="preserve">with </w:t>
      </w:r>
      <w:r w:rsidR="00B83334" w:rsidRPr="00010A56">
        <w:rPr>
          <w:sz w:val="24"/>
          <w:szCs w:val="24"/>
        </w:rPr>
        <w:t xml:space="preserve">the </w:t>
      </w:r>
      <w:r w:rsidR="001350BE" w:rsidRPr="00010A56">
        <w:rPr>
          <w:sz w:val="24"/>
          <w:szCs w:val="24"/>
        </w:rPr>
        <w:t xml:space="preserve">DDS </w:t>
      </w:r>
      <w:r w:rsidR="00237B13" w:rsidRPr="00010A56">
        <w:rPr>
          <w:sz w:val="24"/>
        </w:rPr>
        <w:t>AID Central Intake</w:t>
      </w:r>
      <w:r w:rsidR="001350BE" w:rsidRPr="00010A56">
        <w:rPr>
          <w:sz w:val="24"/>
          <w:szCs w:val="24"/>
        </w:rPr>
        <w:t xml:space="preserve"> </w:t>
      </w:r>
      <w:r w:rsidRPr="00010A56">
        <w:rPr>
          <w:sz w:val="24"/>
          <w:szCs w:val="24"/>
        </w:rPr>
        <w:t>concerning alleged abuse or neglect</w:t>
      </w:r>
      <w:r w:rsidR="00B83334" w:rsidRPr="00010A56">
        <w:rPr>
          <w:sz w:val="24"/>
          <w:szCs w:val="24"/>
        </w:rPr>
        <w:t xml:space="preserve"> of the individual</w:t>
      </w:r>
      <w:r w:rsidR="00A27C35" w:rsidRPr="00010A56">
        <w:rPr>
          <w:sz w:val="24"/>
          <w:szCs w:val="24"/>
        </w:rPr>
        <w:t xml:space="preserve"> that warrants investigation</w:t>
      </w:r>
      <w:r w:rsidR="001350BE" w:rsidRPr="00010A56">
        <w:rPr>
          <w:sz w:val="24"/>
          <w:szCs w:val="24"/>
        </w:rPr>
        <w:t>.  This notification process of an allegation of abuse or neglect and any pending investigation shall be conducted as follows:</w:t>
      </w:r>
      <w:r w:rsidRPr="00010A56">
        <w:rPr>
          <w:sz w:val="24"/>
          <w:szCs w:val="24"/>
        </w:rPr>
        <w:t xml:space="preserve"> </w:t>
      </w:r>
    </w:p>
    <w:p w14:paraId="0B1BD4A6" w14:textId="77777777" w:rsidR="00A33005" w:rsidRPr="00A33005" w:rsidRDefault="00A33005">
      <w:pPr>
        <w:pStyle w:val="ListParagraph"/>
        <w:ind w:left="1080" w:right="-720"/>
        <w:rPr>
          <w:color w:val="000000"/>
          <w:sz w:val="8"/>
          <w:szCs w:val="8"/>
        </w:rPr>
      </w:pPr>
    </w:p>
    <w:p w14:paraId="3249E68B" w14:textId="77E44444" w:rsidR="005D3BB9" w:rsidRDefault="008571A3">
      <w:pPr>
        <w:pStyle w:val="ListParagraph"/>
        <w:numPr>
          <w:ilvl w:val="0"/>
          <w:numId w:val="6"/>
        </w:numPr>
        <w:ind w:right="-720"/>
        <w:rPr>
          <w:color w:val="000000"/>
          <w:sz w:val="24"/>
          <w:szCs w:val="24"/>
        </w:rPr>
      </w:pPr>
      <w:r w:rsidRPr="00A87D82">
        <w:rPr>
          <w:sz w:val="24"/>
          <w:szCs w:val="24"/>
        </w:rPr>
        <w:t xml:space="preserve">Once </w:t>
      </w:r>
      <w:r w:rsidR="005159F8">
        <w:rPr>
          <w:sz w:val="24"/>
          <w:szCs w:val="24"/>
        </w:rPr>
        <w:t xml:space="preserve">the intake of the report </w:t>
      </w:r>
      <w:r w:rsidR="009877A0" w:rsidRPr="00A87D82">
        <w:rPr>
          <w:sz w:val="24"/>
          <w:szCs w:val="24"/>
        </w:rPr>
        <w:t xml:space="preserve">of </w:t>
      </w:r>
      <w:r w:rsidR="005159F8">
        <w:rPr>
          <w:sz w:val="24"/>
          <w:szCs w:val="24"/>
        </w:rPr>
        <w:t>an</w:t>
      </w:r>
      <w:r w:rsidR="009877A0" w:rsidRPr="00A87D82">
        <w:rPr>
          <w:sz w:val="24"/>
          <w:szCs w:val="24"/>
        </w:rPr>
        <w:t xml:space="preserve"> allegation </w:t>
      </w:r>
      <w:r w:rsidR="005A36F1">
        <w:rPr>
          <w:sz w:val="24"/>
          <w:szCs w:val="24"/>
        </w:rPr>
        <w:t xml:space="preserve">of abuse or neglect has been </w:t>
      </w:r>
      <w:r w:rsidRPr="00A87D82">
        <w:rPr>
          <w:sz w:val="24"/>
          <w:szCs w:val="24"/>
        </w:rPr>
        <w:t xml:space="preserve">received </w:t>
      </w:r>
      <w:r w:rsidR="005A36F1">
        <w:rPr>
          <w:sz w:val="24"/>
          <w:szCs w:val="24"/>
        </w:rPr>
        <w:t>by</w:t>
      </w:r>
      <w:r w:rsidR="005A36F1" w:rsidRPr="00A87D82">
        <w:rPr>
          <w:sz w:val="24"/>
          <w:szCs w:val="24"/>
        </w:rPr>
        <w:t xml:space="preserve"> </w:t>
      </w:r>
      <w:r w:rsidRPr="00A87D82">
        <w:rPr>
          <w:sz w:val="24"/>
          <w:szCs w:val="24"/>
        </w:rPr>
        <w:t xml:space="preserve">the </w:t>
      </w:r>
      <w:r w:rsidR="005A36F1">
        <w:rPr>
          <w:sz w:val="24"/>
          <w:szCs w:val="24"/>
        </w:rPr>
        <w:t xml:space="preserve">regional Abuse and Neglect </w:t>
      </w:r>
      <w:r w:rsidRPr="00A87D82">
        <w:rPr>
          <w:sz w:val="24"/>
          <w:szCs w:val="24"/>
        </w:rPr>
        <w:t xml:space="preserve">Liaison, </w:t>
      </w:r>
      <w:r w:rsidR="005159F8">
        <w:rPr>
          <w:sz w:val="24"/>
          <w:szCs w:val="24"/>
        </w:rPr>
        <w:t xml:space="preserve">the regional liaison shall notify </w:t>
      </w:r>
      <w:r w:rsidRPr="00A87D82">
        <w:rPr>
          <w:color w:val="000000"/>
          <w:sz w:val="24"/>
          <w:szCs w:val="24"/>
        </w:rPr>
        <w:t xml:space="preserve">the </w:t>
      </w:r>
      <w:r w:rsidR="005A36F1">
        <w:rPr>
          <w:color w:val="000000"/>
          <w:sz w:val="24"/>
          <w:szCs w:val="24"/>
        </w:rPr>
        <w:t>individual’s c</w:t>
      </w:r>
      <w:r w:rsidRPr="00A87D82">
        <w:rPr>
          <w:color w:val="000000"/>
          <w:sz w:val="24"/>
          <w:szCs w:val="24"/>
        </w:rPr>
        <w:t xml:space="preserve">ase </w:t>
      </w:r>
      <w:r w:rsidR="005A36F1">
        <w:rPr>
          <w:color w:val="000000"/>
          <w:sz w:val="24"/>
          <w:szCs w:val="24"/>
        </w:rPr>
        <w:t>m</w:t>
      </w:r>
      <w:r w:rsidRPr="00A87D82">
        <w:rPr>
          <w:color w:val="000000"/>
          <w:sz w:val="24"/>
          <w:szCs w:val="24"/>
        </w:rPr>
        <w:t xml:space="preserve">anager </w:t>
      </w:r>
      <w:r w:rsidR="005159F8">
        <w:rPr>
          <w:color w:val="000000"/>
          <w:sz w:val="24"/>
          <w:szCs w:val="24"/>
        </w:rPr>
        <w:t>of the intake.</w:t>
      </w:r>
    </w:p>
    <w:p w14:paraId="7E288C7E" w14:textId="77777777" w:rsidR="00A33005" w:rsidRPr="00A33005" w:rsidRDefault="00A33005">
      <w:pPr>
        <w:pStyle w:val="ListParagraph"/>
        <w:ind w:left="1080" w:right="-720"/>
        <w:rPr>
          <w:color w:val="000000"/>
          <w:sz w:val="8"/>
          <w:szCs w:val="8"/>
        </w:rPr>
      </w:pPr>
    </w:p>
    <w:p w14:paraId="17F1FD1C" w14:textId="45B9A62B" w:rsidR="00CC639F" w:rsidRDefault="005159F8">
      <w:pPr>
        <w:pStyle w:val="ListParagraph"/>
        <w:numPr>
          <w:ilvl w:val="0"/>
          <w:numId w:val="6"/>
        </w:numPr>
        <w:ind w:right="-720"/>
        <w:rPr>
          <w:color w:val="000000"/>
          <w:sz w:val="24"/>
          <w:szCs w:val="24"/>
        </w:rPr>
      </w:pPr>
      <w:r w:rsidRPr="00925F89">
        <w:rPr>
          <w:color w:val="000000"/>
          <w:sz w:val="24"/>
          <w:szCs w:val="24"/>
        </w:rPr>
        <w:t xml:space="preserve">The </w:t>
      </w:r>
      <w:r w:rsidR="005D3BB9" w:rsidRPr="00925F89">
        <w:rPr>
          <w:color w:val="000000"/>
          <w:sz w:val="24"/>
          <w:szCs w:val="24"/>
        </w:rPr>
        <w:t xml:space="preserve">individual’s </w:t>
      </w:r>
      <w:r w:rsidRPr="00925F89">
        <w:rPr>
          <w:color w:val="000000"/>
          <w:sz w:val="24"/>
          <w:szCs w:val="24"/>
        </w:rPr>
        <w:t xml:space="preserve">case manager </w:t>
      </w:r>
      <w:r w:rsidR="008571A3" w:rsidRPr="00BB55DA">
        <w:rPr>
          <w:color w:val="000000"/>
          <w:sz w:val="24"/>
          <w:szCs w:val="24"/>
        </w:rPr>
        <w:t xml:space="preserve">shall notify the </w:t>
      </w:r>
      <w:r w:rsidR="00531436" w:rsidRPr="00BB55DA">
        <w:rPr>
          <w:color w:val="000000"/>
          <w:sz w:val="24"/>
          <w:szCs w:val="24"/>
        </w:rPr>
        <w:t xml:space="preserve">individual </w:t>
      </w:r>
      <w:r w:rsidR="00BB55DA" w:rsidRPr="00BB55DA">
        <w:rPr>
          <w:color w:val="000000"/>
          <w:sz w:val="24"/>
          <w:szCs w:val="24"/>
        </w:rPr>
        <w:t xml:space="preserve">or </w:t>
      </w:r>
      <w:r w:rsidR="00531436" w:rsidRPr="00BB55DA">
        <w:rPr>
          <w:color w:val="000000"/>
          <w:sz w:val="24"/>
          <w:szCs w:val="24"/>
        </w:rPr>
        <w:t xml:space="preserve">the </w:t>
      </w:r>
      <w:r w:rsidR="005A36F1" w:rsidRPr="00BB55DA">
        <w:rPr>
          <w:color w:val="000000"/>
          <w:sz w:val="24"/>
          <w:szCs w:val="24"/>
        </w:rPr>
        <w:t xml:space="preserve">individual’s </w:t>
      </w:r>
      <w:r w:rsidR="008571A3" w:rsidRPr="00BB55DA">
        <w:rPr>
          <w:color w:val="000000"/>
          <w:sz w:val="24"/>
          <w:szCs w:val="24"/>
        </w:rPr>
        <w:t>legal representative</w:t>
      </w:r>
      <w:r w:rsidR="005A36F1" w:rsidRPr="00BB55DA">
        <w:rPr>
          <w:color w:val="000000"/>
          <w:sz w:val="24"/>
          <w:szCs w:val="24"/>
        </w:rPr>
        <w:t>, if any,</w:t>
      </w:r>
      <w:r w:rsidR="008571A3" w:rsidRPr="00BB55DA">
        <w:rPr>
          <w:color w:val="000000"/>
          <w:sz w:val="24"/>
          <w:szCs w:val="24"/>
        </w:rPr>
        <w:t xml:space="preserve"> </w:t>
      </w:r>
      <w:r w:rsidR="002B49FE" w:rsidRPr="00BB55DA">
        <w:rPr>
          <w:color w:val="000000"/>
          <w:sz w:val="24"/>
          <w:szCs w:val="24"/>
        </w:rPr>
        <w:t xml:space="preserve">of the allegation and </w:t>
      </w:r>
      <w:r w:rsidR="00CD759F" w:rsidRPr="006A7338">
        <w:rPr>
          <w:color w:val="000000"/>
          <w:sz w:val="24"/>
          <w:szCs w:val="24"/>
        </w:rPr>
        <w:t>any</w:t>
      </w:r>
      <w:r w:rsidR="002B49FE" w:rsidRPr="00925F89">
        <w:rPr>
          <w:color w:val="000000"/>
          <w:sz w:val="24"/>
          <w:szCs w:val="24"/>
        </w:rPr>
        <w:t xml:space="preserve"> pending investigation </w:t>
      </w:r>
      <w:r w:rsidR="00657B66" w:rsidRPr="00925F89">
        <w:rPr>
          <w:color w:val="000000"/>
          <w:sz w:val="24"/>
          <w:szCs w:val="24"/>
        </w:rPr>
        <w:t xml:space="preserve">not later than </w:t>
      </w:r>
      <w:r w:rsidR="008571A3" w:rsidRPr="00BB55DA">
        <w:rPr>
          <w:color w:val="000000"/>
          <w:sz w:val="24"/>
          <w:szCs w:val="24"/>
        </w:rPr>
        <w:t>72 hours</w:t>
      </w:r>
      <w:r w:rsidR="00657B66">
        <w:rPr>
          <w:color w:val="000000"/>
          <w:sz w:val="24"/>
          <w:szCs w:val="24"/>
        </w:rPr>
        <w:t xml:space="preserve"> after the case manager has been notified of the intake</w:t>
      </w:r>
      <w:r w:rsidR="00F21378" w:rsidRPr="00A87D82">
        <w:rPr>
          <w:color w:val="000000"/>
          <w:sz w:val="24"/>
          <w:szCs w:val="24"/>
        </w:rPr>
        <w:t>,</w:t>
      </w:r>
      <w:r w:rsidR="008571A3" w:rsidRPr="00A87D82">
        <w:rPr>
          <w:color w:val="000000"/>
          <w:sz w:val="24"/>
          <w:szCs w:val="24"/>
        </w:rPr>
        <w:t xml:space="preserve"> </w:t>
      </w:r>
      <w:r w:rsidR="00D76FD3" w:rsidRPr="00A87D82">
        <w:rPr>
          <w:color w:val="000000"/>
          <w:sz w:val="24"/>
          <w:szCs w:val="24"/>
        </w:rPr>
        <w:t xml:space="preserve">unless the legal representative is the perpetrator </w:t>
      </w:r>
      <w:r w:rsidR="002B49FE">
        <w:rPr>
          <w:color w:val="000000"/>
          <w:sz w:val="24"/>
          <w:szCs w:val="24"/>
        </w:rPr>
        <w:t xml:space="preserve">of the alleged abuse or neglect </w:t>
      </w:r>
      <w:r w:rsidR="00D76FD3" w:rsidRPr="00A87D82">
        <w:rPr>
          <w:color w:val="000000"/>
          <w:sz w:val="24"/>
          <w:szCs w:val="24"/>
        </w:rPr>
        <w:t xml:space="preserve">or </w:t>
      </w:r>
      <w:r w:rsidR="002B49FE">
        <w:rPr>
          <w:color w:val="000000"/>
          <w:sz w:val="24"/>
          <w:szCs w:val="24"/>
        </w:rPr>
        <w:t xml:space="preserve">is a person </w:t>
      </w:r>
      <w:r w:rsidR="00D76FD3" w:rsidRPr="00A87D82">
        <w:rPr>
          <w:color w:val="000000"/>
          <w:sz w:val="24"/>
          <w:szCs w:val="24"/>
        </w:rPr>
        <w:t>residing with the perpetrator</w:t>
      </w:r>
      <w:r w:rsidR="002B49FE">
        <w:rPr>
          <w:color w:val="000000"/>
          <w:sz w:val="24"/>
          <w:szCs w:val="24"/>
        </w:rPr>
        <w:t xml:space="preserve"> of the alleged abuse or neglect</w:t>
      </w:r>
      <w:r w:rsidR="00D76FD3" w:rsidRPr="00A87D82">
        <w:rPr>
          <w:color w:val="000000"/>
          <w:sz w:val="24"/>
          <w:szCs w:val="24"/>
        </w:rPr>
        <w:t xml:space="preserve">. </w:t>
      </w:r>
    </w:p>
    <w:p w14:paraId="3322F952" w14:textId="77777777" w:rsidR="00FE3594" w:rsidRPr="00FE3594" w:rsidRDefault="00FE3594" w:rsidP="00FE3594">
      <w:pPr>
        <w:pStyle w:val="ListParagraph"/>
        <w:ind w:left="1440" w:right="-720"/>
        <w:rPr>
          <w:color w:val="000000"/>
          <w:sz w:val="8"/>
          <w:szCs w:val="8"/>
        </w:rPr>
      </w:pPr>
    </w:p>
    <w:p w14:paraId="2DE0DC02" w14:textId="7B918F83" w:rsidR="00CC639F" w:rsidRPr="00CC639F" w:rsidRDefault="00D76FD3">
      <w:pPr>
        <w:pStyle w:val="ListParagraph"/>
        <w:numPr>
          <w:ilvl w:val="0"/>
          <w:numId w:val="13"/>
        </w:numPr>
        <w:ind w:left="1440" w:right="-720" w:hanging="180"/>
        <w:rPr>
          <w:color w:val="000000"/>
          <w:sz w:val="24"/>
          <w:szCs w:val="24"/>
        </w:rPr>
      </w:pPr>
      <w:r w:rsidRPr="00CC639F">
        <w:rPr>
          <w:color w:val="000000"/>
          <w:sz w:val="24"/>
          <w:szCs w:val="24"/>
        </w:rPr>
        <w:t xml:space="preserve">In </w:t>
      </w:r>
      <w:r w:rsidR="005E3A29" w:rsidRPr="00CC639F">
        <w:rPr>
          <w:color w:val="000000"/>
          <w:sz w:val="24"/>
          <w:szCs w:val="24"/>
        </w:rPr>
        <w:t xml:space="preserve">a </w:t>
      </w:r>
      <w:r w:rsidRPr="00CC639F">
        <w:rPr>
          <w:color w:val="000000"/>
          <w:sz w:val="24"/>
          <w:szCs w:val="24"/>
        </w:rPr>
        <w:t xml:space="preserve">case where the legal representative is the perpetrator or </w:t>
      </w:r>
      <w:r w:rsidR="005E3A29" w:rsidRPr="00CC639F">
        <w:rPr>
          <w:color w:val="000000"/>
          <w:sz w:val="24"/>
          <w:szCs w:val="24"/>
        </w:rPr>
        <w:t xml:space="preserve">a person </w:t>
      </w:r>
      <w:r w:rsidRPr="00CC639F">
        <w:rPr>
          <w:color w:val="000000"/>
          <w:sz w:val="24"/>
          <w:szCs w:val="24"/>
        </w:rPr>
        <w:t xml:space="preserve">residing with the perpetrator, no information shall be shared </w:t>
      </w:r>
      <w:r w:rsidR="005E3A29" w:rsidRPr="00925F89">
        <w:rPr>
          <w:color w:val="000000"/>
          <w:sz w:val="24"/>
          <w:szCs w:val="24"/>
        </w:rPr>
        <w:t>unless t</w:t>
      </w:r>
      <w:r w:rsidR="005E3A29" w:rsidRPr="00925F89">
        <w:rPr>
          <w:sz w:val="24"/>
        </w:rPr>
        <w:t xml:space="preserve">he Regional </w:t>
      </w:r>
      <w:r w:rsidR="007A7AAD" w:rsidRPr="00CC639F">
        <w:rPr>
          <w:sz w:val="24"/>
          <w:szCs w:val="24"/>
        </w:rPr>
        <w:t xml:space="preserve">or Training School </w:t>
      </w:r>
      <w:r w:rsidR="005E3A29" w:rsidRPr="00925F89">
        <w:rPr>
          <w:sz w:val="24"/>
        </w:rPr>
        <w:t>Director</w:t>
      </w:r>
      <w:r w:rsidR="00EB7D10" w:rsidRPr="00CC639F">
        <w:rPr>
          <w:sz w:val="24"/>
        </w:rPr>
        <w:t>,</w:t>
      </w:r>
      <w:r w:rsidR="005E3A29" w:rsidRPr="00925F89">
        <w:rPr>
          <w:sz w:val="24"/>
        </w:rPr>
        <w:t xml:space="preserve"> or the Director’s designee</w:t>
      </w:r>
      <w:r w:rsidR="00EB7D10" w:rsidRPr="00CC639F">
        <w:rPr>
          <w:sz w:val="24"/>
        </w:rPr>
        <w:t>,</w:t>
      </w:r>
      <w:r w:rsidR="005E3A29" w:rsidRPr="00925F89">
        <w:rPr>
          <w:sz w:val="24"/>
        </w:rPr>
        <w:t xml:space="preserve"> has made a determination of what information </w:t>
      </w:r>
      <w:r w:rsidR="00657B66" w:rsidRPr="00CC639F">
        <w:rPr>
          <w:sz w:val="24"/>
        </w:rPr>
        <w:t>concerning</w:t>
      </w:r>
      <w:r w:rsidR="005E3A29" w:rsidRPr="00925F89">
        <w:rPr>
          <w:sz w:val="24"/>
        </w:rPr>
        <w:t xml:space="preserve"> the allegation of abuse or neglect and the investigation into the allegation, if any, shall be released to the individual’s legal representative</w:t>
      </w:r>
      <w:r w:rsidR="00657B66" w:rsidRPr="00CC639F">
        <w:rPr>
          <w:sz w:val="24"/>
        </w:rPr>
        <w:t>.</w:t>
      </w:r>
      <w:r w:rsidR="005E3A29" w:rsidRPr="00CC639F">
        <w:rPr>
          <w:sz w:val="24"/>
        </w:rPr>
        <w:t xml:space="preserve"> </w:t>
      </w:r>
    </w:p>
    <w:p w14:paraId="2043105A" w14:textId="77777777" w:rsidR="00FE3594" w:rsidRPr="00FE3594" w:rsidRDefault="00FE3594" w:rsidP="00FE3594">
      <w:pPr>
        <w:pStyle w:val="ListParagraph"/>
        <w:ind w:left="1440" w:right="-720"/>
        <w:rPr>
          <w:color w:val="000000"/>
          <w:sz w:val="8"/>
          <w:szCs w:val="8"/>
        </w:rPr>
      </w:pPr>
    </w:p>
    <w:p w14:paraId="6B4EBD5A" w14:textId="1B2CC9B6" w:rsidR="00977120" w:rsidRPr="00CC639F" w:rsidRDefault="005D3BB9">
      <w:pPr>
        <w:pStyle w:val="ListParagraph"/>
        <w:numPr>
          <w:ilvl w:val="0"/>
          <w:numId w:val="13"/>
        </w:numPr>
        <w:ind w:left="1440" w:right="-720" w:hanging="180"/>
        <w:rPr>
          <w:color w:val="000000"/>
          <w:sz w:val="24"/>
          <w:szCs w:val="24"/>
        </w:rPr>
      </w:pPr>
      <w:r w:rsidRPr="00CC639F">
        <w:rPr>
          <w:color w:val="000000"/>
          <w:sz w:val="24"/>
          <w:szCs w:val="24"/>
        </w:rPr>
        <w:t xml:space="preserve">If the intake has a </w:t>
      </w:r>
      <w:r w:rsidR="00CC639F" w:rsidRPr="00CC639F">
        <w:rPr>
          <w:color w:val="000000"/>
          <w:sz w:val="24"/>
          <w:szCs w:val="24"/>
        </w:rPr>
        <w:t xml:space="preserve">DDS AID </w:t>
      </w:r>
      <w:r w:rsidRPr="00CC639F">
        <w:rPr>
          <w:color w:val="000000"/>
          <w:sz w:val="24"/>
          <w:szCs w:val="24"/>
        </w:rPr>
        <w:t xml:space="preserve">recommendation for an Immediate Protective Services Plan (IPSP) </w:t>
      </w:r>
      <w:r w:rsidR="00C91424" w:rsidRPr="00CC639F">
        <w:rPr>
          <w:color w:val="000000"/>
          <w:sz w:val="24"/>
          <w:szCs w:val="24"/>
        </w:rPr>
        <w:t>r</w:t>
      </w:r>
      <w:r w:rsidR="00BC1D67" w:rsidRPr="00CC639F">
        <w:rPr>
          <w:color w:val="000000"/>
          <w:sz w:val="24"/>
          <w:szCs w:val="24"/>
        </w:rPr>
        <w:t xml:space="preserve">efer to section 2 </w:t>
      </w:r>
      <w:r w:rsidR="00CC639F" w:rsidRPr="00CC639F">
        <w:rPr>
          <w:color w:val="000000"/>
          <w:sz w:val="24"/>
          <w:szCs w:val="24"/>
        </w:rPr>
        <w:t>of</w:t>
      </w:r>
      <w:r w:rsidRPr="00CC639F">
        <w:rPr>
          <w:color w:val="000000"/>
          <w:sz w:val="24"/>
          <w:szCs w:val="24"/>
        </w:rPr>
        <w:t xml:space="preserve"> </w:t>
      </w:r>
      <w:r w:rsidR="00D76FD3" w:rsidRPr="00CC639F">
        <w:rPr>
          <w:color w:val="000000"/>
          <w:sz w:val="24"/>
          <w:szCs w:val="24"/>
        </w:rPr>
        <w:t>this procedure.</w:t>
      </w:r>
    </w:p>
    <w:p w14:paraId="24759984" w14:textId="77777777" w:rsidR="00A33005" w:rsidRPr="00A33005" w:rsidRDefault="00A33005">
      <w:pPr>
        <w:tabs>
          <w:tab w:val="left" w:pos="1080"/>
          <w:tab w:val="left" w:pos="1440"/>
        </w:tabs>
        <w:ind w:left="1080" w:right="-720"/>
        <w:contextualSpacing/>
        <w:rPr>
          <w:color w:val="000000"/>
          <w:sz w:val="8"/>
          <w:szCs w:val="8"/>
        </w:rPr>
      </w:pPr>
    </w:p>
    <w:p w14:paraId="46C3223A" w14:textId="00E37B32" w:rsidR="00B1005E" w:rsidRPr="006A0EC8" w:rsidRDefault="00B1005E">
      <w:pPr>
        <w:numPr>
          <w:ilvl w:val="0"/>
          <w:numId w:val="6"/>
        </w:numPr>
        <w:tabs>
          <w:tab w:val="left" w:pos="1080"/>
          <w:tab w:val="left" w:pos="1440"/>
        </w:tabs>
        <w:ind w:right="-720"/>
        <w:contextualSpacing/>
        <w:rPr>
          <w:color w:val="000000"/>
          <w:sz w:val="24"/>
          <w:szCs w:val="24"/>
        </w:rPr>
      </w:pPr>
      <w:r w:rsidRPr="006A0EC8">
        <w:rPr>
          <w:color w:val="000000"/>
          <w:sz w:val="24"/>
          <w:szCs w:val="24"/>
        </w:rPr>
        <w:t xml:space="preserve">If the </w:t>
      </w:r>
      <w:r w:rsidR="001A7078" w:rsidRPr="006A0EC8">
        <w:rPr>
          <w:color w:val="000000"/>
          <w:sz w:val="24"/>
          <w:szCs w:val="24"/>
        </w:rPr>
        <w:t xml:space="preserve">individual </w:t>
      </w:r>
      <w:r w:rsidR="00BB55DA" w:rsidRPr="006A0EC8">
        <w:rPr>
          <w:color w:val="000000"/>
          <w:sz w:val="24"/>
          <w:szCs w:val="24"/>
        </w:rPr>
        <w:t xml:space="preserve">or </w:t>
      </w:r>
      <w:r w:rsidR="001A7078" w:rsidRPr="006A0EC8">
        <w:rPr>
          <w:color w:val="000000"/>
          <w:sz w:val="24"/>
          <w:szCs w:val="24"/>
        </w:rPr>
        <w:t xml:space="preserve">the </w:t>
      </w:r>
      <w:r w:rsidR="00442270" w:rsidRPr="006A0EC8">
        <w:rPr>
          <w:color w:val="000000"/>
          <w:sz w:val="24"/>
          <w:szCs w:val="24"/>
        </w:rPr>
        <w:t xml:space="preserve">individual’s </w:t>
      </w:r>
      <w:r w:rsidRPr="006A0EC8">
        <w:rPr>
          <w:color w:val="000000"/>
          <w:sz w:val="24"/>
          <w:szCs w:val="24"/>
        </w:rPr>
        <w:t>legal representative</w:t>
      </w:r>
      <w:r w:rsidR="001A7078" w:rsidRPr="006A0EC8">
        <w:rPr>
          <w:color w:val="000000"/>
          <w:sz w:val="24"/>
          <w:szCs w:val="24"/>
        </w:rPr>
        <w:t>, if any,</w:t>
      </w:r>
      <w:r w:rsidRPr="006A0EC8">
        <w:rPr>
          <w:color w:val="000000"/>
          <w:sz w:val="24"/>
          <w:szCs w:val="24"/>
        </w:rPr>
        <w:t xml:space="preserve"> cannot be contacted within 72 hours, the </w:t>
      </w:r>
      <w:r w:rsidR="00FE20CA" w:rsidRPr="006A0EC8">
        <w:rPr>
          <w:color w:val="000000"/>
          <w:sz w:val="24"/>
          <w:szCs w:val="24"/>
        </w:rPr>
        <w:t xml:space="preserve">individual’s </w:t>
      </w:r>
      <w:r w:rsidR="00442270" w:rsidRPr="006A0EC8">
        <w:rPr>
          <w:color w:val="000000"/>
          <w:sz w:val="24"/>
          <w:szCs w:val="24"/>
        </w:rPr>
        <w:t>c</w:t>
      </w:r>
      <w:r w:rsidRPr="006A0EC8">
        <w:rPr>
          <w:color w:val="000000"/>
          <w:sz w:val="24"/>
          <w:szCs w:val="24"/>
        </w:rPr>
        <w:t xml:space="preserve">ase </w:t>
      </w:r>
      <w:r w:rsidR="00442270" w:rsidRPr="006A0EC8">
        <w:rPr>
          <w:color w:val="000000"/>
          <w:sz w:val="24"/>
          <w:szCs w:val="24"/>
        </w:rPr>
        <w:t>m</w:t>
      </w:r>
      <w:r w:rsidRPr="006A0EC8">
        <w:rPr>
          <w:color w:val="000000"/>
          <w:sz w:val="24"/>
          <w:szCs w:val="24"/>
        </w:rPr>
        <w:t>anager</w:t>
      </w:r>
      <w:r w:rsidR="00442270" w:rsidRPr="006A0EC8">
        <w:rPr>
          <w:color w:val="000000"/>
          <w:sz w:val="24"/>
          <w:szCs w:val="24"/>
        </w:rPr>
        <w:t>,</w:t>
      </w:r>
      <w:r w:rsidRPr="006A0EC8">
        <w:rPr>
          <w:color w:val="000000"/>
          <w:sz w:val="24"/>
          <w:szCs w:val="24"/>
        </w:rPr>
        <w:t xml:space="preserve"> or </w:t>
      </w:r>
      <w:r w:rsidR="00FE20CA" w:rsidRPr="006A0EC8">
        <w:rPr>
          <w:color w:val="000000"/>
          <w:sz w:val="24"/>
          <w:szCs w:val="24"/>
        </w:rPr>
        <w:t xml:space="preserve">the </w:t>
      </w:r>
      <w:r w:rsidR="005022A9" w:rsidRPr="006A0EC8">
        <w:rPr>
          <w:color w:val="000000"/>
          <w:sz w:val="24"/>
          <w:szCs w:val="24"/>
        </w:rPr>
        <w:t>regional Help</w:t>
      </w:r>
      <w:r w:rsidR="00A33005" w:rsidRPr="006A0EC8">
        <w:rPr>
          <w:color w:val="000000"/>
          <w:sz w:val="24"/>
          <w:szCs w:val="24"/>
        </w:rPr>
        <w:t xml:space="preserve"> L</w:t>
      </w:r>
      <w:r w:rsidR="005022A9" w:rsidRPr="006A0EC8">
        <w:rPr>
          <w:color w:val="000000"/>
          <w:sz w:val="24"/>
          <w:szCs w:val="24"/>
        </w:rPr>
        <w:t>ine</w:t>
      </w:r>
      <w:r w:rsidR="00FE20CA" w:rsidRPr="006A0EC8">
        <w:rPr>
          <w:color w:val="000000"/>
          <w:sz w:val="24"/>
          <w:szCs w:val="24"/>
        </w:rPr>
        <w:t xml:space="preserve"> Supervisor, or the supervisor’s designee,</w:t>
      </w:r>
      <w:r w:rsidRPr="006A0EC8">
        <w:rPr>
          <w:color w:val="000000"/>
          <w:sz w:val="24"/>
          <w:szCs w:val="24"/>
        </w:rPr>
        <w:t xml:space="preserve"> shall send written</w:t>
      </w:r>
      <w:r w:rsidRPr="006A0EC8">
        <w:rPr>
          <w:sz w:val="24"/>
          <w:szCs w:val="24"/>
        </w:rPr>
        <w:t xml:space="preserve"> </w:t>
      </w:r>
      <w:r w:rsidR="00442270" w:rsidRPr="006A0EC8">
        <w:rPr>
          <w:color w:val="000000"/>
          <w:sz w:val="24"/>
          <w:szCs w:val="24"/>
        </w:rPr>
        <w:t xml:space="preserve">notice of the allegation and pending investigation </w:t>
      </w:r>
      <w:r w:rsidRPr="006A0EC8">
        <w:rPr>
          <w:color w:val="000000"/>
          <w:sz w:val="24"/>
          <w:szCs w:val="24"/>
        </w:rPr>
        <w:t xml:space="preserve">and </w:t>
      </w:r>
      <w:r w:rsidR="00442270" w:rsidRPr="006A0EC8">
        <w:rPr>
          <w:color w:val="000000"/>
          <w:sz w:val="24"/>
          <w:szCs w:val="24"/>
        </w:rPr>
        <w:t xml:space="preserve">shall </w:t>
      </w:r>
      <w:r w:rsidRPr="006A0EC8">
        <w:rPr>
          <w:color w:val="000000"/>
          <w:sz w:val="24"/>
          <w:szCs w:val="24"/>
        </w:rPr>
        <w:t xml:space="preserve">maintain a copy of the </w:t>
      </w:r>
      <w:r w:rsidR="00442270" w:rsidRPr="006A0EC8">
        <w:rPr>
          <w:color w:val="000000"/>
          <w:sz w:val="24"/>
          <w:szCs w:val="24"/>
        </w:rPr>
        <w:t xml:space="preserve">notice </w:t>
      </w:r>
      <w:r w:rsidRPr="006A0EC8">
        <w:rPr>
          <w:color w:val="000000"/>
          <w:sz w:val="24"/>
          <w:szCs w:val="24"/>
        </w:rPr>
        <w:t xml:space="preserve">in the individual’s master record.  </w:t>
      </w:r>
    </w:p>
    <w:p w14:paraId="11700A11" w14:textId="77777777" w:rsidR="00A33005" w:rsidRPr="00A33005" w:rsidRDefault="00A33005">
      <w:pPr>
        <w:tabs>
          <w:tab w:val="left" w:pos="1080"/>
          <w:tab w:val="left" w:pos="1440"/>
        </w:tabs>
        <w:ind w:left="1080" w:right="-720"/>
        <w:contextualSpacing/>
        <w:rPr>
          <w:color w:val="000000"/>
          <w:sz w:val="8"/>
          <w:szCs w:val="8"/>
        </w:rPr>
      </w:pPr>
    </w:p>
    <w:p w14:paraId="4704E0B7" w14:textId="342E73F2" w:rsidR="00B1005E" w:rsidRPr="006A0EC8" w:rsidRDefault="008571A3">
      <w:pPr>
        <w:numPr>
          <w:ilvl w:val="0"/>
          <w:numId w:val="6"/>
        </w:numPr>
        <w:tabs>
          <w:tab w:val="left" w:pos="1080"/>
          <w:tab w:val="left" w:pos="1440"/>
        </w:tabs>
        <w:ind w:right="-720"/>
        <w:contextualSpacing/>
        <w:rPr>
          <w:color w:val="000000"/>
          <w:sz w:val="24"/>
          <w:szCs w:val="24"/>
        </w:rPr>
      </w:pPr>
      <w:r w:rsidRPr="006A0EC8">
        <w:rPr>
          <w:color w:val="000000"/>
          <w:sz w:val="24"/>
          <w:szCs w:val="24"/>
        </w:rPr>
        <w:t xml:space="preserve">In </w:t>
      </w:r>
      <w:r w:rsidR="006A33EC" w:rsidRPr="006A0EC8">
        <w:rPr>
          <w:color w:val="000000"/>
          <w:sz w:val="24"/>
          <w:szCs w:val="24"/>
        </w:rPr>
        <w:t xml:space="preserve">a </w:t>
      </w:r>
      <w:r w:rsidRPr="006A0EC8">
        <w:rPr>
          <w:color w:val="000000"/>
          <w:sz w:val="24"/>
          <w:szCs w:val="24"/>
        </w:rPr>
        <w:t>case where t</w:t>
      </w:r>
      <w:r w:rsidR="007F294E" w:rsidRPr="006A0EC8">
        <w:rPr>
          <w:color w:val="000000"/>
          <w:sz w:val="24"/>
          <w:szCs w:val="24"/>
        </w:rPr>
        <w:t>he</w:t>
      </w:r>
      <w:r w:rsidR="006A33EC" w:rsidRPr="006A0EC8">
        <w:rPr>
          <w:color w:val="000000"/>
          <w:sz w:val="24"/>
          <w:szCs w:val="24"/>
        </w:rPr>
        <w:t xml:space="preserve"> individual has</w:t>
      </w:r>
      <w:r w:rsidR="007F294E" w:rsidRPr="006A0EC8">
        <w:rPr>
          <w:color w:val="000000"/>
          <w:sz w:val="24"/>
          <w:szCs w:val="24"/>
        </w:rPr>
        <w:t xml:space="preserve"> no </w:t>
      </w:r>
      <w:r w:rsidR="006A33EC" w:rsidRPr="006A0EC8">
        <w:rPr>
          <w:color w:val="000000"/>
          <w:sz w:val="24"/>
          <w:szCs w:val="24"/>
        </w:rPr>
        <w:t>assigned c</w:t>
      </w:r>
      <w:r w:rsidR="007F294E" w:rsidRPr="006A0EC8">
        <w:rPr>
          <w:color w:val="000000"/>
          <w:sz w:val="24"/>
          <w:szCs w:val="24"/>
        </w:rPr>
        <w:t xml:space="preserve">ase </w:t>
      </w:r>
      <w:r w:rsidR="006A33EC" w:rsidRPr="006A0EC8">
        <w:rPr>
          <w:color w:val="000000"/>
          <w:sz w:val="24"/>
          <w:szCs w:val="24"/>
        </w:rPr>
        <w:t>m</w:t>
      </w:r>
      <w:r w:rsidR="007F294E" w:rsidRPr="006A0EC8">
        <w:rPr>
          <w:color w:val="000000"/>
          <w:sz w:val="24"/>
          <w:szCs w:val="24"/>
        </w:rPr>
        <w:t>anager,</w:t>
      </w:r>
      <w:r w:rsidRPr="006A0EC8">
        <w:rPr>
          <w:color w:val="000000"/>
          <w:sz w:val="24"/>
          <w:szCs w:val="24"/>
        </w:rPr>
        <w:t xml:space="preserve"> the notification </w:t>
      </w:r>
      <w:r w:rsidR="006A33EC" w:rsidRPr="006A0EC8">
        <w:rPr>
          <w:color w:val="000000"/>
          <w:sz w:val="24"/>
          <w:szCs w:val="24"/>
        </w:rPr>
        <w:t xml:space="preserve">of the </w:t>
      </w:r>
      <w:r w:rsidR="001A7078" w:rsidRPr="006A0EC8">
        <w:rPr>
          <w:color w:val="000000"/>
          <w:sz w:val="24"/>
          <w:szCs w:val="24"/>
        </w:rPr>
        <w:t xml:space="preserve">individual </w:t>
      </w:r>
      <w:r w:rsidR="00BB55DA" w:rsidRPr="006A0EC8">
        <w:rPr>
          <w:color w:val="000000"/>
          <w:sz w:val="24"/>
          <w:szCs w:val="24"/>
        </w:rPr>
        <w:t xml:space="preserve">or </w:t>
      </w:r>
      <w:r w:rsidR="001A7078" w:rsidRPr="006A0EC8">
        <w:rPr>
          <w:color w:val="000000"/>
          <w:sz w:val="24"/>
          <w:szCs w:val="24"/>
        </w:rPr>
        <w:t xml:space="preserve">the </w:t>
      </w:r>
      <w:r w:rsidR="006A33EC" w:rsidRPr="006A0EC8">
        <w:rPr>
          <w:color w:val="000000"/>
          <w:sz w:val="24"/>
          <w:szCs w:val="24"/>
        </w:rPr>
        <w:t>individual’s legal representative</w:t>
      </w:r>
      <w:r w:rsidR="001A7078" w:rsidRPr="006A0EC8">
        <w:rPr>
          <w:color w:val="000000"/>
          <w:sz w:val="24"/>
          <w:szCs w:val="24"/>
        </w:rPr>
        <w:t>, if any,</w:t>
      </w:r>
      <w:r w:rsidR="006A33EC" w:rsidRPr="006A0EC8">
        <w:rPr>
          <w:color w:val="000000"/>
          <w:sz w:val="24"/>
          <w:szCs w:val="24"/>
        </w:rPr>
        <w:t xml:space="preserve"> </w:t>
      </w:r>
      <w:r w:rsidRPr="006A0EC8">
        <w:rPr>
          <w:color w:val="000000"/>
          <w:sz w:val="24"/>
          <w:szCs w:val="24"/>
        </w:rPr>
        <w:t xml:space="preserve">shall be completed </w:t>
      </w:r>
      <w:r w:rsidR="006A33EC" w:rsidRPr="006A0EC8">
        <w:rPr>
          <w:color w:val="000000"/>
          <w:sz w:val="24"/>
          <w:szCs w:val="24"/>
        </w:rPr>
        <w:t xml:space="preserve">by </w:t>
      </w:r>
      <w:r w:rsidR="00EC74EA" w:rsidRPr="006A0EC8">
        <w:rPr>
          <w:color w:val="000000"/>
          <w:sz w:val="24"/>
          <w:szCs w:val="24"/>
        </w:rPr>
        <w:t>the regional Help</w:t>
      </w:r>
      <w:r w:rsidR="00A33005" w:rsidRPr="006A0EC8">
        <w:rPr>
          <w:color w:val="000000"/>
          <w:sz w:val="24"/>
          <w:szCs w:val="24"/>
        </w:rPr>
        <w:t xml:space="preserve"> L</w:t>
      </w:r>
      <w:r w:rsidR="00EC74EA" w:rsidRPr="006A0EC8">
        <w:rPr>
          <w:color w:val="000000"/>
          <w:sz w:val="24"/>
          <w:szCs w:val="24"/>
        </w:rPr>
        <w:t xml:space="preserve">ine Supervisor, or the </w:t>
      </w:r>
      <w:r w:rsidR="00FE20CA" w:rsidRPr="006A0EC8">
        <w:rPr>
          <w:color w:val="000000"/>
          <w:sz w:val="24"/>
          <w:szCs w:val="24"/>
        </w:rPr>
        <w:t>s</w:t>
      </w:r>
      <w:r w:rsidR="00EC74EA" w:rsidRPr="006A0EC8">
        <w:rPr>
          <w:color w:val="000000"/>
          <w:sz w:val="24"/>
          <w:szCs w:val="24"/>
        </w:rPr>
        <w:t>upervisor’s</w:t>
      </w:r>
      <w:r w:rsidR="00FE20CA" w:rsidRPr="006A0EC8">
        <w:rPr>
          <w:color w:val="000000"/>
          <w:sz w:val="24"/>
          <w:szCs w:val="24"/>
        </w:rPr>
        <w:t xml:space="preserve"> </w:t>
      </w:r>
      <w:r w:rsidR="006A33EC" w:rsidRPr="006A0EC8">
        <w:rPr>
          <w:color w:val="000000"/>
          <w:sz w:val="24"/>
          <w:szCs w:val="24"/>
        </w:rPr>
        <w:t>designee</w:t>
      </w:r>
      <w:r w:rsidR="000737F4" w:rsidRPr="006A0EC8">
        <w:rPr>
          <w:color w:val="000000"/>
          <w:sz w:val="24"/>
          <w:szCs w:val="24"/>
        </w:rPr>
        <w:t>,</w:t>
      </w:r>
      <w:r w:rsidR="007F294E" w:rsidRPr="006A0EC8">
        <w:rPr>
          <w:color w:val="000000"/>
          <w:sz w:val="24"/>
          <w:szCs w:val="24"/>
        </w:rPr>
        <w:t xml:space="preserve"> </w:t>
      </w:r>
      <w:r w:rsidR="006A0EC8" w:rsidRPr="006A0EC8">
        <w:rPr>
          <w:color w:val="000000"/>
          <w:sz w:val="24"/>
          <w:szCs w:val="24"/>
        </w:rPr>
        <w:t xml:space="preserve">or a regional employee identified by </w:t>
      </w:r>
      <w:r w:rsidRPr="006A0EC8">
        <w:rPr>
          <w:color w:val="000000"/>
          <w:sz w:val="24"/>
          <w:szCs w:val="24"/>
        </w:rPr>
        <w:t xml:space="preserve">the </w:t>
      </w:r>
      <w:r w:rsidR="000E7743" w:rsidRPr="006A0EC8">
        <w:rPr>
          <w:color w:val="000000"/>
          <w:sz w:val="24"/>
          <w:szCs w:val="24"/>
        </w:rPr>
        <w:t>regional Abuse and Neglect Liaison</w:t>
      </w:r>
      <w:r w:rsidRPr="006A0EC8">
        <w:rPr>
          <w:color w:val="000000"/>
          <w:sz w:val="24"/>
          <w:szCs w:val="24"/>
        </w:rPr>
        <w:t xml:space="preserve">. </w:t>
      </w:r>
    </w:p>
    <w:p w14:paraId="7F19248E" w14:textId="77777777" w:rsidR="00A33005" w:rsidRPr="00A33005" w:rsidRDefault="00A33005">
      <w:pPr>
        <w:tabs>
          <w:tab w:val="left" w:pos="1080"/>
          <w:tab w:val="left" w:pos="1440"/>
        </w:tabs>
        <w:ind w:left="1080" w:right="-720"/>
        <w:contextualSpacing/>
        <w:rPr>
          <w:color w:val="000000"/>
          <w:sz w:val="8"/>
          <w:szCs w:val="8"/>
        </w:rPr>
      </w:pPr>
    </w:p>
    <w:p w14:paraId="212D9790" w14:textId="12270C8C" w:rsidR="008571A3" w:rsidRPr="00CC639F" w:rsidRDefault="000E7743">
      <w:pPr>
        <w:numPr>
          <w:ilvl w:val="0"/>
          <w:numId w:val="6"/>
        </w:numPr>
        <w:tabs>
          <w:tab w:val="left" w:pos="1080"/>
          <w:tab w:val="left" w:pos="1440"/>
        </w:tabs>
        <w:ind w:right="-720"/>
        <w:contextualSpacing/>
        <w:rPr>
          <w:color w:val="000000"/>
          <w:sz w:val="24"/>
          <w:szCs w:val="24"/>
        </w:rPr>
      </w:pPr>
      <w:r w:rsidRPr="00CC639F">
        <w:rPr>
          <w:color w:val="000000"/>
          <w:sz w:val="24"/>
          <w:szCs w:val="24"/>
        </w:rPr>
        <w:t xml:space="preserve">The notice of </w:t>
      </w:r>
      <w:r w:rsidR="002E1229" w:rsidRPr="00CC639F">
        <w:rPr>
          <w:color w:val="000000"/>
          <w:sz w:val="24"/>
          <w:szCs w:val="24"/>
        </w:rPr>
        <w:t xml:space="preserve">the allegation of abuse or neglect </w:t>
      </w:r>
      <w:bookmarkStart w:id="20" w:name="_Hlk71469015"/>
      <w:r w:rsidR="002E1229" w:rsidRPr="006A0EC8">
        <w:rPr>
          <w:color w:val="000000"/>
          <w:sz w:val="24"/>
          <w:szCs w:val="24"/>
        </w:rPr>
        <w:t>and any pending investigation</w:t>
      </w:r>
      <w:r w:rsidR="002E1229" w:rsidRPr="00CC639F">
        <w:rPr>
          <w:color w:val="000000"/>
          <w:sz w:val="24"/>
          <w:szCs w:val="24"/>
        </w:rPr>
        <w:t xml:space="preserve"> </w:t>
      </w:r>
      <w:bookmarkEnd w:id="20"/>
      <w:r w:rsidR="002E1229" w:rsidRPr="00CC639F">
        <w:rPr>
          <w:color w:val="000000"/>
          <w:sz w:val="24"/>
          <w:szCs w:val="24"/>
        </w:rPr>
        <w:t>provided to the</w:t>
      </w:r>
      <w:r w:rsidR="008571A3" w:rsidRPr="00CC639F">
        <w:rPr>
          <w:color w:val="000000"/>
          <w:sz w:val="24"/>
          <w:szCs w:val="24"/>
        </w:rPr>
        <w:t xml:space="preserve"> </w:t>
      </w:r>
      <w:r w:rsidR="001A7078" w:rsidRPr="006A0EC8">
        <w:rPr>
          <w:color w:val="000000"/>
          <w:sz w:val="24"/>
          <w:szCs w:val="24"/>
        </w:rPr>
        <w:t xml:space="preserve">individual </w:t>
      </w:r>
      <w:r w:rsidR="00BB55DA" w:rsidRPr="00CC639F">
        <w:rPr>
          <w:color w:val="000000"/>
          <w:sz w:val="24"/>
          <w:szCs w:val="24"/>
        </w:rPr>
        <w:t xml:space="preserve">or </w:t>
      </w:r>
      <w:r w:rsidR="001A7078" w:rsidRPr="00CC639F">
        <w:rPr>
          <w:color w:val="000000"/>
          <w:sz w:val="24"/>
          <w:szCs w:val="24"/>
        </w:rPr>
        <w:t xml:space="preserve">the </w:t>
      </w:r>
      <w:r w:rsidR="004E7613" w:rsidRPr="00CC639F">
        <w:rPr>
          <w:color w:val="000000"/>
          <w:sz w:val="24"/>
          <w:szCs w:val="24"/>
        </w:rPr>
        <w:t xml:space="preserve">individual’s </w:t>
      </w:r>
      <w:r w:rsidR="008571A3" w:rsidRPr="00CC639F">
        <w:rPr>
          <w:color w:val="000000"/>
          <w:sz w:val="24"/>
          <w:szCs w:val="24"/>
        </w:rPr>
        <w:t>legal representative</w:t>
      </w:r>
      <w:r w:rsidR="001A7078" w:rsidRPr="00CC639F">
        <w:rPr>
          <w:color w:val="000000"/>
          <w:sz w:val="24"/>
          <w:szCs w:val="24"/>
        </w:rPr>
        <w:t>, if any,</w:t>
      </w:r>
      <w:r w:rsidR="008571A3" w:rsidRPr="00CC639F">
        <w:rPr>
          <w:color w:val="000000"/>
          <w:sz w:val="24"/>
          <w:szCs w:val="24"/>
        </w:rPr>
        <w:t xml:space="preserve"> </w:t>
      </w:r>
      <w:r w:rsidR="004E7613" w:rsidRPr="00CC639F">
        <w:rPr>
          <w:color w:val="000000"/>
          <w:sz w:val="24"/>
          <w:szCs w:val="24"/>
        </w:rPr>
        <w:t xml:space="preserve">by a case manager or a case manager’s designee </w:t>
      </w:r>
      <w:r w:rsidR="008571A3" w:rsidRPr="00CC639F">
        <w:rPr>
          <w:color w:val="000000"/>
          <w:sz w:val="24"/>
          <w:szCs w:val="24"/>
        </w:rPr>
        <w:t>shall include, as applicable</w:t>
      </w:r>
      <w:r w:rsidR="004E7613" w:rsidRPr="00CC639F">
        <w:rPr>
          <w:color w:val="000000"/>
          <w:sz w:val="24"/>
          <w:szCs w:val="24"/>
        </w:rPr>
        <w:t>:</w:t>
      </w:r>
      <w:r w:rsidR="00552954" w:rsidRPr="00CC639F">
        <w:rPr>
          <w:color w:val="000000"/>
          <w:sz w:val="24"/>
          <w:szCs w:val="24"/>
        </w:rPr>
        <w:t xml:space="preserve"> </w:t>
      </w:r>
    </w:p>
    <w:p w14:paraId="66CB1815" w14:textId="77777777" w:rsidR="006A0EC8" w:rsidRPr="006A0EC8" w:rsidRDefault="006A0EC8" w:rsidP="006A0EC8">
      <w:pPr>
        <w:ind w:left="1440" w:right="-720"/>
        <w:contextualSpacing/>
        <w:rPr>
          <w:color w:val="000000"/>
          <w:sz w:val="8"/>
          <w:szCs w:val="8"/>
        </w:rPr>
      </w:pPr>
    </w:p>
    <w:p w14:paraId="6D1C22F0" w14:textId="4E9C8C9C" w:rsidR="008571A3" w:rsidRPr="008571A3" w:rsidRDefault="008571A3">
      <w:pPr>
        <w:numPr>
          <w:ilvl w:val="1"/>
          <w:numId w:val="8"/>
        </w:numPr>
        <w:ind w:left="1440" w:right="-720"/>
        <w:contextualSpacing/>
        <w:rPr>
          <w:color w:val="000000"/>
          <w:sz w:val="24"/>
          <w:szCs w:val="24"/>
        </w:rPr>
      </w:pPr>
      <w:r w:rsidRPr="008571A3">
        <w:rPr>
          <w:color w:val="000000"/>
          <w:sz w:val="24"/>
          <w:szCs w:val="24"/>
        </w:rPr>
        <w:t>Date</w:t>
      </w:r>
      <w:r w:rsidR="00112AE8">
        <w:rPr>
          <w:color w:val="000000"/>
          <w:sz w:val="24"/>
          <w:szCs w:val="24"/>
        </w:rPr>
        <w:t xml:space="preserve"> of incident</w:t>
      </w:r>
      <w:r w:rsidR="002E1229">
        <w:rPr>
          <w:color w:val="000000"/>
          <w:sz w:val="24"/>
          <w:szCs w:val="24"/>
        </w:rPr>
        <w:t xml:space="preserve"> of alleged abuse or neglect</w:t>
      </w:r>
      <w:r w:rsidRPr="008571A3">
        <w:rPr>
          <w:color w:val="000000"/>
          <w:sz w:val="24"/>
          <w:szCs w:val="24"/>
        </w:rPr>
        <w:t xml:space="preserve">; </w:t>
      </w:r>
    </w:p>
    <w:p w14:paraId="0893B7BA" w14:textId="77777777" w:rsidR="006A0EC8" w:rsidRPr="006A0EC8" w:rsidRDefault="006A0EC8" w:rsidP="006A0EC8">
      <w:pPr>
        <w:ind w:left="1440" w:right="-720"/>
        <w:contextualSpacing/>
        <w:rPr>
          <w:color w:val="000000"/>
          <w:sz w:val="8"/>
          <w:szCs w:val="8"/>
        </w:rPr>
      </w:pPr>
    </w:p>
    <w:p w14:paraId="6B7530CB" w14:textId="6788DD03" w:rsidR="00112AE8" w:rsidRPr="001B18E9" w:rsidRDefault="008571A3">
      <w:pPr>
        <w:numPr>
          <w:ilvl w:val="1"/>
          <w:numId w:val="8"/>
        </w:numPr>
        <w:ind w:left="1440" w:right="-720"/>
        <w:contextualSpacing/>
        <w:rPr>
          <w:color w:val="000000"/>
          <w:sz w:val="24"/>
          <w:szCs w:val="24"/>
        </w:rPr>
      </w:pPr>
      <w:r w:rsidRPr="001B18E9">
        <w:rPr>
          <w:color w:val="000000"/>
          <w:sz w:val="24"/>
          <w:szCs w:val="24"/>
        </w:rPr>
        <w:t xml:space="preserve">Type of </w:t>
      </w:r>
      <w:r w:rsidR="00AC08BE">
        <w:rPr>
          <w:color w:val="000000"/>
          <w:sz w:val="24"/>
          <w:szCs w:val="24"/>
        </w:rPr>
        <w:t>allegation;</w:t>
      </w:r>
    </w:p>
    <w:p w14:paraId="3984DCA9" w14:textId="77777777" w:rsidR="006A0EC8" w:rsidRPr="006A0EC8" w:rsidRDefault="006A0EC8" w:rsidP="006A0EC8">
      <w:pPr>
        <w:ind w:left="1440" w:right="-720"/>
        <w:contextualSpacing/>
        <w:rPr>
          <w:color w:val="000000"/>
          <w:sz w:val="8"/>
          <w:szCs w:val="8"/>
        </w:rPr>
      </w:pPr>
    </w:p>
    <w:p w14:paraId="09DDD343" w14:textId="2C43A104" w:rsidR="008571A3" w:rsidRPr="008571A3" w:rsidRDefault="008571A3">
      <w:pPr>
        <w:numPr>
          <w:ilvl w:val="1"/>
          <w:numId w:val="8"/>
        </w:numPr>
        <w:ind w:left="1440" w:right="-720"/>
        <w:contextualSpacing/>
        <w:rPr>
          <w:color w:val="000000"/>
          <w:sz w:val="24"/>
          <w:szCs w:val="24"/>
        </w:rPr>
      </w:pPr>
      <w:r w:rsidRPr="008571A3">
        <w:rPr>
          <w:color w:val="000000"/>
          <w:sz w:val="24"/>
          <w:szCs w:val="24"/>
        </w:rPr>
        <w:t xml:space="preserve">Status of </w:t>
      </w:r>
      <w:r w:rsidR="002E1229">
        <w:rPr>
          <w:color w:val="000000"/>
          <w:sz w:val="24"/>
          <w:szCs w:val="24"/>
        </w:rPr>
        <w:t xml:space="preserve">the </w:t>
      </w:r>
      <w:r w:rsidRPr="008571A3">
        <w:rPr>
          <w:color w:val="000000"/>
          <w:sz w:val="24"/>
          <w:szCs w:val="24"/>
        </w:rPr>
        <w:t>victim</w:t>
      </w:r>
      <w:r w:rsidR="002E1229">
        <w:rPr>
          <w:color w:val="000000"/>
          <w:sz w:val="24"/>
          <w:szCs w:val="24"/>
        </w:rPr>
        <w:t xml:space="preserve"> of alleged abuse or neglect</w:t>
      </w:r>
      <w:r w:rsidRPr="008571A3">
        <w:rPr>
          <w:color w:val="000000"/>
          <w:sz w:val="24"/>
          <w:szCs w:val="24"/>
        </w:rPr>
        <w:t>;</w:t>
      </w:r>
    </w:p>
    <w:p w14:paraId="073552CD" w14:textId="77777777" w:rsidR="006A0EC8" w:rsidRPr="006A0EC8" w:rsidRDefault="006A0EC8" w:rsidP="006A0EC8">
      <w:pPr>
        <w:ind w:left="1440" w:right="-720"/>
        <w:contextualSpacing/>
        <w:rPr>
          <w:color w:val="000000"/>
          <w:sz w:val="8"/>
          <w:szCs w:val="8"/>
        </w:rPr>
      </w:pPr>
    </w:p>
    <w:p w14:paraId="1DFE5A07" w14:textId="5333D9BF" w:rsidR="008571A3" w:rsidRPr="008571A3" w:rsidRDefault="00112AE8">
      <w:pPr>
        <w:numPr>
          <w:ilvl w:val="1"/>
          <w:numId w:val="8"/>
        </w:numPr>
        <w:ind w:left="1440" w:right="-720"/>
        <w:contextualSpacing/>
        <w:rPr>
          <w:color w:val="000000"/>
          <w:sz w:val="24"/>
          <w:szCs w:val="24"/>
        </w:rPr>
      </w:pPr>
      <w:r>
        <w:rPr>
          <w:color w:val="000000"/>
          <w:sz w:val="24"/>
          <w:szCs w:val="24"/>
        </w:rPr>
        <w:t xml:space="preserve">Protections </w:t>
      </w:r>
      <w:r w:rsidR="00E92975">
        <w:rPr>
          <w:color w:val="000000"/>
          <w:sz w:val="24"/>
          <w:szCs w:val="24"/>
        </w:rPr>
        <w:t xml:space="preserve">put </w:t>
      </w:r>
      <w:r>
        <w:rPr>
          <w:color w:val="000000"/>
          <w:sz w:val="24"/>
          <w:szCs w:val="24"/>
        </w:rPr>
        <w:t>in place for victim;</w:t>
      </w:r>
      <w:r w:rsidR="004E7613">
        <w:rPr>
          <w:color w:val="000000"/>
          <w:sz w:val="24"/>
          <w:szCs w:val="24"/>
        </w:rPr>
        <w:t xml:space="preserve"> </w:t>
      </w:r>
    </w:p>
    <w:p w14:paraId="440BC9EF" w14:textId="77777777" w:rsidR="006A0EC8" w:rsidRPr="006A0EC8" w:rsidRDefault="006A0EC8" w:rsidP="006A0EC8">
      <w:pPr>
        <w:ind w:left="1440" w:right="-720"/>
        <w:contextualSpacing/>
        <w:rPr>
          <w:color w:val="000000"/>
          <w:sz w:val="8"/>
          <w:szCs w:val="8"/>
        </w:rPr>
      </w:pPr>
    </w:p>
    <w:p w14:paraId="2BABCEC5" w14:textId="2467FAC3" w:rsidR="00E92975" w:rsidRDefault="008571A3">
      <w:pPr>
        <w:numPr>
          <w:ilvl w:val="1"/>
          <w:numId w:val="8"/>
        </w:numPr>
        <w:ind w:left="1440" w:right="-720"/>
        <w:contextualSpacing/>
        <w:rPr>
          <w:color w:val="000000"/>
          <w:sz w:val="24"/>
          <w:szCs w:val="24"/>
        </w:rPr>
      </w:pPr>
      <w:r w:rsidRPr="008571A3">
        <w:rPr>
          <w:color w:val="000000"/>
          <w:sz w:val="24"/>
          <w:szCs w:val="24"/>
        </w:rPr>
        <w:t xml:space="preserve">Description of </w:t>
      </w:r>
      <w:r w:rsidR="00B31313">
        <w:rPr>
          <w:color w:val="000000"/>
          <w:sz w:val="24"/>
          <w:szCs w:val="24"/>
        </w:rPr>
        <w:t>anticipated timeline for the</w:t>
      </w:r>
      <w:r w:rsidR="00B31313" w:rsidRPr="008571A3">
        <w:rPr>
          <w:color w:val="000000"/>
          <w:sz w:val="24"/>
          <w:szCs w:val="24"/>
        </w:rPr>
        <w:t xml:space="preserve"> </w:t>
      </w:r>
      <w:r w:rsidRPr="008571A3">
        <w:rPr>
          <w:color w:val="000000"/>
          <w:sz w:val="24"/>
          <w:szCs w:val="24"/>
        </w:rPr>
        <w:t>investigation</w:t>
      </w:r>
      <w:r w:rsidR="00E92975">
        <w:rPr>
          <w:color w:val="000000"/>
          <w:sz w:val="24"/>
          <w:szCs w:val="24"/>
        </w:rPr>
        <w:t>; and</w:t>
      </w:r>
    </w:p>
    <w:p w14:paraId="5AA318DE" w14:textId="77777777" w:rsidR="006A0EC8" w:rsidRPr="006A0EC8" w:rsidRDefault="006A0EC8" w:rsidP="006A0EC8">
      <w:pPr>
        <w:ind w:left="1440" w:right="-720"/>
        <w:contextualSpacing/>
        <w:rPr>
          <w:color w:val="000000"/>
          <w:sz w:val="8"/>
          <w:szCs w:val="8"/>
        </w:rPr>
      </w:pPr>
    </w:p>
    <w:p w14:paraId="41D08A39" w14:textId="7021C583" w:rsidR="008571A3" w:rsidRPr="00CC639F" w:rsidRDefault="00E92975">
      <w:pPr>
        <w:numPr>
          <w:ilvl w:val="1"/>
          <w:numId w:val="8"/>
        </w:numPr>
        <w:ind w:left="1440" w:right="-720"/>
        <w:contextualSpacing/>
        <w:rPr>
          <w:color w:val="000000"/>
          <w:sz w:val="24"/>
          <w:szCs w:val="24"/>
        </w:rPr>
      </w:pPr>
      <w:r w:rsidRPr="00CC639F">
        <w:rPr>
          <w:color w:val="000000"/>
          <w:sz w:val="24"/>
          <w:szCs w:val="24"/>
        </w:rPr>
        <w:t>Contact information for the regional Abuse and Neglect Liaison if the individual or the individual’s legal representative has questions on the investigation’s status</w:t>
      </w:r>
      <w:r w:rsidR="008571A3" w:rsidRPr="00CC639F">
        <w:rPr>
          <w:color w:val="000000"/>
          <w:sz w:val="24"/>
          <w:szCs w:val="24"/>
        </w:rPr>
        <w:t>.</w:t>
      </w:r>
    </w:p>
    <w:p w14:paraId="0D4AF7D4" w14:textId="77777777" w:rsidR="006A0EC8" w:rsidRPr="006A0EC8" w:rsidRDefault="006A0EC8">
      <w:pPr>
        <w:tabs>
          <w:tab w:val="left" w:pos="1080"/>
          <w:tab w:val="left" w:pos="1440"/>
        </w:tabs>
        <w:ind w:left="1080" w:right="-720"/>
        <w:rPr>
          <w:b/>
          <w:color w:val="000000"/>
          <w:sz w:val="8"/>
          <w:szCs w:val="8"/>
          <w:highlight w:val="yellow"/>
        </w:rPr>
      </w:pPr>
    </w:p>
    <w:p w14:paraId="785371B6" w14:textId="3458A291" w:rsidR="008571A3" w:rsidRPr="008571A3" w:rsidRDefault="00B31313">
      <w:pPr>
        <w:tabs>
          <w:tab w:val="left" w:pos="1080"/>
          <w:tab w:val="left" w:pos="1440"/>
        </w:tabs>
        <w:ind w:left="1080" w:right="-720"/>
        <w:rPr>
          <w:color w:val="000000"/>
          <w:sz w:val="24"/>
          <w:szCs w:val="24"/>
        </w:rPr>
      </w:pPr>
      <w:r w:rsidRPr="006A0EC8">
        <w:rPr>
          <w:b/>
          <w:color w:val="000000"/>
          <w:sz w:val="24"/>
          <w:szCs w:val="24"/>
        </w:rPr>
        <w:t>Note:</w:t>
      </w:r>
      <w:r w:rsidRPr="006A0EC8">
        <w:rPr>
          <w:color w:val="000000"/>
          <w:sz w:val="24"/>
          <w:szCs w:val="24"/>
        </w:rPr>
        <w:t xml:space="preserve"> </w:t>
      </w:r>
      <w:r w:rsidR="004E7613" w:rsidRPr="006A0EC8">
        <w:rPr>
          <w:color w:val="000000"/>
          <w:sz w:val="24"/>
          <w:szCs w:val="24"/>
        </w:rPr>
        <w:t xml:space="preserve">See Attachment G </w:t>
      </w:r>
      <w:bookmarkStart w:id="21" w:name="_Hlk75795449"/>
      <w:r w:rsidR="004E7613" w:rsidRPr="006A0EC8">
        <w:rPr>
          <w:color w:val="000000"/>
          <w:sz w:val="24"/>
          <w:szCs w:val="24"/>
        </w:rPr>
        <w:t xml:space="preserve">Guidelines for Case Managers When Communicating </w:t>
      </w:r>
      <w:r w:rsidR="004E7613" w:rsidRPr="00295E34">
        <w:rPr>
          <w:color w:val="000000"/>
          <w:sz w:val="24"/>
          <w:szCs w:val="24"/>
        </w:rPr>
        <w:t xml:space="preserve">with </w:t>
      </w:r>
      <w:r w:rsidR="00295E34">
        <w:rPr>
          <w:color w:val="000000"/>
          <w:sz w:val="24"/>
          <w:szCs w:val="24"/>
        </w:rPr>
        <w:t>Legal Representatives</w:t>
      </w:r>
      <w:r w:rsidRPr="006A0EC8">
        <w:rPr>
          <w:color w:val="000000"/>
          <w:sz w:val="24"/>
          <w:szCs w:val="24"/>
        </w:rPr>
        <w:t xml:space="preserve"> </w:t>
      </w:r>
      <w:bookmarkEnd w:id="21"/>
      <w:r w:rsidRPr="006A0EC8">
        <w:rPr>
          <w:color w:val="000000"/>
          <w:sz w:val="24"/>
          <w:szCs w:val="24"/>
        </w:rPr>
        <w:t>for further information.</w:t>
      </w:r>
    </w:p>
    <w:p w14:paraId="458DEE21" w14:textId="77777777" w:rsidR="00A33005" w:rsidRPr="00A33005" w:rsidRDefault="00A33005">
      <w:pPr>
        <w:ind w:left="1080" w:right="-720"/>
        <w:contextualSpacing/>
        <w:rPr>
          <w:sz w:val="8"/>
          <w:szCs w:val="8"/>
        </w:rPr>
      </w:pPr>
    </w:p>
    <w:p w14:paraId="57BB8F31" w14:textId="029C69A7" w:rsidR="008571A3" w:rsidRPr="00CC639F" w:rsidRDefault="008571A3">
      <w:pPr>
        <w:numPr>
          <w:ilvl w:val="0"/>
          <w:numId w:val="6"/>
        </w:numPr>
        <w:ind w:right="-720"/>
        <w:contextualSpacing/>
        <w:rPr>
          <w:sz w:val="24"/>
          <w:szCs w:val="24"/>
        </w:rPr>
      </w:pPr>
      <w:r w:rsidRPr="00CC639F">
        <w:rPr>
          <w:sz w:val="24"/>
          <w:szCs w:val="24"/>
        </w:rPr>
        <w:t xml:space="preserve">If the allegation of abuse or neglect </w:t>
      </w:r>
      <w:r w:rsidR="00075037" w:rsidRPr="00CC639F">
        <w:rPr>
          <w:sz w:val="24"/>
          <w:szCs w:val="24"/>
        </w:rPr>
        <w:t xml:space="preserve">may be </w:t>
      </w:r>
      <w:r w:rsidRPr="00CC639F">
        <w:rPr>
          <w:sz w:val="24"/>
          <w:szCs w:val="24"/>
        </w:rPr>
        <w:t xml:space="preserve">related to an individual’s death, the </w:t>
      </w:r>
      <w:r w:rsidRPr="006A0EC8">
        <w:rPr>
          <w:sz w:val="24"/>
          <w:szCs w:val="24"/>
        </w:rPr>
        <w:t xml:space="preserve">Regional </w:t>
      </w:r>
      <w:r w:rsidR="007A7AAD" w:rsidRPr="006A0EC8">
        <w:rPr>
          <w:sz w:val="24"/>
          <w:szCs w:val="24"/>
        </w:rPr>
        <w:t xml:space="preserve">or Training School </w:t>
      </w:r>
      <w:r w:rsidRPr="00CC639F">
        <w:rPr>
          <w:sz w:val="24"/>
          <w:szCs w:val="24"/>
        </w:rPr>
        <w:t>Director</w:t>
      </w:r>
      <w:r w:rsidR="00630F90" w:rsidRPr="00CC639F">
        <w:rPr>
          <w:sz w:val="24"/>
          <w:szCs w:val="24"/>
        </w:rPr>
        <w:t>,</w:t>
      </w:r>
      <w:r w:rsidRPr="00CC639F">
        <w:rPr>
          <w:sz w:val="24"/>
          <w:szCs w:val="24"/>
        </w:rPr>
        <w:t xml:space="preserve"> or </w:t>
      </w:r>
      <w:r w:rsidR="007D3E92" w:rsidRPr="00CC639F">
        <w:rPr>
          <w:sz w:val="24"/>
          <w:szCs w:val="24"/>
        </w:rPr>
        <w:t xml:space="preserve">the Director’s </w:t>
      </w:r>
      <w:r w:rsidR="00C77B01" w:rsidRPr="00CC639F">
        <w:rPr>
          <w:sz w:val="24"/>
          <w:szCs w:val="24"/>
        </w:rPr>
        <w:t>d</w:t>
      </w:r>
      <w:r w:rsidRPr="00CC639F">
        <w:rPr>
          <w:sz w:val="24"/>
          <w:szCs w:val="24"/>
        </w:rPr>
        <w:t>esignee</w:t>
      </w:r>
      <w:r w:rsidR="00630F90" w:rsidRPr="00CC639F">
        <w:rPr>
          <w:sz w:val="24"/>
          <w:szCs w:val="24"/>
        </w:rPr>
        <w:t>,</w:t>
      </w:r>
      <w:r w:rsidRPr="00CC639F">
        <w:rPr>
          <w:sz w:val="24"/>
          <w:szCs w:val="24"/>
        </w:rPr>
        <w:t xml:space="preserve"> shall notify the </w:t>
      </w:r>
      <w:r w:rsidR="007D3E92" w:rsidRPr="00CC639F">
        <w:rPr>
          <w:sz w:val="24"/>
          <w:szCs w:val="24"/>
        </w:rPr>
        <w:t xml:space="preserve">individual’s </w:t>
      </w:r>
      <w:r w:rsidRPr="00CC639F">
        <w:rPr>
          <w:sz w:val="24"/>
          <w:szCs w:val="24"/>
        </w:rPr>
        <w:t>legal representative</w:t>
      </w:r>
      <w:r w:rsidR="00F21378" w:rsidRPr="006A0EC8">
        <w:rPr>
          <w:sz w:val="24"/>
          <w:szCs w:val="24"/>
        </w:rPr>
        <w:t xml:space="preserve"> </w:t>
      </w:r>
      <w:r w:rsidR="007D3E92" w:rsidRPr="006A0EC8">
        <w:rPr>
          <w:sz w:val="24"/>
          <w:szCs w:val="24"/>
        </w:rPr>
        <w:t xml:space="preserve">of the allegation of abuse or neglect </w:t>
      </w:r>
      <w:r w:rsidR="00630F90" w:rsidRPr="006A0EC8">
        <w:rPr>
          <w:color w:val="000000"/>
          <w:sz w:val="24"/>
          <w:szCs w:val="24"/>
        </w:rPr>
        <w:t>and any pending investigation</w:t>
      </w:r>
      <w:r w:rsidR="00630F90" w:rsidRPr="00CC639F">
        <w:rPr>
          <w:color w:val="000000"/>
          <w:sz w:val="24"/>
          <w:szCs w:val="24"/>
        </w:rPr>
        <w:t xml:space="preserve"> </w:t>
      </w:r>
      <w:r w:rsidR="00F21378" w:rsidRPr="00CC639F">
        <w:rPr>
          <w:sz w:val="24"/>
          <w:szCs w:val="24"/>
        </w:rPr>
        <w:t xml:space="preserve">unless the legal representative is the perpetrator </w:t>
      </w:r>
      <w:r w:rsidR="007D3E92" w:rsidRPr="00CC639F">
        <w:rPr>
          <w:sz w:val="24"/>
          <w:szCs w:val="24"/>
        </w:rPr>
        <w:t xml:space="preserve">of the alleged abuse or neglect </w:t>
      </w:r>
      <w:r w:rsidR="00F21378" w:rsidRPr="00CC639F">
        <w:rPr>
          <w:sz w:val="24"/>
          <w:szCs w:val="24"/>
        </w:rPr>
        <w:t xml:space="preserve">or </w:t>
      </w:r>
      <w:r w:rsidR="007D3E92" w:rsidRPr="00CC639F">
        <w:rPr>
          <w:sz w:val="24"/>
          <w:szCs w:val="24"/>
        </w:rPr>
        <w:t xml:space="preserve">a person </w:t>
      </w:r>
      <w:r w:rsidR="00F21378" w:rsidRPr="00CC639F">
        <w:rPr>
          <w:sz w:val="24"/>
          <w:szCs w:val="24"/>
        </w:rPr>
        <w:t>residing with the perpetrator</w:t>
      </w:r>
      <w:r w:rsidR="007D3E92" w:rsidRPr="00CC639F">
        <w:rPr>
          <w:sz w:val="24"/>
          <w:szCs w:val="24"/>
        </w:rPr>
        <w:t xml:space="preserve"> of the alleged abuse or neglect</w:t>
      </w:r>
      <w:r w:rsidR="00F21378" w:rsidRPr="00CC639F">
        <w:rPr>
          <w:sz w:val="24"/>
          <w:szCs w:val="24"/>
        </w:rPr>
        <w:t>. In</w:t>
      </w:r>
      <w:r w:rsidR="008F49CA" w:rsidRPr="00CC639F">
        <w:rPr>
          <w:sz w:val="24"/>
          <w:szCs w:val="24"/>
        </w:rPr>
        <w:t xml:space="preserve"> a</w:t>
      </w:r>
      <w:r w:rsidR="00F21378" w:rsidRPr="00CC639F">
        <w:rPr>
          <w:sz w:val="24"/>
          <w:szCs w:val="24"/>
        </w:rPr>
        <w:t xml:space="preserve"> case</w:t>
      </w:r>
      <w:r w:rsidR="008F49CA" w:rsidRPr="00CC639F">
        <w:rPr>
          <w:sz w:val="24"/>
          <w:szCs w:val="24"/>
        </w:rPr>
        <w:t xml:space="preserve"> wh</w:t>
      </w:r>
      <w:r w:rsidR="00075037" w:rsidRPr="00CC639F">
        <w:rPr>
          <w:sz w:val="24"/>
          <w:szCs w:val="24"/>
        </w:rPr>
        <w:t xml:space="preserve">ere the individual has died and </w:t>
      </w:r>
      <w:r w:rsidR="00F21378" w:rsidRPr="00CC639F">
        <w:rPr>
          <w:sz w:val="24"/>
          <w:szCs w:val="24"/>
        </w:rPr>
        <w:t xml:space="preserve">the </w:t>
      </w:r>
      <w:r w:rsidR="00075037" w:rsidRPr="00CC639F">
        <w:rPr>
          <w:sz w:val="24"/>
          <w:szCs w:val="24"/>
        </w:rPr>
        <w:t xml:space="preserve">individual’s </w:t>
      </w:r>
      <w:r w:rsidR="00F21378" w:rsidRPr="00CC639F">
        <w:rPr>
          <w:sz w:val="24"/>
          <w:szCs w:val="24"/>
        </w:rPr>
        <w:t xml:space="preserve">legal representative is the perpetrator </w:t>
      </w:r>
      <w:r w:rsidR="00075037" w:rsidRPr="00CC639F">
        <w:rPr>
          <w:sz w:val="24"/>
          <w:szCs w:val="24"/>
        </w:rPr>
        <w:t xml:space="preserve">of alleged abuse or neglect </w:t>
      </w:r>
      <w:r w:rsidR="00F21378" w:rsidRPr="00CC639F">
        <w:rPr>
          <w:sz w:val="24"/>
          <w:szCs w:val="24"/>
        </w:rPr>
        <w:t xml:space="preserve">or is </w:t>
      </w:r>
      <w:r w:rsidR="00075037" w:rsidRPr="00CC639F">
        <w:rPr>
          <w:sz w:val="24"/>
          <w:szCs w:val="24"/>
        </w:rPr>
        <w:t xml:space="preserve">a person </w:t>
      </w:r>
      <w:r w:rsidR="00F21378" w:rsidRPr="00CC639F">
        <w:rPr>
          <w:sz w:val="24"/>
          <w:szCs w:val="24"/>
        </w:rPr>
        <w:t>residing with the perpetrator, no information shall be shared</w:t>
      </w:r>
      <w:r w:rsidR="00630F90" w:rsidRPr="006A0EC8">
        <w:rPr>
          <w:sz w:val="24"/>
          <w:szCs w:val="24"/>
        </w:rPr>
        <w:t>.</w:t>
      </w:r>
    </w:p>
    <w:p w14:paraId="517123F7" w14:textId="77777777" w:rsidR="008571A3" w:rsidRPr="008571A3" w:rsidRDefault="008571A3">
      <w:pPr>
        <w:tabs>
          <w:tab w:val="left" w:pos="1080"/>
          <w:tab w:val="left" w:pos="1440"/>
        </w:tabs>
        <w:ind w:left="1080" w:right="-720"/>
        <w:rPr>
          <w:sz w:val="24"/>
          <w:szCs w:val="24"/>
        </w:rPr>
      </w:pPr>
    </w:p>
    <w:p w14:paraId="7C7D9A69" w14:textId="6641FE78" w:rsidR="002E2CCD" w:rsidRPr="009877A0" w:rsidRDefault="002E2CCD">
      <w:pPr>
        <w:pStyle w:val="Heading5"/>
        <w:numPr>
          <w:ilvl w:val="0"/>
          <w:numId w:val="10"/>
        </w:numPr>
        <w:ind w:left="360" w:right="-720"/>
        <w:rPr>
          <w:b/>
          <w:bCs/>
        </w:rPr>
      </w:pPr>
      <w:r w:rsidRPr="009877A0">
        <w:rPr>
          <w:b/>
          <w:bCs/>
        </w:rPr>
        <w:lastRenderedPageBreak/>
        <w:t>References</w:t>
      </w:r>
      <w:r w:rsidR="00F95E13" w:rsidRPr="009877A0">
        <w:rPr>
          <w:b/>
          <w:bCs/>
        </w:rPr>
        <w:tab/>
      </w:r>
    </w:p>
    <w:p w14:paraId="0C94E310" w14:textId="77777777" w:rsidR="00A33005" w:rsidRPr="00A33005" w:rsidRDefault="00A33005">
      <w:pPr>
        <w:ind w:left="360" w:right="-720"/>
        <w:rPr>
          <w:sz w:val="8"/>
          <w:szCs w:val="8"/>
        </w:rPr>
      </w:pPr>
    </w:p>
    <w:p w14:paraId="178040FB" w14:textId="70F5463F" w:rsidR="00687FB8" w:rsidRDefault="00687FB8">
      <w:pPr>
        <w:ind w:left="360" w:right="-720"/>
        <w:rPr>
          <w:sz w:val="24"/>
          <w:u w:val="single"/>
        </w:rPr>
      </w:pPr>
      <w:r>
        <w:rPr>
          <w:sz w:val="24"/>
          <w:u w:val="single"/>
        </w:rPr>
        <w:t>DDS Policies and Procedures</w:t>
      </w:r>
    </w:p>
    <w:p w14:paraId="2E49A258" w14:textId="77777777" w:rsidR="00687FB8" w:rsidRPr="00F128A2" w:rsidRDefault="00687FB8">
      <w:pPr>
        <w:ind w:left="360" w:right="-720"/>
        <w:rPr>
          <w:sz w:val="24"/>
        </w:rPr>
      </w:pPr>
      <w:r w:rsidRPr="00F128A2">
        <w:rPr>
          <w:sz w:val="24"/>
        </w:rPr>
        <w:t>I.D.PR.001 Mortality Reporting Deaths of Individuals</w:t>
      </w:r>
    </w:p>
    <w:p w14:paraId="59E5D68B" w14:textId="77777777" w:rsidR="00687FB8" w:rsidRPr="00F128A2" w:rsidRDefault="00687FB8">
      <w:pPr>
        <w:ind w:left="360" w:right="-720"/>
        <w:rPr>
          <w:sz w:val="24"/>
        </w:rPr>
      </w:pPr>
      <w:r w:rsidRPr="00F128A2">
        <w:rPr>
          <w:sz w:val="24"/>
        </w:rPr>
        <w:t>I.D.PR.009 Incident Reporting</w:t>
      </w:r>
    </w:p>
    <w:p w14:paraId="616484C3" w14:textId="77777777" w:rsidR="00687FB8" w:rsidRPr="00F128A2" w:rsidRDefault="00687FB8">
      <w:pPr>
        <w:ind w:left="360" w:right="-720"/>
        <w:rPr>
          <w:sz w:val="24"/>
        </w:rPr>
      </w:pPr>
      <w:r w:rsidRPr="00F128A2">
        <w:rPr>
          <w:sz w:val="24"/>
        </w:rPr>
        <w:t>I.D.PR.009a Incident Reporting for Individuals who live i</w:t>
      </w:r>
      <w:r w:rsidR="00AF67D5">
        <w:rPr>
          <w:sz w:val="24"/>
        </w:rPr>
        <w:t>n Own /Family Home &amp; Receive DDS</w:t>
      </w:r>
      <w:r w:rsidRPr="00F128A2">
        <w:rPr>
          <w:sz w:val="24"/>
        </w:rPr>
        <w:t xml:space="preserve"> Funded Services</w:t>
      </w:r>
    </w:p>
    <w:p w14:paraId="6F41058C" w14:textId="77777777" w:rsidR="00070A3A" w:rsidRPr="00070A3A" w:rsidRDefault="00070A3A" w:rsidP="00070A3A">
      <w:pPr>
        <w:ind w:left="360" w:right="-720"/>
        <w:rPr>
          <w:sz w:val="24"/>
          <w:szCs w:val="24"/>
        </w:rPr>
      </w:pPr>
      <w:bookmarkStart w:id="22" w:name="_Hlk75453572"/>
      <w:r w:rsidRPr="00070A3A">
        <w:rPr>
          <w:sz w:val="24"/>
          <w:szCs w:val="24"/>
        </w:rPr>
        <w:t>I.F.PR.001 Abuse and Neglect/Allegations: Reporting</w:t>
      </w:r>
    </w:p>
    <w:p w14:paraId="171F76DF" w14:textId="77777777" w:rsidR="00070A3A" w:rsidRPr="00070A3A" w:rsidRDefault="00070A3A" w:rsidP="00070A3A">
      <w:pPr>
        <w:ind w:left="360" w:right="-720"/>
        <w:rPr>
          <w:sz w:val="24"/>
          <w:szCs w:val="24"/>
        </w:rPr>
      </w:pPr>
      <w:r w:rsidRPr="00070A3A">
        <w:rPr>
          <w:sz w:val="24"/>
          <w:szCs w:val="24"/>
        </w:rPr>
        <w:t>I.F.PR.003 Abuse and Neglect/Investigations: Assignment, Tracking, Review and Closure</w:t>
      </w:r>
    </w:p>
    <w:p w14:paraId="2D1FFDEA" w14:textId="32246E83" w:rsidR="00070A3A" w:rsidRPr="00070A3A" w:rsidRDefault="00070A3A" w:rsidP="00070A3A">
      <w:pPr>
        <w:ind w:left="360" w:right="-720"/>
        <w:rPr>
          <w:sz w:val="24"/>
          <w:szCs w:val="24"/>
        </w:rPr>
      </w:pPr>
      <w:r w:rsidRPr="00070A3A">
        <w:rPr>
          <w:sz w:val="24"/>
          <w:szCs w:val="24"/>
        </w:rPr>
        <w:t>I.F.PR.004 Abuse and Neglect/Investigation</w:t>
      </w:r>
      <w:r w:rsidR="004C1415">
        <w:rPr>
          <w:sz w:val="24"/>
          <w:szCs w:val="24"/>
        </w:rPr>
        <w:t>s</w:t>
      </w:r>
      <w:r w:rsidRPr="00070A3A">
        <w:rPr>
          <w:sz w:val="24"/>
          <w:szCs w:val="24"/>
        </w:rPr>
        <w:t>: Recommendations, Protective Services and Prevention Activities</w:t>
      </w:r>
    </w:p>
    <w:p w14:paraId="3F5CB6A0" w14:textId="3AB06CC9" w:rsidR="00070A3A" w:rsidRPr="00070A3A" w:rsidRDefault="00070A3A" w:rsidP="00070A3A">
      <w:pPr>
        <w:ind w:left="360" w:right="-720"/>
        <w:rPr>
          <w:sz w:val="24"/>
          <w:szCs w:val="24"/>
        </w:rPr>
      </w:pPr>
      <w:bookmarkStart w:id="23" w:name="_Hlk75451801"/>
      <w:r w:rsidRPr="00070A3A">
        <w:rPr>
          <w:sz w:val="24"/>
          <w:szCs w:val="24"/>
        </w:rPr>
        <w:t>I.F.PR.005 Abuse and Neglect/</w:t>
      </w:r>
      <w:bookmarkEnd w:id="23"/>
      <w:r w:rsidRPr="00070A3A">
        <w:rPr>
          <w:sz w:val="24"/>
          <w:szCs w:val="24"/>
        </w:rPr>
        <w:t>Investigation</w:t>
      </w:r>
      <w:r w:rsidR="004C1415">
        <w:rPr>
          <w:sz w:val="24"/>
          <w:szCs w:val="24"/>
        </w:rPr>
        <w:t>s</w:t>
      </w:r>
      <w:r w:rsidRPr="00070A3A">
        <w:rPr>
          <w:sz w:val="24"/>
          <w:szCs w:val="24"/>
        </w:rPr>
        <w:t>: Access to Completed Investigations</w:t>
      </w:r>
    </w:p>
    <w:p w14:paraId="62D6EFF0" w14:textId="01829017" w:rsidR="00070A3A" w:rsidRPr="00070A3A" w:rsidRDefault="00070A3A" w:rsidP="00070A3A">
      <w:pPr>
        <w:ind w:left="360" w:right="-720"/>
        <w:rPr>
          <w:sz w:val="24"/>
          <w:szCs w:val="24"/>
        </w:rPr>
      </w:pPr>
      <w:r w:rsidRPr="00070A3A">
        <w:rPr>
          <w:sz w:val="24"/>
          <w:szCs w:val="24"/>
        </w:rPr>
        <w:t>I.F.PR.006</w:t>
      </w:r>
      <w:r w:rsidR="00A06C1A">
        <w:rPr>
          <w:sz w:val="24"/>
          <w:szCs w:val="24"/>
        </w:rPr>
        <w:t>a</w:t>
      </w:r>
      <w:r w:rsidRPr="00070A3A">
        <w:rPr>
          <w:sz w:val="24"/>
          <w:szCs w:val="24"/>
        </w:rPr>
        <w:t xml:space="preserve"> Abuse and Neglect/</w:t>
      </w:r>
      <w:r w:rsidRPr="00070A3A">
        <w:rPr>
          <w:bCs/>
          <w:color w:val="000000"/>
          <w:sz w:val="24"/>
          <w:szCs w:val="24"/>
        </w:rPr>
        <w:t>DDS Abuse and Neglect Registry</w:t>
      </w:r>
    </w:p>
    <w:p w14:paraId="6ABFC5E4" w14:textId="77777777" w:rsidR="00070A3A" w:rsidRPr="00070A3A" w:rsidRDefault="00070A3A" w:rsidP="00070A3A">
      <w:pPr>
        <w:ind w:left="360" w:right="-720"/>
        <w:rPr>
          <w:sz w:val="24"/>
          <w:szCs w:val="24"/>
        </w:rPr>
      </w:pPr>
      <w:r w:rsidRPr="00070A3A">
        <w:rPr>
          <w:sz w:val="24"/>
          <w:szCs w:val="24"/>
        </w:rPr>
        <w:t>I.F.PR.007a Abuse and Neglect/</w:t>
      </w:r>
      <w:r w:rsidRPr="00070A3A">
        <w:rPr>
          <w:bCs/>
          <w:color w:val="000000"/>
          <w:sz w:val="24"/>
          <w:szCs w:val="24"/>
        </w:rPr>
        <w:t xml:space="preserve">Access to the </w:t>
      </w:r>
      <w:bookmarkStart w:id="24" w:name="_Hlk75451939"/>
      <w:r w:rsidRPr="00070A3A">
        <w:rPr>
          <w:bCs/>
          <w:color w:val="000000"/>
          <w:sz w:val="24"/>
          <w:szCs w:val="24"/>
        </w:rPr>
        <w:t>DDS Abuse and Neglect Registry</w:t>
      </w:r>
      <w:bookmarkEnd w:id="24"/>
    </w:p>
    <w:bookmarkEnd w:id="22"/>
    <w:p w14:paraId="53C22EFF" w14:textId="77777777" w:rsidR="00AF67D5" w:rsidRPr="00A33005" w:rsidRDefault="00AF67D5">
      <w:pPr>
        <w:tabs>
          <w:tab w:val="left" w:pos="360"/>
        </w:tabs>
        <w:ind w:left="360" w:right="-720"/>
        <w:rPr>
          <w:sz w:val="16"/>
          <w:szCs w:val="16"/>
        </w:rPr>
      </w:pPr>
    </w:p>
    <w:p w14:paraId="5B91CF77" w14:textId="77777777" w:rsidR="00E23A05" w:rsidRDefault="00E23A05">
      <w:pPr>
        <w:keepNext/>
        <w:tabs>
          <w:tab w:val="left" w:pos="540"/>
        </w:tabs>
        <w:ind w:left="360" w:right="-720"/>
        <w:outlineLvl w:val="7"/>
        <w:rPr>
          <w:sz w:val="24"/>
          <w:u w:val="single"/>
        </w:rPr>
      </w:pPr>
      <w:r w:rsidRPr="009877A0">
        <w:rPr>
          <w:sz w:val="24"/>
          <w:u w:val="single"/>
        </w:rPr>
        <w:t>Connecticut General Statutes (CGS)</w:t>
      </w:r>
    </w:p>
    <w:p w14:paraId="03D0F87A" w14:textId="77777777" w:rsidR="00A04DD3" w:rsidRDefault="00A04DD3">
      <w:pPr>
        <w:keepNext/>
        <w:tabs>
          <w:tab w:val="left" w:pos="540"/>
        </w:tabs>
        <w:ind w:left="360" w:right="-720"/>
        <w:outlineLvl w:val="7"/>
        <w:rPr>
          <w:sz w:val="24"/>
        </w:rPr>
      </w:pPr>
      <w:r w:rsidRPr="00A04DD3">
        <w:rPr>
          <w:sz w:val="24"/>
        </w:rPr>
        <w:t>Section 1-210 CGS: “Access to Public Records. Exempt Records.”</w:t>
      </w:r>
    </w:p>
    <w:p w14:paraId="02D9178C" w14:textId="77777777" w:rsidR="00D72365" w:rsidRPr="00A04DD3" w:rsidRDefault="00EC5F3A">
      <w:pPr>
        <w:keepNext/>
        <w:tabs>
          <w:tab w:val="left" w:pos="540"/>
        </w:tabs>
        <w:ind w:left="360" w:right="-720"/>
        <w:outlineLvl w:val="7"/>
        <w:rPr>
          <w:sz w:val="24"/>
        </w:rPr>
      </w:pPr>
      <w:r>
        <w:rPr>
          <w:sz w:val="24"/>
        </w:rPr>
        <w:t>Section 4-33a CGS</w:t>
      </w:r>
      <w:r w:rsidR="00D72365" w:rsidRPr="00D72365">
        <w:rPr>
          <w:sz w:val="24"/>
        </w:rPr>
        <w:t>: “</w:t>
      </w:r>
      <w:r w:rsidR="00D72365" w:rsidRPr="00D72365">
        <w:rPr>
          <w:sz w:val="24"/>
          <w:lang w:val="en"/>
        </w:rPr>
        <w:t>Illegal, irregular or unsafe handling of state or quasi-public agency funds”</w:t>
      </w:r>
    </w:p>
    <w:p w14:paraId="5D690450" w14:textId="77777777" w:rsidR="00E23A05" w:rsidRDefault="00E23A05">
      <w:pPr>
        <w:ind w:left="360" w:right="-720"/>
        <w:rPr>
          <w:color w:val="000000"/>
          <w:sz w:val="24"/>
        </w:rPr>
      </w:pPr>
      <w:r w:rsidRPr="009877A0">
        <w:rPr>
          <w:color w:val="000000"/>
          <w:sz w:val="24"/>
        </w:rPr>
        <w:t>Section 46a-11a – 11h CGS: “Protection and Advocacy for Persons with Disabilities”</w:t>
      </w:r>
    </w:p>
    <w:p w14:paraId="20D76295" w14:textId="3680A0DB" w:rsidR="00442308" w:rsidRPr="009877A0" w:rsidRDefault="00442308">
      <w:pPr>
        <w:ind w:left="360" w:right="-720"/>
        <w:rPr>
          <w:color w:val="000000"/>
          <w:sz w:val="24"/>
        </w:rPr>
      </w:pPr>
      <w:r w:rsidRPr="00442308">
        <w:rPr>
          <w:color w:val="000000"/>
          <w:sz w:val="24"/>
        </w:rPr>
        <w:t>Section 46a-13a CGS: “Requirements for other agencies. Release of client records by other agencies</w:t>
      </w:r>
      <w:r w:rsidR="0098369F">
        <w:rPr>
          <w:color w:val="000000"/>
          <w:sz w:val="24"/>
        </w:rPr>
        <w:t>”</w:t>
      </w:r>
    </w:p>
    <w:p w14:paraId="01EDBFBB" w14:textId="77777777" w:rsidR="00E23A05" w:rsidRPr="009877A0" w:rsidRDefault="00E23A05">
      <w:pPr>
        <w:keepNext/>
        <w:ind w:left="360" w:right="-720"/>
        <w:outlineLvl w:val="4"/>
        <w:rPr>
          <w:sz w:val="24"/>
        </w:rPr>
      </w:pPr>
      <w:r w:rsidRPr="009877A0">
        <w:rPr>
          <w:sz w:val="24"/>
        </w:rPr>
        <w:t xml:space="preserve">Section 53-20 </w:t>
      </w:r>
      <w:r w:rsidRPr="009877A0">
        <w:rPr>
          <w:color w:val="000000"/>
          <w:sz w:val="24"/>
        </w:rPr>
        <w:t>CGS</w:t>
      </w:r>
      <w:r w:rsidRPr="009877A0">
        <w:rPr>
          <w:sz w:val="24"/>
        </w:rPr>
        <w:t>: “</w:t>
      </w:r>
      <w:r w:rsidR="00442308">
        <w:rPr>
          <w:sz w:val="24"/>
        </w:rPr>
        <w:t>Cruelty to Persons</w:t>
      </w:r>
      <w:r w:rsidRPr="009877A0">
        <w:rPr>
          <w:sz w:val="24"/>
        </w:rPr>
        <w:t>”</w:t>
      </w:r>
    </w:p>
    <w:p w14:paraId="18E114FF" w14:textId="77777777" w:rsidR="00E23A05" w:rsidRPr="009877A0" w:rsidRDefault="00E23A05">
      <w:pPr>
        <w:ind w:left="360" w:right="-720"/>
        <w:rPr>
          <w:sz w:val="24"/>
        </w:rPr>
      </w:pPr>
      <w:r w:rsidRPr="009877A0">
        <w:rPr>
          <w:sz w:val="24"/>
        </w:rPr>
        <w:t>Section 53a-59a, 53a-60b, 53a-60c, 53a-61a, 53a-</w:t>
      </w:r>
      <w:bookmarkStart w:id="25" w:name="_GoBack"/>
      <w:r w:rsidRPr="009877A0">
        <w:rPr>
          <w:sz w:val="24"/>
        </w:rPr>
        <w:t>6</w:t>
      </w:r>
      <w:bookmarkEnd w:id="25"/>
      <w:r w:rsidRPr="009877A0">
        <w:rPr>
          <w:sz w:val="24"/>
        </w:rPr>
        <w:t xml:space="preserve">5 </w:t>
      </w:r>
      <w:r w:rsidRPr="009877A0">
        <w:rPr>
          <w:sz w:val="24"/>
          <w:u w:val="single"/>
        </w:rPr>
        <w:t>et seq</w:t>
      </w:r>
      <w:r w:rsidRPr="009877A0">
        <w:rPr>
          <w:sz w:val="24"/>
        </w:rPr>
        <w:t xml:space="preserve">. </w:t>
      </w:r>
      <w:r w:rsidRPr="009877A0">
        <w:rPr>
          <w:color w:val="000000"/>
          <w:sz w:val="24"/>
        </w:rPr>
        <w:t>CGS</w:t>
      </w:r>
      <w:r w:rsidRPr="009877A0">
        <w:rPr>
          <w:sz w:val="24"/>
        </w:rPr>
        <w:t>: “Penal Code”</w:t>
      </w:r>
    </w:p>
    <w:p w14:paraId="0DEF26A0" w14:textId="7FA7B2F8" w:rsidR="00E23A05" w:rsidRPr="009877A0" w:rsidRDefault="0098369F">
      <w:pPr>
        <w:tabs>
          <w:tab w:val="left" w:pos="540"/>
        </w:tabs>
        <w:ind w:left="360" w:right="-720" w:hanging="360"/>
        <w:rPr>
          <w:color w:val="000000"/>
          <w:sz w:val="24"/>
        </w:rPr>
      </w:pPr>
      <w:r>
        <w:rPr>
          <w:color w:val="000000"/>
          <w:sz w:val="24"/>
        </w:rPr>
        <w:tab/>
      </w:r>
      <w:r w:rsidR="00E23A05" w:rsidRPr="009877A0">
        <w:rPr>
          <w:color w:val="000000"/>
          <w:sz w:val="24"/>
        </w:rPr>
        <w:t xml:space="preserve">Section 17a-101 </w:t>
      </w:r>
      <w:r w:rsidR="00E23A05" w:rsidRPr="009877A0">
        <w:rPr>
          <w:color w:val="000000"/>
          <w:sz w:val="24"/>
          <w:u w:val="single"/>
        </w:rPr>
        <w:t>et seq</w:t>
      </w:r>
      <w:r w:rsidR="00E23A05" w:rsidRPr="009877A0">
        <w:rPr>
          <w:color w:val="000000"/>
          <w:sz w:val="24"/>
        </w:rPr>
        <w:t>. CGS: “Abuse of Children”</w:t>
      </w:r>
    </w:p>
    <w:p w14:paraId="2AA98425" w14:textId="5F89C3E3" w:rsidR="00E23A05" w:rsidRPr="009877A0" w:rsidRDefault="0098369F">
      <w:pPr>
        <w:tabs>
          <w:tab w:val="left" w:pos="540"/>
        </w:tabs>
        <w:ind w:left="360" w:right="-720" w:hanging="360"/>
        <w:rPr>
          <w:color w:val="000000"/>
          <w:sz w:val="24"/>
        </w:rPr>
      </w:pPr>
      <w:r>
        <w:rPr>
          <w:color w:val="000000"/>
          <w:sz w:val="24"/>
        </w:rPr>
        <w:tab/>
      </w:r>
      <w:r w:rsidR="00E23A05" w:rsidRPr="009877A0">
        <w:rPr>
          <w:color w:val="000000"/>
          <w:sz w:val="24"/>
        </w:rPr>
        <w:t xml:space="preserve">Section 17a-210 </w:t>
      </w:r>
      <w:r w:rsidR="00E23A05" w:rsidRPr="009877A0">
        <w:rPr>
          <w:color w:val="000000"/>
          <w:sz w:val="24"/>
          <w:u w:val="single"/>
        </w:rPr>
        <w:t>et seq</w:t>
      </w:r>
      <w:r w:rsidR="00E23A05" w:rsidRPr="009877A0">
        <w:rPr>
          <w:color w:val="000000"/>
          <w:sz w:val="24"/>
        </w:rPr>
        <w:t>. CGS: “Department and Commissioner of Developmental Services”</w:t>
      </w:r>
    </w:p>
    <w:p w14:paraId="443F45E0" w14:textId="432CB59B" w:rsidR="00E23A05" w:rsidRPr="009877A0" w:rsidRDefault="0098369F">
      <w:pPr>
        <w:tabs>
          <w:tab w:val="left" w:pos="540"/>
        </w:tabs>
        <w:ind w:left="360" w:right="-720" w:hanging="360"/>
        <w:rPr>
          <w:color w:val="000000"/>
          <w:sz w:val="24"/>
        </w:rPr>
      </w:pPr>
      <w:r>
        <w:rPr>
          <w:color w:val="000000"/>
          <w:sz w:val="24"/>
        </w:rPr>
        <w:tab/>
      </w:r>
      <w:r w:rsidR="00E23A05" w:rsidRPr="009877A0">
        <w:rPr>
          <w:color w:val="000000"/>
          <w:sz w:val="24"/>
        </w:rPr>
        <w:t>Section 17a-238 CGS: “Rights of Persons under Supervision of Commissioner of Developmental Services”</w:t>
      </w:r>
    </w:p>
    <w:p w14:paraId="4A687253" w14:textId="77777777" w:rsidR="00E23A05" w:rsidRPr="009877A0" w:rsidRDefault="00E23A05">
      <w:pPr>
        <w:keepNext/>
        <w:ind w:left="360" w:right="-720"/>
        <w:outlineLvl w:val="5"/>
        <w:rPr>
          <w:color w:val="000000"/>
          <w:sz w:val="24"/>
        </w:rPr>
      </w:pPr>
      <w:r w:rsidRPr="009877A0">
        <w:rPr>
          <w:color w:val="000000"/>
          <w:sz w:val="24"/>
        </w:rPr>
        <w:t xml:space="preserve">Section 17a-247a – 247e </w:t>
      </w:r>
      <w:r w:rsidRPr="009877A0">
        <w:rPr>
          <w:bCs/>
          <w:color w:val="000000"/>
          <w:sz w:val="24"/>
        </w:rPr>
        <w:t>CGS</w:t>
      </w:r>
      <w:r w:rsidRPr="009877A0">
        <w:rPr>
          <w:color w:val="000000"/>
          <w:sz w:val="24"/>
        </w:rPr>
        <w:t>: Statutes Governing the “DDS” Abuse/Neglect Registry</w:t>
      </w:r>
    </w:p>
    <w:p w14:paraId="23F6ACBA" w14:textId="253FC27E" w:rsidR="00E23A05" w:rsidRDefault="0098369F">
      <w:pPr>
        <w:tabs>
          <w:tab w:val="left" w:pos="540"/>
        </w:tabs>
        <w:ind w:left="360" w:right="-720" w:hanging="360"/>
        <w:rPr>
          <w:sz w:val="24"/>
        </w:rPr>
      </w:pPr>
      <w:r>
        <w:rPr>
          <w:sz w:val="24"/>
        </w:rPr>
        <w:tab/>
      </w:r>
      <w:r w:rsidR="00E23A05" w:rsidRPr="009877A0">
        <w:rPr>
          <w:sz w:val="24"/>
        </w:rPr>
        <w:t xml:space="preserve">Section 17b-451 </w:t>
      </w:r>
      <w:r w:rsidR="00E23A05" w:rsidRPr="009877A0">
        <w:rPr>
          <w:color w:val="000000"/>
          <w:sz w:val="24"/>
        </w:rPr>
        <w:t>CGS</w:t>
      </w:r>
      <w:r w:rsidR="00E23A05" w:rsidRPr="009877A0">
        <w:rPr>
          <w:sz w:val="24"/>
        </w:rPr>
        <w:t>: “Protective Services for the Elderly”</w:t>
      </w:r>
    </w:p>
    <w:p w14:paraId="0AF6D847" w14:textId="77777777" w:rsidR="00E23A05" w:rsidRPr="00A33005" w:rsidRDefault="00E23A05">
      <w:pPr>
        <w:tabs>
          <w:tab w:val="left" w:pos="360"/>
        </w:tabs>
        <w:ind w:left="360" w:right="-720"/>
        <w:rPr>
          <w:sz w:val="16"/>
          <w:szCs w:val="16"/>
        </w:rPr>
      </w:pPr>
    </w:p>
    <w:p w14:paraId="3AD3C53B" w14:textId="77777777" w:rsidR="00E23A05" w:rsidRPr="009877A0" w:rsidRDefault="00E23A05">
      <w:pPr>
        <w:ind w:left="360" w:right="-720"/>
        <w:rPr>
          <w:color w:val="000000"/>
          <w:sz w:val="24"/>
          <w:u w:val="single"/>
        </w:rPr>
      </w:pPr>
      <w:r w:rsidRPr="009877A0">
        <w:rPr>
          <w:color w:val="000000"/>
          <w:sz w:val="24"/>
          <w:u w:val="single"/>
        </w:rPr>
        <w:t>Regulations of Connecticut State Agencies</w:t>
      </w:r>
    </w:p>
    <w:p w14:paraId="69422D11" w14:textId="300A12DB" w:rsidR="00E23A05" w:rsidRPr="009877A0" w:rsidRDefault="00E23A05">
      <w:pPr>
        <w:tabs>
          <w:tab w:val="left" w:pos="540"/>
        </w:tabs>
        <w:ind w:left="360" w:right="-720"/>
        <w:rPr>
          <w:color w:val="000000"/>
          <w:sz w:val="24"/>
          <w:u w:val="single"/>
        </w:rPr>
      </w:pPr>
      <w:r w:rsidRPr="009877A0">
        <w:rPr>
          <w:color w:val="000000"/>
          <w:sz w:val="24"/>
        </w:rPr>
        <w:t>Sections 17a-247e-1 through 17a-247e-9, inclusive, “DDS” Abuse and Neglect Registry</w:t>
      </w:r>
    </w:p>
    <w:p w14:paraId="2AC7CDB4" w14:textId="77777777" w:rsidR="00442308" w:rsidRPr="00DD39C2" w:rsidRDefault="00442308">
      <w:pPr>
        <w:tabs>
          <w:tab w:val="left" w:pos="540"/>
        </w:tabs>
        <w:ind w:left="360" w:right="-720"/>
        <w:rPr>
          <w:color w:val="000000"/>
          <w:sz w:val="24"/>
        </w:rPr>
      </w:pPr>
      <w:r w:rsidRPr="00DD39C2">
        <w:rPr>
          <w:color w:val="000000"/>
          <w:sz w:val="24"/>
        </w:rPr>
        <w:t>Sections 17a-238-1 through 17a-238-13, inclusive, “Rights of Persons Under the Supervision of the Commissioner of Developmental Disabilities”</w:t>
      </w:r>
    </w:p>
    <w:p w14:paraId="4E2B34C7" w14:textId="77777777" w:rsidR="00E23A05" w:rsidRPr="00A33005" w:rsidRDefault="00E23A05">
      <w:pPr>
        <w:ind w:left="360" w:right="-720"/>
        <w:rPr>
          <w:sz w:val="16"/>
          <w:szCs w:val="16"/>
          <w:u w:val="single"/>
        </w:rPr>
      </w:pPr>
    </w:p>
    <w:p w14:paraId="6A948D95" w14:textId="77777777" w:rsidR="002E2CCD" w:rsidRPr="009877A0" w:rsidRDefault="002E2CCD">
      <w:pPr>
        <w:pStyle w:val="Heading5"/>
        <w:tabs>
          <w:tab w:val="left" w:pos="360"/>
        </w:tabs>
        <w:ind w:left="360" w:right="-720"/>
        <w:rPr>
          <w:u w:val="single"/>
        </w:rPr>
      </w:pPr>
      <w:r w:rsidRPr="009877A0">
        <w:rPr>
          <w:u w:val="single"/>
        </w:rPr>
        <w:t>Federal Registry</w:t>
      </w:r>
    </w:p>
    <w:p w14:paraId="60087E6B" w14:textId="77777777" w:rsidR="0060474A" w:rsidRPr="009877A0" w:rsidRDefault="0060474A">
      <w:pPr>
        <w:pStyle w:val="Heading5"/>
        <w:ind w:right="-720" w:firstLine="360"/>
        <w:rPr>
          <w:color w:val="000000"/>
          <w:u w:val="single"/>
        </w:rPr>
      </w:pPr>
      <w:r w:rsidRPr="009877A0">
        <w:rPr>
          <w:color w:val="000000"/>
        </w:rPr>
        <w:t>42 C.F.R. 442.1 through 442.119 – ICF/IID Regulations</w:t>
      </w:r>
    </w:p>
    <w:p w14:paraId="6F91F55E" w14:textId="77777777" w:rsidR="002E2CCD" w:rsidRPr="00317C8A" w:rsidRDefault="002E2CCD">
      <w:pPr>
        <w:ind w:right="-720"/>
      </w:pPr>
    </w:p>
    <w:p w14:paraId="4D7F0DE9" w14:textId="506E5B6C" w:rsidR="002E2CCD" w:rsidRDefault="002E2CCD">
      <w:pPr>
        <w:pStyle w:val="Heading8"/>
        <w:numPr>
          <w:ilvl w:val="0"/>
          <w:numId w:val="10"/>
        </w:numPr>
        <w:tabs>
          <w:tab w:val="clear" w:pos="540"/>
        </w:tabs>
        <w:ind w:left="360" w:right="-720"/>
        <w:rPr>
          <w:bCs/>
        </w:rPr>
      </w:pPr>
      <w:r w:rsidRPr="009877A0">
        <w:rPr>
          <w:bCs/>
        </w:rPr>
        <w:t>Attachments</w:t>
      </w:r>
    </w:p>
    <w:p w14:paraId="71C704F5" w14:textId="77777777" w:rsidR="001F50F2" w:rsidRPr="004736DE" w:rsidRDefault="001F50F2" w:rsidP="001F50F2">
      <w:pPr>
        <w:ind w:right="-720"/>
        <w:rPr>
          <w:bCs/>
          <w:color w:val="000000"/>
          <w:sz w:val="8"/>
          <w:szCs w:val="8"/>
        </w:rPr>
      </w:pPr>
      <w:bookmarkStart w:id="26" w:name="_Hlk75275964"/>
    </w:p>
    <w:p w14:paraId="7B1631F3" w14:textId="618C88CD" w:rsidR="001F50F2" w:rsidRPr="001F50F2" w:rsidRDefault="001F50F2" w:rsidP="001F50F2">
      <w:pPr>
        <w:ind w:left="450" w:right="-720"/>
        <w:rPr>
          <w:bCs/>
          <w:color w:val="000000"/>
          <w:sz w:val="24"/>
          <w:szCs w:val="24"/>
        </w:rPr>
      </w:pPr>
      <w:r w:rsidRPr="001F50F2">
        <w:rPr>
          <w:b/>
          <w:bCs/>
          <w:color w:val="000000"/>
          <w:sz w:val="24"/>
          <w:szCs w:val="24"/>
          <w:u w:val="single"/>
        </w:rPr>
        <w:t>Abuse and Neglect Procedures Attachments A through L</w:t>
      </w:r>
      <w:r>
        <w:rPr>
          <w:bCs/>
          <w:color w:val="000000"/>
          <w:sz w:val="24"/>
          <w:szCs w:val="24"/>
        </w:rPr>
        <w:t xml:space="preserve"> (Link to all attachments)</w:t>
      </w:r>
    </w:p>
    <w:p w14:paraId="1D8724C0" w14:textId="77777777" w:rsidR="001F50F2" w:rsidRPr="001F50F2" w:rsidRDefault="001F50F2" w:rsidP="001F50F2">
      <w:pPr>
        <w:ind w:left="450" w:right="-720"/>
        <w:rPr>
          <w:color w:val="000000"/>
          <w:sz w:val="8"/>
          <w:szCs w:val="8"/>
        </w:rPr>
      </w:pPr>
    </w:p>
    <w:p w14:paraId="64999BC3" w14:textId="5EE09E32" w:rsidR="001F50F2" w:rsidRPr="001F50F2" w:rsidRDefault="001F50F2" w:rsidP="001F50F2">
      <w:pPr>
        <w:ind w:left="450" w:right="-720"/>
        <w:rPr>
          <w:color w:val="000000"/>
          <w:sz w:val="24"/>
          <w:szCs w:val="24"/>
        </w:rPr>
      </w:pPr>
      <w:r w:rsidRPr="001F50F2">
        <w:rPr>
          <w:b/>
          <w:color w:val="000000"/>
          <w:sz w:val="24"/>
          <w:szCs w:val="24"/>
        </w:rPr>
        <w:t>Attachment A</w:t>
      </w:r>
      <w:r w:rsidRPr="001F50F2">
        <w:rPr>
          <w:color w:val="000000"/>
          <w:sz w:val="24"/>
          <w:szCs w:val="24"/>
        </w:rPr>
        <w:t xml:space="preserve"> Department of Developmental Services (DDS) Abuse and Neglect – Definitions and Examples</w:t>
      </w:r>
      <w:r>
        <w:rPr>
          <w:color w:val="000000"/>
          <w:sz w:val="24"/>
          <w:szCs w:val="24"/>
        </w:rPr>
        <w:t xml:space="preserve"> </w:t>
      </w:r>
      <w:r w:rsidRPr="001F50F2">
        <w:rPr>
          <w:color w:val="000000"/>
          <w:sz w:val="24"/>
          <w:szCs w:val="24"/>
        </w:rPr>
        <w:t>(Link available in Section C, Definitions)</w:t>
      </w:r>
    </w:p>
    <w:p w14:paraId="73F962A6" w14:textId="77777777" w:rsidR="001F50F2" w:rsidRPr="001F50F2" w:rsidRDefault="001F50F2" w:rsidP="001F50F2">
      <w:pPr>
        <w:ind w:left="450" w:right="-720"/>
        <w:rPr>
          <w:color w:val="000000"/>
          <w:sz w:val="24"/>
          <w:szCs w:val="24"/>
        </w:rPr>
      </w:pPr>
      <w:r w:rsidRPr="001F50F2">
        <w:rPr>
          <w:b/>
          <w:color w:val="000000"/>
          <w:sz w:val="24"/>
          <w:szCs w:val="24"/>
        </w:rPr>
        <w:t>Attachment B</w:t>
      </w:r>
      <w:r w:rsidRPr="001F50F2">
        <w:rPr>
          <w:color w:val="000000"/>
          <w:sz w:val="24"/>
          <w:szCs w:val="24"/>
        </w:rPr>
        <w:t xml:space="preserve"> DDS AID Intake/Investigation Report Form</w:t>
      </w:r>
    </w:p>
    <w:p w14:paraId="21B8E114" w14:textId="6CE3BCAC" w:rsidR="001F50F2" w:rsidRPr="001F50F2" w:rsidRDefault="001F50F2" w:rsidP="001F50F2">
      <w:pPr>
        <w:ind w:left="450" w:right="-720"/>
        <w:rPr>
          <w:color w:val="000000"/>
          <w:sz w:val="24"/>
          <w:szCs w:val="24"/>
        </w:rPr>
      </w:pPr>
      <w:r w:rsidRPr="001F50F2">
        <w:rPr>
          <w:b/>
          <w:color w:val="000000"/>
          <w:sz w:val="24"/>
          <w:szCs w:val="24"/>
        </w:rPr>
        <w:t>Attachment G</w:t>
      </w:r>
      <w:r w:rsidRPr="001F50F2">
        <w:rPr>
          <w:color w:val="000000"/>
          <w:sz w:val="24"/>
          <w:szCs w:val="24"/>
        </w:rPr>
        <w:t xml:space="preserve"> </w:t>
      </w:r>
      <w:bookmarkStart w:id="27" w:name="_Hlk75795984"/>
      <w:r w:rsidR="00295E34" w:rsidRPr="006A0EC8">
        <w:rPr>
          <w:color w:val="000000"/>
          <w:sz w:val="24"/>
          <w:szCs w:val="24"/>
        </w:rPr>
        <w:t xml:space="preserve">Guidelines for Case Managers When Communicating </w:t>
      </w:r>
      <w:r w:rsidR="00295E34" w:rsidRPr="00295E34">
        <w:rPr>
          <w:color w:val="000000"/>
          <w:sz w:val="24"/>
          <w:szCs w:val="24"/>
        </w:rPr>
        <w:t xml:space="preserve">with </w:t>
      </w:r>
      <w:r w:rsidR="00295E34">
        <w:rPr>
          <w:color w:val="000000"/>
          <w:sz w:val="24"/>
          <w:szCs w:val="24"/>
        </w:rPr>
        <w:t>Legal Representatives</w:t>
      </w:r>
      <w:bookmarkEnd w:id="27"/>
    </w:p>
    <w:bookmarkEnd w:id="26"/>
    <w:sectPr w:rsidR="001F50F2" w:rsidRPr="001F50F2">
      <w:headerReference w:type="default" r:id="rId8"/>
      <w:footerReference w:type="default" r:id="rId9"/>
      <w:headerReference w:type="first" r:id="rId10"/>
      <w:footerReference w:type="first" r:id="rId11"/>
      <w:pgSz w:w="12240" w:h="15840"/>
      <w:pgMar w:top="1440" w:right="1440" w:bottom="994" w:left="1440" w:header="720" w:footer="720" w:gutter="0"/>
      <w:cols w:space="72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CC56E" w16cex:dateUtc="2021-06-23T00:24:00Z"/>
  <w16cex:commentExtensible w16cex:durableId="247CC979" w16cex:dateUtc="2021-06-23T00:41:00Z"/>
  <w16cex:commentExtensible w16cex:durableId="247CC9C2" w16cex:dateUtc="2021-06-23T00:42:00Z"/>
  <w16cex:commentExtensible w16cex:durableId="247CCB8A" w16cex:dateUtc="2021-06-23T00:50:00Z"/>
  <w16cex:commentExtensible w16cex:durableId="247CCC79" w16cex:dateUtc="2021-06-23T00: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C35BB" w14:textId="77777777" w:rsidR="004F4D35" w:rsidRDefault="004F4D35">
      <w:r>
        <w:separator/>
      </w:r>
    </w:p>
  </w:endnote>
  <w:endnote w:type="continuationSeparator" w:id="0">
    <w:p w14:paraId="38D65596" w14:textId="77777777" w:rsidR="004F4D35" w:rsidRDefault="004F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B38D7" w14:textId="2AE3F4C2" w:rsidR="0052772C" w:rsidRDefault="0052772C">
    <w:pPr>
      <w:pStyle w:val="Footer"/>
      <w:tabs>
        <w:tab w:val="clear" w:pos="8640"/>
        <w:tab w:val="right" w:pos="9360"/>
      </w:tabs>
      <w:rPr>
        <w:dstrike/>
      </w:rPr>
    </w:pPr>
    <w:bookmarkStart w:id="28" w:name="_Hlk71441647"/>
    <w:r>
      <w:t>I.F.PR.002 Abuse and Neglect/</w:t>
    </w:r>
    <w:r>
      <w:rPr>
        <w:color w:val="000000"/>
      </w:rPr>
      <w:t xml:space="preserve">Allegations: Intake and Initial Notification Process </w:t>
    </w:r>
    <w:bookmarkEnd w:id="28"/>
    <w:r w:rsidR="00916DE1">
      <w:rPr>
        <w:color w:val="000000"/>
      </w:rPr>
      <w:tab/>
    </w:r>
    <w:r w:rsidR="00916DE1" w:rsidRPr="00916DE1">
      <w:t>Revised June 2021</w:t>
    </w:r>
    <w:r w:rsidR="00916DE1">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047835"/>
      <w:docPartObj>
        <w:docPartGallery w:val="Page Numbers (Bottom of Page)"/>
        <w:docPartUnique/>
      </w:docPartObj>
    </w:sdtPr>
    <w:sdtEndPr>
      <w:rPr>
        <w:noProof/>
      </w:rPr>
    </w:sdtEndPr>
    <w:sdtContent>
      <w:p w14:paraId="14745235" w14:textId="7186ABEB" w:rsidR="00916DE1" w:rsidRDefault="00916DE1" w:rsidP="00916DE1">
        <w:pPr>
          <w:pStyle w:val="Footer"/>
        </w:pPr>
        <w:r>
          <w:t>I.F.PR.002 Abuse and Neglect/</w:t>
        </w:r>
        <w:r>
          <w:rPr>
            <w:color w:val="000000"/>
          </w:rPr>
          <w:t xml:space="preserve">Allegations: Intake and Initial Notification Process </w:t>
        </w:r>
        <w:r>
          <w:rPr>
            <w:color w:val="000000"/>
          </w:rPr>
          <w:tab/>
        </w:r>
        <w:r w:rsidRPr="00916DE1">
          <w:t>Revised June 2021</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7BC74911" w14:textId="19740F1C" w:rsidR="0052772C" w:rsidRDefault="00527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1DA33" w14:textId="77777777" w:rsidR="004F4D35" w:rsidRDefault="004F4D35">
      <w:r>
        <w:separator/>
      </w:r>
    </w:p>
  </w:footnote>
  <w:footnote w:type="continuationSeparator" w:id="0">
    <w:p w14:paraId="68E99CBC" w14:textId="77777777" w:rsidR="004F4D35" w:rsidRDefault="004F4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D8C9" w14:textId="77777777" w:rsidR="0052772C" w:rsidRDefault="0052772C" w:rsidP="00C419E2">
    <w:pPr>
      <w:pStyle w:val="Title"/>
      <w:rPr>
        <w:sz w:val="24"/>
      </w:rPr>
    </w:pPr>
    <w:r>
      <w:rPr>
        <w:sz w:val="24"/>
      </w:rPr>
      <w:t>STATE OF CONNECTICUT</w:t>
    </w:r>
  </w:p>
  <w:p w14:paraId="31A63FB5" w14:textId="77777777" w:rsidR="0052772C" w:rsidRDefault="0052772C" w:rsidP="00C419E2">
    <w:pPr>
      <w:pStyle w:val="Header"/>
      <w:jc w:val="center"/>
      <w:rPr>
        <w:rFonts w:ascii="Times New Roman" w:hAnsi="Times New Roman"/>
        <w:b/>
        <w:bCs/>
      </w:rPr>
    </w:pPr>
    <w:r>
      <w:rPr>
        <w:rFonts w:ascii="Times New Roman" w:hAnsi="Times New Roman"/>
        <w:b/>
        <w:bCs/>
      </w:rPr>
      <w:t>DEPARTMENT OF DEVELOPMENTAL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CAAE" w14:textId="48A14A02" w:rsidR="0052772C" w:rsidRDefault="0052772C">
    <w:pPr>
      <w:pStyle w:val="Title"/>
      <w:rPr>
        <w:sz w:val="24"/>
      </w:rPr>
    </w:pPr>
    <w:r>
      <w:rPr>
        <w:sz w:val="24"/>
      </w:rPr>
      <w:t>STATE OF CONNECTICUT</w:t>
    </w:r>
  </w:p>
  <w:p w14:paraId="3162466F" w14:textId="77777777" w:rsidR="0052772C" w:rsidRDefault="0052772C">
    <w:pPr>
      <w:pStyle w:val="Header"/>
      <w:jc w:val="center"/>
      <w:rPr>
        <w:rFonts w:ascii="Times New Roman" w:hAnsi="Times New Roman"/>
        <w:b/>
        <w:bCs/>
      </w:rPr>
    </w:pPr>
    <w:r>
      <w:rPr>
        <w:rFonts w:ascii="Times New Roman" w:hAnsi="Times New Roman"/>
        <w:b/>
        <w:bCs/>
      </w:rPr>
      <w:t>DEPARTMENT OF DEVELOPMENTAL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B485C"/>
    <w:multiLevelType w:val="hybridMultilevel"/>
    <w:tmpl w:val="869E02FE"/>
    <w:lvl w:ilvl="0" w:tplc="2B9A2266">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E36C0"/>
    <w:multiLevelType w:val="hybridMultilevel"/>
    <w:tmpl w:val="687E2D2E"/>
    <w:lvl w:ilvl="0" w:tplc="0409001B">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79582C"/>
    <w:multiLevelType w:val="hybridMultilevel"/>
    <w:tmpl w:val="65B0A25C"/>
    <w:lvl w:ilvl="0" w:tplc="2B56ECD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34D8F"/>
    <w:multiLevelType w:val="hybridMultilevel"/>
    <w:tmpl w:val="6B089CA0"/>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F456E39"/>
    <w:multiLevelType w:val="hybridMultilevel"/>
    <w:tmpl w:val="2CE0F888"/>
    <w:lvl w:ilvl="0" w:tplc="7B74898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E0BE1"/>
    <w:multiLevelType w:val="hybridMultilevel"/>
    <w:tmpl w:val="62B08DDA"/>
    <w:lvl w:ilvl="0" w:tplc="605AC654">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32275"/>
    <w:multiLevelType w:val="hybridMultilevel"/>
    <w:tmpl w:val="4E5EDF6E"/>
    <w:lvl w:ilvl="0" w:tplc="04090019">
      <w:start w:val="1"/>
      <w:numFmt w:val="lowerLetter"/>
      <w:lvlText w:val="%1."/>
      <w:lvlJc w:val="left"/>
      <w:pPr>
        <w:ind w:left="1080" w:hanging="360"/>
      </w:pPr>
    </w:lvl>
    <w:lvl w:ilvl="1" w:tplc="2F7625A4">
      <w:start w:val="1"/>
      <w:numFmt w:val="lowerRoman"/>
      <w:lvlText w:val="%2."/>
      <w:lvlJc w:val="left"/>
      <w:pPr>
        <w:ind w:left="1800" w:hanging="360"/>
      </w:pPr>
      <w:rPr>
        <w:rFonts w:ascii="Times New Roman" w:eastAsiaTheme="minorHAns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010403"/>
    <w:multiLevelType w:val="hybridMultilevel"/>
    <w:tmpl w:val="2368963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3">
      <w:start w:val="1"/>
      <w:numFmt w:val="upp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B00C03"/>
    <w:multiLevelType w:val="hybridMultilevel"/>
    <w:tmpl w:val="E1C00F20"/>
    <w:lvl w:ilvl="0" w:tplc="FEB038D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656C83"/>
    <w:multiLevelType w:val="hybridMultilevel"/>
    <w:tmpl w:val="95BE3BD6"/>
    <w:lvl w:ilvl="0" w:tplc="92AC561E">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122393"/>
    <w:multiLevelType w:val="hybridMultilevel"/>
    <w:tmpl w:val="FE9EA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453C3"/>
    <w:multiLevelType w:val="hybridMultilevel"/>
    <w:tmpl w:val="BE4624D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50333D"/>
    <w:multiLevelType w:val="hybridMultilevel"/>
    <w:tmpl w:val="E570A3C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3">
      <w:start w:val="1"/>
      <w:numFmt w:val="upp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F55F48"/>
    <w:multiLevelType w:val="hybridMultilevel"/>
    <w:tmpl w:val="32BA83B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B11856"/>
    <w:multiLevelType w:val="hybridMultilevel"/>
    <w:tmpl w:val="88E8A468"/>
    <w:lvl w:ilvl="0" w:tplc="04090013">
      <w:start w:val="1"/>
      <w:numFmt w:val="upp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34FB3F5C"/>
    <w:multiLevelType w:val="hybridMultilevel"/>
    <w:tmpl w:val="D17C0F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5342B"/>
    <w:multiLevelType w:val="hybridMultilevel"/>
    <w:tmpl w:val="2F0C4A5A"/>
    <w:lvl w:ilvl="0" w:tplc="A9B065A0">
      <w:start w:val="1"/>
      <w:numFmt w:val="upp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CC14535"/>
    <w:multiLevelType w:val="hybridMultilevel"/>
    <w:tmpl w:val="8B64F53E"/>
    <w:lvl w:ilvl="0" w:tplc="D0700CEE">
      <w:start w:val="1"/>
      <w:numFmt w:val="upperRoman"/>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8C26556"/>
    <w:multiLevelType w:val="singleLevel"/>
    <w:tmpl w:val="7DDCC78E"/>
    <w:lvl w:ilvl="0">
      <w:start w:val="6"/>
      <w:numFmt w:val="upperLetter"/>
      <w:pStyle w:val="Heading9"/>
      <w:lvlText w:val="%1."/>
      <w:lvlJc w:val="left"/>
      <w:pPr>
        <w:tabs>
          <w:tab w:val="num" w:pos="450"/>
        </w:tabs>
        <w:ind w:left="450" w:hanging="450"/>
      </w:pPr>
      <w:rPr>
        <w:rFonts w:hint="default"/>
      </w:rPr>
    </w:lvl>
  </w:abstractNum>
  <w:abstractNum w:abstractNumId="19" w15:restartNumberingAfterBreak="0">
    <w:nsid w:val="62E10F33"/>
    <w:multiLevelType w:val="hybridMultilevel"/>
    <w:tmpl w:val="986CED40"/>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3">
      <w:start w:val="1"/>
      <w:numFmt w:val="upp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0D7DA2"/>
    <w:multiLevelType w:val="hybridMultilevel"/>
    <w:tmpl w:val="FFDAE2E6"/>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3">
      <w:start w:val="1"/>
      <w:numFmt w:val="upp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501F60"/>
    <w:multiLevelType w:val="hybridMultilevel"/>
    <w:tmpl w:val="C4848B9A"/>
    <w:lvl w:ilvl="0" w:tplc="9162E634">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1"/>
  </w:num>
  <w:num w:numId="4">
    <w:abstractNumId w:val="9"/>
  </w:num>
  <w:num w:numId="5">
    <w:abstractNumId w:val="16"/>
  </w:num>
  <w:num w:numId="6">
    <w:abstractNumId w:val="11"/>
  </w:num>
  <w:num w:numId="7">
    <w:abstractNumId w:val="8"/>
  </w:num>
  <w:num w:numId="8">
    <w:abstractNumId w:val="6"/>
  </w:num>
  <w:num w:numId="9">
    <w:abstractNumId w:val="4"/>
  </w:num>
  <w:num w:numId="10">
    <w:abstractNumId w:val="5"/>
  </w:num>
  <w:num w:numId="11">
    <w:abstractNumId w:val="2"/>
  </w:num>
  <w:num w:numId="12">
    <w:abstractNumId w:val="17"/>
  </w:num>
  <w:num w:numId="13">
    <w:abstractNumId w:val="13"/>
  </w:num>
  <w:num w:numId="14">
    <w:abstractNumId w:val="12"/>
  </w:num>
  <w:num w:numId="15">
    <w:abstractNumId w:val="19"/>
  </w:num>
  <w:num w:numId="16">
    <w:abstractNumId w:val="7"/>
  </w:num>
  <w:num w:numId="17">
    <w:abstractNumId w:val="14"/>
  </w:num>
  <w:num w:numId="18">
    <w:abstractNumId w:val="0"/>
  </w:num>
  <w:num w:numId="19">
    <w:abstractNumId w:val="15"/>
  </w:num>
  <w:num w:numId="20">
    <w:abstractNumId w:val="10"/>
  </w:num>
  <w:num w:numId="21">
    <w:abstractNumId w:val="21"/>
  </w:num>
  <w:num w:numId="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CB"/>
    <w:rsid w:val="00002849"/>
    <w:rsid w:val="00002FEC"/>
    <w:rsid w:val="000036E5"/>
    <w:rsid w:val="00003BB2"/>
    <w:rsid w:val="00003D8C"/>
    <w:rsid w:val="00010A56"/>
    <w:rsid w:val="00012DE1"/>
    <w:rsid w:val="00013746"/>
    <w:rsid w:val="000206C5"/>
    <w:rsid w:val="00023C4C"/>
    <w:rsid w:val="00031284"/>
    <w:rsid w:val="000414DB"/>
    <w:rsid w:val="00045577"/>
    <w:rsid w:val="000466BD"/>
    <w:rsid w:val="00053D98"/>
    <w:rsid w:val="00060281"/>
    <w:rsid w:val="00060C19"/>
    <w:rsid w:val="00060FF7"/>
    <w:rsid w:val="0006143D"/>
    <w:rsid w:val="000614B3"/>
    <w:rsid w:val="000620BE"/>
    <w:rsid w:val="000651D8"/>
    <w:rsid w:val="00070A3A"/>
    <w:rsid w:val="000737F4"/>
    <w:rsid w:val="00075037"/>
    <w:rsid w:val="000905BF"/>
    <w:rsid w:val="000917F5"/>
    <w:rsid w:val="00095E92"/>
    <w:rsid w:val="000A07A6"/>
    <w:rsid w:val="000B189F"/>
    <w:rsid w:val="000C1126"/>
    <w:rsid w:val="000C2197"/>
    <w:rsid w:val="000D0457"/>
    <w:rsid w:val="000D7343"/>
    <w:rsid w:val="000E42A2"/>
    <w:rsid w:val="000E7743"/>
    <w:rsid w:val="000F75B1"/>
    <w:rsid w:val="00112AE8"/>
    <w:rsid w:val="001176FE"/>
    <w:rsid w:val="00117A37"/>
    <w:rsid w:val="00127E3F"/>
    <w:rsid w:val="001303FC"/>
    <w:rsid w:val="001350BE"/>
    <w:rsid w:val="001379BB"/>
    <w:rsid w:val="00137A4C"/>
    <w:rsid w:val="001405FE"/>
    <w:rsid w:val="001430EF"/>
    <w:rsid w:val="00146B2C"/>
    <w:rsid w:val="001512CF"/>
    <w:rsid w:val="00155C45"/>
    <w:rsid w:val="00164404"/>
    <w:rsid w:val="00167956"/>
    <w:rsid w:val="00171F89"/>
    <w:rsid w:val="00172A85"/>
    <w:rsid w:val="001945C5"/>
    <w:rsid w:val="00194718"/>
    <w:rsid w:val="00196E18"/>
    <w:rsid w:val="001A109C"/>
    <w:rsid w:val="001A2956"/>
    <w:rsid w:val="001A6139"/>
    <w:rsid w:val="001A665B"/>
    <w:rsid w:val="001A7078"/>
    <w:rsid w:val="001B18E9"/>
    <w:rsid w:val="001B2D4F"/>
    <w:rsid w:val="001C0F3E"/>
    <w:rsid w:val="001E2107"/>
    <w:rsid w:val="001F17CB"/>
    <w:rsid w:val="001F35EF"/>
    <w:rsid w:val="001F50F2"/>
    <w:rsid w:val="002014F0"/>
    <w:rsid w:val="00203651"/>
    <w:rsid w:val="00211724"/>
    <w:rsid w:val="00211ED0"/>
    <w:rsid w:val="002120EF"/>
    <w:rsid w:val="002244FB"/>
    <w:rsid w:val="002309A4"/>
    <w:rsid w:val="00232B09"/>
    <w:rsid w:val="00236403"/>
    <w:rsid w:val="00237B13"/>
    <w:rsid w:val="00243686"/>
    <w:rsid w:val="00243707"/>
    <w:rsid w:val="002474C6"/>
    <w:rsid w:val="00270924"/>
    <w:rsid w:val="00282624"/>
    <w:rsid w:val="002835E0"/>
    <w:rsid w:val="00286D6A"/>
    <w:rsid w:val="00295E34"/>
    <w:rsid w:val="002A0F3A"/>
    <w:rsid w:val="002A1E93"/>
    <w:rsid w:val="002A6529"/>
    <w:rsid w:val="002B31C5"/>
    <w:rsid w:val="002B49FE"/>
    <w:rsid w:val="002B6E36"/>
    <w:rsid w:val="002C4730"/>
    <w:rsid w:val="002C6BCC"/>
    <w:rsid w:val="002C6F25"/>
    <w:rsid w:val="002D5E20"/>
    <w:rsid w:val="002D74D1"/>
    <w:rsid w:val="002E0FD1"/>
    <w:rsid w:val="002E1229"/>
    <w:rsid w:val="002E2CCD"/>
    <w:rsid w:val="002E5B5D"/>
    <w:rsid w:val="002F18A7"/>
    <w:rsid w:val="002F3E05"/>
    <w:rsid w:val="003054E7"/>
    <w:rsid w:val="0031454D"/>
    <w:rsid w:val="00317C8A"/>
    <w:rsid w:val="003256D7"/>
    <w:rsid w:val="00332CC9"/>
    <w:rsid w:val="00335390"/>
    <w:rsid w:val="00345A1A"/>
    <w:rsid w:val="00346F59"/>
    <w:rsid w:val="0034713A"/>
    <w:rsid w:val="00351016"/>
    <w:rsid w:val="00360C71"/>
    <w:rsid w:val="00364D22"/>
    <w:rsid w:val="00367785"/>
    <w:rsid w:val="00372483"/>
    <w:rsid w:val="003776A3"/>
    <w:rsid w:val="00384F3A"/>
    <w:rsid w:val="003867C9"/>
    <w:rsid w:val="003B0296"/>
    <w:rsid w:val="003B56F3"/>
    <w:rsid w:val="003B6A39"/>
    <w:rsid w:val="003B6D8E"/>
    <w:rsid w:val="003C00A5"/>
    <w:rsid w:val="003C38E6"/>
    <w:rsid w:val="003C46EC"/>
    <w:rsid w:val="003C6180"/>
    <w:rsid w:val="003D23B9"/>
    <w:rsid w:val="003D7335"/>
    <w:rsid w:val="003F7341"/>
    <w:rsid w:val="0040075B"/>
    <w:rsid w:val="00401DDB"/>
    <w:rsid w:val="00404ABE"/>
    <w:rsid w:val="0040692B"/>
    <w:rsid w:val="00420A7F"/>
    <w:rsid w:val="00421CE0"/>
    <w:rsid w:val="0043247C"/>
    <w:rsid w:val="00432E51"/>
    <w:rsid w:val="00437D4D"/>
    <w:rsid w:val="00441E50"/>
    <w:rsid w:val="00442270"/>
    <w:rsid w:val="00442308"/>
    <w:rsid w:val="0045335F"/>
    <w:rsid w:val="00461F26"/>
    <w:rsid w:val="00463368"/>
    <w:rsid w:val="004716D3"/>
    <w:rsid w:val="0047622B"/>
    <w:rsid w:val="00485B05"/>
    <w:rsid w:val="00493713"/>
    <w:rsid w:val="00495D52"/>
    <w:rsid w:val="0049641A"/>
    <w:rsid w:val="00496E8C"/>
    <w:rsid w:val="004A3A86"/>
    <w:rsid w:val="004A6EE7"/>
    <w:rsid w:val="004B1BAD"/>
    <w:rsid w:val="004B2CD5"/>
    <w:rsid w:val="004B3C73"/>
    <w:rsid w:val="004B5373"/>
    <w:rsid w:val="004B6E68"/>
    <w:rsid w:val="004C1415"/>
    <w:rsid w:val="004C69E2"/>
    <w:rsid w:val="004E471B"/>
    <w:rsid w:val="004E7613"/>
    <w:rsid w:val="004F1D27"/>
    <w:rsid w:val="004F4D35"/>
    <w:rsid w:val="005022A9"/>
    <w:rsid w:val="00510C63"/>
    <w:rsid w:val="005159F8"/>
    <w:rsid w:val="005235E7"/>
    <w:rsid w:val="00525C9E"/>
    <w:rsid w:val="0052772C"/>
    <w:rsid w:val="005301B0"/>
    <w:rsid w:val="005301D2"/>
    <w:rsid w:val="00531436"/>
    <w:rsid w:val="00540071"/>
    <w:rsid w:val="00540336"/>
    <w:rsid w:val="00552954"/>
    <w:rsid w:val="00555546"/>
    <w:rsid w:val="0055574F"/>
    <w:rsid w:val="00562134"/>
    <w:rsid w:val="00565C2B"/>
    <w:rsid w:val="00573449"/>
    <w:rsid w:val="00573698"/>
    <w:rsid w:val="005874CD"/>
    <w:rsid w:val="005900E2"/>
    <w:rsid w:val="00591EEC"/>
    <w:rsid w:val="005A1B52"/>
    <w:rsid w:val="005A36F1"/>
    <w:rsid w:val="005A54C8"/>
    <w:rsid w:val="005A5B04"/>
    <w:rsid w:val="005B2225"/>
    <w:rsid w:val="005B25F5"/>
    <w:rsid w:val="005B3024"/>
    <w:rsid w:val="005C252B"/>
    <w:rsid w:val="005C513A"/>
    <w:rsid w:val="005C5175"/>
    <w:rsid w:val="005D3BB9"/>
    <w:rsid w:val="005D6E2B"/>
    <w:rsid w:val="005E007A"/>
    <w:rsid w:val="005E09F5"/>
    <w:rsid w:val="005E3A29"/>
    <w:rsid w:val="005E60B6"/>
    <w:rsid w:val="005F6F44"/>
    <w:rsid w:val="00600503"/>
    <w:rsid w:val="00601F61"/>
    <w:rsid w:val="006043D5"/>
    <w:rsid w:val="0060474A"/>
    <w:rsid w:val="006079A7"/>
    <w:rsid w:val="00607C41"/>
    <w:rsid w:val="00611356"/>
    <w:rsid w:val="00621FF7"/>
    <w:rsid w:val="00622CFD"/>
    <w:rsid w:val="00623EC2"/>
    <w:rsid w:val="00630F90"/>
    <w:rsid w:val="006329D2"/>
    <w:rsid w:val="0063441C"/>
    <w:rsid w:val="00640B95"/>
    <w:rsid w:val="00642AD6"/>
    <w:rsid w:val="00647620"/>
    <w:rsid w:val="00647D90"/>
    <w:rsid w:val="006532F5"/>
    <w:rsid w:val="00657B66"/>
    <w:rsid w:val="006850B8"/>
    <w:rsid w:val="00685B4C"/>
    <w:rsid w:val="00686B41"/>
    <w:rsid w:val="006870D9"/>
    <w:rsid w:val="00687109"/>
    <w:rsid w:val="00687FB8"/>
    <w:rsid w:val="00690913"/>
    <w:rsid w:val="006A0EC8"/>
    <w:rsid w:val="006A33EC"/>
    <w:rsid w:val="006A7338"/>
    <w:rsid w:val="006B19E3"/>
    <w:rsid w:val="006B3D74"/>
    <w:rsid w:val="006C1147"/>
    <w:rsid w:val="006D038C"/>
    <w:rsid w:val="006E42A7"/>
    <w:rsid w:val="006E622B"/>
    <w:rsid w:val="006E6EE1"/>
    <w:rsid w:val="006F6FAB"/>
    <w:rsid w:val="00705419"/>
    <w:rsid w:val="00707A2D"/>
    <w:rsid w:val="00707EAE"/>
    <w:rsid w:val="007126F5"/>
    <w:rsid w:val="007207E5"/>
    <w:rsid w:val="00722AEB"/>
    <w:rsid w:val="00740247"/>
    <w:rsid w:val="007616BC"/>
    <w:rsid w:val="007626CB"/>
    <w:rsid w:val="00764301"/>
    <w:rsid w:val="00765F0B"/>
    <w:rsid w:val="007779F3"/>
    <w:rsid w:val="007842A1"/>
    <w:rsid w:val="00795229"/>
    <w:rsid w:val="007A6CD1"/>
    <w:rsid w:val="007A7AAD"/>
    <w:rsid w:val="007B37E8"/>
    <w:rsid w:val="007B67BB"/>
    <w:rsid w:val="007C3578"/>
    <w:rsid w:val="007D39CD"/>
    <w:rsid w:val="007D3E92"/>
    <w:rsid w:val="007E394F"/>
    <w:rsid w:val="007E6548"/>
    <w:rsid w:val="007E6F3C"/>
    <w:rsid w:val="007E73E4"/>
    <w:rsid w:val="007E7919"/>
    <w:rsid w:val="007F05CF"/>
    <w:rsid w:val="007F0B3F"/>
    <w:rsid w:val="007F294E"/>
    <w:rsid w:val="007F332B"/>
    <w:rsid w:val="007F56C7"/>
    <w:rsid w:val="00801CCF"/>
    <w:rsid w:val="008123FE"/>
    <w:rsid w:val="00814ADA"/>
    <w:rsid w:val="00815E80"/>
    <w:rsid w:val="0081656D"/>
    <w:rsid w:val="00816A30"/>
    <w:rsid w:val="0081771C"/>
    <w:rsid w:val="00821C83"/>
    <w:rsid w:val="00832CC9"/>
    <w:rsid w:val="008423CE"/>
    <w:rsid w:val="00855889"/>
    <w:rsid w:val="008571A3"/>
    <w:rsid w:val="0087222A"/>
    <w:rsid w:val="00895180"/>
    <w:rsid w:val="008A79BA"/>
    <w:rsid w:val="008A7B3A"/>
    <w:rsid w:val="008A7EAA"/>
    <w:rsid w:val="008B49E9"/>
    <w:rsid w:val="008C62C9"/>
    <w:rsid w:val="008D0B36"/>
    <w:rsid w:val="008D11DD"/>
    <w:rsid w:val="008E4B9F"/>
    <w:rsid w:val="008E4FCA"/>
    <w:rsid w:val="008F49CA"/>
    <w:rsid w:val="008F5E42"/>
    <w:rsid w:val="008F6676"/>
    <w:rsid w:val="00900714"/>
    <w:rsid w:val="00900A0F"/>
    <w:rsid w:val="00900C77"/>
    <w:rsid w:val="00901377"/>
    <w:rsid w:val="009024AA"/>
    <w:rsid w:val="00902EC8"/>
    <w:rsid w:val="009100A1"/>
    <w:rsid w:val="00916DE1"/>
    <w:rsid w:val="00920644"/>
    <w:rsid w:val="009225CF"/>
    <w:rsid w:val="00924551"/>
    <w:rsid w:val="00925F89"/>
    <w:rsid w:val="0093158F"/>
    <w:rsid w:val="00931B95"/>
    <w:rsid w:val="00932418"/>
    <w:rsid w:val="00936D9B"/>
    <w:rsid w:val="00943B96"/>
    <w:rsid w:val="009447CA"/>
    <w:rsid w:val="00947573"/>
    <w:rsid w:val="00953857"/>
    <w:rsid w:val="00955FCC"/>
    <w:rsid w:val="009678B5"/>
    <w:rsid w:val="009702D5"/>
    <w:rsid w:val="00973002"/>
    <w:rsid w:val="00974259"/>
    <w:rsid w:val="00974C6B"/>
    <w:rsid w:val="00977120"/>
    <w:rsid w:val="00980766"/>
    <w:rsid w:val="00981E25"/>
    <w:rsid w:val="0098369F"/>
    <w:rsid w:val="009877A0"/>
    <w:rsid w:val="00993441"/>
    <w:rsid w:val="00996DD8"/>
    <w:rsid w:val="009A5891"/>
    <w:rsid w:val="009C4329"/>
    <w:rsid w:val="009D4BCA"/>
    <w:rsid w:val="009D4BCF"/>
    <w:rsid w:val="009D538C"/>
    <w:rsid w:val="009D540E"/>
    <w:rsid w:val="009E1E8E"/>
    <w:rsid w:val="009E332B"/>
    <w:rsid w:val="009F3C9D"/>
    <w:rsid w:val="009F5BF0"/>
    <w:rsid w:val="00A04B2A"/>
    <w:rsid w:val="00A04DD3"/>
    <w:rsid w:val="00A051D2"/>
    <w:rsid w:val="00A06C1A"/>
    <w:rsid w:val="00A165E9"/>
    <w:rsid w:val="00A20691"/>
    <w:rsid w:val="00A27C35"/>
    <w:rsid w:val="00A33005"/>
    <w:rsid w:val="00A366CB"/>
    <w:rsid w:val="00A464AF"/>
    <w:rsid w:val="00A519A4"/>
    <w:rsid w:val="00A54B2B"/>
    <w:rsid w:val="00A54F82"/>
    <w:rsid w:val="00A60EB2"/>
    <w:rsid w:val="00A6470B"/>
    <w:rsid w:val="00A71A08"/>
    <w:rsid w:val="00A7759A"/>
    <w:rsid w:val="00A805D2"/>
    <w:rsid w:val="00A84C71"/>
    <w:rsid w:val="00A87D82"/>
    <w:rsid w:val="00A95684"/>
    <w:rsid w:val="00A96DEC"/>
    <w:rsid w:val="00AA390B"/>
    <w:rsid w:val="00AA6902"/>
    <w:rsid w:val="00AB11FD"/>
    <w:rsid w:val="00AB54AB"/>
    <w:rsid w:val="00AB79B8"/>
    <w:rsid w:val="00AC08BE"/>
    <w:rsid w:val="00AC1241"/>
    <w:rsid w:val="00AC22AC"/>
    <w:rsid w:val="00AC5D9D"/>
    <w:rsid w:val="00AC6D31"/>
    <w:rsid w:val="00AE11C4"/>
    <w:rsid w:val="00AE3C1F"/>
    <w:rsid w:val="00AE4695"/>
    <w:rsid w:val="00AE6B1D"/>
    <w:rsid w:val="00AF02DA"/>
    <w:rsid w:val="00AF065B"/>
    <w:rsid w:val="00AF097F"/>
    <w:rsid w:val="00AF67D5"/>
    <w:rsid w:val="00B1005E"/>
    <w:rsid w:val="00B10531"/>
    <w:rsid w:val="00B12396"/>
    <w:rsid w:val="00B127F0"/>
    <w:rsid w:val="00B17F47"/>
    <w:rsid w:val="00B31313"/>
    <w:rsid w:val="00B747DE"/>
    <w:rsid w:val="00B774F2"/>
    <w:rsid w:val="00B81C14"/>
    <w:rsid w:val="00B83334"/>
    <w:rsid w:val="00B93CA5"/>
    <w:rsid w:val="00BA25B1"/>
    <w:rsid w:val="00BB18E9"/>
    <w:rsid w:val="00BB55DA"/>
    <w:rsid w:val="00BB7457"/>
    <w:rsid w:val="00BC0942"/>
    <w:rsid w:val="00BC1D67"/>
    <w:rsid w:val="00BD1AFF"/>
    <w:rsid w:val="00BD1C1A"/>
    <w:rsid w:val="00BE6C1C"/>
    <w:rsid w:val="00BF63B8"/>
    <w:rsid w:val="00C0392A"/>
    <w:rsid w:val="00C14717"/>
    <w:rsid w:val="00C14902"/>
    <w:rsid w:val="00C16DC6"/>
    <w:rsid w:val="00C16F77"/>
    <w:rsid w:val="00C23C68"/>
    <w:rsid w:val="00C24621"/>
    <w:rsid w:val="00C25A35"/>
    <w:rsid w:val="00C27AEE"/>
    <w:rsid w:val="00C316DC"/>
    <w:rsid w:val="00C35903"/>
    <w:rsid w:val="00C419E2"/>
    <w:rsid w:val="00C43D4C"/>
    <w:rsid w:val="00C451DD"/>
    <w:rsid w:val="00C61A16"/>
    <w:rsid w:val="00C61B5F"/>
    <w:rsid w:val="00C6453C"/>
    <w:rsid w:val="00C77B01"/>
    <w:rsid w:val="00C82746"/>
    <w:rsid w:val="00C91424"/>
    <w:rsid w:val="00CA2D6A"/>
    <w:rsid w:val="00CA7F59"/>
    <w:rsid w:val="00CB0508"/>
    <w:rsid w:val="00CB52AC"/>
    <w:rsid w:val="00CB79FA"/>
    <w:rsid w:val="00CC02B3"/>
    <w:rsid w:val="00CC0B0A"/>
    <w:rsid w:val="00CC639F"/>
    <w:rsid w:val="00CD6A13"/>
    <w:rsid w:val="00CD759F"/>
    <w:rsid w:val="00CD7D25"/>
    <w:rsid w:val="00CE181F"/>
    <w:rsid w:val="00CF0D6A"/>
    <w:rsid w:val="00CF2982"/>
    <w:rsid w:val="00CF3061"/>
    <w:rsid w:val="00CF4519"/>
    <w:rsid w:val="00CF73AC"/>
    <w:rsid w:val="00D004C4"/>
    <w:rsid w:val="00D16FEA"/>
    <w:rsid w:val="00D205FB"/>
    <w:rsid w:val="00D2221C"/>
    <w:rsid w:val="00D25D87"/>
    <w:rsid w:val="00D30B53"/>
    <w:rsid w:val="00D3726B"/>
    <w:rsid w:val="00D5032F"/>
    <w:rsid w:val="00D521DA"/>
    <w:rsid w:val="00D52285"/>
    <w:rsid w:val="00D61F0D"/>
    <w:rsid w:val="00D65A9D"/>
    <w:rsid w:val="00D72365"/>
    <w:rsid w:val="00D728C4"/>
    <w:rsid w:val="00D76FD3"/>
    <w:rsid w:val="00D801A2"/>
    <w:rsid w:val="00D8236C"/>
    <w:rsid w:val="00D91425"/>
    <w:rsid w:val="00D93DE8"/>
    <w:rsid w:val="00D9603B"/>
    <w:rsid w:val="00DA1BD2"/>
    <w:rsid w:val="00DA491E"/>
    <w:rsid w:val="00DA501B"/>
    <w:rsid w:val="00DA6A8D"/>
    <w:rsid w:val="00DB17E3"/>
    <w:rsid w:val="00DB5B05"/>
    <w:rsid w:val="00DB665F"/>
    <w:rsid w:val="00DC477A"/>
    <w:rsid w:val="00DC7ECD"/>
    <w:rsid w:val="00DD1544"/>
    <w:rsid w:val="00DD39C2"/>
    <w:rsid w:val="00DE2F8F"/>
    <w:rsid w:val="00DE3AD9"/>
    <w:rsid w:val="00DF6637"/>
    <w:rsid w:val="00DF79A0"/>
    <w:rsid w:val="00E10441"/>
    <w:rsid w:val="00E14ABB"/>
    <w:rsid w:val="00E15249"/>
    <w:rsid w:val="00E15C1B"/>
    <w:rsid w:val="00E20F42"/>
    <w:rsid w:val="00E229E4"/>
    <w:rsid w:val="00E23A05"/>
    <w:rsid w:val="00E27274"/>
    <w:rsid w:val="00E35C15"/>
    <w:rsid w:val="00E3655A"/>
    <w:rsid w:val="00E36D6C"/>
    <w:rsid w:val="00E40611"/>
    <w:rsid w:val="00E417A9"/>
    <w:rsid w:val="00E42244"/>
    <w:rsid w:val="00E45B78"/>
    <w:rsid w:val="00E50D68"/>
    <w:rsid w:val="00E54407"/>
    <w:rsid w:val="00E55D33"/>
    <w:rsid w:val="00E65CF4"/>
    <w:rsid w:val="00E707C2"/>
    <w:rsid w:val="00E75366"/>
    <w:rsid w:val="00E84D0B"/>
    <w:rsid w:val="00E92086"/>
    <w:rsid w:val="00E92975"/>
    <w:rsid w:val="00EA501F"/>
    <w:rsid w:val="00EB2838"/>
    <w:rsid w:val="00EB3700"/>
    <w:rsid w:val="00EB7D10"/>
    <w:rsid w:val="00EC02C6"/>
    <w:rsid w:val="00EC4518"/>
    <w:rsid w:val="00EC5F3A"/>
    <w:rsid w:val="00EC74EA"/>
    <w:rsid w:val="00ED408E"/>
    <w:rsid w:val="00ED5551"/>
    <w:rsid w:val="00EE144B"/>
    <w:rsid w:val="00EE3462"/>
    <w:rsid w:val="00EE7ECE"/>
    <w:rsid w:val="00EF5813"/>
    <w:rsid w:val="00EF6233"/>
    <w:rsid w:val="00EF63F2"/>
    <w:rsid w:val="00F100BE"/>
    <w:rsid w:val="00F128A2"/>
    <w:rsid w:val="00F21378"/>
    <w:rsid w:val="00F22465"/>
    <w:rsid w:val="00F31439"/>
    <w:rsid w:val="00F3174D"/>
    <w:rsid w:val="00F339A4"/>
    <w:rsid w:val="00F352AE"/>
    <w:rsid w:val="00F37FB5"/>
    <w:rsid w:val="00F44B2B"/>
    <w:rsid w:val="00F5608A"/>
    <w:rsid w:val="00F635D2"/>
    <w:rsid w:val="00F65D02"/>
    <w:rsid w:val="00F6783E"/>
    <w:rsid w:val="00F834E7"/>
    <w:rsid w:val="00F929B4"/>
    <w:rsid w:val="00F95E13"/>
    <w:rsid w:val="00FA2DA8"/>
    <w:rsid w:val="00FA6036"/>
    <w:rsid w:val="00FB0B29"/>
    <w:rsid w:val="00FB4087"/>
    <w:rsid w:val="00FC518A"/>
    <w:rsid w:val="00FD1924"/>
    <w:rsid w:val="00FD25CC"/>
    <w:rsid w:val="00FD64D2"/>
    <w:rsid w:val="00FE20CA"/>
    <w:rsid w:val="00FE21AA"/>
    <w:rsid w:val="00FE3594"/>
    <w:rsid w:val="00FE44F9"/>
    <w:rsid w:val="00FF4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C5B38DB"/>
  <w15:docId w15:val="{3D421F03-53DB-40F6-B867-25E8B246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2"/>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ind w:left="1440"/>
      <w:outlineLvl w:val="5"/>
    </w:pPr>
    <w:rPr>
      <w:sz w:val="24"/>
    </w:rPr>
  </w:style>
  <w:style w:type="paragraph" w:styleId="Heading7">
    <w:name w:val="heading 7"/>
    <w:basedOn w:val="Normal"/>
    <w:next w:val="Normal"/>
    <w:qFormat/>
    <w:pPr>
      <w:keepNext/>
      <w:tabs>
        <w:tab w:val="left" w:pos="540"/>
      </w:tabs>
      <w:outlineLvl w:val="6"/>
    </w:pPr>
    <w:rPr>
      <w:sz w:val="24"/>
      <w:u w:val="single"/>
    </w:rPr>
  </w:style>
  <w:style w:type="paragraph" w:styleId="Heading8">
    <w:name w:val="heading 8"/>
    <w:basedOn w:val="Normal"/>
    <w:next w:val="Normal"/>
    <w:qFormat/>
    <w:pPr>
      <w:keepNext/>
      <w:tabs>
        <w:tab w:val="left" w:pos="540"/>
      </w:tabs>
      <w:outlineLvl w:val="7"/>
    </w:pPr>
    <w:rPr>
      <w:b/>
      <w:sz w:val="24"/>
    </w:rPr>
  </w:style>
  <w:style w:type="paragraph" w:styleId="Heading9">
    <w:name w:val="heading 9"/>
    <w:basedOn w:val="Normal"/>
    <w:next w:val="Normal"/>
    <w:qFormat/>
    <w:pPr>
      <w:keepNext/>
      <w:numPr>
        <w:numId w:val="1"/>
      </w:numP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360"/>
    </w:pPr>
    <w:rPr>
      <w:rFonts w:ascii="Arial" w:hAnsi="Arial"/>
      <w:sz w:val="24"/>
    </w:rPr>
  </w:style>
  <w:style w:type="paragraph" w:styleId="Header">
    <w:name w:val="header"/>
    <w:basedOn w:val="Normal"/>
    <w:semiHidden/>
    <w:pPr>
      <w:tabs>
        <w:tab w:val="center" w:pos="4320"/>
        <w:tab w:val="right" w:pos="8640"/>
      </w:tabs>
    </w:pPr>
    <w:rPr>
      <w:rFonts w:ascii="Arial" w:hAnsi="Arial"/>
      <w:sz w:val="24"/>
    </w:rPr>
  </w:style>
  <w:style w:type="character" w:styleId="PageNumber">
    <w:name w:val="page number"/>
    <w:basedOn w:val="DefaultParagraphFont"/>
    <w:semiHidden/>
  </w:style>
  <w:style w:type="paragraph" w:styleId="BodyText2">
    <w:name w:val="Body Text 2"/>
    <w:basedOn w:val="Normal"/>
    <w:semiHidden/>
    <w:pPr>
      <w:tabs>
        <w:tab w:val="left" w:pos="540"/>
      </w:tabs>
    </w:pPr>
    <w:rPr>
      <w:rFonts w:ascii="Arial" w:hAnsi="Arial"/>
      <w:i/>
      <w:sz w:val="22"/>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semiHidden/>
    <w:rPr>
      <w:rFonts w:ascii="Arial" w:hAnsi="Arial"/>
      <w:sz w:val="22"/>
    </w:rPr>
  </w:style>
  <w:style w:type="paragraph" w:styleId="BodyTextIndent2">
    <w:name w:val="Body Text Indent 2"/>
    <w:basedOn w:val="Normal"/>
    <w:semiHidden/>
    <w:pPr>
      <w:tabs>
        <w:tab w:val="left" w:pos="540"/>
      </w:tabs>
      <w:ind w:firstLine="540"/>
    </w:pPr>
    <w:rPr>
      <w:sz w:val="24"/>
    </w:rPr>
  </w:style>
  <w:style w:type="paragraph" w:styleId="BodyText3">
    <w:name w:val="Body Text 3"/>
    <w:basedOn w:val="Normal"/>
    <w:semiHidden/>
    <w:pPr>
      <w:tabs>
        <w:tab w:val="left" w:pos="540"/>
      </w:tabs>
    </w:pPr>
    <w:rPr>
      <w:sz w:val="24"/>
    </w:rPr>
  </w:style>
  <w:style w:type="paragraph" w:styleId="BodyTextIndent3">
    <w:name w:val="Body Text Indent 3"/>
    <w:basedOn w:val="Normal"/>
    <w:semiHidden/>
    <w:pPr>
      <w:ind w:left="540" w:firstLine="720"/>
    </w:pPr>
    <w:rPr>
      <w:sz w:val="24"/>
    </w:rPr>
  </w:style>
  <w:style w:type="paragraph" w:styleId="Title">
    <w:name w:val="Title"/>
    <w:basedOn w:val="Normal"/>
    <w:qFormat/>
    <w:pPr>
      <w:jc w:val="center"/>
    </w:pPr>
    <w:rPr>
      <w:b/>
      <w:bCs/>
      <w:sz w:val="22"/>
      <w:szCs w:val="24"/>
    </w:rPr>
  </w:style>
  <w:style w:type="paragraph" w:styleId="BalloonText">
    <w:name w:val="Balloon Text"/>
    <w:basedOn w:val="Normal"/>
    <w:link w:val="BalloonTextChar"/>
    <w:uiPriority w:val="99"/>
    <w:semiHidden/>
    <w:unhideWhenUsed/>
    <w:rsid w:val="001F17CB"/>
    <w:rPr>
      <w:rFonts w:ascii="Tahoma" w:hAnsi="Tahoma" w:cs="Tahoma"/>
      <w:sz w:val="16"/>
      <w:szCs w:val="16"/>
    </w:rPr>
  </w:style>
  <w:style w:type="character" w:customStyle="1" w:styleId="BalloonTextChar">
    <w:name w:val="Balloon Text Char"/>
    <w:basedOn w:val="DefaultParagraphFont"/>
    <w:link w:val="BalloonText"/>
    <w:uiPriority w:val="99"/>
    <w:semiHidden/>
    <w:rsid w:val="001F17CB"/>
    <w:rPr>
      <w:rFonts w:ascii="Tahoma" w:hAnsi="Tahoma" w:cs="Tahoma"/>
      <w:sz w:val="16"/>
      <w:szCs w:val="16"/>
    </w:rPr>
  </w:style>
  <w:style w:type="character" w:styleId="CommentReference">
    <w:name w:val="annotation reference"/>
    <w:basedOn w:val="DefaultParagraphFont"/>
    <w:uiPriority w:val="99"/>
    <w:semiHidden/>
    <w:unhideWhenUsed/>
    <w:rsid w:val="00AE4695"/>
    <w:rPr>
      <w:sz w:val="16"/>
      <w:szCs w:val="16"/>
    </w:rPr>
  </w:style>
  <w:style w:type="paragraph" w:styleId="CommentText">
    <w:name w:val="annotation text"/>
    <w:basedOn w:val="Normal"/>
    <w:link w:val="CommentTextChar"/>
    <w:uiPriority w:val="99"/>
    <w:semiHidden/>
    <w:unhideWhenUsed/>
    <w:rsid w:val="00AE4695"/>
  </w:style>
  <w:style w:type="character" w:customStyle="1" w:styleId="CommentTextChar">
    <w:name w:val="Comment Text Char"/>
    <w:basedOn w:val="DefaultParagraphFont"/>
    <w:link w:val="CommentText"/>
    <w:uiPriority w:val="99"/>
    <w:semiHidden/>
    <w:rsid w:val="00AE4695"/>
  </w:style>
  <w:style w:type="paragraph" w:styleId="CommentSubject">
    <w:name w:val="annotation subject"/>
    <w:basedOn w:val="CommentText"/>
    <w:next w:val="CommentText"/>
    <w:link w:val="CommentSubjectChar"/>
    <w:uiPriority w:val="99"/>
    <w:semiHidden/>
    <w:unhideWhenUsed/>
    <w:rsid w:val="00AE4695"/>
    <w:rPr>
      <w:b/>
      <w:bCs/>
    </w:rPr>
  </w:style>
  <w:style w:type="character" w:customStyle="1" w:styleId="CommentSubjectChar">
    <w:name w:val="Comment Subject Char"/>
    <w:basedOn w:val="CommentTextChar"/>
    <w:link w:val="CommentSubject"/>
    <w:uiPriority w:val="99"/>
    <w:semiHidden/>
    <w:rsid w:val="00AE4695"/>
    <w:rPr>
      <w:b/>
      <w:bCs/>
    </w:rPr>
  </w:style>
  <w:style w:type="paragraph" w:styleId="ListParagraph">
    <w:name w:val="List Paragraph"/>
    <w:basedOn w:val="Normal"/>
    <w:uiPriority w:val="34"/>
    <w:qFormat/>
    <w:rsid w:val="00BB7457"/>
    <w:pPr>
      <w:ind w:left="720"/>
      <w:contextualSpacing/>
    </w:pPr>
  </w:style>
  <w:style w:type="paragraph" w:styleId="NoSpacing">
    <w:name w:val="No Spacing"/>
    <w:uiPriority w:val="1"/>
    <w:qFormat/>
    <w:rsid w:val="00A7759A"/>
  </w:style>
  <w:style w:type="character" w:customStyle="1" w:styleId="FooterChar">
    <w:name w:val="Footer Char"/>
    <w:basedOn w:val="DefaultParagraphFont"/>
    <w:link w:val="Footer"/>
    <w:uiPriority w:val="99"/>
    <w:rsid w:val="00C14902"/>
  </w:style>
  <w:style w:type="paragraph" w:styleId="NormalWeb">
    <w:name w:val="Normal (Web)"/>
    <w:basedOn w:val="Normal"/>
    <w:uiPriority w:val="99"/>
    <w:semiHidden/>
    <w:unhideWhenUsed/>
    <w:rsid w:val="009E1E8E"/>
    <w:pPr>
      <w:spacing w:before="100" w:beforeAutospacing="1" w:after="100" w:afterAutospacing="1"/>
    </w:pPr>
    <w:rPr>
      <w:sz w:val="24"/>
      <w:szCs w:val="24"/>
    </w:rPr>
  </w:style>
  <w:style w:type="paragraph" w:styleId="Revision">
    <w:name w:val="Revision"/>
    <w:hidden/>
    <w:uiPriority w:val="99"/>
    <w:semiHidden/>
    <w:rsid w:val="00AE1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89790">
      <w:bodyDiv w:val="1"/>
      <w:marLeft w:val="0"/>
      <w:marRight w:val="0"/>
      <w:marTop w:val="0"/>
      <w:marBottom w:val="0"/>
      <w:divBdr>
        <w:top w:val="none" w:sz="0" w:space="0" w:color="auto"/>
        <w:left w:val="none" w:sz="0" w:space="0" w:color="auto"/>
        <w:bottom w:val="none" w:sz="0" w:space="0" w:color="auto"/>
        <w:right w:val="none" w:sz="0" w:space="0" w:color="auto"/>
      </w:divBdr>
      <w:divsChild>
        <w:div w:id="352340952">
          <w:marLeft w:val="0"/>
          <w:marRight w:val="0"/>
          <w:marTop w:val="0"/>
          <w:marBottom w:val="0"/>
          <w:divBdr>
            <w:top w:val="none" w:sz="0" w:space="0" w:color="auto"/>
            <w:left w:val="none" w:sz="0" w:space="0" w:color="auto"/>
            <w:bottom w:val="none" w:sz="0" w:space="0" w:color="auto"/>
            <w:right w:val="none" w:sz="0" w:space="0" w:color="auto"/>
          </w:divBdr>
          <w:divsChild>
            <w:div w:id="1038814863">
              <w:marLeft w:val="0"/>
              <w:marRight w:val="0"/>
              <w:marTop w:val="0"/>
              <w:marBottom w:val="0"/>
              <w:divBdr>
                <w:top w:val="none" w:sz="0" w:space="0" w:color="auto"/>
                <w:left w:val="none" w:sz="0" w:space="0" w:color="auto"/>
                <w:bottom w:val="none" w:sz="0" w:space="0" w:color="auto"/>
                <w:right w:val="none" w:sz="0" w:space="0" w:color="auto"/>
              </w:divBdr>
              <w:divsChild>
                <w:div w:id="18050975">
                  <w:marLeft w:val="0"/>
                  <w:marRight w:val="0"/>
                  <w:marTop w:val="0"/>
                  <w:marBottom w:val="0"/>
                  <w:divBdr>
                    <w:top w:val="none" w:sz="0" w:space="0" w:color="auto"/>
                    <w:left w:val="none" w:sz="0" w:space="0" w:color="auto"/>
                    <w:bottom w:val="none" w:sz="0" w:space="0" w:color="auto"/>
                    <w:right w:val="none" w:sz="0" w:space="0" w:color="auto"/>
                  </w:divBdr>
                  <w:divsChild>
                    <w:div w:id="444809417">
                      <w:marLeft w:val="0"/>
                      <w:marRight w:val="0"/>
                      <w:marTop w:val="0"/>
                      <w:marBottom w:val="0"/>
                      <w:divBdr>
                        <w:top w:val="none" w:sz="0" w:space="0" w:color="auto"/>
                        <w:left w:val="none" w:sz="0" w:space="0" w:color="auto"/>
                        <w:bottom w:val="none" w:sz="0" w:space="0" w:color="auto"/>
                        <w:right w:val="none" w:sz="0" w:space="0" w:color="auto"/>
                      </w:divBdr>
                      <w:divsChild>
                        <w:div w:id="1268926927">
                          <w:marLeft w:val="0"/>
                          <w:marRight w:val="0"/>
                          <w:marTop w:val="0"/>
                          <w:marBottom w:val="0"/>
                          <w:divBdr>
                            <w:top w:val="none" w:sz="0" w:space="0" w:color="auto"/>
                            <w:left w:val="none" w:sz="0" w:space="0" w:color="auto"/>
                            <w:bottom w:val="none" w:sz="0" w:space="0" w:color="auto"/>
                            <w:right w:val="none" w:sz="0" w:space="0" w:color="auto"/>
                          </w:divBdr>
                          <w:divsChild>
                            <w:div w:id="1476215020">
                              <w:marLeft w:val="0"/>
                              <w:marRight w:val="0"/>
                              <w:marTop w:val="0"/>
                              <w:marBottom w:val="0"/>
                              <w:divBdr>
                                <w:top w:val="none" w:sz="0" w:space="0" w:color="auto"/>
                                <w:left w:val="none" w:sz="0" w:space="0" w:color="auto"/>
                                <w:bottom w:val="none" w:sz="0" w:space="0" w:color="auto"/>
                                <w:right w:val="none" w:sz="0" w:space="0" w:color="auto"/>
                              </w:divBdr>
                              <w:divsChild>
                                <w:div w:id="830222375">
                                  <w:marLeft w:val="0"/>
                                  <w:marRight w:val="0"/>
                                  <w:marTop w:val="0"/>
                                  <w:marBottom w:val="0"/>
                                  <w:divBdr>
                                    <w:top w:val="none" w:sz="0" w:space="0" w:color="auto"/>
                                    <w:left w:val="none" w:sz="0" w:space="0" w:color="auto"/>
                                    <w:bottom w:val="none" w:sz="0" w:space="0" w:color="auto"/>
                                    <w:right w:val="none" w:sz="0" w:space="0" w:color="auto"/>
                                  </w:divBdr>
                                  <w:divsChild>
                                    <w:div w:id="491024710">
                                      <w:marLeft w:val="0"/>
                                      <w:marRight w:val="0"/>
                                      <w:marTop w:val="0"/>
                                      <w:marBottom w:val="0"/>
                                      <w:divBdr>
                                        <w:top w:val="none" w:sz="0" w:space="0" w:color="auto"/>
                                        <w:left w:val="none" w:sz="0" w:space="0" w:color="auto"/>
                                        <w:bottom w:val="none" w:sz="0" w:space="0" w:color="auto"/>
                                        <w:right w:val="none" w:sz="0" w:space="0" w:color="auto"/>
                                      </w:divBdr>
                                      <w:divsChild>
                                        <w:div w:id="291054568">
                                          <w:marLeft w:val="0"/>
                                          <w:marRight w:val="0"/>
                                          <w:marTop w:val="0"/>
                                          <w:marBottom w:val="0"/>
                                          <w:divBdr>
                                            <w:top w:val="none" w:sz="0" w:space="0" w:color="auto"/>
                                            <w:left w:val="none" w:sz="0" w:space="0" w:color="auto"/>
                                            <w:bottom w:val="none" w:sz="0" w:space="0" w:color="auto"/>
                                            <w:right w:val="none" w:sz="0" w:space="0" w:color="auto"/>
                                          </w:divBdr>
                                          <w:divsChild>
                                            <w:div w:id="1921478260">
                                              <w:marLeft w:val="0"/>
                                              <w:marRight w:val="0"/>
                                              <w:marTop w:val="0"/>
                                              <w:marBottom w:val="0"/>
                                              <w:divBdr>
                                                <w:top w:val="none" w:sz="0" w:space="0" w:color="auto"/>
                                                <w:left w:val="none" w:sz="0" w:space="0" w:color="auto"/>
                                                <w:bottom w:val="none" w:sz="0" w:space="0" w:color="auto"/>
                                                <w:right w:val="none" w:sz="0" w:space="0" w:color="auto"/>
                                              </w:divBdr>
                                              <w:divsChild>
                                                <w:div w:id="428082046">
                                                  <w:marLeft w:val="0"/>
                                                  <w:marRight w:val="0"/>
                                                  <w:marTop w:val="0"/>
                                                  <w:marBottom w:val="0"/>
                                                  <w:divBdr>
                                                    <w:top w:val="none" w:sz="0" w:space="0" w:color="auto"/>
                                                    <w:left w:val="none" w:sz="0" w:space="0" w:color="auto"/>
                                                    <w:bottom w:val="none" w:sz="0" w:space="0" w:color="auto"/>
                                                    <w:right w:val="none" w:sz="0" w:space="0" w:color="auto"/>
                                                  </w:divBdr>
                                                  <w:divsChild>
                                                    <w:div w:id="734938077">
                                                      <w:marLeft w:val="0"/>
                                                      <w:marRight w:val="0"/>
                                                      <w:marTop w:val="0"/>
                                                      <w:marBottom w:val="0"/>
                                                      <w:divBdr>
                                                        <w:top w:val="none" w:sz="0" w:space="0" w:color="auto"/>
                                                        <w:left w:val="none" w:sz="0" w:space="0" w:color="auto"/>
                                                        <w:bottom w:val="none" w:sz="0" w:space="0" w:color="auto"/>
                                                        <w:right w:val="none" w:sz="0" w:space="0" w:color="auto"/>
                                                      </w:divBdr>
                                                      <w:divsChild>
                                                        <w:div w:id="1625119084">
                                                          <w:marLeft w:val="0"/>
                                                          <w:marRight w:val="0"/>
                                                          <w:marTop w:val="0"/>
                                                          <w:marBottom w:val="0"/>
                                                          <w:divBdr>
                                                            <w:top w:val="none" w:sz="0" w:space="0" w:color="auto"/>
                                                            <w:left w:val="none" w:sz="0" w:space="0" w:color="auto"/>
                                                            <w:bottom w:val="none" w:sz="0" w:space="0" w:color="auto"/>
                                                            <w:right w:val="none" w:sz="0" w:space="0" w:color="auto"/>
                                                          </w:divBdr>
                                                          <w:divsChild>
                                                            <w:div w:id="100033132">
                                                              <w:marLeft w:val="0"/>
                                                              <w:marRight w:val="0"/>
                                                              <w:marTop w:val="0"/>
                                                              <w:marBottom w:val="0"/>
                                                              <w:divBdr>
                                                                <w:top w:val="none" w:sz="0" w:space="0" w:color="auto"/>
                                                                <w:left w:val="none" w:sz="0" w:space="0" w:color="auto"/>
                                                                <w:bottom w:val="none" w:sz="0" w:space="0" w:color="auto"/>
                                                                <w:right w:val="none" w:sz="0" w:space="0" w:color="auto"/>
                                                              </w:divBdr>
                                                              <w:divsChild>
                                                                <w:div w:id="550924730">
                                                                  <w:marLeft w:val="0"/>
                                                                  <w:marRight w:val="0"/>
                                                                  <w:marTop w:val="0"/>
                                                                  <w:marBottom w:val="0"/>
                                                                  <w:divBdr>
                                                                    <w:top w:val="none" w:sz="0" w:space="0" w:color="auto"/>
                                                                    <w:left w:val="none" w:sz="0" w:space="0" w:color="auto"/>
                                                                    <w:bottom w:val="none" w:sz="0" w:space="0" w:color="auto"/>
                                                                    <w:right w:val="none" w:sz="0" w:space="0" w:color="auto"/>
                                                                  </w:divBdr>
                                                                  <w:divsChild>
                                                                    <w:div w:id="1591692254">
                                                                      <w:marLeft w:val="0"/>
                                                                      <w:marRight w:val="0"/>
                                                                      <w:marTop w:val="0"/>
                                                                      <w:marBottom w:val="0"/>
                                                                      <w:divBdr>
                                                                        <w:top w:val="none" w:sz="0" w:space="0" w:color="auto"/>
                                                                        <w:left w:val="none" w:sz="0" w:space="0" w:color="auto"/>
                                                                        <w:bottom w:val="none" w:sz="0" w:space="0" w:color="auto"/>
                                                                        <w:right w:val="none" w:sz="0" w:space="0" w:color="auto"/>
                                                                      </w:divBdr>
                                                                      <w:divsChild>
                                                                        <w:div w:id="446509172">
                                                                          <w:marLeft w:val="0"/>
                                                                          <w:marRight w:val="0"/>
                                                                          <w:marTop w:val="0"/>
                                                                          <w:marBottom w:val="0"/>
                                                                          <w:divBdr>
                                                                            <w:top w:val="none" w:sz="0" w:space="0" w:color="auto"/>
                                                                            <w:left w:val="none" w:sz="0" w:space="0" w:color="auto"/>
                                                                            <w:bottom w:val="none" w:sz="0" w:space="0" w:color="auto"/>
                                                                            <w:right w:val="none" w:sz="0" w:space="0" w:color="auto"/>
                                                                          </w:divBdr>
                                                                          <w:divsChild>
                                                                            <w:div w:id="599994545">
                                                                              <w:marLeft w:val="0"/>
                                                                              <w:marRight w:val="0"/>
                                                                              <w:marTop w:val="0"/>
                                                                              <w:marBottom w:val="0"/>
                                                                              <w:divBdr>
                                                                                <w:top w:val="none" w:sz="0" w:space="0" w:color="auto"/>
                                                                                <w:left w:val="none" w:sz="0" w:space="0" w:color="auto"/>
                                                                                <w:bottom w:val="none" w:sz="0" w:space="0" w:color="auto"/>
                                                                                <w:right w:val="none" w:sz="0" w:space="0" w:color="auto"/>
                                                                              </w:divBdr>
                                                                              <w:divsChild>
                                                                                <w:div w:id="349986730">
                                                                                  <w:marLeft w:val="0"/>
                                                                                  <w:marRight w:val="0"/>
                                                                                  <w:marTop w:val="0"/>
                                                                                  <w:marBottom w:val="0"/>
                                                                                  <w:divBdr>
                                                                                    <w:top w:val="none" w:sz="0" w:space="0" w:color="auto"/>
                                                                                    <w:left w:val="none" w:sz="0" w:space="0" w:color="auto"/>
                                                                                    <w:bottom w:val="none" w:sz="0" w:space="0" w:color="auto"/>
                                                                                    <w:right w:val="none" w:sz="0" w:space="0" w:color="auto"/>
                                                                                  </w:divBdr>
                                                                                  <w:divsChild>
                                                                                    <w:div w:id="780344813">
                                                                                      <w:marLeft w:val="0"/>
                                                                                      <w:marRight w:val="0"/>
                                                                                      <w:marTop w:val="0"/>
                                                                                      <w:marBottom w:val="0"/>
                                                                                      <w:divBdr>
                                                                                        <w:top w:val="none" w:sz="0" w:space="0" w:color="auto"/>
                                                                                        <w:left w:val="none" w:sz="0" w:space="0" w:color="auto"/>
                                                                                        <w:bottom w:val="none" w:sz="0" w:space="0" w:color="auto"/>
                                                                                        <w:right w:val="none" w:sz="0" w:space="0" w:color="auto"/>
                                                                                      </w:divBdr>
                                                                                      <w:divsChild>
                                                                                        <w:div w:id="1901165411">
                                                                                          <w:marLeft w:val="0"/>
                                                                                          <w:marRight w:val="0"/>
                                                                                          <w:marTop w:val="0"/>
                                                                                          <w:marBottom w:val="0"/>
                                                                                          <w:divBdr>
                                                                                            <w:top w:val="none" w:sz="0" w:space="0" w:color="auto"/>
                                                                                            <w:left w:val="none" w:sz="0" w:space="0" w:color="auto"/>
                                                                                            <w:bottom w:val="none" w:sz="0" w:space="0" w:color="auto"/>
                                                                                            <w:right w:val="none" w:sz="0" w:space="0" w:color="auto"/>
                                                                                          </w:divBdr>
                                                                                          <w:divsChild>
                                                                                            <w:div w:id="1029798657">
                                                                                              <w:marLeft w:val="0"/>
                                                                                              <w:marRight w:val="0"/>
                                                                                              <w:marTop w:val="0"/>
                                                                                              <w:marBottom w:val="0"/>
                                                                                              <w:divBdr>
                                                                                                <w:top w:val="none" w:sz="0" w:space="0" w:color="auto"/>
                                                                                                <w:left w:val="none" w:sz="0" w:space="0" w:color="auto"/>
                                                                                                <w:bottom w:val="none" w:sz="0" w:space="0" w:color="auto"/>
                                                                                                <w:right w:val="none" w:sz="0" w:space="0" w:color="auto"/>
                                                                                              </w:divBdr>
                                                                                              <w:divsChild>
                                                                                                <w:div w:id="1681657475">
                                                                                                  <w:marLeft w:val="0"/>
                                                                                                  <w:marRight w:val="0"/>
                                                                                                  <w:marTop w:val="0"/>
                                                                                                  <w:marBottom w:val="0"/>
                                                                                                  <w:divBdr>
                                                                                                    <w:top w:val="none" w:sz="0" w:space="0" w:color="auto"/>
                                                                                                    <w:left w:val="none" w:sz="0" w:space="0" w:color="auto"/>
                                                                                                    <w:bottom w:val="none" w:sz="0" w:space="0" w:color="auto"/>
                                                                                                    <w:right w:val="none" w:sz="0" w:space="0" w:color="auto"/>
                                                                                                  </w:divBdr>
                                                                                                  <w:divsChild>
                                                                                                    <w:div w:id="353312082">
                                                                                                      <w:marLeft w:val="0"/>
                                                                                                      <w:marRight w:val="0"/>
                                                                                                      <w:marTop w:val="0"/>
                                                                                                      <w:marBottom w:val="0"/>
                                                                                                      <w:divBdr>
                                                                                                        <w:top w:val="none" w:sz="0" w:space="0" w:color="auto"/>
                                                                                                        <w:left w:val="none" w:sz="0" w:space="0" w:color="auto"/>
                                                                                                        <w:bottom w:val="none" w:sz="0" w:space="0" w:color="auto"/>
                                                                                                        <w:right w:val="none" w:sz="0" w:space="0" w:color="auto"/>
                                                                                                      </w:divBdr>
                                                                                                      <w:divsChild>
                                                                                                        <w:div w:id="1368681770">
                                                                                                          <w:marLeft w:val="0"/>
                                                                                                          <w:marRight w:val="0"/>
                                                                                                          <w:marTop w:val="0"/>
                                                                                                          <w:marBottom w:val="0"/>
                                                                                                          <w:divBdr>
                                                                                                            <w:top w:val="none" w:sz="0" w:space="0" w:color="auto"/>
                                                                                                            <w:left w:val="none" w:sz="0" w:space="0" w:color="auto"/>
                                                                                                            <w:bottom w:val="none" w:sz="0" w:space="0" w:color="auto"/>
                                                                                                            <w:right w:val="none" w:sz="0" w:space="0" w:color="auto"/>
                                                                                                          </w:divBdr>
                                                                                                          <w:divsChild>
                                                                                                            <w:div w:id="6088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39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63D9B-0A6D-4427-AEF0-B6B1DB2D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3442</Words>
  <Characters>19142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PROCEDURE:  ABUSE AND NEGLECT PREVENTION</vt:lpstr>
    </vt:vector>
  </TitlesOfParts>
  <Company>DMR State of Connecticut</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ABUSE AND NEGLECT PREVENTION</dc:title>
  <dc:creator>DMR User</dc:creator>
  <cp:lastModifiedBy>O'Connor, Rod</cp:lastModifiedBy>
  <cp:revision>3</cp:revision>
  <cp:lastPrinted>2018-09-26T20:51:00Z</cp:lastPrinted>
  <dcterms:created xsi:type="dcterms:W3CDTF">2021-06-30T21:53:00Z</dcterms:created>
  <dcterms:modified xsi:type="dcterms:W3CDTF">2021-12-21T17:19:00Z</dcterms:modified>
</cp:coreProperties>
</file>