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66629"/>
    <w:p w14:paraId="46D03C2F" w14:textId="05D197A4" w:rsidR="006D1DF3" w:rsidRPr="00332045" w:rsidRDefault="00A13AE4" w:rsidP="00A13AE4">
      <w:pPr>
        <w:pStyle w:val="Title"/>
        <w:ind w:left="720"/>
        <w:rPr>
          <w:sz w:val="28"/>
          <w:szCs w:val="28"/>
        </w:rPr>
      </w:pPr>
      <w:r>
        <w:rPr>
          <w:i/>
          <w:noProof/>
          <w:color w:val="0000FF"/>
          <w:sz w:val="28"/>
          <w:szCs w:val="28"/>
        </w:rPr>
        <mc:AlternateContent>
          <mc:Choice Requires="wps">
            <w:drawing>
              <wp:anchor distT="0" distB="0" distL="114300" distR="114300" simplePos="0" relativeHeight="251658239"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DB4E3" id="Rectangle 1" o:spid="_x0000_s1026" style="position:absolute;margin-left:1.35pt;margin-top:-9.5pt;width:468pt;height:93.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" fillcolor="#bdd6ee [1304]" strokecolor="#1f4d78 [1608]" strokeweight="1pt">
                <w10:wrap anchorx="margin"/>
              </v:rect>
            </w:pict>
          </mc:Fallback>
        </mc:AlternateContent>
      </w:r>
      <w:r w:rsidR="00666246" w:rsidRPr="00332045">
        <w:rPr>
          <w:i/>
          <w:noProof/>
          <w:color w:val="0000FF"/>
          <w:sz w:val="28"/>
          <w:szCs w:val="28"/>
        </w:rPr>
        <w:drawing>
          <wp:anchor distT="0" distB="0" distL="114300" distR="114300" simplePos="0" relativeHeight="251659264"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rPr>
          <w:sz w:val="28"/>
          <w:szCs w:val="28"/>
        </w:rPr>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r w:rsidR="00E87620">
        <w:rPr>
          <w:i/>
          <w:iCs/>
          <w:sz w:val="16"/>
          <w:szCs w:val="16"/>
        </w:rPr>
        <w:t>02/25/2020</w:t>
      </w:r>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 xml:space="preserve">an individual activity or a sequence of planned activities initiated or proposed to be undertaken by an agency or </w:t>
      </w:r>
      <w:proofErr w:type="gramStart"/>
      <w:r w:rsidRPr="00746935">
        <w:t>agencies, or</w:t>
      </w:r>
      <w:proofErr w:type="gramEnd"/>
      <w:r w:rsidRPr="00746935">
        <w:t xml:space="preserve">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whether or not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nclude descriptions that are clear, concise, and understandable to the general public.</w:t>
      </w:r>
    </w:p>
    <w:p w14:paraId="4F41C275" w14:textId="2130D6D7" w:rsidR="009058D9" w:rsidRDefault="0071005C" w:rsidP="00332045">
      <w:pPr>
        <w:jc w:val="both"/>
      </w:pPr>
      <w:r w:rsidRPr="0071005C">
        <w:t>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in excess of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3360"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E34F9" id="Rectangle 4" o:spid="_x0000_s1026" style="position:absolute;margin-left:-4.75pt;margin-top:-15.6pt;width:477.5pt;height:93.0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6131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r w:rsidR="00E87620">
        <w:rPr>
          <w:i/>
          <w:iCs/>
          <w:sz w:val="16"/>
          <w:szCs w:val="16"/>
        </w:rPr>
        <w:t>02/25/2020</w:t>
      </w:r>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dtPr>
          <w:sdtEndPr/>
          <w:sdtContent>
            <w:tc>
              <w:tcPr>
                <w:tcW w:w="5752" w:type="dxa"/>
                <w:gridSpan w:val="2"/>
              </w:tcPr>
              <w:p w14:paraId="58E94AA1" w14:textId="4F14C2D9" w:rsidR="003F0E8C" w:rsidRDefault="00A859BA" w:rsidP="00E81AB0">
                <w:r>
                  <w:t>01/05/2023</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dtPr>
          <w:sdtEndPr/>
          <w:sdtContent>
            <w:tc>
              <w:tcPr>
                <w:tcW w:w="5752" w:type="dxa"/>
                <w:gridSpan w:val="2"/>
              </w:tcPr>
              <w:p w14:paraId="3606CD77" w14:textId="1BD1AD82" w:rsidR="003F0E8C" w:rsidRDefault="00A859BA" w:rsidP="00E81AB0">
                <w:r>
                  <w:t>Seymour Reservoir #4 /Repair Spillway and Raise Dam</w:t>
                </w:r>
              </w:p>
            </w:tc>
          </w:sdtContent>
        </w:sdt>
      </w:tr>
      <w:tr w:rsidR="003F0E8C" w14:paraId="48AB84D1" w14:textId="3E051124" w:rsidTr="00E37625">
        <w:tc>
          <w:tcPr>
            <w:tcW w:w="3788" w:type="dxa"/>
          </w:tcPr>
          <w:p w14:paraId="2B98B2BA" w14:textId="362C51F4" w:rsidR="003F0E8C" w:rsidRDefault="003F0E8C" w:rsidP="00E81AB0">
            <w:r>
              <w:t>Project Address(es):</w:t>
            </w:r>
          </w:p>
        </w:tc>
        <w:sdt>
          <w:sdtPr>
            <w:id w:val="1339042803"/>
            <w:placeholder>
              <w:docPart w:val="F95BE9922C114C4DB5F330705A0A56FB"/>
            </w:placeholder>
          </w:sdtPr>
          <w:sdtEndPr/>
          <w:sdtContent>
            <w:tc>
              <w:tcPr>
                <w:tcW w:w="5752" w:type="dxa"/>
                <w:gridSpan w:val="2"/>
              </w:tcPr>
              <w:p w14:paraId="636F73C8" w14:textId="1D6A7887" w:rsidR="003F0E8C" w:rsidRDefault="00927551" w:rsidP="00E81AB0">
                <w:r>
                  <w:t xml:space="preserve">Chestnut Tree Hill Road </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dtPr>
          <w:sdtEndPr/>
          <w:sdtContent>
            <w:tc>
              <w:tcPr>
                <w:tcW w:w="5752" w:type="dxa"/>
                <w:gridSpan w:val="2"/>
              </w:tcPr>
              <w:p w14:paraId="013335E9" w14:textId="30E6E6D1" w:rsidR="003F0E8C" w:rsidRDefault="00A859BA" w:rsidP="00E81AB0">
                <w:r>
                  <w:t>Oxford, CT</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4BC10819" w:rsidR="003F0E8C" w:rsidRDefault="003F0E8C" w:rsidP="00E81AB0">
            <w:r>
              <w:t>Sponsoring Agency(ies):</w:t>
            </w:r>
          </w:p>
        </w:tc>
        <w:sdt>
          <w:sdtPr>
            <w:id w:val="-1516606205"/>
            <w:placeholder>
              <w:docPart w:val="3628C01ECE9249FE9C9087D47D32C9A2"/>
            </w:placeholder>
          </w:sdtPr>
          <w:sdtEndPr/>
          <w:sdtContent>
            <w:tc>
              <w:tcPr>
                <w:tcW w:w="5752" w:type="dxa"/>
                <w:gridSpan w:val="2"/>
              </w:tcPr>
              <w:p w14:paraId="3BB68E99" w14:textId="30249E36" w:rsidR="003F0E8C" w:rsidRDefault="00A859BA" w:rsidP="00E81AB0">
                <w:r>
                  <w:t>CT DEEP</w:t>
                </w:r>
              </w:p>
            </w:tc>
          </w:sdtContent>
        </w:sdt>
      </w:tr>
      <w:tr w:rsidR="003F0E8C" w14:paraId="6FB44EC6" w14:textId="658967E9" w:rsidTr="00E37625">
        <w:tc>
          <w:tcPr>
            <w:tcW w:w="3788" w:type="dxa"/>
          </w:tcPr>
          <w:p w14:paraId="2A966C87" w14:textId="16A1D952" w:rsidR="003F0E8C" w:rsidRDefault="003F0E8C" w:rsidP="00E81AB0">
            <w:r w:rsidRPr="00680648">
              <w:t>Agency Project Number, if applicable</w:t>
            </w:r>
            <w:r>
              <w:t>:</w:t>
            </w:r>
          </w:p>
        </w:tc>
        <w:sdt>
          <w:sdtPr>
            <w:id w:val="-1764596487"/>
            <w:placeholder>
              <w:docPart w:val="4CF221EE993C4F08A225BA13EA5BBB8B"/>
            </w:placeholder>
          </w:sdtPr>
          <w:sdtEndPr/>
          <w:sdtContent>
            <w:tc>
              <w:tcPr>
                <w:tcW w:w="5752" w:type="dxa"/>
                <w:gridSpan w:val="2"/>
              </w:tcPr>
              <w:p w14:paraId="636437CC" w14:textId="40E5DB95" w:rsidR="003F0E8C" w:rsidRDefault="00A859BA" w:rsidP="00E81AB0">
                <w:r>
                  <w:t>CT DEEP Dam #10809</w:t>
                </w:r>
              </w:p>
            </w:tc>
          </w:sdtContent>
        </w:sdt>
      </w:tr>
      <w:tr w:rsidR="003F0E8C" w14:paraId="1EB08E5A" w14:textId="16BD8B5E" w:rsidTr="00E37625">
        <w:tc>
          <w:tcPr>
            <w:tcW w:w="3788" w:type="dxa"/>
          </w:tcPr>
          <w:p w14:paraId="733EED00" w14:textId="256B0B6B" w:rsidR="003F0E8C" w:rsidRDefault="003F0E8C" w:rsidP="00E81AB0">
            <w:r w:rsidRPr="00680648">
              <w:t>Project Funding Source(s)/Program(s), if known</w:t>
            </w:r>
            <w:r>
              <w:t>:</w:t>
            </w:r>
          </w:p>
        </w:tc>
        <w:sdt>
          <w:sdtPr>
            <w:id w:val="1801802123"/>
            <w:placeholder>
              <w:docPart w:val="2551D744CBE045E9BC6D50481BF25539"/>
            </w:placeholder>
            <w:showingPlcHdr/>
          </w:sdtPr>
          <w:sdtEndPr/>
          <w:sdtContent>
            <w:tc>
              <w:tcPr>
                <w:tcW w:w="5752" w:type="dxa"/>
                <w:gridSpan w:val="2"/>
              </w:tcPr>
              <w:p w14:paraId="00984B1A" w14:textId="03F07B51" w:rsidR="003F0E8C" w:rsidRDefault="00307576" w:rsidP="00E81AB0">
                <w:r>
                  <w:rPr>
                    <w:rStyle w:val="PlaceholderText"/>
                  </w:rPr>
                  <w:t>E</w:t>
                </w:r>
                <w:r w:rsidRPr="00E46E01">
                  <w:rPr>
                    <w:rStyle w:val="PlaceholderText"/>
                  </w:rPr>
                  <w:t>nter text.</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0E811410" w:rsidR="00E37625" w:rsidRDefault="00D14415" w:rsidP="00E81AB0">
            <w:sdt>
              <w:sdtPr>
                <w:id w:val="1973014893"/>
                <w14:checkbox>
                  <w14:checked w14:val="1"/>
                  <w14:checkedState w14:val="2612" w14:font="MS Gothic"/>
                  <w14:uncheckedState w14:val="2610" w14:font="MS Gothic"/>
                </w14:checkbox>
              </w:sdtPr>
              <w:sdtEndPr/>
              <w:sdtContent>
                <w:r w:rsidR="00A859BA">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7B86E794" w:rsidR="003F0E8C" w:rsidRDefault="00D14415" w:rsidP="00E81AB0">
            <w:sdt>
              <w:sdtPr>
                <w:id w:val="1375044727"/>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r w:rsidR="00F65BEC" w:rsidRPr="000F6257">
              <w:rPr>
                <w:u w:val="single"/>
              </w:rPr>
              <w:t>NEPA</w:t>
            </w:r>
            <w:r w:rsidR="00F65BEC" w:rsidRPr="008B3951">
              <w:t xml:space="preserve"> and</w:t>
            </w:r>
            <w:r w:rsidR="003F0E8C" w:rsidRPr="008B3951">
              <w:t xml:space="preserve">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37D571C1" w:rsidR="003F0E8C" w:rsidRDefault="00D14415" w:rsidP="00E81AB0">
            <w:sdt>
              <w:sdtPr>
                <w:id w:val="973026584"/>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The proposed action requires a written review by the State Historic Preservation Office (SHPO) and/or Nation Tribal Historic Preservation Office (NATHPO). Include SHPO/NATHPO reviews as an attachment, or indicate the status of those reviews:</w:t>
            </w:r>
            <w:r w:rsidR="003F0E8C">
              <w:t xml:space="preserve">  </w:t>
            </w:r>
            <w:sdt>
              <w:sdtPr>
                <w:id w:val="1613167607"/>
                <w:placeholder>
                  <w:docPart w:val="CD14865D32D44BE590D9FFB7B239E5C0"/>
                </w:placeholder>
              </w:sdtPr>
              <w:sdtEndPr/>
              <w:sdtContent>
                <w:r w:rsidR="00927551">
                  <w:t>N/A</w:t>
                </w:r>
              </w:sdtContent>
            </w:sdt>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13EB837C" w:rsidR="00472787" w:rsidRDefault="00D14415"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1"/>
            <w14:checkedState w14:val="2612" w14:font="MS Gothic"/>
            <w14:uncheckedState w14:val="2610" w14:font="MS Gothic"/>
          </w14:checkbox>
        </w:sdtPr>
        <w:sdtEndPr/>
        <w:sdtContent>
          <w:r w:rsidR="00133825">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r w:rsidR="00472787">
        <w:t xml:space="preserve"> Publication of this document to the Environmental Monitor shall satisfy the agency’s responsibilities under </w:t>
      </w:r>
      <w:hyperlink r:id="rId9"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6C306608"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dtPr>
        <w:sdtEndPr/>
        <w:sdtContent>
          <w:r w:rsidR="00A859BA">
            <w:rPr>
              <w:bCs/>
            </w:rPr>
            <w:t xml:space="preserve">James Heaven State Dams </w:t>
          </w:r>
          <w:r w:rsidR="00AA328A">
            <w:rPr>
              <w:bCs/>
            </w:rPr>
            <w:t>Civil Engineer 1 Supervisor: William Coleman</w:t>
          </w:r>
        </w:sdtContent>
      </w:sdt>
    </w:p>
    <w:p w14:paraId="34BA21CF" w14:textId="3443BDAB" w:rsidR="00B067D4" w:rsidRDefault="00B067D4" w:rsidP="00E06D47">
      <w:pPr>
        <w:spacing w:before="240"/>
        <w:rPr>
          <w:b/>
        </w:rPr>
      </w:pPr>
      <w:r w:rsidRPr="00460550">
        <w:rPr>
          <w:bCs/>
          <w:i/>
        </w:rPr>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p>
    <w:p w14:paraId="4B4F34A7" w14:textId="77777777" w:rsidR="00E06D47" w:rsidRPr="00E131CE" w:rsidRDefault="00E06D47">
      <w:pPr>
        <w:rPr>
          <w:rFonts w:cstheme="minorHAnsi"/>
          <w:b/>
        </w:rPr>
      </w:pPr>
      <w:r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sdt>
      <w:sdtPr>
        <w:rPr>
          <w:rFonts w:asciiTheme="majorHAnsi" w:hAnsiTheme="majorHAnsi" w:cstheme="majorHAnsi"/>
          <w:b/>
        </w:rPr>
        <w:id w:val="1668668843"/>
        <w:placeholder>
          <w:docPart w:val="CC835A8E0BFA4D2DBFADE2C262A1EAD9"/>
        </w:placeholder>
      </w:sdtPr>
      <w:sdtEndPr/>
      <w:sdtContent>
        <w:p w14:paraId="30000C06" w14:textId="37487562" w:rsidR="00064A60" w:rsidRPr="00EA0090" w:rsidRDefault="00113CD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Pr>
              <w:rFonts w:asciiTheme="majorHAnsi" w:hAnsiTheme="majorHAnsi" w:cstheme="majorHAnsi"/>
              <w:bCs/>
            </w:rPr>
            <w:t>The proposed action will</w:t>
          </w:r>
          <w:r w:rsidR="009D6300">
            <w:rPr>
              <w:rFonts w:asciiTheme="majorHAnsi" w:hAnsiTheme="majorHAnsi" w:cstheme="majorHAnsi"/>
              <w:bCs/>
            </w:rPr>
            <w:t xml:space="preserve"> replace the existing spillway and raise dam height so that it may pass the ½ PMF design flood.</w:t>
          </w:r>
        </w:p>
      </w:sdtContent>
    </w:sdt>
    <w:p w14:paraId="00773230" w14:textId="77777777" w:rsidR="00B26A90" w:rsidRDefault="00B26A90" w:rsidP="00EA0090">
      <w:pPr>
        <w:spacing w:before="240"/>
        <w:rPr>
          <w:rFonts w:asciiTheme="majorHAnsi" w:hAnsiTheme="majorHAnsi" w:cstheme="majorHAnsi"/>
          <w:b/>
        </w:rPr>
      </w:pPr>
    </w:p>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A7B953EC4860437090B63F3EB434CE96"/>
        </w:placeholder>
      </w:sdtPr>
      <w:sdtEndPr/>
      <w:sdtContent>
        <w:p w14:paraId="3E9AF0B9" w14:textId="0B5DB8E8" w:rsidR="00E26090" w:rsidRPr="00E26090" w:rsidRDefault="00A37C6B"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Pr>
              <w:rFonts w:asciiTheme="majorHAnsi" w:hAnsiTheme="majorHAnsi" w:cstheme="majorHAnsi"/>
              <w:bCs/>
            </w:rPr>
            <w:t>This project will include replacement of the existing spillway with a new drop inlet piper with a 48-inch outlet pipe and a 16-inch low level outlet pipe.  The crest of the existing embankment will be raised one foot, the normal reservoir level will be lowered two feet and an auxiliary spillway will be constructed so the dam can safely pass the ½ PMF design flood.</w:t>
          </w:r>
        </w:p>
      </w:sdtContent>
    </w:sdt>
    <w:p w14:paraId="05CF23BA" w14:textId="1D5AAFA2" w:rsidR="00E81E59" w:rsidRPr="00E81E59" w:rsidRDefault="00E81E59" w:rsidP="00EA0090"/>
    <w:p w14:paraId="1ABB01A4" w14:textId="3B10A8A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1195B637A6C24B71BD85C6B58BF0AAAF"/>
        </w:placeholder>
      </w:sdtPr>
      <w:sdtEndPr/>
      <w:sdtContent>
        <w:p w14:paraId="0923D1FD" w14:textId="6BD8D3BB" w:rsidR="00E26090" w:rsidRPr="00E26090" w:rsidRDefault="00A37C6B"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Pr>
              <w:rFonts w:asciiTheme="majorHAnsi" w:hAnsiTheme="majorHAnsi" w:cstheme="majorHAnsi"/>
              <w:bCs/>
            </w:rPr>
            <w:t>Lowering the spillway level more than the proposed</w:t>
          </w:r>
          <w:r w:rsidR="007D0C58">
            <w:rPr>
              <w:rFonts w:asciiTheme="majorHAnsi" w:hAnsiTheme="majorHAnsi" w:cstheme="majorHAnsi"/>
              <w:bCs/>
            </w:rPr>
            <w:t xml:space="preserve"> amount</w:t>
          </w:r>
          <w:r>
            <w:rPr>
              <w:rFonts w:asciiTheme="majorHAnsi" w:hAnsiTheme="majorHAnsi" w:cstheme="majorHAnsi"/>
              <w:bCs/>
            </w:rPr>
            <w:t xml:space="preserve"> to increase capacity would reduce the size of the pond and expose large areas of shoreline.  Raising the earthen embankment more than proposed to increase spillway capacity would adversely affect wetlands downstream of the dam.  Breaching the dam would be unacceptable because of the extensive recreational use of the reservoir.  Leaving the dam as is would have the same effect as breaching</w:t>
          </w:r>
          <w:r w:rsidR="007D0C58">
            <w:rPr>
              <w:rFonts w:asciiTheme="majorHAnsi" w:hAnsiTheme="majorHAnsi" w:cstheme="majorHAnsi"/>
              <w:bCs/>
            </w:rPr>
            <w:t>,</w:t>
          </w:r>
          <w:r>
            <w:rPr>
              <w:rFonts w:asciiTheme="majorHAnsi" w:hAnsiTheme="majorHAnsi" w:cstheme="majorHAnsi"/>
              <w:bCs/>
            </w:rPr>
            <w:t xml:space="preserve"> as the dam may be overtopped and fail during a severe storm.</w:t>
          </w:r>
        </w:p>
      </w:sdtContent>
    </w:sdt>
    <w:p w14:paraId="06249EF2" w14:textId="3C59E0EC" w:rsidR="0077302E" w:rsidRPr="00EB1D7F" w:rsidRDefault="0077302E" w:rsidP="0077302E">
      <w:pPr>
        <w:rPr>
          <w:rFonts w:cstheme="minorHAnsi"/>
          <w:b/>
        </w:rPr>
      </w:pPr>
      <w:bookmarkStart w:id="2" w:name="_Hlk27566527"/>
    </w:p>
    <w:p w14:paraId="7D29DD74" w14:textId="1AA3A992"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EB1D7F">
        <w:rPr>
          <w:rFonts w:cstheme="minorHAnsi"/>
          <w:b/>
          <w:bCs/>
        </w:rPr>
        <w:t>Public concerns or controversy associated with the proposed action:</w:t>
      </w:r>
    </w:p>
    <w:p w14:paraId="13ACF612" w14:textId="77777777"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sdt>
      <w:sdtPr>
        <w:rPr>
          <w:rFonts w:cstheme="minorHAnsi"/>
        </w:rPr>
        <w:id w:val="-471516735"/>
        <w:placeholder>
          <w:docPart w:val="EE0FBD37CF014C75B63FC6B0ABC5130B"/>
        </w:placeholder>
      </w:sdtPr>
      <w:sdtEndPr/>
      <w:sdtContent>
        <w:p w14:paraId="4A21B948" w14:textId="30528472" w:rsidR="00EB1D7F" w:rsidRPr="00EB1D7F" w:rsidRDefault="006B7F62"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r>
            <w:rPr>
              <w:rFonts w:cstheme="minorHAnsi"/>
            </w:rPr>
            <w:t>No public concerns or comments were received about this project</w:t>
          </w:r>
        </w:p>
      </w:sdtContent>
    </w:sdt>
    <w:p w14:paraId="0ACDC8AA" w14:textId="77777777" w:rsidR="00EB1D7F" w:rsidRPr="00EB1D7F" w:rsidRDefault="00EB1D7F" w:rsidP="00EB1D7F">
      <w:pPr>
        <w:rPr>
          <w:rFonts w:cstheme="minorHAnsi"/>
        </w:rPr>
      </w:pPr>
    </w:p>
    <w:p w14:paraId="5F167F98" w14:textId="77777777" w:rsidR="00EB1D7F" w:rsidRPr="00EB1D7F" w:rsidRDefault="00EB1D7F" w:rsidP="0077302E">
      <w:pPr>
        <w:rPr>
          <w:rFonts w:cstheme="minorHAnsi"/>
          <w:b/>
        </w:rPr>
      </w:pPr>
    </w:p>
    <w:p w14:paraId="2EB32593" w14:textId="77777777" w:rsidR="00BC0FF8" w:rsidRPr="00EB1D7F" w:rsidRDefault="00BC0FF8">
      <w:pPr>
        <w:rPr>
          <w:rFonts w:cstheme="minorHAnsi"/>
          <w:b/>
          <w:sz w:val="28"/>
          <w:szCs w:val="28"/>
        </w:rPr>
      </w:pPr>
      <w:r w:rsidRPr="00EB1D7F">
        <w:rPr>
          <w:rFonts w:cstheme="minorHAnsi"/>
          <w:b/>
          <w:sz w:val="28"/>
          <w:szCs w:val="28"/>
        </w:rPr>
        <w:br w:type="page"/>
      </w:r>
    </w:p>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2"/>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0"/>
              <w14:checkedState w14:val="2612" w14:font="MS Gothic"/>
              <w14:uncheckedState w14:val="2610" w14:font="MS Gothic"/>
            </w14:checkbox>
          </w:sdtPr>
          <w:sdtEndPr/>
          <w:sdtContent>
            <w:tc>
              <w:tcPr>
                <w:tcW w:w="5040" w:type="dxa"/>
              </w:tcPr>
              <w:p w14:paraId="5CD03843" w14:textId="0DD7933B" w:rsidR="00AC4E80" w:rsidRDefault="00AC4E80"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Default="008B3951" w:rsidP="00E37625">
            <w:r>
              <w:t>Current site ownership:</w:t>
            </w:r>
          </w:p>
        </w:tc>
        <w:tc>
          <w:tcPr>
            <w:tcW w:w="5040" w:type="dxa"/>
          </w:tcPr>
          <w:p w14:paraId="1C81E26B" w14:textId="04787A54" w:rsidR="008B3951" w:rsidRDefault="00D14415" w:rsidP="00E37625">
            <w:sdt>
              <w:sdtPr>
                <w:id w:val="113676208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521405232"/>
                <w14:checkbox>
                  <w14:checked w14:val="1"/>
                  <w14:checkedState w14:val="2612" w14:font="MS Gothic"/>
                  <w14:uncheckedState w14:val="2610" w14:font="MS Gothic"/>
                </w14:checkbox>
              </w:sdtPr>
              <w:sdtEndPr/>
              <w:sdtContent>
                <w:r w:rsidR="003858EB">
                  <w:rPr>
                    <w:rFonts w:ascii="MS Gothic" w:eastAsia="MS Gothic" w:hAnsi="MS Gothic" w:hint="eastAsia"/>
                  </w:rPr>
                  <w:t>☒</w:t>
                </w:r>
              </w:sdtContent>
            </w:sdt>
            <w:r w:rsidR="008B3951">
              <w:t xml:space="preserve"> State; </w:t>
            </w:r>
            <w:sdt>
              <w:sdtPr>
                <w:id w:val="394323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66122631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1D6D29DC" w14:textId="390443E4" w:rsidR="008B3951" w:rsidRDefault="00D14415"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Pr>
                    <w:rFonts w:ascii="MS Gothic" w:eastAsia="MS Gothic" w:hAnsi="MS Gothic" w:hint="eastAsia"/>
                  </w:rPr>
                  <w:t>☐</w:t>
                </w:r>
              </w:sdtContent>
            </w:sdt>
            <w:r w:rsidR="008B3951">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FEB95DD" w14:textId="77777777" w:rsidR="008B3951"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2F666AFF" w:rsidR="008B3951" w:rsidRDefault="00D14415"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1"/>
                  <w14:checkedState w14:val="2612" w14:font="MS Gothic"/>
                  <w14:uncheckedState w14:val="2610" w14:font="MS Gothic"/>
                </w14:checkbox>
              </w:sdtPr>
              <w:sdtEndPr/>
              <w:sdtContent>
                <w:r w:rsidR="003858EB">
                  <w:rPr>
                    <w:rFonts w:ascii="MS Gothic" w:eastAsia="MS Gothic" w:hAnsi="MS Gothic" w:hint="eastAsia"/>
                  </w:rPr>
                  <w:t>☒</w:t>
                </w:r>
              </w:sdtContent>
            </w:sdt>
            <w:r w:rsidR="008B3951">
              <w:t xml:space="preserve"> State; </w:t>
            </w:r>
            <w:sdt>
              <w:sdtPr>
                <w:id w:val="-170656477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53078315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7C44EFCE" w14:textId="71243A9B" w:rsidR="008B3951" w:rsidRPr="00E81E59" w:rsidRDefault="00D14415"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45F697AE" w:rsidR="00AC4E80" w:rsidRPr="00AC4E80"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0" w:history="1">
        <w:r w:rsidR="00AC4E80" w:rsidRPr="00AC4E80">
          <w:rPr>
            <w:rStyle w:val="Hyperlink"/>
            <w:sz w:val="20"/>
            <w:szCs w:val="20"/>
          </w:rPr>
          <w:t>http://ctmaps.maps.arcgis.com/apps/webappviewer/index.html?id=ba47efccdb304e02893b7b8e8cff556a</w:t>
        </w:r>
      </w:hyperlink>
      <w:r w:rsidR="00AC4E80"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2FA32A0C"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w:t>
      </w:r>
      <w:proofErr w:type="gramStart"/>
      <w:r w:rsidR="00E37625" w:rsidRPr="00E37625">
        <w:t>PFA;</w:t>
      </w:r>
      <w:proofErr w:type="gramEnd"/>
    </w:p>
    <w:p w14:paraId="57066D33" w14:textId="398C4F4A"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Urban Area or Urban Cluster, as designated by the most recent US Census </w:t>
      </w:r>
      <w:proofErr w:type="gramStart"/>
      <w:r w:rsidR="00E37625" w:rsidRPr="00E37625">
        <w:t>Data;</w:t>
      </w:r>
      <w:proofErr w:type="gramEnd"/>
    </w:p>
    <w:p w14:paraId="2C982335" w14:textId="0708A5C4"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Public Transit, defined as being within a ½ mile buffer surrounding existing or planned mass </w:t>
      </w:r>
      <w:proofErr w:type="gramStart"/>
      <w:r w:rsidR="00E37625" w:rsidRPr="00E37625">
        <w:t>transit;</w:t>
      </w:r>
      <w:proofErr w:type="gramEnd"/>
    </w:p>
    <w:p w14:paraId="638B6E63" w14:textId="6B71D4DF"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sewer service from an adopted Wastewater Facility </w:t>
      </w:r>
      <w:proofErr w:type="gramStart"/>
      <w:r w:rsidR="00E37625" w:rsidRPr="00E37625">
        <w:t>Plan;</w:t>
      </w:r>
      <w:proofErr w:type="gramEnd"/>
    </w:p>
    <w:p w14:paraId="7716A666" w14:textId="1B652496"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water service from an adopted Public Drinking Water Supply </w:t>
      </w:r>
      <w:proofErr w:type="gramStart"/>
      <w:r w:rsidR="00E37625" w:rsidRPr="00E37625">
        <w:t>Plan;</w:t>
      </w:r>
      <w:proofErr w:type="gramEnd"/>
    </w:p>
    <w:p w14:paraId="3AFAA079" w14:textId="6037A62C" w:rsid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w:t>
      </w:r>
      <w:proofErr w:type="gramStart"/>
      <w:r w:rsidR="00E37625" w:rsidRPr="00E37625">
        <w:t>Dataset;</w:t>
      </w:r>
      <w:proofErr w:type="gramEnd"/>
    </w:p>
    <w:p w14:paraId="53E3C692" w14:textId="149C8A27"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roofErr w:type="gramStart"/>
      <w:r w:rsidR="00E37625" w:rsidRPr="00E37625">
        <w:t>);</w:t>
      </w:r>
      <w:proofErr w:type="gramEnd"/>
    </w:p>
    <w:p w14:paraId="6445B936" w14:textId="42B0F229"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roofErr w:type="gramStart"/>
      <w:r w:rsidR="00E37625" w:rsidRPr="00E37625">
        <w:t>);</w:t>
      </w:r>
      <w:proofErr w:type="gramEnd"/>
    </w:p>
    <w:p w14:paraId="61DF3537" w14:textId="130A6FB3"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Wetland Soils greater than 25 </w:t>
      </w:r>
      <w:proofErr w:type="gramStart"/>
      <w:r w:rsidR="00E37625" w:rsidRPr="00E37625">
        <w:t>acres;</w:t>
      </w:r>
      <w:proofErr w:type="gramEnd"/>
    </w:p>
    <w:p w14:paraId="4B096EB3" w14:textId="1681B641"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Undeveloped Prime, Statewide Important and/or locally important agricultural soils greater than 25 </w:t>
      </w:r>
      <w:proofErr w:type="gramStart"/>
      <w:r w:rsidR="00E37625" w:rsidRPr="00E37625">
        <w:t>acres;</w:t>
      </w:r>
      <w:proofErr w:type="gramEnd"/>
    </w:p>
    <w:p w14:paraId="43E89C33" w14:textId="65CAACDA"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roofErr w:type="gramStart"/>
      <w:r w:rsidR="00E37625" w:rsidRPr="00E37625">
        <w:t>);</w:t>
      </w:r>
      <w:proofErr w:type="gramEnd"/>
    </w:p>
    <w:p w14:paraId="4DBD1BD4" w14:textId="3F5FB304"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1"/>
            <w14:checkedState w14:val="2612" w14:font="MS Gothic"/>
            <w14:uncheckedState w14:val="2610" w14:font="MS Gothic"/>
          </w14:checkbox>
        </w:sdtPr>
        <w:sdtEndPr/>
        <w:sdtContent>
          <w:r w:rsidR="0098574D">
            <w:rPr>
              <w:rFonts w:ascii="MS Gothic" w:eastAsia="MS Gothic" w:hAnsi="MS Gothic" w:hint="eastAsia"/>
            </w:rPr>
            <w:t>☒</w:t>
          </w:r>
        </w:sdtContent>
      </w:sdt>
      <w:r w:rsidR="00E37625" w:rsidRPr="00E37625">
        <w:t xml:space="preserve">  </w:t>
      </w:r>
      <w:proofErr w:type="gramStart"/>
      <w:r w:rsidR="00E37625" w:rsidRPr="00E37625">
        <w:t>100 year</w:t>
      </w:r>
      <w:proofErr w:type="gramEnd"/>
      <w:r w:rsidR="00E37625" w:rsidRPr="00E37625">
        <w:t xml:space="preserve"> Flood Zone(s);</w:t>
      </w:r>
    </w:p>
    <w:p w14:paraId="6AE182E8" w14:textId="7D9173FD"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Critical  </w:t>
      </w:r>
      <w:proofErr w:type="gramStart"/>
      <w:r w:rsidR="00E37625" w:rsidRPr="00E37625">
        <w:t>Habitat;</w:t>
      </w:r>
      <w:proofErr w:type="gramEnd"/>
    </w:p>
    <w:p w14:paraId="6867F7E3" w14:textId="0CB5CE10"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Locally Important Conservation Area(s),</w:t>
      </w:r>
    </w:p>
    <w:p w14:paraId="779DB82C" w14:textId="60DD0E46"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howingPlcHdr/>
        </w:sdtPr>
        <w:sdtEndPr>
          <w:rPr>
            <w:u w:val="none"/>
          </w:rPr>
        </w:sdtEndPr>
        <w:sdtContent>
          <w:r w:rsidR="00E37625" w:rsidRPr="00E37625">
            <w:t>Enter text.</w:t>
          </w:r>
        </w:sdtContent>
      </w:sdt>
    </w:p>
    <w:p w14:paraId="78AF61B9" w14:textId="4D752351" w:rsidR="00E37625" w:rsidRPr="00E37625" w:rsidRDefault="00D1441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footerReference w:type="default" r:id="rId11"/>
          <w:footerReference w:type="first" r:id="rId12"/>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r w:rsidRPr="00E81E59">
              <w:t>Effect on water quality, including surface water and groundwater;</w:t>
            </w:r>
          </w:p>
        </w:tc>
        <w:sdt>
          <w:sdtPr>
            <w:id w:val="206303111"/>
            <w:placeholder>
              <w:docPart w:val="73CE9FDDF165439F9EE4CC3E37DEB3CA"/>
            </w:placeholder>
          </w:sdtPr>
          <w:sdtEndPr/>
          <w:sdtContent>
            <w:tc>
              <w:tcPr>
                <w:tcW w:w="6210" w:type="dxa"/>
              </w:tcPr>
              <w:p w14:paraId="3BF62FD7" w14:textId="24CBA745" w:rsidR="000A1335" w:rsidRPr="00E81E59" w:rsidRDefault="005911CD" w:rsidP="00E81E59">
                <w:r>
                  <w:t>The drop inlet will allow for more oxygenation of the water in the downstream channel</w:t>
                </w:r>
                <w:r w:rsidR="007E694A">
                  <w:t xml:space="preserve"> but will have no effect on groundwater.</w:t>
                </w:r>
              </w:p>
            </w:tc>
          </w:sdtContent>
        </w:sdt>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sdt>
          <w:sdtPr>
            <w:id w:val="186182599"/>
            <w:placeholder>
              <w:docPart w:val="6971843E7F2B4C50A60CDDEB284CF105"/>
            </w:placeholder>
          </w:sdtPr>
          <w:sdtEndPr/>
          <w:sdtContent>
            <w:tc>
              <w:tcPr>
                <w:tcW w:w="6210" w:type="dxa"/>
              </w:tcPr>
              <w:p w14:paraId="119E2362" w14:textId="092F452C" w:rsidR="000A1335" w:rsidRPr="00E81E59" w:rsidRDefault="00364FC4" w:rsidP="00E81E59">
                <w:r>
                  <w:t>None</w:t>
                </w:r>
                <w:r w:rsidR="00810C4A">
                  <w:t>, since this dam is not in a public drinking water</w:t>
                </w:r>
                <w:r w:rsidR="002875F7">
                  <w:t xml:space="preserve"> supply</w:t>
                </w:r>
                <w:r w:rsidR="00810C4A">
                  <w:t xml:space="preserve"> area</w:t>
                </w:r>
                <w:r w:rsidR="002875F7">
                  <w:t>.</w:t>
                </w:r>
              </w:p>
            </w:tc>
          </w:sdtContent>
        </w:sdt>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r w:rsidRPr="00E81E59">
              <w:t xml:space="preserve">Effect on flooding, in-stream flows, </w:t>
            </w:r>
            <w:proofErr w:type="gramStart"/>
            <w:r w:rsidRPr="00E81E59">
              <w:t>erosion</w:t>
            </w:r>
            <w:proofErr w:type="gramEnd"/>
            <w:r w:rsidRPr="00E81E59">
              <w:t xml:space="preserve"> or sedimentation;</w:t>
            </w:r>
          </w:p>
        </w:tc>
        <w:sdt>
          <w:sdtPr>
            <w:id w:val="427239703"/>
            <w:placeholder>
              <w:docPart w:val="E8E2A52F86164768BC32378A0611D535"/>
            </w:placeholder>
          </w:sdtPr>
          <w:sdtEndPr/>
          <w:sdtContent>
            <w:tc>
              <w:tcPr>
                <w:tcW w:w="6210" w:type="dxa"/>
              </w:tcPr>
              <w:p w14:paraId="35C3CDCD" w14:textId="700D8A18" w:rsidR="000A1335" w:rsidRPr="00E81E59" w:rsidRDefault="00BD6449" w:rsidP="00E81E59">
                <w:r>
                  <w:t xml:space="preserve">Will have a positive impact on flooding.  </w:t>
                </w:r>
                <w:r w:rsidR="007E694A">
                  <w:t xml:space="preserve">The construction will allow the reservoir to have enough capacity to store the ½ </w:t>
                </w:r>
                <w:r w:rsidR="00AA328A">
                  <w:t>PMF (probable maximum flood) 100-yr</w:t>
                </w:r>
                <w:r w:rsidR="007E694A">
                  <w:t xml:space="preserve"> design storm without overtopping.</w:t>
                </w:r>
              </w:p>
            </w:tc>
          </w:sdtContent>
        </w:sdt>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t xml:space="preserve">Disruption or alteration of an historic, archeological, cultural, or recreational building, object, district, </w:t>
            </w:r>
            <w:proofErr w:type="gramStart"/>
            <w:r w:rsidRPr="00E81E59">
              <w:t>site</w:t>
            </w:r>
            <w:proofErr w:type="gramEnd"/>
            <w:r w:rsidRPr="00E81E59">
              <w:t xml:space="preserve"> or its surroundings; A. Alteration of an historic building, district, structure, object, or its setting; OR B. Disruption of an archeological or sacred site;</w:t>
            </w:r>
          </w:p>
        </w:tc>
        <w:sdt>
          <w:sdtPr>
            <w:id w:val="-1170325511"/>
            <w:placeholder>
              <w:docPart w:val="1E218828398B462CB848AFE8BE5D057F"/>
            </w:placeholder>
          </w:sdtPr>
          <w:sdtEndPr/>
          <w:sdtContent>
            <w:tc>
              <w:tcPr>
                <w:tcW w:w="6210" w:type="dxa"/>
              </w:tcPr>
              <w:p w14:paraId="29C4CCB4" w14:textId="71409519" w:rsidR="000A1335" w:rsidRPr="00E81E59" w:rsidRDefault="00DF091B" w:rsidP="00E81E59">
                <w:r>
                  <w:t>Not Applicable</w:t>
                </w:r>
              </w:p>
            </w:tc>
          </w:sdtContent>
        </w:sdt>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8AFF3FC546DE4494BC1B6D596ED27967"/>
            </w:placeholder>
          </w:sdtPr>
          <w:sdtEndPr/>
          <w:sdtContent>
            <w:tc>
              <w:tcPr>
                <w:tcW w:w="6210" w:type="dxa"/>
              </w:tcPr>
              <w:p w14:paraId="26FD75C9" w14:textId="052FC517" w:rsidR="000A1335" w:rsidRPr="00E81E59" w:rsidRDefault="007D0C58" w:rsidP="00E81E59">
                <w:r>
                  <w:t>A</w:t>
                </w:r>
                <w:r w:rsidR="00AA328A">
                  <w:t>fter consulting with fisheries about the</w:t>
                </w:r>
                <w:r>
                  <w:t xml:space="preserve"> water </w:t>
                </w:r>
                <w:r w:rsidR="00AA328A">
                  <w:t>level being</w:t>
                </w:r>
                <w:r>
                  <w:t xml:space="preserve"> lowered by 2 feet</w:t>
                </w:r>
                <w:r w:rsidR="00AA328A">
                  <w:t xml:space="preserve">, it was determined </w:t>
                </w:r>
                <w:r>
                  <w:t>there will be no interference with the movement of any resident or migratory fish or wildlife species, as the reservoir will still be large enough</w:t>
                </w:r>
                <w:r w:rsidR="00AA328A">
                  <w:t xml:space="preserve"> and deep enough</w:t>
                </w:r>
                <w:r>
                  <w:t xml:space="preserve"> to maintain habitat since there is a seasonal drop of water level by this amount or more during most summers. </w:t>
                </w:r>
              </w:p>
            </w:tc>
          </w:sdtContent>
        </w:sdt>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t>Use of pesticides, toxic or hazardous materials or any other substance in such quantities as to cause unreasonable adverse effects on the environment;</w:t>
            </w:r>
          </w:p>
        </w:tc>
        <w:sdt>
          <w:sdtPr>
            <w:id w:val="69241914"/>
            <w:placeholder>
              <w:docPart w:val="66C7176EE23F46AD8F59F47C759DD9AF"/>
            </w:placeholder>
          </w:sdtPr>
          <w:sdtEndPr/>
          <w:sdtContent>
            <w:tc>
              <w:tcPr>
                <w:tcW w:w="6210" w:type="dxa"/>
              </w:tcPr>
              <w:p w14:paraId="61664551" w14:textId="763ACE8B" w:rsidR="000A1335" w:rsidRPr="00E81E59" w:rsidRDefault="00364FC4" w:rsidP="00E81E59">
                <w:r>
                  <w:t>Not applicable</w:t>
                </w:r>
              </w:p>
            </w:tc>
          </w:sdtContent>
        </w:sdt>
      </w:tr>
      <w:tr w:rsidR="000A1335" w:rsidRPr="00E81E59" w14:paraId="3D26DB33" w14:textId="2B7E244C" w:rsidTr="00603F1E">
        <w:trPr>
          <w:jc w:val="center"/>
        </w:trPr>
        <w:tc>
          <w:tcPr>
            <w:tcW w:w="3415" w:type="dxa"/>
          </w:tcPr>
          <w:p w14:paraId="4D4E8F9F" w14:textId="77777777" w:rsidR="000A1335" w:rsidRPr="00E81E59" w:rsidRDefault="000A1335" w:rsidP="00E81E59">
            <w:pPr>
              <w:spacing w:after="160" w:line="259" w:lineRule="auto"/>
            </w:pPr>
            <w:r w:rsidRPr="00E81E59">
              <w:t>Substantial aesthetic or visual effects;</w:t>
            </w:r>
          </w:p>
        </w:tc>
        <w:sdt>
          <w:sdtPr>
            <w:id w:val="-31735256"/>
            <w:placeholder>
              <w:docPart w:val="B844D4106D8A4CD9973BDD46B00009D9"/>
            </w:placeholder>
          </w:sdtPr>
          <w:sdtEndPr/>
          <w:sdtContent>
            <w:tc>
              <w:tcPr>
                <w:tcW w:w="6210" w:type="dxa"/>
              </w:tcPr>
              <w:p w14:paraId="2143325B" w14:textId="3949DC13" w:rsidR="000A1335" w:rsidRPr="00E81E59" w:rsidRDefault="00364FC4" w:rsidP="00E81E59">
                <w:r>
                  <w:t>None</w:t>
                </w:r>
              </w:p>
            </w:tc>
          </w:sdtContent>
        </w:sdt>
      </w:tr>
      <w:tr w:rsidR="000A1335" w:rsidRPr="00E81E59" w14:paraId="54D63BF2" w14:textId="29EF901F" w:rsidTr="00603F1E">
        <w:trPr>
          <w:jc w:val="center"/>
        </w:trPr>
        <w:tc>
          <w:tcPr>
            <w:tcW w:w="3415" w:type="dxa"/>
          </w:tcPr>
          <w:p w14:paraId="22A46125" w14:textId="77777777" w:rsidR="000A1335" w:rsidRPr="00E81E59" w:rsidRDefault="000A1335" w:rsidP="00E81E59">
            <w:pPr>
              <w:spacing w:after="160" w:line="259" w:lineRule="auto"/>
            </w:pPr>
            <w:r w:rsidRPr="00E81E59">
              <w:t>Inconsistency with: (A) the policies of the State C&amp;D Plan, developed in accordance with section 16a-30 of the CGS; (B) other relevant state agency plans; and (C) applicable regional or municipal land use plans;</w:t>
            </w:r>
          </w:p>
        </w:tc>
        <w:sdt>
          <w:sdtPr>
            <w:id w:val="-632402878"/>
            <w:placeholder>
              <w:docPart w:val="9EF0964F4D2A4345A14212A173F08E26"/>
            </w:placeholder>
          </w:sdtPr>
          <w:sdtEndPr/>
          <w:sdtContent>
            <w:tc>
              <w:tcPr>
                <w:tcW w:w="6210" w:type="dxa"/>
              </w:tcPr>
              <w:p w14:paraId="6678BE8A" w14:textId="3E8BAFDF" w:rsidR="000A1335" w:rsidRPr="00E81E59" w:rsidRDefault="004D1A2E" w:rsidP="00E81E59">
                <w:r>
                  <w:t>Not Applicable</w:t>
                </w:r>
              </w:p>
            </w:tc>
          </w:sdtContent>
        </w:sdt>
      </w:tr>
      <w:tr w:rsidR="000A1335" w:rsidRPr="00E81E59" w14:paraId="3416ED9D" w14:textId="4132A6B3" w:rsidTr="00603F1E">
        <w:trPr>
          <w:jc w:val="center"/>
        </w:trPr>
        <w:tc>
          <w:tcPr>
            <w:tcW w:w="3415" w:type="dxa"/>
          </w:tcPr>
          <w:p w14:paraId="4E06F2BE" w14:textId="6076A58F" w:rsidR="000A1335" w:rsidRPr="00E81E59" w:rsidRDefault="000A1335" w:rsidP="00E81E59">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sidR="001D1B67">
              <w:rPr>
                <w:color w:val="00B050"/>
              </w:rPr>
              <w:t>;</w:t>
            </w:r>
          </w:p>
        </w:tc>
        <w:sdt>
          <w:sdtPr>
            <w:id w:val="-139575419"/>
            <w:placeholder>
              <w:docPart w:val="7AA06A54045344D3901E64EBF1C0A3F5"/>
            </w:placeholder>
          </w:sdtPr>
          <w:sdtEndPr/>
          <w:sdtContent>
            <w:tc>
              <w:tcPr>
                <w:tcW w:w="6210" w:type="dxa"/>
              </w:tcPr>
              <w:p w14:paraId="4F31F073" w14:textId="6601BD51" w:rsidR="000A1335" w:rsidRPr="00E81E59" w:rsidRDefault="004A7A83" w:rsidP="00E81E59">
                <w:r>
                  <w:t>Not Applicable</w:t>
                </w:r>
              </w:p>
            </w:tc>
          </w:sdtContent>
        </w:sdt>
      </w:tr>
      <w:tr w:rsidR="000A1335" w:rsidRPr="00E81E59" w14:paraId="4605784D" w14:textId="49E25A4C" w:rsidTr="00603F1E">
        <w:trPr>
          <w:jc w:val="center"/>
        </w:trPr>
        <w:tc>
          <w:tcPr>
            <w:tcW w:w="3415" w:type="dxa"/>
          </w:tcPr>
          <w:p w14:paraId="53643C16" w14:textId="77777777" w:rsidR="000A1335" w:rsidRPr="00E81E59" w:rsidRDefault="000A1335" w:rsidP="00E81E59">
            <w:pPr>
              <w:spacing w:after="160" w:line="259" w:lineRule="auto"/>
            </w:pPr>
            <w:r w:rsidRPr="00E81E59">
              <w:t>Displacement or addition of substantial numbers of people;</w:t>
            </w:r>
          </w:p>
        </w:tc>
        <w:sdt>
          <w:sdtPr>
            <w:id w:val="1556433927"/>
            <w:placeholder>
              <w:docPart w:val="E15B124689E5416EBCF82E457216E8E6"/>
            </w:placeholder>
          </w:sdtPr>
          <w:sdtEndPr/>
          <w:sdtContent>
            <w:tc>
              <w:tcPr>
                <w:tcW w:w="6210" w:type="dxa"/>
              </w:tcPr>
              <w:p w14:paraId="0BAEEC61" w14:textId="67D14F03" w:rsidR="000A1335" w:rsidRPr="00E81E59" w:rsidRDefault="004A7A83" w:rsidP="00E81E59">
                <w:r>
                  <w:t>Not Applicable</w:t>
                </w:r>
              </w:p>
            </w:tc>
          </w:sdtContent>
        </w:sdt>
      </w:tr>
      <w:tr w:rsidR="000A1335" w:rsidRPr="00E81E59" w14:paraId="13DF2A41" w14:textId="50AF05C0" w:rsidTr="00603F1E">
        <w:trPr>
          <w:jc w:val="center"/>
        </w:trPr>
        <w:tc>
          <w:tcPr>
            <w:tcW w:w="3415" w:type="dxa"/>
          </w:tcPr>
          <w:p w14:paraId="64437D57" w14:textId="77777777" w:rsidR="000A1335" w:rsidRPr="00E81E59" w:rsidRDefault="000A1335" w:rsidP="00E81E59">
            <w:pPr>
              <w:spacing w:after="160" w:line="259" w:lineRule="auto"/>
            </w:pPr>
            <w:r w:rsidRPr="00E81E59">
              <w:t>Substantial increase in congestion (traffic, recreational, other);</w:t>
            </w:r>
          </w:p>
        </w:tc>
        <w:sdt>
          <w:sdtPr>
            <w:id w:val="196587274"/>
            <w:placeholder>
              <w:docPart w:val="CB45410D66834DB6924623F418767919"/>
            </w:placeholder>
          </w:sdtPr>
          <w:sdtEndPr/>
          <w:sdtContent>
            <w:tc>
              <w:tcPr>
                <w:tcW w:w="6210" w:type="dxa"/>
              </w:tcPr>
              <w:p w14:paraId="657C7FA6" w14:textId="0B5907E0" w:rsidR="000A1335" w:rsidRPr="00E81E59" w:rsidRDefault="004A7A83" w:rsidP="00E81E59">
                <w:r>
                  <w:t>Not Applicable</w:t>
                </w:r>
              </w:p>
            </w:tc>
          </w:sdtContent>
        </w:sdt>
      </w:tr>
      <w:tr w:rsidR="000A1335" w:rsidRPr="00E81E59" w14:paraId="622996AD" w14:textId="7439E888" w:rsidTr="00603F1E">
        <w:trPr>
          <w:jc w:val="center"/>
        </w:trPr>
        <w:tc>
          <w:tcPr>
            <w:tcW w:w="3415" w:type="dxa"/>
          </w:tcPr>
          <w:p w14:paraId="6EE71BFA" w14:textId="77777777" w:rsidR="000A1335" w:rsidRPr="00E81E59" w:rsidRDefault="000A1335" w:rsidP="00E81E59">
            <w:pPr>
              <w:spacing w:after="160" w:line="259" w:lineRule="auto"/>
            </w:pPr>
            <w:r w:rsidRPr="00E81E59">
              <w:t>A substantial increase in the type or rate of energy use as a direct or indirect result of the action;</w:t>
            </w:r>
          </w:p>
        </w:tc>
        <w:sdt>
          <w:sdtPr>
            <w:id w:val="303202327"/>
            <w:placeholder>
              <w:docPart w:val="30398C67C4A54E359478DC15277F90C5"/>
            </w:placeholder>
          </w:sdtPr>
          <w:sdtEndPr/>
          <w:sdtContent>
            <w:tc>
              <w:tcPr>
                <w:tcW w:w="6210" w:type="dxa"/>
              </w:tcPr>
              <w:p w14:paraId="6C9A9274" w14:textId="1ABE8327" w:rsidR="000A1335" w:rsidRPr="00E81E59" w:rsidRDefault="00AF7573" w:rsidP="00E81E59">
                <w:r>
                  <w:t>Not Applicable</w:t>
                </w:r>
              </w:p>
            </w:tc>
          </w:sdtContent>
        </w:sdt>
      </w:tr>
      <w:tr w:rsidR="000A1335" w:rsidRPr="00E81E59" w14:paraId="68827D4F" w14:textId="00F15F76" w:rsidTr="00603F1E">
        <w:trPr>
          <w:jc w:val="center"/>
        </w:trPr>
        <w:tc>
          <w:tcPr>
            <w:tcW w:w="3415" w:type="dxa"/>
          </w:tcPr>
          <w:p w14:paraId="6AFAB947" w14:textId="77777777" w:rsidR="000A1335" w:rsidRPr="00E81E59" w:rsidRDefault="000A1335" w:rsidP="00E81E59">
            <w:pPr>
              <w:spacing w:after="160" w:line="259" w:lineRule="auto"/>
            </w:pPr>
            <w:r w:rsidRPr="00E81E59">
              <w:t>The creation of a hazard to human health or safety;</w:t>
            </w:r>
          </w:p>
        </w:tc>
        <w:sdt>
          <w:sdtPr>
            <w:id w:val="-1159453558"/>
            <w:placeholder>
              <w:docPart w:val="4D648AE4FE9647F5AEE5EF99AEBAD516"/>
            </w:placeholder>
          </w:sdtPr>
          <w:sdtEndPr/>
          <w:sdtContent>
            <w:tc>
              <w:tcPr>
                <w:tcW w:w="6210" w:type="dxa"/>
              </w:tcPr>
              <w:p w14:paraId="46E7D3F6" w14:textId="6D6A70F7" w:rsidR="000A1335" w:rsidRPr="00E81E59" w:rsidRDefault="00AF7573" w:rsidP="00E81E59">
                <w:r>
                  <w:t>Not Applicable</w:t>
                </w:r>
              </w:p>
            </w:tc>
          </w:sdtContent>
        </w:sdt>
      </w:tr>
      <w:tr w:rsidR="000A1335" w:rsidRPr="00E81E59" w14:paraId="45F14C1F" w14:textId="46BB50A5" w:rsidTr="00603F1E">
        <w:trPr>
          <w:jc w:val="center"/>
        </w:trPr>
        <w:tc>
          <w:tcPr>
            <w:tcW w:w="3415" w:type="dxa"/>
          </w:tcPr>
          <w:p w14:paraId="54118B57" w14:textId="77777777" w:rsidR="000A1335" w:rsidRPr="00E81E59" w:rsidRDefault="000A1335" w:rsidP="00F05F16">
            <w:pPr>
              <w:spacing w:after="160" w:line="259" w:lineRule="auto"/>
            </w:pPr>
            <w:r w:rsidRPr="00E81E59">
              <w:t>Effect on air quality;</w:t>
            </w:r>
          </w:p>
        </w:tc>
        <w:sdt>
          <w:sdtPr>
            <w:id w:val="-2009741178"/>
            <w:placeholder>
              <w:docPart w:val="FE0E9C4FA9DF47049DD00FCCA3FA9D29"/>
            </w:placeholder>
          </w:sdtPr>
          <w:sdtEndPr/>
          <w:sdtContent>
            <w:tc>
              <w:tcPr>
                <w:tcW w:w="6210" w:type="dxa"/>
              </w:tcPr>
              <w:p w14:paraId="1B11ABCD" w14:textId="233C54F5" w:rsidR="000A1335" w:rsidRPr="00E81E59" w:rsidRDefault="00AF7573" w:rsidP="00F05F16">
                <w:r>
                  <w:t>Not Applicable</w:t>
                </w:r>
              </w:p>
            </w:tc>
          </w:sdtContent>
        </w:sdt>
      </w:tr>
      <w:tr w:rsidR="000A1335" w:rsidRPr="00E81E59" w14:paraId="6AC2C824" w14:textId="0FF8937E" w:rsidTr="00603F1E">
        <w:trPr>
          <w:jc w:val="center"/>
        </w:trPr>
        <w:tc>
          <w:tcPr>
            <w:tcW w:w="3415" w:type="dxa"/>
          </w:tcPr>
          <w:p w14:paraId="35AB89CB" w14:textId="77777777" w:rsidR="000A1335" w:rsidRPr="00E81E59" w:rsidRDefault="000A1335" w:rsidP="00E81E59">
            <w:pPr>
              <w:spacing w:after="160" w:line="259" w:lineRule="auto"/>
            </w:pPr>
            <w:r w:rsidRPr="00E81E59">
              <w:t>Effect on ambient noise levels;</w:t>
            </w:r>
          </w:p>
        </w:tc>
        <w:sdt>
          <w:sdtPr>
            <w:id w:val="-1728144857"/>
            <w:placeholder>
              <w:docPart w:val="739D17945DE44DBCB17852BF7FDD643D"/>
            </w:placeholder>
          </w:sdtPr>
          <w:sdtEndPr/>
          <w:sdtContent>
            <w:tc>
              <w:tcPr>
                <w:tcW w:w="6210" w:type="dxa"/>
              </w:tcPr>
              <w:p w14:paraId="4E3F0F35" w14:textId="51FD8794" w:rsidR="000A1335" w:rsidRPr="00E81E59" w:rsidRDefault="009E25F0" w:rsidP="00E81E59">
                <w:r>
                  <w:t>Not Applicable</w:t>
                </w:r>
              </w:p>
            </w:tc>
          </w:sdtContent>
        </w:sdt>
      </w:tr>
      <w:tr w:rsidR="000A1335" w:rsidRPr="00E81E59" w14:paraId="6D8FEBC6" w14:textId="64373433" w:rsidTr="00603F1E">
        <w:trPr>
          <w:jc w:val="center"/>
        </w:trPr>
        <w:tc>
          <w:tcPr>
            <w:tcW w:w="3415" w:type="dxa"/>
          </w:tcPr>
          <w:p w14:paraId="29CDC200" w14:textId="77777777" w:rsidR="000A1335" w:rsidRPr="00E81E59" w:rsidRDefault="000A1335" w:rsidP="00E81E59">
            <w:pPr>
              <w:spacing w:after="160" w:line="259" w:lineRule="auto"/>
            </w:pPr>
            <w:r w:rsidRPr="00E81E59">
              <w:t>Effect on existing land resources and landscapes, including coastal and inland wetlands;</w:t>
            </w:r>
          </w:p>
        </w:tc>
        <w:sdt>
          <w:sdtPr>
            <w:id w:val="-243495909"/>
            <w:placeholder>
              <w:docPart w:val="A32ABB44B8824C20A75FF52F4EA24E39"/>
            </w:placeholder>
          </w:sdtPr>
          <w:sdtEndPr/>
          <w:sdtContent>
            <w:tc>
              <w:tcPr>
                <w:tcW w:w="6210" w:type="dxa"/>
              </w:tcPr>
              <w:p w14:paraId="34DA8176" w14:textId="77E081DF" w:rsidR="000A1335" w:rsidRPr="00E81E59" w:rsidRDefault="00F97FDE" w:rsidP="00E81E59">
                <w:r>
                  <w:t>Lowering the water level will allow for more shoreline access and will allow for establishment of more shoreline wetland habitats</w:t>
                </w:r>
                <w:r w:rsidR="00CF09DA">
                  <w:t xml:space="preserve"> </w:t>
                </w:r>
                <w:r>
                  <w:t xml:space="preserve"> due to the lowered water level of the impoundment.</w:t>
                </w:r>
                <w:r w:rsidR="00CF09DA">
                  <w:t xml:space="preserve">  Since boating is limited to cartop access only at this location, it will lower the likelihood that invasive species will be introduced and will allow native species to populate the</w:t>
                </w:r>
                <w:r w:rsidR="00D14415">
                  <w:t xml:space="preserve"> newly established</w:t>
                </w:r>
                <w:r w:rsidR="00CF09DA">
                  <w:t xml:space="preserve"> wetland</w:t>
                </w:r>
                <w:r w:rsidR="00D14415">
                  <w:t xml:space="preserve"> and add to flood and erosion protection</w:t>
                </w:r>
              </w:p>
            </w:tc>
          </w:sdtContent>
        </w:sdt>
      </w:tr>
      <w:tr w:rsidR="000A1335" w:rsidRPr="00E81E59" w14:paraId="028A2D82" w14:textId="3DA56C27" w:rsidTr="00603F1E">
        <w:trPr>
          <w:jc w:val="center"/>
        </w:trPr>
        <w:tc>
          <w:tcPr>
            <w:tcW w:w="3415" w:type="dxa"/>
          </w:tcPr>
          <w:p w14:paraId="6087D62A" w14:textId="77777777" w:rsidR="000A1335" w:rsidRPr="00E81E59" w:rsidRDefault="000A1335" w:rsidP="00E81E59">
            <w:pPr>
              <w:spacing w:after="160" w:line="259" w:lineRule="auto"/>
            </w:pPr>
            <w:r w:rsidRPr="00E81E59">
              <w:t>Effect on agricultural resources;</w:t>
            </w:r>
          </w:p>
        </w:tc>
        <w:sdt>
          <w:sdtPr>
            <w:id w:val="604925338"/>
            <w:placeholder>
              <w:docPart w:val="93E678BE83FE464A9F170D6DDAABA677"/>
            </w:placeholder>
          </w:sdtPr>
          <w:sdtEndPr/>
          <w:sdtContent>
            <w:tc>
              <w:tcPr>
                <w:tcW w:w="6210" w:type="dxa"/>
              </w:tcPr>
              <w:p w14:paraId="0E32D74F" w14:textId="56194BFD" w:rsidR="000A1335" w:rsidRPr="00E81E59" w:rsidRDefault="009E25F0" w:rsidP="00E81E59">
                <w:r>
                  <w:t>Not Applicable</w:t>
                </w:r>
              </w:p>
            </w:tc>
          </w:sdtContent>
        </w:sdt>
      </w:tr>
      <w:tr w:rsidR="000A1335" w:rsidRPr="00E81E59" w14:paraId="644BF220" w14:textId="4F7A9B95" w:rsidTr="00603F1E">
        <w:trPr>
          <w:jc w:val="center"/>
        </w:trPr>
        <w:tc>
          <w:tcPr>
            <w:tcW w:w="3415" w:type="dxa"/>
          </w:tcPr>
          <w:p w14:paraId="242BFC63" w14:textId="77777777" w:rsidR="000A1335" w:rsidRPr="00E81E59" w:rsidRDefault="000A1335" w:rsidP="00E81E59">
            <w:pPr>
              <w:spacing w:after="160" w:line="259" w:lineRule="auto"/>
            </w:pPr>
            <w:r w:rsidRPr="00E81E59">
              <w:t>Adequacy of existing or proposed utilities and infrastructure;</w:t>
            </w:r>
          </w:p>
        </w:tc>
        <w:sdt>
          <w:sdtPr>
            <w:id w:val="1101071479"/>
            <w:placeholder>
              <w:docPart w:val="E80C41E3CE384803A416422FD6C4CBC2"/>
            </w:placeholder>
          </w:sdtPr>
          <w:sdtEndPr/>
          <w:sdtContent>
            <w:tc>
              <w:tcPr>
                <w:tcW w:w="6210" w:type="dxa"/>
              </w:tcPr>
              <w:p w14:paraId="2DAF9193" w14:textId="2EDB3E4C" w:rsidR="000A1335" w:rsidRPr="00E81E59" w:rsidRDefault="009E25F0" w:rsidP="00E81E59">
                <w:r>
                  <w:t>Not Applicable</w:t>
                </w:r>
              </w:p>
            </w:tc>
          </w:sdtContent>
        </w:sdt>
      </w:tr>
      <w:tr w:rsidR="000A1335" w:rsidRPr="00E81E59" w14:paraId="15D06BAC" w14:textId="43708433" w:rsidTr="00603F1E">
        <w:trPr>
          <w:jc w:val="center"/>
        </w:trPr>
        <w:tc>
          <w:tcPr>
            <w:tcW w:w="3415" w:type="dxa"/>
          </w:tcPr>
          <w:p w14:paraId="5E07FB94" w14:textId="77777777" w:rsidR="000A1335" w:rsidRPr="00E81E59" w:rsidRDefault="000A1335" w:rsidP="00E81E59">
            <w:pPr>
              <w:spacing w:after="160" w:line="259" w:lineRule="auto"/>
            </w:pPr>
            <w:r w:rsidRPr="00E81E59">
              <w:t>Effect on greenhouse gas emissions as a direct or indirect result of the action;</w:t>
            </w:r>
          </w:p>
        </w:tc>
        <w:sdt>
          <w:sdtPr>
            <w:id w:val="789014704"/>
            <w:placeholder>
              <w:docPart w:val="41E68033C27F42168B28290438589911"/>
            </w:placeholder>
          </w:sdtPr>
          <w:sdtEndPr/>
          <w:sdtContent>
            <w:tc>
              <w:tcPr>
                <w:tcW w:w="6210" w:type="dxa"/>
              </w:tcPr>
              <w:p w14:paraId="4E8C8386" w14:textId="4BE62872" w:rsidR="000A1335" w:rsidRPr="00E81E59" w:rsidRDefault="002A01FB" w:rsidP="00E81E59">
                <w:r>
                  <w:t>Not Applicable</w:t>
                </w:r>
              </w:p>
            </w:tc>
          </w:sdtContent>
        </w:sdt>
      </w:tr>
      <w:tr w:rsidR="000A1335" w:rsidRPr="00E81E59" w14:paraId="6EC15EFA" w14:textId="7F9E9433" w:rsidTr="00603F1E">
        <w:trPr>
          <w:jc w:val="center"/>
        </w:trPr>
        <w:tc>
          <w:tcPr>
            <w:tcW w:w="3415" w:type="dxa"/>
          </w:tcPr>
          <w:p w14:paraId="05CF4807" w14:textId="77777777" w:rsidR="000A1335" w:rsidRPr="00E81E59" w:rsidRDefault="000A1335" w:rsidP="00E81E59">
            <w:pPr>
              <w:spacing w:after="160" w:line="259" w:lineRule="auto"/>
            </w:pPr>
            <w:r w:rsidRPr="00E81E59">
              <w:t>Effect of a changing climate on the action, including any resiliency measures incorporated into the action;</w:t>
            </w:r>
          </w:p>
        </w:tc>
        <w:sdt>
          <w:sdtPr>
            <w:id w:val="-1052464828"/>
            <w:placeholder>
              <w:docPart w:val="08A2FFC122B94009A4973424F2B154EE"/>
            </w:placeholder>
          </w:sdtPr>
          <w:sdtEndPr/>
          <w:sdtContent>
            <w:tc>
              <w:tcPr>
                <w:tcW w:w="6210" w:type="dxa"/>
              </w:tcPr>
              <w:p w14:paraId="01A877A5" w14:textId="42B13AC8" w:rsidR="000A1335" w:rsidRPr="00E81E59" w:rsidRDefault="002A01FB" w:rsidP="00E81E59">
                <w:r>
                  <w:t>Not Applicable</w:t>
                </w:r>
              </w:p>
            </w:tc>
          </w:sdtContent>
        </w:sdt>
      </w:tr>
      <w:tr w:rsidR="000A1335" w:rsidRPr="00E81E59" w14:paraId="1A02F9C9" w14:textId="3702A605" w:rsidTr="00603F1E">
        <w:trPr>
          <w:jc w:val="center"/>
        </w:trPr>
        <w:tc>
          <w:tcPr>
            <w:tcW w:w="3415" w:type="dxa"/>
          </w:tcPr>
          <w:p w14:paraId="06DB767A" w14:textId="77777777" w:rsidR="000A1335" w:rsidRPr="00E81E59" w:rsidRDefault="000A1335" w:rsidP="00E81E59">
            <w:pPr>
              <w:spacing w:after="160" w:line="259" w:lineRule="auto"/>
            </w:pPr>
            <w:r w:rsidRPr="00E81E59">
              <w:t>Any other substantial effects on natural, cultural, recreational, or scenic resources.</w:t>
            </w:r>
          </w:p>
        </w:tc>
        <w:sdt>
          <w:sdtPr>
            <w:id w:val="1920605139"/>
            <w:placeholder>
              <w:docPart w:val="577D5CFBEFC74C0FA1B56563AC109599"/>
            </w:placeholder>
          </w:sdtPr>
          <w:sdtEndPr/>
          <w:sdtContent>
            <w:tc>
              <w:tcPr>
                <w:tcW w:w="6210" w:type="dxa"/>
              </w:tcPr>
              <w:p w14:paraId="7BA7E6AE" w14:textId="66310672" w:rsidR="000A1335" w:rsidRPr="00E81E59" w:rsidRDefault="000A34A9" w:rsidP="00E81E59">
                <w:r>
                  <w:t>Lowering the reservoir by 2 feet may allow for greater recreational access such as boating and fishing</w:t>
                </w:r>
                <w:r w:rsidR="00810C4A">
                  <w:t xml:space="preserve"> since there will be more exposed shoreline without vegetative</w:t>
                </w:r>
                <w:r w:rsidR="00D14415">
                  <w:t xml:space="preserve"> and woody</w:t>
                </w:r>
                <w:r w:rsidR="00810C4A">
                  <w:t xml:space="preserve"> growth that will allow easier access</w:t>
                </w:r>
                <w:r w:rsidR="00D14415">
                  <w:t xml:space="preserve"> for cartop boat launching and shoreline anglers.</w:t>
                </w:r>
              </w:p>
            </w:tc>
          </w:sdtContent>
        </w:sdt>
      </w:tr>
      <w:tr w:rsidR="00017CC4" w:rsidRPr="00E81E59" w14:paraId="526CE276" w14:textId="77777777" w:rsidTr="00603F1E">
        <w:trPr>
          <w:jc w:val="center"/>
        </w:trPr>
        <w:tc>
          <w:tcPr>
            <w:tcW w:w="3415" w:type="dxa"/>
          </w:tcPr>
          <w:p w14:paraId="444CCDBB" w14:textId="39DB13F1" w:rsidR="00017CC4" w:rsidRPr="00E81E59" w:rsidRDefault="00017CC4" w:rsidP="00E81E59">
            <w:r>
              <w:t xml:space="preserve">Cumulative effects. </w:t>
            </w:r>
          </w:p>
        </w:tc>
        <w:sdt>
          <w:sdtPr>
            <w:id w:val="-1328662410"/>
            <w:placeholder>
              <w:docPart w:val="8931D504BD4547FEBEB4DE279D7ABE28"/>
            </w:placeholder>
          </w:sdtPr>
          <w:sdtEndPr/>
          <w:sdtContent>
            <w:tc>
              <w:tcPr>
                <w:tcW w:w="6210" w:type="dxa"/>
              </w:tcPr>
              <w:p w14:paraId="517D63DC" w14:textId="3CBCDE86" w:rsidR="00017CC4" w:rsidRDefault="00ED6F52" w:rsidP="00E81E59">
                <w:r>
                  <w:t>Dam will be safer</w:t>
                </w:r>
                <w:r w:rsidR="00810C4A">
                  <w:t xml:space="preserve"> and have less chance of failing or overtopping.</w:t>
                </w:r>
              </w:p>
            </w:tc>
          </w:sdtContent>
        </w:sdt>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his Review</w:t>
      </w:r>
      <w:r w:rsidR="00DB08CC" w:rsidRPr="00DB08CC" w:rsidDel="00CE476A">
        <w:rPr>
          <w:rFonts w:asciiTheme="majorHAnsi" w:hAnsiTheme="majorHAnsi" w:cstheme="majorHAnsi"/>
          <w:b/>
          <w:sz w:val="28"/>
          <w:szCs w:val="28"/>
        </w:rPr>
        <w:t xml:space="preserve"> </w:t>
      </w:r>
    </w:p>
    <w:sdt>
      <w:sdtPr>
        <w:rPr>
          <w:b/>
        </w:rPr>
        <w:id w:val="-700315534"/>
        <w:placeholder>
          <w:docPart w:val="A77249ECD23B41279D483E30D2ABC898"/>
        </w:placeholder>
      </w:sdtPr>
      <w:sdtEndPr/>
      <w:sdtContent>
        <w:p w14:paraId="014727BA" w14:textId="1C31080D" w:rsidR="0012139D" w:rsidRDefault="00ED6F5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r>
            <w:rPr>
              <w:b/>
            </w:rPr>
            <w:t>CT DEEP Dam Safety Permit, 401 WQC and USACE Self Verification</w:t>
          </w:r>
        </w:p>
      </w:sdtContent>
    </w:sdt>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sdt>
      <w:sdtPr>
        <w:rPr>
          <w:b/>
        </w:rPr>
        <w:id w:val="-923184981"/>
        <w:placeholder>
          <w:docPart w:val="AA5A4A79D0D849EA90A6A617DB90F975"/>
        </w:placeholder>
      </w:sdtPr>
      <w:sdtEndPr/>
      <w:sdtContent>
        <w:p w14:paraId="545BA1A8" w14:textId="4A67819A" w:rsidR="00DB08CC" w:rsidRDefault="00ED6F5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r>
            <w:rPr>
              <w:b/>
            </w:rPr>
            <w:t>The rebuilding of this spillway and raising of the dam will make it safely pass the ½ PMF capacity without risk of overtopping.</w:t>
          </w:r>
        </w:p>
      </w:sdtContent>
    </w:sdt>
    <w:p w14:paraId="1DD07243" w14:textId="77777777" w:rsidR="00DB08CC" w:rsidRDefault="00DB08CC" w:rsidP="009F129C">
      <w:pPr>
        <w:rPr>
          <w:b/>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sdt>
      <w:sdtPr>
        <w:id w:val="-570268866"/>
        <w:placeholder>
          <w:docPart w:val="696A0D8BA5E84621863477D66F1A785C"/>
        </w:placeholder>
      </w:sdtPr>
      <w:sdtEndPr/>
      <w:sdtContent>
        <w:p w14:paraId="2BB71AA9" w14:textId="173DD7C7" w:rsidR="009058D9" w:rsidRDefault="00ED6F5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r>
            <w:t>None</w:t>
          </w:r>
        </w:p>
      </w:sdtContent>
    </w:sdt>
    <w:sectPr w:rsidR="00905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2787" w14:textId="77777777" w:rsidR="00C441A6" w:rsidRDefault="00C441A6">
      <w:pPr>
        <w:spacing w:after="0" w:line="240" w:lineRule="auto"/>
      </w:pPr>
      <w:r>
        <w:separator/>
      </w:r>
    </w:p>
  </w:endnote>
  <w:endnote w:type="continuationSeparator" w:id="0">
    <w:p w14:paraId="3DC58396" w14:textId="77777777" w:rsidR="00C441A6" w:rsidRDefault="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EAB" w14:textId="182174C7" w:rsidR="00C441A6" w:rsidRDefault="00C441A6"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C441A6" w:rsidRDefault="00C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EA5" w14:textId="6046504C" w:rsidR="00C441A6" w:rsidRPr="00472787" w:rsidRDefault="00C441A6">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5FA3" w14:textId="77777777" w:rsidR="00C441A6" w:rsidRDefault="00C441A6">
      <w:pPr>
        <w:spacing w:after="0" w:line="240" w:lineRule="auto"/>
      </w:pPr>
      <w:r>
        <w:separator/>
      </w:r>
    </w:p>
  </w:footnote>
  <w:footnote w:type="continuationSeparator" w:id="0">
    <w:p w14:paraId="7C250593" w14:textId="77777777" w:rsidR="00C441A6" w:rsidRDefault="00C4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5663253">
    <w:abstractNumId w:val="7"/>
  </w:num>
  <w:num w:numId="2" w16cid:durableId="2125998805">
    <w:abstractNumId w:val="1"/>
  </w:num>
  <w:num w:numId="3" w16cid:durableId="1763530219">
    <w:abstractNumId w:val="3"/>
  </w:num>
  <w:num w:numId="4" w16cid:durableId="1770008487">
    <w:abstractNumId w:val="8"/>
  </w:num>
  <w:num w:numId="5" w16cid:durableId="1308513858">
    <w:abstractNumId w:val="12"/>
  </w:num>
  <w:num w:numId="6" w16cid:durableId="431902550">
    <w:abstractNumId w:val="9"/>
  </w:num>
  <w:num w:numId="7" w16cid:durableId="1200126973">
    <w:abstractNumId w:val="0"/>
  </w:num>
  <w:num w:numId="8" w16cid:durableId="1470586236">
    <w:abstractNumId w:val="10"/>
  </w:num>
  <w:num w:numId="9" w16cid:durableId="305820196">
    <w:abstractNumId w:val="11"/>
  </w:num>
  <w:num w:numId="10" w16cid:durableId="1444960192">
    <w:abstractNumId w:val="5"/>
  </w:num>
  <w:num w:numId="11" w16cid:durableId="1928422976">
    <w:abstractNumId w:val="4"/>
  </w:num>
  <w:num w:numId="12" w16cid:durableId="1336149814">
    <w:abstractNumId w:val="2"/>
  </w:num>
  <w:num w:numId="13" w16cid:durableId="2066836146">
    <w:abstractNumId w:val="13"/>
  </w:num>
  <w:num w:numId="14" w16cid:durableId="2142990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1698E"/>
    <w:rsid w:val="00017CC4"/>
    <w:rsid w:val="00033453"/>
    <w:rsid w:val="00061C8D"/>
    <w:rsid w:val="00064A60"/>
    <w:rsid w:val="000A1335"/>
    <w:rsid w:val="000A34A9"/>
    <w:rsid w:val="000B6F17"/>
    <w:rsid w:val="000D147E"/>
    <w:rsid w:val="000F5327"/>
    <w:rsid w:val="000F6257"/>
    <w:rsid w:val="00101BCF"/>
    <w:rsid w:val="00113CD2"/>
    <w:rsid w:val="0012139D"/>
    <w:rsid w:val="00126FDE"/>
    <w:rsid w:val="00133825"/>
    <w:rsid w:val="0016602F"/>
    <w:rsid w:val="00190B7C"/>
    <w:rsid w:val="001A2F6E"/>
    <w:rsid w:val="001C15BA"/>
    <w:rsid w:val="001C53B1"/>
    <w:rsid w:val="001C5BFF"/>
    <w:rsid w:val="001D1B67"/>
    <w:rsid w:val="001D556F"/>
    <w:rsid w:val="00201BEB"/>
    <w:rsid w:val="0023310A"/>
    <w:rsid w:val="00237231"/>
    <w:rsid w:val="002875F7"/>
    <w:rsid w:val="002A01FB"/>
    <w:rsid w:val="002A6F7E"/>
    <w:rsid w:val="002B52DC"/>
    <w:rsid w:val="002C6635"/>
    <w:rsid w:val="002D510A"/>
    <w:rsid w:val="002D7AB3"/>
    <w:rsid w:val="00307576"/>
    <w:rsid w:val="00310092"/>
    <w:rsid w:val="00312021"/>
    <w:rsid w:val="00332045"/>
    <w:rsid w:val="00341C44"/>
    <w:rsid w:val="00364FC4"/>
    <w:rsid w:val="0037416D"/>
    <w:rsid w:val="003858EB"/>
    <w:rsid w:val="003F0E8C"/>
    <w:rsid w:val="00460550"/>
    <w:rsid w:val="00465225"/>
    <w:rsid w:val="00472787"/>
    <w:rsid w:val="00473C42"/>
    <w:rsid w:val="00492B23"/>
    <w:rsid w:val="004A31C6"/>
    <w:rsid w:val="004A7A83"/>
    <w:rsid w:val="004D196A"/>
    <w:rsid w:val="004D1A2E"/>
    <w:rsid w:val="004D7C11"/>
    <w:rsid w:val="004E148F"/>
    <w:rsid w:val="004E5640"/>
    <w:rsid w:val="00510180"/>
    <w:rsid w:val="00531494"/>
    <w:rsid w:val="00550852"/>
    <w:rsid w:val="00555E19"/>
    <w:rsid w:val="005725E0"/>
    <w:rsid w:val="005853F0"/>
    <w:rsid w:val="005903AE"/>
    <w:rsid w:val="005911CD"/>
    <w:rsid w:val="00594E8B"/>
    <w:rsid w:val="005A259F"/>
    <w:rsid w:val="005B1E11"/>
    <w:rsid w:val="005B289B"/>
    <w:rsid w:val="005B7A9B"/>
    <w:rsid w:val="005D2B87"/>
    <w:rsid w:val="005E0BB7"/>
    <w:rsid w:val="005E1A72"/>
    <w:rsid w:val="005E39A1"/>
    <w:rsid w:val="00603F1E"/>
    <w:rsid w:val="00614BC6"/>
    <w:rsid w:val="00625260"/>
    <w:rsid w:val="006355EE"/>
    <w:rsid w:val="00666246"/>
    <w:rsid w:val="00680648"/>
    <w:rsid w:val="00697D23"/>
    <w:rsid w:val="006A05B3"/>
    <w:rsid w:val="006A09FC"/>
    <w:rsid w:val="006A702C"/>
    <w:rsid w:val="006B514C"/>
    <w:rsid w:val="006B7B1B"/>
    <w:rsid w:val="006B7F62"/>
    <w:rsid w:val="006D1DF3"/>
    <w:rsid w:val="006D5A9D"/>
    <w:rsid w:val="006D7805"/>
    <w:rsid w:val="006E0603"/>
    <w:rsid w:val="007068FD"/>
    <w:rsid w:val="0071005C"/>
    <w:rsid w:val="00725484"/>
    <w:rsid w:val="00746935"/>
    <w:rsid w:val="0077302E"/>
    <w:rsid w:val="00792AFF"/>
    <w:rsid w:val="007A4F64"/>
    <w:rsid w:val="007C2BEF"/>
    <w:rsid w:val="007D0C58"/>
    <w:rsid w:val="007E694A"/>
    <w:rsid w:val="008035E4"/>
    <w:rsid w:val="00807BCC"/>
    <w:rsid w:val="00810C4A"/>
    <w:rsid w:val="00817850"/>
    <w:rsid w:val="00827338"/>
    <w:rsid w:val="00837804"/>
    <w:rsid w:val="008441EB"/>
    <w:rsid w:val="00870033"/>
    <w:rsid w:val="00875686"/>
    <w:rsid w:val="008B3951"/>
    <w:rsid w:val="008D1FF9"/>
    <w:rsid w:val="008D30FD"/>
    <w:rsid w:val="008F5FA8"/>
    <w:rsid w:val="009058D9"/>
    <w:rsid w:val="009072DE"/>
    <w:rsid w:val="00927551"/>
    <w:rsid w:val="0093579A"/>
    <w:rsid w:val="00944C81"/>
    <w:rsid w:val="009542DD"/>
    <w:rsid w:val="00962C15"/>
    <w:rsid w:val="009639E9"/>
    <w:rsid w:val="00965B4A"/>
    <w:rsid w:val="00970262"/>
    <w:rsid w:val="009836DF"/>
    <w:rsid w:val="009851B8"/>
    <w:rsid w:val="0098574D"/>
    <w:rsid w:val="009A16A5"/>
    <w:rsid w:val="009B72C2"/>
    <w:rsid w:val="009D6300"/>
    <w:rsid w:val="009E25F0"/>
    <w:rsid w:val="009F129C"/>
    <w:rsid w:val="009F6421"/>
    <w:rsid w:val="00A13AE4"/>
    <w:rsid w:val="00A310CD"/>
    <w:rsid w:val="00A37C6B"/>
    <w:rsid w:val="00A76FAD"/>
    <w:rsid w:val="00A77A8D"/>
    <w:rsid w:val="00A82A0E"/>
    <w:rsid w:val="00A859BA"/>
    <w:rsid w:val="00AA328A"/>
    <w:rsid w:val="00AB5B86"/>
    <w:rsid w:val="00AC3971"/>
    <w:rsid w:val="00AC4737"/>
    <w:rsid w:val="00AC4E80"/>
    <w:rsid w:val="00AD6116"/>
    <w:rsid w:val="00AE533C"/>
    <w:rsid w:val="00AF7573"/>
    <w:rsid w:val="00B067D4"/>
    <w:rsid w:val="00B07245"/>
    <w:rsid w:val="00B07F0D"/>
    <w:rsid w:val="00B14B35"/>
    <w:rsid w:val="00B26A90"/>
    <w:rsid w:val="00B4012D"/>
    <w:rsid w:val="00B40728"/>
    <w:rsid w:val="00B52BD0"/>
    <w:rsid w:val="00B87236"/>
    <w:rsid w:val="00B94178"/>
    <w:rsid w:val="00B97228"/>
    <w:rsid w:val="00BB1338"/>
    <w:rsid w:val="00BC0FF8"/>
    <w:rsid w:val="00BD6449"/>
    <w:rsid w:val="00C03856"/>
    <w:rsid w:val="00C36BB4"/>
    <w:rsid w:val="00C441A6"/>
    <w:rsid w:val="00C560C3"/>
    <w:rsid w:val="00C7401A"/>
    <w:rsid w:val="00CA26D2"/>
    <w:rsid w:val="00CE476A"/>
    <w:rsid w:val="00CF09DA"/>
    <w:rsid w:val="00D14415"/>
    <w:rsid w:val="00D37470"/>
    <w:rsid w:val="00D45235"/>
    <w:rsid w:val="00D955B0"/>
    <w:rsid w:val="00DA2DA8"/>
    <w:rsid w:val="00DA63DF"/>
    <w:rsid w:val="00DB08CC"/>
    <w:rsid w:val="00DB72F9"/>
    <w:rsid w:val="00DC6DE7"/>
    <w:rsid w:val="00DE1992"/>
    <w:rsid w:val="00DE7168"/>
    <w:rsid w:val="00DF091B"/>
    <w:rsid w:val="00DF386A"/>
    <w:rsid w:val="00DF5660"/>
    <w:rsid w:val="00DF56B0"/>
    <w:rsid w:val="00E06D47"/>
    <w:rsid w:val="00E131CE"/>
    <w:rsid w:val="00E13E37"/>
    <w:rsid w:val="00E14955"/>
    <w:rsid w:val="00E17287"/>
    <w:rsid w:val="00E26090"/>
    <w:rsid w:val="00E350A6"/>
    <w:rsid w:val="00E37625"/>
    <w:rsid w:val="00E377F2"/>
    <w:rsid w:val="00E40E51"/>
    <w:rsid w:val="00E53D6A"/>
    <w:rsid w:val="00E61C64"/>
    <w:rsid w:val="00E708F8"/>
    <w:rsid w:val="00E81AB0"/>
    <w:rsid w:val="00E81E59"/>
    <w:rsid w:val="00E829D9"/>
    <w:rsid w:val="00E86A3E"/>
    <w:rsid w:val="00E87620"/>
    <w:rsid w:val="00E910BF"/>
    <w:rsid w:val="00E96FF3"/>
    <w:rsid w:val="00EA0090"/>
    <w:rsid w:val="00EB1D7F"/>
    <w:rsid w:val="00EC4E63"/>
    <w:rsid w:val="00ED6F52"/>
    <w:rsid w:val="00EF2A4C"/>
    <w:rsid w:val="00EF62F3"/>
    <w:rsid w:val="00F05F16"/>
    <w:rsid w:val="00F1745A"/>
    <w:rsid w:val="00F36AAB"/>
    <w:rsid w:val="00F56C12"/>
    <w:rsid w:val="00F65BEC"/>
    <w:rsid w:val="00F917C4"/>
    <w:rsid w:val="00F97FDE"/>
    <w:rsid w:val="00FC5DE4"/>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C7D7D0"/>
  <w15:chartTrackingRefBased/>
  <w15:docId w15:val="{3AEFBDAF-C862-4197-BE5A-2D10FF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 w:type="character" w:styleId="FollowedHyperlink">
    <w:name w:val="FollowedHyperlink"/>
    <w:basedOn w:val="DefaultParagraphFont"/>
    <w:uiPriority w:val="99"/>
    <w:semiHidden/>
    <w:unhideWhenUsed/>
    <w:rsid w:val="0030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maps.maps.arcgis.com/apps/webappviewer/index.html?id=ba47efccdb304e02893b7b8e8cff556a" TargetMode="External"/><Relationship Id="rId4" Type="http://schemas.openxmlformats.org/officeDocument/2006/relationships/settings" Target="settings.xml"/><Relationship Id="rId9" Type="http://schemas.openxmlformats.org/officeDocument/2006/relationships/hyperlink" Target="https://eregulations.ct.gov/eRegsPortal/Browse/RCSA/Title_22aSubtitle_22a-1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docPartBody>
    </w:docPart>
    <w:docPart>
      <w:docPartPr>
        <w:name w:val="73CE9FDDF165439F9EE4CC3E37DEB3CA"/>
        <w:category>
          <w:name w:val="General"/>
          <w:gallery w:val="placeholder"/>
        </w:category>
        <w:types>
          <w:type w:val="bbPlcHdr"/>
        </w:types>
        <w:behaviors>
          <w:behavior w:val="content"/>
        </w:behaviors>
        <w:guid w:val="{88271639-75E6-4600-A342-DB9C8CB84D2B}"/>
      </w:docPartPr>
      <w:docPartBody>
        <w:p w:rsidR="00CE123D" w:rsidRDefault="00051D37" w:rsidP="00051D37">
          <w:pPr>
            <w:pStyle w:val="73CE9FDDF165439F9EE4CC3E37DEB3CA18"/>
          </w:pPr>
          <w:r>
            <w:rPr>
              <w:rStyle w:val="PlaceholderText"/>
            </w:rPr>
            <w:t>E</w:t>
          </w:r>
          <w:r w:rsidRPr="00E46E01">
            <w:rPr>
              <w:rStyle w:val="PlaceholderText"/>
            </w:rPr>
            <w:t>nter text.</w:t>
          </w:r>
        </w:p>
      </w:docPartBody>
    </w:docPart>
    <w:docPart>
      <w:docPartPr>
        <w:name w:val="6971843E7F2B4C50A60CDDEB284CF105"/>
        <w:category>
          <w:name w:val="General"/>
          <w:gallery w:val="placeholder"/>
        </w:category>
        <w:types>
          <w:type w:val="bbPlcHdr"/>
        </w:types>
        <w:behaviors>
          <w:behavior w:val="content"/>
        </w:behaviors>
        <w:guid w:val="{8984D0A2-38C1-4B9B-80BC-89024B51BD44}"/>
      </w:docPartPr>
      <w:docPartBody>
        <w:p w:rsidR="00CE123D" w:rsidRDefault="00051D37" w:rsidP="00051D37">
          <w:pPr>
            <w:pStyle w:val="6971843E7F2B4C50A60CDDEB284CF10517"/>
          </w:pPr>
          <w:r>
            <w:rPr>
              <w:rStyle w:val="PlaceholderText"/>
            </w:rPr>
            <w:t>E</w:t>
          </w:r>
          <w:r w:rsidRPr="00E46E01">
            <w:rPr>
              <w:rStyle w:val="PlaceholderText"/>
            </w:rPr>
            <w:t>nter text.</w:t>
          </w:r>
        </w:p>
      </w:docPartBody>
    </w:docPart>
    <w:docPart>
      <w:docPartPr>
        <w:name w:val="E8E2A52F86164768BC32378A0611D535"/>
        <w:category>
          <w:name w:val="General"/>
          <w:gallery w:val="placeholder"/>
        </w:category>
        <w:types>
          <w:type w:val="bbPlcHdr"/>
        </w:types>
        <w:behaviors>
          <w:behavior w:val="content"/>
        </w:behaviors>
        <w:guid w:val="{1C573AAE-DB3B-46A8-A393-1FA90BAB4550}"/>
      </w:docPartPr>
      <w:docPartBody>
        <w:p w:rsidR="00CE123D" w:rsidRDefault="00051D37" w:rsidP="00051D37">
          <w:pPr>
            <w:pStyle w:val="E8E2A52F86164768BC32378A0611D53517"/>
          </w:pPr>
          <w:r>
            <w:rPr>
              <w:rStyle w:val="PlaceholderText"/>
            </w:rPr>
            <w:t>E</w:t>
          </w:r>
          <w:r w:rsidRPr="00E46E01">
            <w:rPr>
              <w:rStyle w:val="PlaceholderText"/>
            </w:rPr>
            <w:t>nter text.</w:t>
          </w:r>
        </w:p>
      </w:docPartBody>
    </w:docPart>
    <w:docPart>
      <w:docPartPr>
        <w:name w:val="1E218828398B462CB848AFE8BE5D057F"/>
        <w:category>
          <w:name w:val="General"/>
          <w:gallery w:val="placeholder"/>
        </w:category>
        <w:types>
          <w:type w:val="bbPlcHdr"/>
        </w:types>
        <w:behaviors>
          <w:behavior w:val="content"/>
        </w:behaviors>
        <w:guid w:val="{714ABEF6-4CA6-4503-8F2C-C10AB1923197}"/>
      </w:docPartPr>
      <w:docPartBody>
        <w:p w:rsidR="00CE123D" w:rsidRDefault="00051D37" w:rsidP="00051D37">
          <w:pPr>
            <w:pStyle w:val="1E218828398B462CB848AFE8BE5D057F17"/>
          </w:pPr>
          <w:r>
            <w:rPr>
              <w:rStyle w:val="PlaceholderText"/>
            </w:rPr>
            <w:t>E</w:t>
          </w:r>
          <w:r w:rsidRPr="00E46E01">
            <w:rPr>
              <w:rStyle w:val="PlaceholderText"/>
            </w:rPr>
            <w:t>nter text.</w:t>
          </w:r>
        </w:p>
      </w:docPartBody>
    </w:docPart>
    <w:docPart>
      <w:docPartPr>
        <w:name w:val="8AFF3FC546DE4494BC1B6D596ED27967"/>
        <w:category>
          <w:name w:val="General"/>
          <w:gallery w:val="placeholder"/>
        </w:category>
        <w:types>
          <w:type w:val="bbPlcHdr"/>
        </w:types>
        <w:behaviors>
          <w:behavior w:val="content"/>
        </w:behaviors>
        <w:guid w:val="{581F8868-66D4-4864-9CA8-F1BAA56E1FDA}"/>
      </w:docPartPr>
      <w:docPartBody>
        <w:p w:rsidR="00CE123D" w:rsidRDefault="00051D37" w:rsidP="00051D37">
          <w:pPr>
            <w:pStyle w:val="8AFF3FC546DE4494BC1B6D596ED2796717"/>
          </w:pPr>
          <w:r>
            <w:rPr>
              <w:rStyle w:val="PlaceholderText"/>
            </w:rPr>
            <w:t>En</w:t>
          </w:r>
          <w:r w:rsidRPr="00E46E01">
            <w:rPr>
              <w:rStyle w:val="PlaceholderText"/>
            </w:rPr>
            <w:t>ter text.</w:t>
          </w:r>
        </w:p>
      </w:docPartBody>
    </w:docPart>
    <w:docPart>
      <w:docPartPr>
        <w:name w:val="66C7176EE23F46AD8F59F47C759DD9AF"/>
        <w:category>
          <w:name w:val="General"/>
          <w:gallery w:val="placeholder"/>
        </w:category>
        <w:types>
          <w:type w:val="bbPlcHdr"/>
        </w:types>
        <w:behaviors>
          <w:behavior w:val="content"/>
        </w:behaviors>
        <w:guid w:val="{32E9AC28-B16A-44D7-A8BB-7B90B795782B}"/>
      </w:docPartPr>
      <w:docPartBody>
        <w:p w:rsidR="00CE123D" w:rsidRDefault="00051D37" w:rsidP="00051D37">
          <w:pPr>
            <w:pStyle w:val="66C7176EE23F46AD8F59F47C759DD9AF17"/>
          </w:pPr>
          <w:r>
            <w:rPr>
              <w:rStyle w:val="PlaceholderText"/>
            </w:rPr>
            <w:t>E</w:t>
          </w:r>
          <w:r w:rsidRPr="00E46E01">
            <w:rPr>
              <w:rStyle w:val="PlaceholderText"/>
            </w:rPr>
            <w:t>nter text.</w:t>
          </w:r>
        </w:p>
      </w:docPartBody>
    </w:docPart>
    <w:docPart>
      <w:docPartPr>
        <w:name w:val="B844D4106D8A4CD9973BDD46B00009D9"/>
        <w:category>
          <w:name w:val="General"/>
          <w:gallery w:val="placeholder"/>
        </w:category>
        <w:types>
          <w:type w:val="bbPlcHdr"/>
        </w:types>
        <w:behaviors>
          <w:behavior w:val="content"/>
        </w:behaviors>
        <w:guid w:val="{9F6C8F3C-1984-4370-865F-94D3ACE02D81}"/>
      </w:docPartPr>
      <w:docPartBody>
        <w:p w:rsidR="00CE123D" w:rsidRDefault="00051D37" w:rsidP="00051D37">
          <w:pPr>
            <w:pStyle w:val="B844D4106D8A4CD9973BDD46B00009D917"/>
          </w:pPr>
          <w:r>
            <w:rPr>
              <w:rStyle w:val="PlaceholderText"/>
            </w:rPr>
            <w:t>E</w:t>
          </w:r>
          <w:r w:rsidRPr="00E46E01">
            <w:rPr>
              <w:rStyle w:val="PlaceholderText"/>
            </w:rPr>
            <w:t>nter text.</w:t>
          </w:r>
        </w:p>
      </w:docPartBody>
    </w:docPart>
    <w:docPart>
      <w:docPartPr>
        <w:name w:val="9EF0964F4D2A4345A14212A173F08E26"/>
        <w:category>
          <w:name w:val="General"/>
          <w:gallery w:val="placeholder"/>
        </w:category>
        <w:types>
          <w:type w:val="bbPlcHdr"/>
        </w:types>
        <w:behaviors>
          <w:behavior w:val="content"/>
        </w:behaviors>
        <w:guid w:val="{8E52BCAD-E65B-4F0C-9AAD-3AC28C55EE45}"/>
      </w:docPartPr>
      <w:docPartBody>
        <w:p w:rsidR="00CE123D" w:rsidRDefault="00051D37" w:rsidP="00051D37">
          <w:pPr>
            <w:pStyle w:val="9EF0964F4D2A4345A14212A173F08E2617"/>
          </w:pPr>
          <w:r>
            <w:rPr>
              <w:rStyle w:val="PlaceholderText"/>
            </w:rPr>
            <w:t>E</w:t>
          </w:r>
          <w:r w:rsidRPr="00E46E01">
            <w:rPr>
              <w:rStyle w:val="PlaceholderText"/>
            </w:rPr>
            <w:t>nter text.</w:t>
          </w:r>
        </w:p>
      </w:docPartBody>
    </w:docPart>
    <w:docPart>
      <w:docPartPr>
        <w:name w:val="7AA06A54045344D3901E64EBF1C0A3F5"/>
        <w:category>
          <w:name w:val="General"/>
          <w:gallery w:val="placeholder"/>
        </w:category>
        <w:types>
          <w:type w:val="bbPlcHdr"/>
        </w:types>
        <w:behaviors>
          <w:behavior w:val="content"/>
        </w:behaviors>
        <w:guid w:val="{35AA71C6-00E3-4A83-96A9-05E268F39125}"/>
      </w:docPartPr>
      <w:docPartBody>
        <w:p w:rsidR="00CE123D" w:rsidRDefault="00051D37" w:rsidP="00051D37">
          <w:pPr>
            <w:pStyle w:val="7AA06A54045344D3901E64EBF1C0A3F517"/>
          </w:pPr>
          <w:r>
            <w:rPr>
              <w:rStyle w:val="PlaceholderText"/>
            </w:rPr>
            <w:t>E</w:t>
          </w:r>
          <w:r w:rsidRPr="00E46E01">
            <w:rPr>
              <w:rStyle w:val="PlaceholderText"/>
            </w:rPr>
            <w:t>nter text.</w:t>
          </w:r>
        </w:p>
      </w:docPartBody>
    </w:docPart>
    <w:docPart>
      <w:docPartPr>
        <w:name w:val="E15B124689E5416EBCF82E457216E8E6"/>
        <w:category>
          <w:name w:val="General"/>
          <w:gallery w:val="placeholder"/>
        </w:category>
        <w:types>
          <w:type w:val="bbPlcHdr"/>
        </w:types>
        <w:behaviors>
          <w:behavior w:val="content"/>
        </w:behaviors>
        <w:guid w:val="{82E7144F-4F55-499F-885B-F1610C43BD45}"/>
      </w:docPartPr>
      <w:docPartBody>
        <w:p w:rsidR="00CE123D" w:rsidRDefault="00051D37" w:rsidP="00051D37">
          <w:pPr>
            <w:pStyle w:val="E15B124689E5416EBCF82E457216E8E617"/>
          </w:pPr>
          <w:r>
            <w:rPr>
              <w:rStyle w:val="PlaceholderText"/>
            </w:rPr>
            <w:t>E</w:t>
          </w:r>
          <w:r w:rsidRPr="00E46E01">
            <w:rPr>
              <w:rStyle w:val="PlaceholderText"/>
            </w:rPr>
            <w:t>nter text.</w:t>
          </w:r>
        </w:p>
      </w:docPartBody>
    </w:docPart>
    <w:docPart>
      <w:docPartPr>
        <w:name w:val="CB45410D66834DB6924623F418767919"/>
        <w:category>
          <w:name w:val="General"/>
          <w:gallery w:val="placeholder"/>
        </w:category>
        <w:types>
          <w:type w:val="bbPlcHdr"/>
        </w:types>
        <w:behaviors>
          <w:behavior w:val="content"/>
        </w:behaviors>
        <w:guid w:val="{7C0E2027-D601-4AC1-B3AA-535844BE66DE}"/>
      </w:docPartPr>
      <w:docPartBody>
        <w:p w:rsidR="00CE123D" w:rsidRDefault="00051D37" w:rsidP="00051D37">
          <w:pPr>
            <w:pStyle w:val="CB45410D66834DB6924623F41876791917"/>
          </w:pPr>
          <w:r>
            <w:rPr>
              <w:rStyle w:val="PlaceholderText"/>
            </w:rPr>
            <w:t>E</w:t>
          </w:r>
          <w:r w:rsidRPr="00E46E01">
            <w:rPr>
              <w:rStyle w:val="PlaceholderText"/>
            </w:rPr>
            <w:t>nter text.</w:t>
          </w:r>
        </w:p>
      </w:docPartBody>
    </w:docPart>
    <w:docPart>
      <w:docPartPr>
        <w:name w:val="30398C67C4A54E359478DC15277F90C5"/>
        <w:category>
          <w:name w:val="General"/>
          <w:gallery w:val="placeholder"/>
        </w:category>
        <w:types>
          <w:type w:val="bbPlcHdr"/>
        </w:types>
        <w:behaviors>
          <w:behavior w:val="content"/>
        </w:behaviors>
        <w:guid w:val="{F0FB0AF7-58F9-4023-BDBD-8F17442BB59B}"/>
      </w:docPartPr>
      <w:docPartBody>
        <w:p w:rsidR="00CE123D" w:rsidRDefault="00051D37" w:rsidP="00051D37">
          <w:pPr>
            <w:pStyle w:val="30398C67C4A54E359478DC15277F90C517"/>
          </w:pPr>
          <w:r>
            <w:rPr>
              <w:rStyle w:val="PlaceholderText"/>
            </w:rPr>
            <w:t>E</w:t>
          </w:r>
          <w:r w:rsidRPr="00E46E01">
            <w:rPr>
              <w:rStyle w:val="PlaceholderText"/>
            </w:rPr>
            <w:t>nter text.</w:t>
          </w:r>
        </w:p>
      </w:docPartBody>
    </w:docPart>
    <w:docPart>
      <w:docPartPr>
        <w:name w:val="4D648AE4FE9647F5AEE5EF99AEBAD516"/>
        <w:category>
          <w:name w:val="General"/>
          <w:gallery w:val="placeholder"/>
        </w:category>
        <w:types>
          <w:type w:val="bbPlcHdr"/>
        </w:types>
        <w:behaviors>
          <w:behavior w:val="content"/>
        </w:behaviors>
        <w:guid w:val="{C39CD82C-5D90-4C18-A68A-8CB17D817751}"/>
      </w:docPartPr>
      <w:docPartBody>
        <w:p w:rsidR="00CE123D" w:rsidRDefault="00051D37" w:rsidP="00051D37">
          <w:pPr>
            <w:pStyle w:val="4D648AE4FE9647F5AEE5EF99AEBAD51617"/>
          </w:pPr>
          <w:r>
            <w:rPr>
              <w:rStyle w:val="PlaceholderText"/>
            </w:rPr>
            <w:t>E</w:t>
          </w:r>
          <w:r w:rsidRPr="00E46E01">
            <w:rPr>
              <w:rStyle w:val="PlaceholderText"/>
            </w:rPr>
            <w:t>nter text.</w:t>
          </w:r>
        </w:p>
      </w:docPartBody>
    </w:docPart>
    <w:docPart>
      <w:docPartPr>
        <w:name w:val="FE0E9C4FA9DF47049DD00FCCA3FA9D29"/>
        <w:category>
          <w:name w:val="General"/>
          <w:gallery w:val="placeholder"/>
        </w:category>
        <w:types>
          <w:type w:val="bbPlcHdr"/>
        </w:types>
        <w:behaviors>
          <w:behavior w:val="content"/>
        </w:behaviors>
        <w:guid w:val="{D5C021C6-C0F2-41F9-A40B-5EE82C843AC3}"/>
      </w:docPartPr>
      <w:docPartBody>
        <w:p w:rsidR="00CE123D" w:rsidRDefault="00051D37" w:rsidP="00051D37">
          <w:pPr>
            <w:pStyle w:val="FE0E9C4FA9DF47049DD00FCCA3FA9D2917"/>
          </w:pPr>
          <w:r>
            <w:rPr>
              <w:rStyle w:val="PlaceholderText"/>
            </w:rPr>
            <w:t>E</w:t>
          </w:r>
          <w:r w:rsidRPr="00E46E01">
            <w:rPr>
              <w:rStyle w:val="PlaceholderText"/>
            </w:rPr>
            <w:t>nter text.</w:t>
          </w:r>
        </w:p>
      </w:docPartBody>
    </w:docPart>
    <w:docPart>
      <w:docPartPr>
        <w:name w:val="739D17945DE44DBCB17852BF7FDD643D"/>
        <w:category>
          <w:name w:val="General"/>
          <w:gallery w:val="placeholder"/>
        </w:category>
        <w:types>
          <w:type w:val="bbPlcHdr"/>
        </w:types>
        <w:behaviors>
          <w:behavior w:val="content"/>
        </w:behaviors>
        <w:guid w:val="{6CEFD826-A0B5-4D7E-909D-2CB78B1369AE}"/>
      </w:docPartPr>
      <w:docPartBody>
        <w:p w:rsidR="00CE123D" w:rsidRDefault="00051D37" w:rsidP="00051D37">
          <w:pPr>
            <w:pStyle w:val="739D17945DE44DBCB17852BF7FDD643D17"/>
          </w:pPr>
          <w:r>
            <w:rPr>
              <w:rStyle w:val="PlaceholderText"/>
            </w:rPr>
            <w:t>E</w:t>
          </w:r>
          <w:r w:rsidRPr="00E46E01">
            <w:rPr>
              <w:rStyle w:val="PlaceholderText"/>
            </w:rPr>
            <w:t>nter text.</w:t>
          </w:r>
        </w:p>
      </w:docPartBody>
    </w:docPart>
    <w:docPart>
      <w:docPartPr>
        <w:name w:val="A32ABB44B8824C20A75FF52F4EA24E39"/>
        <w:category>
          <w:name w:val="General"/>
          <w:gallery w:val="placeholder"/>
        </w:category>
        <w:types>
          <w:type w:val="bbPlcHdr"/>
        </w:types>
        <w:behaviors>
          <w:behavior w:val="content"/>
        </w:behaviors>
        <w:guid w:val="{9E7D8EF5-ED0B-4690-99A0-363EE3679E07}"/>
      </w:docPartPr>
      <w:docPartBody>
        <w:p w:rsidR="00CE123D" w:rsidRDefault="00051D37" w:rsidP="00051D37">
          <w:pPr>
            <w:pStyle w:val="A32ABB44B8824C20A75FF52F4EA24E3917"/>
          </w:pPr>
          <w:r>
            <w:rPr>
              <w:rStyle w:val="PlaceholderText"/>
            </w:rPr>
            <w:t>E</w:t>
          </w:r>
          <w:r w:rsidRPr="00E46E01">
            <w:rPr>
              <w:rStyle w:val="PlaceholderText"/>
            </w:rPr>
            <w:t>nter text.</w:t>
          </w:r>
        </w:p>
      </w:docPartBody>
    </w:docPart>
    <w:docPart>
      <w:docPartPr>
        <w:name w:val="93E678BE83FE464A9F170D6DDAABA677"/>
        <w:category>
          <w:name w:val="General"/>
          <w:gallery w:val="placeholder"/>
        </w:category>
        <w:types>
          <w:type w:val="bbPlcHdr"/>
        </w:types>
        <w:behaviors>
          <w:behavior w:val="content"/>
        </w:behaviors>
        <w:guid w:val="{66CE9912-7ED9-478A-8D82-E5E29C703923}"/>
      </w:docPartPr>
      <w:docPartBody>
        <w:p w:rsidR="00CE123D" w:rsidRDefault="00051D37" w:rsidP="00051D37">
          <w:pPr>
            <w:pStyle w:val="93E678BE83FE464A9F170D6DDAABA67717"/>
          </w:pPr>
          <w:r>
            <w:rPr>
              <w:rStyle w:val="PlaceholderText"/>
            </w:rPr>
            <w:t>E</w:t>
          </w:r>
          <w:r w:rsidRPr="00E46E01">
            <w:rPr>
              <w:rStyle w:val="PlaceholderText"/>
            </w:rPr>
            <w:t>nter text.</w:t>
          </w:r>
        </w:p>
      </w:docPartBody>
    </w:docPart>
    <w:docPart>
      <w:docPartPr>
        <w:name w:val="E80C41E3CE384803A416422FD6C4CBC2"/>
        <w:category>
          <w:name w:val="General"/>
          <w:gallery w:val="placeholder"/>
        </w:category>
        <w:types>
          <w:type w:val="bbPlcHdr"/>
        </w:types>
        <w:behaviors>
          <w:behavior w:val="content"/>
        </w:behaviors>
        <w:guid w:val="{3CE8DA80-FABB-4E65-BEB6-7D424B0A77EE}"/>
      </w:docPartPr>
      <w:docPartBody>
        <w:p w:rsidR="00CE123D" w:rsidRDefault="00051D37" w:rsidP="00051D37">
          <w:pPr>
            <w:pStyle w:val="E80C41E3CE384803A416422FD6C4CBC217"/>
          </w:pPr>
          <w:r>
            <w:rPr>
              <w:rStyle w:val="PlaceholderText"/>
            </w:rPr>
            <w:t>E</w:t>
          </w:r>
          <w:r w:rsidRPr="00E46E01">
            <w:rPr>
              <w:rStyle w:val="PlaceholderText"/>
            </w:rPr>
            <w:t>nter text.</w:t>
          </w:r>
        </w:p>
      </w:docPartBody>
    </w:docPart>
    <w:docPart>
      <w:docPartPr>
        <w:name w:val="41E68033C27F42168B28290438589911"/>
        <w:category>
          <w:name w:val="General"/>
          <w:gallery w:val="placeholder"/>
        </w:category>
        <w:types>
          <w:type w:val="bbPlcHdr"/>
        </w:types>
        <w:behaviors>
          <w:behavior w:val="content"/>
        </w:behaviors>
        <w:guid w:val="{084F2C58-AED7-4D0B-A014-5A6B9C5A0896}"/>
      </w:docPartPr>
      <w:docPartBody>
        <w:p w:rsidR="00CE123D" w:rsidRDefault="00051D37" w:rsidP="00051D37">
          <w:pPr>
            <w:pStyle w:val="41E68033C27F42168B2829043858991117"/>
          </w:pPr>
          <w:r>
            <w:rPr>
              <w:rStyle w:val="PlaceholderText"/>
            </w:rPr>
            <w:t>E</w:t>
          </w:r>
          <w:r w:rsidRPr="00E46E01">
            <w:rPr>
              <w:rStyle w:val="PlaceholderText"/>
            </w:rPr>
            <w:t>nter text.</w:t>
          </w:r>
        </w:p>
      </w:docPartBody>
    </w:docPart>
    <w:docPart>
      <w:docPartPr>
        <w:name w:val="08A2FFC122B94009A4973424F2B154EE"/>
        <w:category>
          <w:name w:val="General"/>
          <w:gallery w:val="placeholder"/>
        </w:category>
        <w:types>
          <w:type w:val="bbPlcHdr"/>
        </w:types>
        <w:behaviors>
          <w:behavior w:val="content"/>
        </w:behaviors>
        <w:guid w:val="{87685DF1-C82F-4AA8-AF32-1FF3E15B0DE2}"/>
      </w:docPartPr>
      <w:docPartBody>
        <w:p w:rsidR="00CE123D" w:rsidRDefault="00051D37" w:rsidP="00051D37">
          <w:pPr>
            <w:pStyle w:val="08A2FFC122B94009A4973424F2B154EE17"/>
          </w:pPr>
          <w:r>
            <w:rPr>
              <w:rStyle w:val="PlaceholderText"/>
            </w:rPr>
            <w:t>E</w:t>
          </w:r>
          <w:r w:rsidRPr="00E46E01">
            <w:rPr>
              <w:rStyle w:val="PlaceholderText"/>
            </w:rPr>
            <w:t>nter text.</w:t>
          </w:r>
        </w:p>
      </w:docPartBody>
    </w:docPart>
    <w:docPart>
      <w:docPartPr>
        <w:name w:val="577D5CFBEFC74C0FA1B56563AC109599"/>
        <w:category>
          <w:name w:val="General"/>
          <w:gallery w:val="placeholder"/>
        </w:category>
        <w:types>
          <w:type w:val="bbPlcHdr"/>
        </w:types>
        <w:behaviors>
          <w:behavior w:val="content"/>
        </w:behaviors>
        <w:guid w:val="{7D22B969-6EC8-450A-B26F-E18F85A93A0D}"/>
      </w:docPartPr>
      <w:docPartBody>
        <w:p w:rsidR="00CE123D" w:rsidRDefault="00051D37" w:rsidP="00051D37">
          <w:pPr>
            <w:pStyle w:val="577D5CFBEFC74C0FA1B56563AC10959917"/>
          </w:pPr>
          <w:r>
            <w:rPr>
              <w:rStyle w:val="PlaceholderText"/>
            </w:rPr>
            <w:t>E</w:t>
          </w:r>
          <w:r w:rsidRPr="00E46E01">
            <w:rPr>
              <w:rStyle w:val="PlaceholderText"/>
            </w:rPr>
            <w:t>nter text.</w:t>
          </w:r>
        </w:p>
      </w:docPartBody>
    </w:docPart>
    <w:docPart>
      <w:docPartPr>
        <w:name w:val="8931D504BD4547FEBEB4DE279D7ABE28"/>
        <w:category>
          <w:name w:val="General"/>
          <w:gallery w:val="placeholder"/>
        </w:category>
        <w:types>
          <w:type w:val="bbPlcHdr"/>
        </w:types>
        <w:behaviors>
          <w:behavior w:val="content"/>
        </w:behaviors>
        <w:guid w:val="{9A3E6C8A-955E-42C9-BF85-DCD4B089AD72}"/>
      </w:docPartPr>
      <w:docPartBody>
        <w:p w:rsidR="00CE123D" w:rsidRDefault="00051D37" w:rsidP="00051D37">
          <w:pPr>
            <w:pStyle w:val="8931D504BD4547FEBEB4DE279D7ABE2817"/>
          </w:pPr>
          <w:r>
            <w:rPr>
              <w:rStyle w:val="PlaceholderText"/>
            </w:rPr>
            <w:t>E</w:t>
          </w:r>
          <w:r w:rsidRPr="00E46E01">
            <w:rPr>
              <w:rStyle w:val="PlaceholderText"/>
            </w:rPr>
            <w:t>nter text.</w:t>
          </w:r>
        </w:p>
      </w:docPartBody>
    </w:docPart>
    <w:docPart>
      <w:docPartPr>
        <w:name w:val="A77249ECD23B41279D483E30D2ABC898"/>
        <w:category>
          <w:name w:val="General"/>
          <w:gallery w:val="placeholder"/>
        </w:category>
        <w:types>
          <w:type w:val="bbPlcHdr"/>
        </w:types>
        <w:behaviors>
          <w:behavior w:val="content"/>
        </w:behaviors>
        <w:guid w:val="{2DB86EBF-237A-4C98-A957-CCB7406781D1}"/>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CE123D" w:rsidRDefault="00CE123D" w:rsidP="00CE123D">
          <w:pPr>
            <w:pStyle w:val="A77249ECD23B41279D483E30D2ABC8988"/>
          </w:pPr>
        </w:p>
      </w:docPartBody>
    </w:docPart>
    <w:docPart>
      <w:docPartPr>
        <w:name w:val="AA5A4A79D0D849EA90A6A617DB90F975"/>
        <w:category>
          <w:name w:val="General"/>
          <w:gallery w:val="placeholder"/>
        </w:category>
        <w:types>
          <w:type w:val="bbPlcHdr"/>
        </w:types>
        <w:behaviors>
          <w:behavior w:val="content"/>
        </w:behaviors>
        <w:guid w:val="{1B466B13-3650-4631-BDD0-E4165B55F1B0}"/>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AA5A4A79D0D849EA90A6A617DB90F9758"/>
          </w:pPr>
        </w:p>
      </w:docPartBody>
    </w:docPart>
    <w:docPart>
      <w:docPartPr>
        <w:name w:val="696A0D8BA5E84621863477D66F1A785C"/>
        <w:category>
          <w:name w:val="General"/>
          <w:gallery w:val="placeholder"/>
        </w:category>
        <w:types>
          <w:type w:val="bbPlcHdr"/>
        </w:types>
        <w:behaviors>
          <w:behavior w:val="content"/>
        </w:behaviors>
        <w:guid w:val="{20D6D4D2-68DA-40D5-9CCE-EDF40C046697}"/>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696A0D8BA5E84621863477D66F1A785C7"/>
          </w:pPr>
        </w:p>
      </w:docPartBody>
    </w:docPart>
    <w:docPart>
      <w:docPartPr>
        <w:name w:val="CC835A8E0BFA4D2DBFADE2C262A1EAD9"/>
        <w:category>
          <w:name w:val="General"/>
          <w:gallery w:val="placeholder"/>
        </w:category>
        <w:types>
          <w:type w:val="bbPlcHdr"/>
        </w:types>
        <w:behaviors>
          <w:behavior w:val="content"/>
        </w:behaviors>
        <w:guid w:val="{1488678D-DE16-465B-B6ED-D426978554D7}"/>
      </w:docPartPr>
      <w:docPartBody>
        <w:p w:rsidR="00CE123D" w:rsidRDefault="00051D37" w:rsidP="00051D37">
          <w:pPr>
            <w:pStyle w:val="CC835A8E0BFA4D2DBFADE2C262A1EAD911"/>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A7B953EC4860437090B63F3EB434CE96"/>
        <w:category>
          <w:name w:val="General"/>
          <w:gallery w:val="placeholder"/>
        </w:category>
        <w:types>
          <w:type w:val="bbPlcHdr"/>
        </w:types>
        <w:behaviors>
          <w:behavior w:val="content"/>
        </w:behaviors>
        <w:guid w:val="{FC253F78-288B-49CB-82A7-B834232B81CA}"/>
      </w:docPartPr>
      <w:docPartBody>
        <w:p w:rsidR="00CE123D" w:rsidRDefault="00051D37" w:rsidP="00051D37">
          <w:pPr>
            <w:pStyle w:val="A7B953EC4860437090B63F3EB434CE9610"/>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1195B637A6C24B71BD85C6B58BF0AAAF"/>
        <w:category>
          <w:name w:val="General"/>
          <w:gallery w:val="placeholder"/>
        </w:category>
        <w:types>
          <w:type w:val="bbPlcHdr"/>
        </w:types>
        <w:behaviors>
          <w:behavior w:val="content"/>
        </w:behaviors>
        <w:guid w:val="{F666FEEB-8EB0-4B8D-BD3E-423218DAE83B}"/>
      </w:docPartPr>
      <w:docPartBody>
        <w:p w:rsidR="00CE123D" w:rsidRDefault="00051D37" w:rsidP="00051D37">
          <w:pPr>
            <w:pStyle w:val="1195B637A6C24B71BD85C6B58BF0AAAF9"/>
          </w:pPr>
          <w:r w:rsidRPr="00E26090">
            <w:rPr>
              <w:rStyle w:val="PlaceholderText"/>
            </w:rPr>
            <w:t>Briefly describe any reasonable alternatives considered</w:t>
          </w:r>
          <w:r w:rsidRPr="00E46E01">
            <w:rPr>
              <w:rStyle w:val="PlaceholderText"/>
            </w:rPr>
            <w:t>.</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EE0FBD37CF014C75B63FC6B0ABC5130B"/>
        <w:category>
          <w:name w:val="General"/>
          <w:gallery w:val="placeholder"/>
        </w:category>
        <w:types>
          <w:type w:val="bbPlcHdr"/>
        </w:types>
        <w:behaviors>
          <w:behavior w:val="content"/>
        </w:behaviors>
        <w:guid w:val="{B747FDAB-7861-4DA8-AA88-A7C4261DBDC3}"/>
      </w:docPartPr>
      <w:docPartBody>
        <w:p w:rsidR="00CE123D" w:rsidRDefault="00051D37" w:rsidP="00051D37">
          <w:pPr>
            <w:pStyle w:val="EE0FBD37CF014C75B63FC6B0ABC5130B3"/>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27068E"/>
    <w:rsid w:val="00C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D37"/>
    <w:rPr>
      <w:color w:val="808080"/>
    </w:rPr>
  </w:style>
  <w:style w:type="paragraph" w:customStyle="1" w:styleId="A77249ECD23B41279D483E30D2ABC8988">
    <w:name w:val="A77249ECD23B41279D483E30D2ABC8988"/>
    <w:rsid w:val="00CE123D"/>
    <w:rPr>
      <w:rFonts w:eastAsiaTheme="minorHAnsi"/>
    </w:rPr>
  </w:style>
  <w:style w:type="paragraph" w:customStyle="1" w:styleId="AA5A4A79D0D849EA90A6A617DB90F9758">
    <w:name w:val="AA5A4A79D0D849EA90A6A617DB90F9758"/>
    <w:rsid w:val="00CE123D"/>
    <w:rPr>
      <w:rFonts w:eastAsiaTheme="minorHAnsi"/>
    </w:rPr>
  </w:style>
  <w:style w:type="paragraph" w:customStyle="1" w:styleId="696A0D8BA5E84621863477D66F1A785C7">
    <w:name w:val="696A0D8BA5E84621863477D66F1A785C7"/>
    <w:rsid w:val="00CE123D"/>
    <w:rPr>
      <w:rFonts w:eastAsiaTheme="minorHAnsi"/>
    </w:rPr>
  </w:style>
  <w:style w:type="paragraph" w:customStyle="1" w:styleId="7B90913F8A984E1EB3D278F02667FD86">
    <w:name w:val="7B90913F8A984E1EB3D278F02667FD86"/>
    <w:rsid w:val="00CE123D"/>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CC835A8E0BFA4D2DBFADE2C262A1EAD911">
    <w:name w:val="CC835A8E0BFA4D2DBFADE2C262A1EAD911"/>
    <w:rsid w:val="00051D37"/>
    <w:rPr>
      <w:rFonts w:eastAsiaTheme="minorHAnsi"/>
    </w:rPr>
  </w:style>
  <w:style w:type="paragraph" w:customStyle="1" w:styleId="A7B953EC4860437090B63F3EB434CE9610">
    <w:name w:val="A7B953EC4860437090B63F3EB434CE9610"/>
    <w:rsid w:val="00051D37"/>
    <w:rPr>
      <w:rFonts w:eastAsiaTheme="minorHAnsi"/>
    </w:rPr>
  </w:style>
  <w:style w:type="paragraph" w:customStyle="1" w:styleId="1195B637A6C24B71BD85C6B58BF0AAAF9">
    <w:name w:val="1195B637A6C24B71BD85C6B58BF0AAAF9"/>
    <w:rsid w:val="00051D37"/>
    <w:rPr>
      <w:rFonts w:eastAsiaTheme="minorHAnsi"/>
    </w:rPr>
  </w:style>
  <w:style w:type="paragraph" w:customStyle="1" w:styleId="EE0FBD37CF014C75B63FC6B0ABC5130B3">
    <w:name w:val="EE0FBD37CF014C75B63FC6B0ABC5130B3"/>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 w:type="paragraph" w:customStyle="1" w:styleId="73CE9FDDF165439F9EE4CC3E37DEB3CA18">
    <w:name w:val="73CE9FDDF165439F9EE4CC3E37DEB3CA18"/>
    <w:rsid w:val="00051D37"/>
    <w:rPr>
      <w:rFonts w:eastAsiaTheme="minorHAnsi"/>
    </w:rPr>
  </w:style>
  <w:style w:type="paragraph" w:customStyle="1" w:styleId="6971843E7F2B4C50A60CDDEB284CF10517">
    <w:name w:val="6971843E7F2B4C50A60CDDEB284CF10517"/>
    <w:rsid w:val="00051D37"/>
    <w:rPr>
      <w:rFonts w:eastAsiaTheme="minorHAnsi"/>
    </w:rPr>
  </w:style>
  <w:style w:type="paragraph" w:customStyle="1" w:styleId="E8E2A52F86164768BC32378A0611D53517">
    <w:name w:val="E8E2A52F86164768BC32378A0611D53517"/>
    <w:rsid w:val="00051D37"/>
    <w:rPr>
      <w:rFonts w:eastAsiaTheme="minorHAnsi"/>
    </w:rPr>
  </w:style>
  <w:style w:type="paragraph" w:customStyle="1" w:styleId="1E218828398B462CB848AFE8BE5D057F17">
    <w:name w:val="1E218828398B462CB848AFE8BE5D057F17"/>
    <w:rsid w:val="00051D37"/>
    <w:rPr>
      <w:rFonts w:eastAsiaTheme="minorHAnsi"/>
    </w:rPr>
  </w:style>
  <w:style w:type="paragraph" w:customStyle="1" w:styleId="8AFF3FC546DE4494BC1B6D596ED2796717">
    <w:name w:val="8AFF3FC546DE4494BC1B6D596ED2796717"/>
    <w:rsid w:val="00051D37"/>
    <w:rPr>
      <w:rFonts w:eastAsiaTheme="minorHAnsi"/>
    </w:rPr>
  </w:style>
  <w:style w:type="paragraph" w:customStyle="1" w:styleId="66C7176EE23F46AD8F59F47C759DD9AF17">
    <w:name w:val="66C7176EE23F46AD8F59F47C759DD9AF17"/>
    <w:rsid w:val="00051D37"/>
    <w:rPr>
      <w:rFonts w:eastAsiaTheme="minorHAnsi"/>
    </w:rPr>
  </w:style>
  <w:style w:type="paragraph" w:customStyle="1" w:styleId="B844D4106D8A4CD9973BDD46B00009D917">
    <w:name w:val="B844D4106D8A4CD9973BDD46B00009D917"/>
    <w:rsid w:val="00051D37"/>
    <w:rPr>
      <w:rFonts w:eastAsiaTheme="minorHAnsi"/>
    </w:rPr>
  </w:style>
  <w:style w:type="paragraph" w:customStyle="1" w:styleId="9EF0964F4D2A4345A14212A173F08E2617">
    <w:name w:val="9EF0964F4D2A4345A14212A173F08E2617"/>
    <w:rsid w:val="00051D37"/>
    <w:rPr>
      <w:rFonts w:eastAsiaTheme="minorHAnsi"/>
    </w:rPr>
  </w:style>
  <w:style w:type="paragraph" w:customStyle="1" w:styleId="7AA06A54045344D3901E64EBF1C0A3F517">
    <w:name w:val="7AA06A54045344D3901E64EBF1C0A3F517"/>
    <w:rsid w:val="00051D37"/>
    <w:rPr>
      <w:rFonts w:eastAsiaTheme="minorHAnsi"/>
    </w:rPr>
  </w:style>
  <w:style w:type="paragraph" w:customStyle="1" w:styleId="E15B124689E5416EBCF82E457216E8E617">
    <w:name w:val="E15B124689E5416EBCF82E457216E8E617"/>
    <w:rsid w:val="00051D37"/>
    <w:rPr>
      <w:rFonts w:eastAsiaTheme="minorHAnsi"/>
    </w:rPr>
  </w:style>
  <w:style w:type="paragraph" w:customStyle="1" w:styleId="CB45410D66834DB6924623F41876791917">
    <w:name w:val="CB45410D66834DB6924623F41876791917"/>
    <w:rsid w:val="00051D37"/>
    <w:rPr>
      <w:rFonts w:eastAsiaTheme="minorHAnsi"/>
    </w:rPr>
  </w:style>
  <w:style w:type="paragraph" w:customStyle="1" w:styleId="30398C67C4A54E359478DC15277F90C517">
    <w:name w:val="30398C67C4A54E359478DC15277F90C517"/>
    <w:rsid w:val="00051D37"/>
    <w:rPr>
      <w:rFonts w:eastAsiaTheme="minorHAnsi"/>
    </w:rPr>
  </w:style>
  <w:style w:type="paragraph" w:customStyle="1" w:styleId="4D648AE4FE9647F5AEE5EF99AEBAD51617">
    <w:name w:val="4D648AE4FE9647F5AEE5EF99AEBAD51617"/>
    <w:rsid w:val="00051D37"/>
    <w:rPr>
      <w:rFonts w:eastAsiaTheme="minorHAnsi"/>
    </w:rPr>
  </w:style>
  <w:style w:type="paragraph" w:customStyle="1" w:styleId="FE0E9C4FA9DF47049DD00FCCA3FA9D2917">
    <w:name w:val="FE0E9C4FA9DF47049DD00FCCA3FA9D2917"/>
    <w:rsid w:val="00051D37"/>
    <w:rPr>
      <w:rFonts w:eastAsiaTheme="minorHAnsi"/>
    </w:rPr>
  </w:style>
  <w:style w:type="paragraph" w:customStyle="1" w:styleId="739D17945DE44DBCB17852BF7FDD643D17">
    <w:name w:val="739D17945DE44DBCB17852BF7FDD643D17"/>
    <w:rsid w:val="00051D37"/>
    <w:rPr>
      <w:rFonts w:eastAsiaTheme="minorHAnsi"/>
    </w:rPr>
  </w:style>
  <w:style w:type="paragraph" w:customStyle="1" w:styleId="A32ABB44B8824C20A75FF52F4EA24E3917">
    <w:name w:val="A32ABB44B8824C20A75FF52F4EA24E3917"/>
    <w:rsid w:val="00051D37"/>
    <w:rPr>
      <w:rFonts w:eastAsiaTheme="minorHAnsi"/>
    </w:rPr>
  </w:style>
  <w:style w:type="paragraph" w:customStyle="1" w:styleId="93E678BE83FE464A9F170D6DDAABA67717">
    <w:name w:val="93E678BE83FE464A9F170D6DDAABA67717"/>
    <w:rsid w:val="00051D37"/>
    <w:rPr>
      <w:rFonts w:eastAsiaTheme="minorHAnsi"/>
    </w:rPr>
  </w:style>
  <w:style w:type="paragraph" w:customStyle="1" w:styleId="E80C41E3CE384803A416422FD6C4CBC217">
    <w:name w:val="E80C41E3CE384803A416422FD6C4CBC217"/>
    <w:rsid w:val="00051D37"/>
    <w:rPr>
      <w:rFonts w:eastAsiaTheme="minorHAnsi"/>
    </w:rPr>
  </w:style>
  <w:style w:type="paragraph" w:customStyle="1" w:styleId="41E68033C27F42168B2829043858991117">
    <w:name w:val="41E68033C27F42168B2829043858991117"/>
    <w:rsid w:val="00051D37"/>
    <w:rPr>
      <w:rFonts w:eastAsiaTheme="minorHAnsi"/>
    </w:rPr>
  </w:style>
  <w:style w:type="paragraph" w:customStyle="1" w:styleId="08A2FFC122B94009A4973424F2B154EE17">
    <w:name w:val="08A2FFC122B94009A4973424F2B154EE17"/>
    <w:rsid w:val="00051D37"/>
    <w:rPr>
      <w:rFonts w:eastAsiaTheme="minorHAnsi"/>
    </w:rPr>
  </w:style>
  <w:style w:type="paragraph" w:customStyle="1" w:styleId="577D5CFBEFC74C0FA1B56563AC10959917">
    <w:name w:val="577D5CFBEFC74C0FA1B56563AC10959917"/>
    <w:rsid w:val="00051D37"/>
    <w:rPr>
      <w:rFonts w:eastAsiaTheme="minorHAnsi"/>
    </w:rPr>
  </w:style>
  <w:style w:type="paragraph" w:customStyle="1" w:styleId="8931D504BD4547FEBEB4DE279D7ABE2817">
    <w:name w:val="8931D504BD4547FEBEB4DE279D7ABE2817"/>
    <w:rsid w:val="00051D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6111-3D90-4FC5-BC0B-5B2C99C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Heaven, James</cp:lastModifiedBy>
  <cp:revision>15</cp:revision>
  <cp:lastPrinted>2020-01-16T15:26:00Z</cp:lastPrinted>
  <dcterms:created xsi:type="dcterms:W3CDTF">2023-01-05T16:13:00Z</dcterms:created>
  <dcterms:modified xsi:type="dcterms:W3CDTF">2023-05-30T19:00:00Z</dcterms:modified>
</cp:coreProperties>
</file>