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564F1" w14:textId="77777777" w:rsidR="00A65B38" w:rsidRPr="00A65B38" w:rsidRDefault="00A65B38" w:rsidP="00A65B38">
      <w:pPr>
        <w:suppressAutoHyphens w:val="0"/>
        <w:autoSpaceDN/>
        <w:spacing w:after="160" w:line="264" w:lineRule="auto"/>
        <w:textAlignment w:val="auto"/>
        <w:rPr>
          <w:rFonts w:ascii="Calibri" w:hAnsi="Calibri" w:cs="Times New Roman"/>
          <w:color w:val="2C4255"/>
          <w:szCs w:val="22"/>
        </w:rPr>
      </w:pPr>
    </w:p>
    <w:p w14:paraId="762E2C71" w14:textId="77777777" w:rsidR="00A65B38" w:rsidRPr="00A65B38" w:rsidRDefault="00A65B38" w:rsidP="00A65B38">
      <w:pPr>
        <w:suppressAutoHyphens w:val="0"/>
        <w:autoSpaceDN/>
        <w:spacing w:after="160" w:line="264" w:lineRule="auto"/>
        <w:textAlignment w:val="auto"/>
        <w:rPr>
          <w:rFonts w:ascii="Calibri" w:hAnsi="Calibri" w:cs="Times New Roman"/>
          <w:color w:val="2C4255"/>
          <w:szCs w:val="22"/>
        </w:rPr>
      </w:pPr>
    </w:p>
    <w:p w14:paraId="646BE269" w14:textId="77777777" w:rsidR="00A65B38" w:rsidRPr="00A65B38" w:rsidRDefault="00A65B38" w:rsidP="00A65B38">
      <w:pPr>
        <w:suppressAutoHyphens w:val="0"/>
        <w:autoSpaceDN/>
        <w:spacing w:after="160" w:line="264" w:lineRule="auto"/>
        <w:textAlignment w:val="auto"/>
        <w:rPr>
          <w:rFonts w:ascii="Arial" w:eastAsia="Arial" w:hAnsi="Arial"/>
          <w:b/>
          <w:bCs/>
          <w:noProof/>
          <w:color w:val="2C4255"/>
          <w:sz w:val="36"/>
          <w:szCs w:val="36"/>
        </w:rPr>
      </w:pPr>
      <w:r w:rsidRPr="00A65B38">
        <w:rPr>
          <w:rFonts w:ascii="Arial" w:eastAsia="Arial" w:hAnsi="Arial"/>
          <w:b/>
          <w:bCs/>
          <w:noProof/>
          <w:color w:val="2C4255"/>
          <w:sz w:val="36"/>
          <w:szCs w:val="36"/>
        </w:rPr>
        <mc:AlternateContent>
          <mc:Choice Requires="wps">
            <w:drawing>
              <wp:anchor distT="0" distB="0" distL="114300" distR="114300" simplePos="0" relativeHeight="251658241" behindDoc="0" locked="0" layoutInCell="1" allowOverlap="1" wp14:anchorId="6E581FD9" wp14:editId="45CAC70F">
                <wp:simplePos x="0" y="0"/>
                <wp:positionH relativeFrom="column">
                  <wp:posOffset>3205552</wp:posOffset>
                </wp:positionH>
                <wp:positionV relativeFrom="paragraph">
                  <wp:posOffset>1492250</wp:posOffset>
                </wp:positionV>
                <wp:extent cx="2727960" cy="835025"/>
                <wp:effectExtent l="0" t="0" r="0" b="3175"/>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27960" cy="835025"/>
                        </a:xfrm>
                        <a:prstGeom prst="roundRect">
                          <a:avLst>
                            <a:gd name="adj" fmla="val 9293"/>
                          </a:avLst>
                        </a:prstGeom>
                        <a:solidFill>
                          <a:sysClr val="window" lastClr="FFFFFF"/>
                        </a:solidFill>
                        <a:ln w="6350">
                          <a:noFill/>
                        </a:ln>
                      </wps:spPr>
                      <wps:txbx>
                        <w:txbxContent>
                          <w:p w14:paraId="1E2565B7" w14:textId="77777777" w:rsidR="00605601" w:rsidRDefault="00605601" w:rsidP="00A65B38">
                            <w:pPr>
                              <w:jc w:val="center"/>
                            </w:pPr>
                            <w:r>
                              <w:rPr>
                                <w:noProof/>
                              </w:rPr>
                              <w:drawing>
                                <wp:inline distT="0" distB="0" distL="0" distR="0" wp14:anchorId="0F1B3AE1" wp14:editId="22AE7619">
                                  <wp:extent cx="2342867" cy="565079"/>
                                  <wp:effectExtent l="0" t="0" r="635" b="6985"/>
                                  <wp:docPr id="28" name="Picture 28" descr="Smarter Balanced logo" title="Smarter Balanc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marter Balanced logo"/>
                                          <pic:cNvPicPr/>
                                        </pic:nvPicPr>
                                        <pic:blipFill>
                                          <a:blip r:embed="rId11"/>
                                          <a:stretch>
                                            <a:fillRect/>
                                          </a:stretch>
                                        </pic:blipFill>
                                        <pic:spPr>
                                          <a:xfrm>
                                            <a:off x="0" y="0"/>
                                            <a:ext cx="2512533" cy="6060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81FD9" id="Text Box 26" o:spid="_x0000_s1026" alt="&quot;&quot;" style="position:absolute;margin-left:252.4pt;margin-top:117.5pt;width:214.8pt;height:6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" fillcolor="window" stroked="f" strokeweight=".5pt">
                <v:textbox>
                  <w:txbxContent>
                    <w:p w14:paraId="1E2565B7" w14:textId="77777777" w:rsidR="00605601" w:rsidRDefault="00605601" w:rsidP="00A65B38">
                      <w:pPr>
                        <w:jc w:val="center"/>
                      </w:pPr>
                      <w:r>
                        <w:rPr>
                          <w:noProof/>
                        </w:rPr>
                        <w:drawing>
                          <wp:inline distT="0" distB="0" distL="0" distR="0" wp14:anchorId="0F1B3AE1" wp14:editId="22AE7619">
                            <wp:extent cx="2342867" cy="565079"/>
                            <wp:effectExtent l="0" t="0" r="635" b="6985"/>
                            <wp:docPr id="28" name="Picture 28" descr="Smarter Balanced logo" title="Smarter Balanc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marter Balanced logo"/>
                                    <pic:cNvPicPr/>
                                  </pic:nvPicPr>
                                  <pic:blipFill>
                                    <a:blip r:embed="rId11"/>
                                    <a:stretch>
                                      <a:fillRect/>
                                    </a:stretch>
                                  </pic:blipFill>
                                  <pic:spPr>
                                    <a:xfrm>
                                      <a:off x="0" y="0"/>
                                      <a:ext cx="2512533" cy="606001"/>
                                    </a:xfrm>
                                    <a:prstGeom prst="rect">
                                      <a:avLst/>
                                    </a:prstGeom>
                                  </pic:spPr>
                                </pic:pic>
                              </a:graphicData>
                            </a:graphic>
                          </wp:inline>
                        </w:drawing>
                      </w:r>
                    </w:p>
                  </w:txbxContent>
                </v:textbox>
              </v:roundrect>
            </w:pict>
          </mc:Fallback>
        </mc:AlternateContent>
      </w:r>
      <w:r w:rsidRPr="00A65B38">
        <w:rPr>
          <w:rFonts w:ascii="Arial" w:eastAsia="Arial" w:hAnsi="Arial"/>
          <w:b/>
          <w:bCs/>
          <w:noProof/>
          <w:color w:val="2C4255"/>
          <w:sz w:val="36"/>
          <w:szCs w:val="36"/>
        </w:rPr>
        <w:drawing>
          <wp:inline distT="0" distB="0" distL="0" distR="0" wp14:anchorId="0F4374C7" wp14:editId="29E3A01B">
            <wp:extent cx="9665208" cy="2066544"/>
            <wp:effectExtent l="0" t="0" r="0" b="0"/>
            <wp:docPr id="63" name="Picture 63" title="Decorative Paint Splash">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9665208" cy="2066544"/>
                    </a:xfrm>
                    <a:prstGeom prst="rect">
                      <a:avLst/>
                    </a:prstGeom>
                  </pic:spPr>
                </pic:pic>
              </a:graphicData>
            </a:graphic>
          </wp:inline>
        </w:drawing>
      </w:r>
    </w:p>
    <w:p w14:paraId="19D9BDA0" w14:textId="77777777" w:rsidR="00A65B38" w:rsidRPr="00A65B38" w:rsidRDefault="00A65B38" w:rsidP="00A65B38">
      <w:pPr>
        <w:suppressAutoHyphens w:val="0"/>
        <w:autoSpaceDN/>
        <w:spacing w:after="160" w:line="264" w:lineRule="auto"/>
        <w:textAlignment w:val="auto"/>
        <w:rPr>
          <w:rFonts w:ascii="Tw Cen MT" w:hAnsi="Tw Cen MT" w:cs="Arial (Body CS)"/>
          <w:caps/>
          <w:color w:val="006434"/>
          <w:spacing w:val="28"/>
          <w:sz w:val="62"/>
          <w:szCs w:val="62"/>
        </w:rPr>
      </w:pPr>
    </w:p>
    <w:p w14:paraId="514C50AE" w14:textId="1E8427E1" w:rsidR="00A65B38" w:rsidRPr="00A65B38" w:rsidRDefault="00A65B38" w:rsidP="00A65B38">
      <w:pPr>
        <w:pBdr>
          <w:top w:val="single" w:sz="24" w:space="13" w:color="0899D1"/>
        </w:pBdr>
        <w:suppressAutoHyphens w:val="0"/>
        <w:autoSpaceDN/>
        <w:spacing w:before="120" w:after="160" w:line="228" w:lineRule="auto"/>
        <w:jc w:val="right"/>
        <w:textAlignment w:val="auto"/>
        <w:rPr>
          <w:rFonts w:ascii="Century Gothic" w:hAnsi="Century Gothic" w:cs="Arial (Body CS)"/>
          <w:b/>
          <w:bCs/>
          <w:caps/>
          <w:color w:val="2C4255"/>
          <w:spacing w:val="28"/>
          <w:sz w:val="56"/>
          <w:szCs w:val="56"/>
        </w:rPr>
      </w:pPr>
      <w:r>
        <w:rPr>
          <w:rFonts w:ascii="Century Gothic" w:hAnsi="Century Gothic" w:cs="Arial (Body CS)"/>
          <w:b/>
          <w:bCs/>
          <w:caps/>
          <w:color w:val="2C4255"/>
          <w:spacing w:val="28"/>
          <w:sz w:val="56"/>
          <w:szCs w:val="56"/>
        </w:rPr>
        <w:t>Implementation Guide for States and Service Providers</w:t>
      </w:r>
    </w:p>
    <w:p w14:paraId="77C00DD5" w14:textId="77777777" w:rsidR="00A65B38" w:rsidRPr="00A65B38" w:rsidRDefault="00A65B38" w:rsidP="00A65B38">
      <w:pPr>
        <w:suppressAutoHyphens w:val="0"/>
        <w:autoSpaceDN/>
        <w:spacing w:before="240" w:after="1800" w:line="264" w:lineRule="auto"/>
        <w:jc w:val="right"/>
        <w:textAlignment w:val="auto"/>
        <w:rPr>
          <w:rFonts w:ascii="Calibri" w:hAnsi="Calibri" w:cs="Calibri"/>
          <w:b/>
          <w:bCs/>
          <w:color w:val="2C4255"/>
          <w:sz w:val="28"/>
          <w:szCs w:val="28"/>
        </w:rPr>
      </w:pPr>
      <w:r w:rsidRPr="00A65B38">
        <w:rPr>
          <w:rFonts w:ascii="Calibri" w:hAnsi="Calibri" w:cs="Calibri"/>
          <w:b/>
          <w:bCs/>
          <w:color w:val="2C4255"/>
          <w:sz w:val="28"/>
          <w:szCs w:val="28"/>
        </w:rPr>
        <w:t>Smarter Balanced Assessment Consortium</w:t>
      </w:r>
    </w:p>
    <w:p w14:paraId="1DDF906E" w14:textId="4A8CBCF2" w:rsidR="00A65B38" w:rsidRPr="00A65B38" w:rsidRDefault="00B6149F" w:rsidP="00A65B38">
      <w:pPr>
        <w:suppressAutoHyphens w:val="0"/>
        <w:autoSpaceDN/>
        <w:spacing w:before="240" w:after="1800" w:line="264" w:lineRule="auto"/>
        <w:jc w:val="right"/>
        <w:textAlignment w:val="auto"/>
        <w:rPr>
          <w:rFonts w:ascii="Calibri" w:hAnsi="Calibri" w:cs="Calibri"/>
          <w:b/>
          <w:bCs/>
          <w:color w:val="2C4255"/>
          <w:sz w:val="28"/>
          <w:szCs w:val="28"/>
        </w:rPr>
      </w:pPr>
      <w:r w:rsidRPr="00EC075B">
        <w:rPr>
          <w:rFonts w:ascii="Calibri" w:hAnsi="Calibri" w:cs="Calibri"/>
          <w:b/>
          <w:bCs/>
          <w:color w:val="2C4255"/>
          <w:sz w:val="28"/>
          <w:szCs w:val="28"/>
          <w:highlight w:val="lightGray"/>
        </w:rPr>
        <w:t xml:space="preserve">October </w:t>
      </w:r>
      <w:r w:rsidR="00EC075B">
        <w:rPr>
          <w:rFonts w:ascii="Calibri" w:hAnsi="Calibri" w:cs="Calibri"/>
          <w:b/>
          <w:bCs/>
          <w:color w:val="2C4255"/>
          <w:sz w:val="28"/>
          <w:szCs w:val="28"/>
          <w:highlight w:val="lightGray"/>
        </w:rPr>
        <w:t>31</w:t>
      </w:r>
      <w:r w:rsidRPr="00EC075B">
        <w:rPr>
          <w:rFonts w:ascii="Calibri" w:hAnsi="Calibri" w:cs="Calibri"/>
          <w:b/>
          <w:bCs/>
          <w:color w:val="2C4255"/>
          <w:sz w:val="28"/>
          <w:szCs w:val="28"/>
          <w:highlight w:val="lightGray"/>
        </w:rPr>
        <w:t>, 2023</w:t>
      </w:r>
    </w:p>
    <w:p w14:paraId="24B47CBE" w14:textId="18C737A9" w:rsidR="00A65B38" w:rsidRPr="00A65B38" w:rsidRDefault="00A65B38" w:rsidP="00EC075B">
      <w:pPr>
        <w:tabs>
          <w:tab w:val="left" w:pos="5160"/>
          <w:tab w:val="left" w:pos="6750"/>
        </w:tabs>
      </w:pPr>
    </w:p>
    <w:p w14:paraId="2C4B67C0" w14:textId="77777777" w:rsidR="00A65B38" w:rsidRPr="00A65B38" w:rsidRDefault="00A65B38" w:rsidP="00A65B38"/>
    <w:sdt>
      <w:sdtPr>
        <w:rPr>
          <w:b w:val="0"/>
          <w:caps w:val="0"/>
          <w:color w:val="auto"/>
          <w:sz w:val="22"/>
          <w:szCs w:val="24"/>
        </w:rPr>
        <w:id w:val="-1157303534"/>
        <w:docPartObj>
          <w:docPartGallery w:val="Table of Contents"/>
          <w:docPartUnique/>
        </w:docPartObj>
      </w:sdtPr>
      <w:sdtEndPr>
        <w:rPr>
          <w:bCs/>
          <w:noProof/>
        </w:rPr>
      </w:sdtEndPr>
      <w:sdtContent>
        <w:p w14:paraId="38A93887" w14:textId="196E7E2E" w:rsidR="00A11C48" w:rsidRDefault="00A11C48">
          <w:pPr>
            <w:pStyle w:val="TOCHeading"/>
          </w:pPr>
          <w:r>
            <w:t>Table of Contents</w:t>
          </w:r>
        </w:p>
        <w:p w14:paraId="0D04610B" w14:textId="2F1EBE86" w:rsidR="00A259A2" w:rsidRDefault="00A11C48">
          <w:pPr>
            <w:pStyle w:val="TOC1"/>
            <w:rPr>
              <w:rFonts w:asciiTheme="minorHAnsi" w:eastAsiaTheme="minorEastAsia" w:hAnsiTheme="minorHAnsi" w:cstheme="minorBidi"/>
              <w:b w:val="0"/>
              <w:noProof/>
              <w:w w:val="100"/>
            </w:rPr>
          </w:pPr>
          <w:r w:rsidRPr="00F91322">
            <w:rPr>
              <w:bCs/>
              <w:noProof/>
              <w:sz w:val="24"/>
              <w:szCs w:val="24"/>
            </w:rPr>
            <w:fldChar w:fldCharType="begin"/>
          </w:r>
          <w:r w:rsidRPr="00F91322">
            <w:rPr>
              <w:bCs/>
              <w:noProof/>
              <w:sz w:val="24"/>
              <w:szCs w:val="24"/>
            </w:rPr>
            <w:instrText xml:space="preserve"> TOC \o "1-3" \h \z \u </w:instrText>
          </w:r>
          <w:r w:rsidRPr="00F91322">
            <w:rPr>
              <w:bCs/>
              <w:noProof/>
              <w:sz w:val="24"/>
              <w:szCs w:val="24"/>
            </w:rPr>
            <w:fldChar w:fldCharType="separate"/>
          </w:r>
          <w:hyperlink w:anchor="_Toc149049797" w:history="1">
            <w:r w:rsidR="00A259A2" w:rsidRPr="00E95F8B">
              <w:rPr>
                <w:rStyle w:val="Hyperlink"/>
              </w:rPr>
              <w:t>1.0 Document Overview</w:t>
            </w:r>
            <w:r w:rsidR="00A259A2">
              <w:rPr>
                <w:noProof/>
                <w:webHidden/>
              </w:rPr>
              <w:tab/>
            </w:r>
            <w:r w:rsidR="00A259A2">
              <w:rPr>
                <w:noProof/>
                <w:webHidden/>
              </w:rPr>
              <w:fldChar w:fldCharType="begin"/>
            </w:r>
            <w:r w:rsidR="00A259A2">
              <w:rPr>
                <w:noProof/>
                <w:webHidden/>
              </w:rPr>
              <w:instrText xml:space="preserve"> PAGEREF _Toc149049797 \h </w:instrText>
            </w:r>
            <w:r w:rsidR="00A259A2">
              <w:rPr>
                <w:noProof/>
                <w:webHidden/>
              </w:rPr>
            </w:r>
            <w:r w:rsidR="00A259A2">
              <w:rPr>
                <w:noProof/>
                <w:webHidden/>
              </w:rPr>
              <w:fldChar w:fldCharType="separate"/>
            </w:r>
            <w:r w:rsidR="00A259A2">
              <w:rPr>
                <w:noProof/>
                <w:webHidden/>
              </w:rPr>
              <w:t>7</w:t>
            </w:r>
            <w:r w:rsidR="00A259A2">
              <w:rPr>
                <w:noProof/>
                <w:webHidden/>
              </w:rPr>
              <w:fldChar w:fldCharType="end"/>
            </w:r>
          </w:hyperlink>
        </w:p>
        <w:p w14:paraId="7C0B9425" w14:textId="12DF2445" w:rsidR="00A259A2" w:rsidRDefault="002A6D0F">
          <w:pPr>
            <w:pStyle w:val="TOC1"/>
            <w:rPr>
              <w:rFonts w:asciiTheme="minorHAnsi" w:eastAsiaTheme="minorEastAsia" w:hAnsiTheme="minorHAnsi" w:cstheme="minorBidi"/>
              <w:b w:val="0"/>
              <w:noProof/>
              <w:w w:val="100"/>
            </w:rPr>
          </w:pPr>
          <w:hyperlink w:anchor="_Toc149049798" w:history="1">
            <w:r w:rsidR="00A259A2" w:rsidRPr="00E95F8B">
              <w:rPr>
                <w:rStyle w:val="Hyperlink"/>
              </w:rPr>
              <w:t xml:space="preserve">2.0 </w:t>
            </w:r>
            <w:r w:rsidR="00A259A2" w:rsidRPr="00E95F8B">
              <w:rPr>
                <w:rStyle w:val="Hyperlink"/>
                <w:highlight w:val="lightGray"/>
              </w:rPr>
              <w:t>Customer</w:t>
            </w:r>
            <w:r w:rsidR="00A259A2" w:rsidRPr="00E95F8B">
              <w:rPr>
                <w:rStyle w:val="Hyperlink"/>
              </w:rPr>
              <w:t xml:space="preserve"> Support and Help Desk Services</w:t>
            </w:r>
            <w:r w:rsidR="00A259A2">
              <w:rPr>
                <w:noProof/>
                <w:webHidden/>
              </w:rPr>
              <w:tab/>
            </w:r>
            <w:r w:rsidR="00A259A2">
              <w:rPr>
                <w:noProof/>
                <w:webHidden/>
              </w:rPr>
              <w:fldChar w:fldCharType="begin"/>
            </w:r>
            <w:r w:rsidR="00A259A2">
              <w:rPr>
                <w:noProof/>
                <w:webHidden/>
              </w:rPr>
              <w:instrText xml:space="preserve"> PAGEREF _Toc149049798 \h </w:instrText>
            </w:r>
            <w:r w:rsidR="00A259A2">
              <w:rPr>
                <w:noProof/>
                <w:webHidden/>
              </w:rPr>
            </w:r>
            <w:r w:rsidR="00A259A2">
              <w:rPr>
                <w:noProof/>
                <w:webHidden/>
              </w:rPr>
              <w:fldChar w:fldCharType="separate"/>
            </w:r>
            <w:r w:rsidR="00A259A2">
              <w:rPr>
                <w:noProof/>
                <w:webHidden/>
              </w:rPr>
              <w:t>7</w:t>
            </w:r>
            <w:r w:rsidR="00A259A2">
              <w:rPr>
                <w:noProof/>
                <w:webHidden/>
              </w:rPr>
              <w:fldChar w:fldCharType="end"/>
            </w:r>
          </w:hyperlink>
        </w:p>
        <w:p w14:paraId="633F55A3" w14:textId="326027AF" w:rsidR="00A259A2" w:rsidRDefault="002A6D0F">
          <w:pPr>
            <w:pStyle w:val="TOC2"/>
            <w:rPr>
              <w:rFonts w:asciiTheme="minorHAnsi" w:eastAsiaTheme="minorEastAsia" w:hAnsiTheme="minorHAnsi" w:cstheme="minorBidi"/>
              <w:b w:val="0"/>
              <w:noProof/>
            </w:rPr>
          </w:pPr>
          <w:hyperlink w:anchor="_Toc149049799" w:history="1">
            <w:r w:rsidR="00A259A2" w:rsidRPr="00E95F8B">
              <w:rPr>
                <w:rStyle w:val="Hyperlink"/>
                <w:highlight w:val="lightGray"/>
              </w:rPr>
              <w:t>2.1 Tiered</w:t>
            </w:r>
            <w:r w:rsidR="00A259A2" w:rsidRPr="00E95F8B">
              <w:rPr>
                <w:rStyle w:val="Hyperlink"/>
              </w:rPr>
              <w:t xml:space="preserve"> Support</w:t>
            </w:r>
            <w:r w:rsidR="00A259A2">
              <w:rPr>
                <w:noProof/>
                <w:webHidden/>
              </w:rPr>
              <w:tab/>
            </w:r>
            <w:r w:rsidR="00A259A2">
              <w:rPr>
                <w:noProof/>
                <w:webHidden/>
              </w:rPr>
              <w:fldChar w:fldCharType="begin"/>
            </w:r>
            <w:r w:rsidR="00A259A2">
              <w:rPr>
                <w:noProof/>
                <w:webHidden/>
              </w:rPr>
              <w:instrText xml:space="preserve"> PAGEREF _Toc149049799 \h </w:instrText>
            </w:r>
            <w:r w:rsidR="00A259A2">
              <w:rPr>
                <w:noProof/>
                <w:webHidden/>
              </w:rPr>
            </w:r>
            <w:r w:rsidR="00A259A2">
              <w:rPr>
                <w:noProof/>
                <w:webHidden/>
              </w:rPr>
              <w:fldChar w:fldCharType="separate"/>
            </w:r>
            <w:r w:rsidR="00A259A2">
              <w:rPr>
                <w:noProof/>
                <w:webHidden/>
              </w:rPr>
              <w:t>7</w:t>
            </w:r>
            <w:r w:rsidR="00A259A2">
              <w:rPr>
                <w:noProof/>
                <w:webHidden/>
              </w:rPr>
              <w:fldChar w:fldCharType="end"/>
            </w:r>
          </w:hyperlink>
        </w:p>
        <w:p w14:paraId="0FC53458" w14:textId="220A977C" w:rsidR="00A259A2" w:rsidRDefault="002A6D0F">
          <w:pPr>
            <w:pStyle w:val="TOC3"/>
            <w:rPr>
              <w:rFonts w:asciiTheme="minorHAnsi" w:eastAsiaTheme="minorEastAsia" w:hAnsiTheme="minorHAnsi" w:cstheme="minorBidi"/>
              <w:noProof/>
            </w:rPr>
          </w:pPr>
          <w:hyperlink w:anchor="_Toc149049800" w:history="1">
            <w:r w:rsidR="00A259A2" w:rsidRPr="00E95F8B">
              <w:rPr>
                <w:rStyle w:val="Hyperlink"/>
              </w:rPr>
              <w:t>2.1.1 Tier 1 Support</w:t>
            </w:r>
            <w:r w:rsidR="00A259A2">
              <w:rPr>
                <w:noProof/>
                <w:webHidden/>
              </w:rPr>
              <w:tab/>
            </w:r>
            <w:r w:rsidR="00A259A2">
              <w:rPr>
                <w:noProof/>
                <w:webHidden/>
              </w:rPr>
              <w:fldChar w:fldCharType="begin"/>
            </w:r>
            <w:r w:rsidR="00A259A2">
              <w:rPr>
                <w:noProof/>
                <w:webHidden/>
              </w:rPr>
              <w:instrText xml:space="preserve"> PAGEREF _Toc149049800 \h </w:instrText>
            </w:r>
            <w:r w:rsidR="00A259A2">
              <w:rPr>
                <w:noProof/>
                <w:webHidden/>
              </w:rPr>
            </w:r>
            <w:r w:rsidR="00A259A2">
              <w:rPr>
                <w:noProof/>
                <w:webHidden/>
              </w:rPr>
              <w:fldChar w:fldCharType="separate"/>
            </w:r>
            <w:r w:rsidR="00A259A2">
              <w:rPr>
                <w:noProof/>
                <w:webHidden/>
              </w:rPr>
              <w:t>7</w:t>
            </w:r>
            <w:r w:rsidR="00A259A2">
              <w:rPr>
                <w:noProof/>
                <w:webHidden/>
              </w:rPr>
              <w:fldChar w:fldCharType="end"/>
            </w:r>
          </w:hyperlink>
        </w:p>
        <w:p w14:paraId="1B75DD8D" w14:textId="61668ADA" w:rsidR="00A259A2" w:rsidRDefault="002A6D0F">
          <w:pPr>
            <w:pStyle w:val="TOC3"/>
            <w:rPr>
              <w:rFonts w:asciiTheme="minorHAnsi" w:eastAsiaTheme="minorEastAsia" w:hAnsiTheme="minorHAnsi" w:cstheme="minorBidi"/>
              <w:noProof/>
            </w:rPr>
          </w:pPr>
          <w:hyperlink w:anchor="_Toc149049801" w:history="1">
            <w:r w:rsidR="00A259A2" w:rsidRPr="00E95F8B">
              <w:rPr>
                <w:rStyle w:val="Hyperlink"/>
              </w:rPr>
              <w:t>2.1.2 Tier 2 Support</w:t>
            </w:r>
            <w:r w:rsidR="00A259A2">
              <w:rPr>
                <w:noProof/>
                <w:webHidden/>
              </w:rPr>
              <w:tab/>
            </w:r>
            <w:r w:rsidR="00A259A2">
              <w:rPr>
                <w:noProof/>
                <w:webHidden/>
              </w:rPr>
              <w:fldChar w:fldCharType="begin"/>
            </w:r>
            <w:r w:rsidR="00A259A2">
              <w:rPr>
                <w:noProof/>
                <w:webHidden/>
              </w:rPr>
              <w:instrText xml:space="preserve"> PAGEREF _Toc149049801 \h </w:instrText>
            </w:r>
            <w:r w:rsidR="00A259A2">
              <w:rPr>
                <w:noProof/>
                <w:webHidden/>
              </w:rPr>
            </w:r>
            <w:r w:rsidR="00A259A2">
              <w:rPr>
                <w:noProof/>
                <w:webHidden/>
              </w:rPr>
              <w:fldChar w:fldCharType="separate"/>
            </w:r>
            <w:r w:rsidR="00A259A2">
              <w:rPr>
                <w:noProof/>
                <w:webHidden/>
              </w:rPr>
              <w:t>8</w:t>
            </w:r>
            <w:r w:rsidR="00A259A2">
              <w:rPr>
                <w:noProof/>
                <w:webHidden/>
              </w:rPr>
              <w:fldChar w:fldCharType="end"/>
            </w:r>
          </w:hyperlink>
        </w:p>
        <w:p w14:paraId="13C12BF0" w14:textId="61DA480E" w:rsidR="00A259A2" w:rsidRDefault="002A6D0F">
          <w:pPr>
            <w:pStyle w:val="TOC3"/>
            <w:rPr>
              <w:rFonts w:asciiTheme="minorHAnsi" w:eastAsiaTheme="minorEastAsia" w:hAnsiTheme="minorHAnsi" w:cstheme="minorBidi"/>
              <w:noProof/>
            </w:rPr>
          </w:pPr>
          <w:hyperlink w:anchor="_Toc149049802" w:history="1">
            <w:r w:rsidR="00A259A2" w:rsidRPr="00E95F8B">
              <w:rPr>
                <w:rStyle w:val="Hyperlink"/>
              </w:rPr>
              <w:t>2.1.3 Tier 3 Support</w:t>
            </w:r>
            <w:r w:rsidR="00A259A2">
              <w:rPr>
                <w:noProof/>
                <w:webHidden/>
              </w:rPr>
              <w:tab/>
            </w:r>
            <w:r w:rsidR="00A259A2">
              <w:rPr>
                <w:noProof/>
                <w:webHidden/>
              </w:rPr>
              <w:fldChar w:fldCharType="begin"/>
            </w:r>
            <w:r w:rsidR="00A259A2">
              <w:rPr>
                <w:noProof/>
                <w:webHidden/>
              </w:rPr>
              <w:instrText xml:space="preserve"> PAGEREF _Toc149049802 \h </w:instrText>
            </w:r>
            <w:r w:rsidR="00A259A2">
              <w:rPr>
                <w:noProof/>
                <w:webHidden/>
              </w:rPr>
            </w:r>
            <w:r w:rsidR="00A259A2">
              <w:rPr>
                <w:noProof/>
                <w:webHidden/>
              </w:rPr>
              <w:fldChar w:fldCharType="separate"/>
            </w:r>
            <w:r w:rsidR="00A259A2">
              <w:rPr>
                <w:noProof/>
                <w:webHidden/>
              </w:rPr>
              <w:t>8</w:t>
            </w:r>
            <w:r w:rsidR="00A259A2">
              <w:rPr>
                <w:noProof/>
                <w:webHidden/>
              </w:rPr>
              <w:fldChar w:fldCharType="end"/>
            </w:r>
          </w:hyperlink>
        </w:p>
        <w:p w14:paraId="74BF5520" w14:textId="5AD5691A" w:rsidR="00A259A2" w:rsidRDefault="002A6D0F">
          <w:pPr>
            <w:pStyle w:val="TOC2"/>
            <w:rPr>
              <w:rFonts w:asciiTheme="minorHAnsi" w:eastAsiaTheme="minorEastAsia" w:hAnsiTheme="minorHAnsi" w:cstheme="minorBidi"/>
              <w:b w:val="0"/>
              <w:noProof/>
            </w:rPr>
          </w:pPr>
          <w:hyperlink w:anchor="_Toc149049803" w:history="1">
            <w:r w:rsidR="00A259A2" w:rsidRPr="00E95F8B">
              <w:rPr>
                <w:rStyle w:val="Hyperlink"/>
              </w:rPr>
              <w:t>2.3 States and Service Providers: Implementation Considerations</w:t>
            </w:r>
            <w:r w:rsidR="00A259A2">
              <w:rPr>
                <w:noProof/>
                <w:webHidden/>
              </w:rPr>
              <w:tab/>
            </w:r>
            <w:r w:rsidR="00A259A2">
              <w:rPr>
                <w:noProof/>
                <w:webHidden/>
              </w:rPr>
              <w:fldChar w:fldCharType="begin"/>
            </w:r>
            <w:r w:rsidR="00A259A2">
              <w:rPr>
                <w:noProof/>
                <w:webHidden/>
              </w:rPr>
              <w:instrText xml:space="preserve"> PAGEREF _Toc149049803 \h </w:instrText>
            </w:r>
            <w:r w:rsidR="00A259A2">
              <w:rPr>
                <w:noProof/>
                <w:webHidden/>
              </w:rPr>
            </w:r>
            <w:r w:rsidR="00A259A2">
              <w:rPr>
                <w:noProof/>
                <w:webHidden/>
              </w:rPr>
              <w:fldChar w:fldCharType="separate"/>
            </w:r>
            <w:r w:rsidR="00A259A2">
              <w:rPr>
                <w:noProof/>
                <w:webHidden/>
              </w:rPr>
              <w:t>8</w:t>
            </w:r>
            <w:r w:rsidR="00A259A2">
              <w:rPr>
                <w:noProof/>
                <w:webHidden/>
              </w:rPr>
              <w:fldChar w:fldCharType="end"/>
            </w:r>
          </w:hyperlink>
        </w:p>
        <w:p w14:paraId="6B319CA4" w14:textId="5FB25B4F" w:rsidR="00A259A2" w:rsidRDefault="002A6D0F">
          <w:pPr>
            <w:pStyle w:val="TOC3"/>
            <w:rPr>
              <w:rFonts w:asciiTheme="minorHAnsi" w:eastAsiaTheme="minorEastAsia" w:hAnsiTheme="minorHAnsi" w:cstheme="minorBidi"/>
              <w:noProof/>
            </w:rPr>
          </w:pPr>
          <w:hyperlink w:anchor="_Toc149049804" w:history="1">
            <w:r w:rsidR="00A259A2" w:rsidRPr="00E95F8B">
              <w:rPr>
                <w:rStyle w:val="Hyperlink"/>
              </w:rPr>
              <w:t>2.3.1 Centralized Versus Custom Help Desk Solution</w:t>
            </w:r>
            <w:r w:rsidR="00A259A2">
              <w:rPr>
                <w:noProof/>
                <w:webHidden/>
              </w:rPr>
              <w:tab/>
            </w:r>
            <w:r w:rsidR="00A259A2">
              <w:rPr>
                <w:noProof/>
                <w:webHidden/>
              </w:rPr>
              <w:fldChar w:fldCharType="begin"/>
            </w:r>
            <w:r w:rsidR="00A259A2">
              <w:rPr>
                <w:noProof/>
                <w:webHidden/>
              </w:rPr>
              <w:instrText xml:space="preserve"> PAGEREF _Toc149049804 \h </w:instrText>
            </w:r>
            <w:r w:rsidR="00A259A2">
              <w:rPr>
                <w:noProof/>
                <w:webHidden/>
              </w:rPr>
            </w:r>
            <w:r w:rsidR="00A259A2">
              <w:rPr>
                <w:noProof/>
                <w:webHidden/>
              </w:rPr>
              <w:fldChar w:fldCharType="separate"/>
            </w:r>
            <w:r w:rsidR="00A259A2">
              <w:rPr>
                <w:noProof/>
                <w:webHidden/>
              </w:rPr>
              <w:t>8</w:t>
            </w:r>
            <w:r w:rsidR="00A259A2">
              <w:rPr>
                <w:noProof/>
                <w:webHidden/>
              </w:rPr>
              <w:fldChar w:fldCharType="end"/>
            </w:r>
          </w:hyperlink>
        </w:p>
        <w:p w14:paraId="69532EB2" w14:textId="4DD3AE41" w:rsidR="00A259A2" w:rsidRDefault="002A6D0F">
          <w:pPr>
            <w:pStyle w:val="TOC3"/>
            <w:rPr>
              <w:rFonts w:asciiTheme="minorHAnsi" w:eastAsiaTheme="minorEastAsia" w:hAnsiTheme="minorHAnsi" w:cstheme="minorBidi"/>
              <w:noProof/>
            </w:rPr>
          </w:pPr>
          <w:hyperlink w:anchor="_Toc149049805" w:history="1">
            <w:r w:rsidR="00A259A2" w:rsidRPr="00E95F8B">
              <w:rPr>
                <w:rStyle w:val="Hyperlink"/>
              </w:rPr>
              <w:t>2.3.2 Escalation Process</w:t>
            </w:r>
            <w:r w:rsidR="00A259A2">
              <w:rPr>
                <w:noProof/>
                <w:webHidden/>
              </w:rPr>
              <w:tab/>
            </w:r>
            <w:r w:rsidR="00A259A2">
              <w:rPr>
                <w:noProof/>
                <w:webHidden/>
              </w:rPr>
              <w:fldChar w:fldCharType="begin"/>
            </w:r>
            <w:r w:rsidR="00A259A2">
              <w:rPr>
                <w:noProof/>
                <w:webHidden/>
              </w:rPr>
              <w:instrText xml:space="preserve"> PAGEREF _Toc149049805 \h </w:instrText>
            </w:r>
            <w:r w:rsidR="00A259A2">
              <w:rPr>
                <w:noProof/>
                <w:webHidden/>
              </w:rPr>
            </w:r>
            <w:r w:rsidR="00A259A2">
              <w:rPr>
                <w:noProof/>
                <w:webHidden/>
              </w:rPr>
              <w:fldChar w:fldCharType="separate"/>
            </w:r>
            <w:r w:rsidR="00A259A2">
              <w:rPr>
                <w:noProof/>
                <w:webHidden/>
              </w:rPr>
              <w:t>9</w:t>
            </w:r>
            <w:r w:rsidR="00A259A2">
              <w:rPr>
                <w:noProof/>
                <w:webHidden/>
              </w:rPr>
              <w:fldChar w:fldCharType="end"/>
            </w:r>
          </w:hyperlink>
        </w:p>
        <w:p w14:paraId="37334AE4" w14:textId="72617CB5" w:rsidR="00A259A2" w:rsidRDefault="002A6D0F">
          <w:pPr>
            <w:pStyle w:val="TOC3"/>
            <w:rPr>
              <w:rFonts w:asciiTheme="minorHAnsi" w:eastAsiaTheme="minorEastAsia" w:hAnsiTheme="minorHAnsi" w:cstheme="minorBidi"/>
              <w:noProof/>
            </w:rPr>
          </w:pPr>
          <w:hyperlink w:anchor="_Toc149049806" w:history="1">
            <w:r w:rsidR="00A259A2" w:rsidRPr="00E95F8B">
              <w:rPr>
                <w:rStyle w:val="Hyperlink"/>
              </w:rPr>
              <w:t>2.3.3 Training Materials</w:t>
            </w:r>
            <w:r w:rsidR="00A259A2">
              <w:rPr>
                <w:noProof/>
                <w:webHidden/>
              </w:rPr>
              <w:tab/>
            </w:r>
            <w:r w:rsidR="00A259A2">
              <w:rPr>
                <w:noProof/>
                <w:webHidden/>
              </w:rPr>
              <w:fldChar w:fldCharType="begin"/>
            </w:r>
            <w:r w:rsidR="00A259A2">
              <w:rPr>
                <w:noProof/>
                <w:webHidden/>
              </w:rPr>
              <w:instrText xml:space="preserve"> PAGEREF _Toc149049806 \h </w:instrText>
            </w:r>
            <w:r w:rsidR="00A259A2">
              <w:rPr>
                <w:noProof/>
                <w:webHidden/>
              </w:rPr>
            </w:r>
            <w:r w:rsidR="00A259A2">
              <w:rPr>
                <w:noProof/>
                <w:webHidden/>
              </w:rPr>
              <w:fldChar w:fldCharType="separate"/>
            </w:r>
            <w:r w:rsidR="00A259A2">
              <w:rPr>
                <w:noProof/>
                <w:webHidden/>
              </w:rPr>
              <w:t>9</w:t>
            </w:r>
            <w:r w:rsidR="00A259A2">
              <w:rPr>
                <w:noProof/>
                <w:webHidden/>
              </w:rPr>
              <w:fldChar w:fldCharType="end"/>
            </w:r>
          </w:hyperlink>
        </w:p>
        <w:p w14:paraId="45CCD9B4" w14:textId="7892E2C1" w:rsidR="00A259A2" w:rsidRDefault="002A6D0F">
          <w:pPr>
            <w:pStyle w:val="TOC3"/>
            <w:rPr>
              <w:rFonts w:asciiTheme="minorHAnsi" w:eastAsiaTheme="minorEastAsia" w:hAnsiTheme="minorHAnsi" w:cstheme="minorBidi"/>
              <w:noProof/>
            </w:rPr>
          </w:pPr>
          <w:hyperlink w:anchor="_Toc149049807" w:history="1">
            <w:r w:rsidR="00A259A2" w:rsidRPr="00E95F8B">
              <w:rPr>
                <w:rStyle w:val="Hyperlink"/>
              </w:rPr>
              <w:t>2.3.4 Help Desk Metrics and Reports</w:t>
            </w:r>
            <w:r w:rsidR="00A259A2">
              <w:rPr>
                <w:noProof/>
                <w:webHidden/>
              </w:rPr>
              <w:tab/>
            </w:r>
            <w:r w:rsidR="00A259A2">
              <w:rPr>
                <w:noProof/>
                <w:webHidden/>
              </w:rPr>
              <w:fldChar w:fldCharType="begin"/>
            </w:r>
            <w:r w:rsidR="00A259A2">
              <w:rPr>
                <w:noProof/>
                <w:webHidden/>
              </w:rPr>
              <w:instrText xml:space="preserve"> PAGEREF _Toc149049807 \h </w:instrText>
            </w:r>
            <w:r w:rsidR="00A259A2">
              <w:rPr>
                <w:noProof/>
                <w:webHidden/>
              </w:rPr>
            </w:r>
            <w:r w:rsidR="00A259A2">
              <w:rPr>
                <w:noProof/>
                <w:webHidden/>
              </w:rPr>
              <w:fldChar w:fldCharType="separate"/>
            </w:r>
            <w:r w:rsidR="00A259A2">
              <w:rPr>
                <w:noProof/>
                <w:webHidden/>
              </w:rPr>
              <w:t>9</w:t>
            </w:r>
            <w:r w:rsidR="00A259A2">
              <w:rPr>
                <w:noProof/>
                <w:webHidden/>
              </w:rPr>
              <w:fldChar w:fldCharType="end"/>
            </w:r>
          </w:hyperlink>
        </w:p>
        <w:p w14:paraId="5EC8B62A" w14:textId="06B73A70" w:rsidR="00A259A2" w:rsidRDefault="002A6D0F">
          <w:pPr>
            <w:pStyle w:val="TOC3"/>
            <w:rPr>
              <w:rFonts w:asciiTheme="minorHAnsi" w:eastAsiaTheme="minorEastAsia" w:hAnsiTheme="minorHAnsi" w:cstheme="minorBidi"/>
              <w:noProof/>
            </w:rPr>
          </w:pPr>
          <w:hyperlink w:anchor="_Toc149049808" w:history="1">
            <w:r w:rsidR="00A259A2" w:rsidRPr="00E95F8B">
              <w:rPr>
                <w:rStyle w:val="Hyperlink"/>
              </w:rPr>
              <w:t>2.3.5 Service Level Agreements</w:t>
            </w:r>
            <w:r w:rsidR="00A259A2">
              <w:rPr>
                <w:noProof/>
                <w:webHidden/>
              </w:rPr>
              <w:tab/>
            </w:r>
            <w:r w:rsidR="00A259A2">
              <w:rPr>
                <w:noProof/>
                <w:webHidden/>
              </w:rPr>
              <w:fldChar w:fldCharType="begin"/>
            </w:r>
            <w:r w:rsidR="00A259A2">
              <w:rPr>
                <w:noProof/>
                <w:webHidden/>
              </w:rPr>
              <w:instrText xml:space="preserve"> PAGEREF _Toc149049808 \h </w:instrText>
            </w:r>
            <w:r w:rsidR="00A259A2">
              <w:rPr>
                <w:noProof/>
                <w:webHidden/>
              </w:rPr>
            </w:r>
            <w:r w:rsidR="00A259A2">
              <w:rPr>
                <w:noProof/>
                <w:webHidden/>
              </w:rPr>
              <w:fldChar w:fldCharType="separate"/>
            </w:r>
            <w:r w:rsidR="00A259A2">
              <w:rPr>
                <w:noProof/>
                <w:webHidden/>
              </w:rPr>
              <w:t>10</w:t>
            </w:r>
            <w:r w:rsidR="00A259A2">
              <w:rPr>
                <w:noProof/>
                <w:webHidden/>
              </w:rPr>
              <w:fldChar w:fldCharType="end"/>
            </w:r>
          </w:hyperlink>
        </w:p>
        <w:p w14:paraId="5501590D" w14:textId="3A81A31B" w:rsidR="00A259A2" w:rsidRDefault="002A6D0F">
          <w:pPr>
            <w:pStyle w:val="TOC1"/>
            <w:rPr>
              <w:rFonts w:asciiTheme="minorHAnsi" w:eastAsiaTheme="minorEastAsia" w:hAnsiTheme="minorHAnsi" w:cstheme="minorBidi"/>
              <w:b w:val="0"/>
              <w:noProof/>
              <w:w w:val="100"/>
            </w:rPr>
          </w:pPr>
          <w:hyperlink w:anchor="_Toc149049809" w:history="1">
            <w:r w:rsidR="00A259A2" w:rsidRPr="00E95F8B">
              <w:rPr>
                <w:rStyle w:val="Hyperlink"/>
              </w:rPr>
              <w:t>3.0 Test Registration Tool and Single Sign-On (SSO)</w:t>
            </w:r>
            <w:r w:rsidR="00A259A2">
              <w:rPr>
                <w:noProof/>
                <w:webHidden/>
              </w:rPr>
              <w:tab/>
            </w:r>
            <w:r w:rsidR="00A259A2">
              <w:rPr>
                <w:noProof/>
                <w:webHidden/>
              </w:rPr>
              <w:fldChar w:fldCharType="begin"/>
            </w:r>
            <w:r w:rsidR="00A259A2">
              <w:rPr>
                <w:noProof/>
                <w:webHidden/>
              </w:rPr>
              <w:instrText xml:space="preserve"> PAGEREF _Toc149049809 \h </w:instrText>
            </w:r>
            <w:r w:rsidR="00A259A2">
              <w:rPr>
                <w:noProof/>
                <w:webHidden/>
              </w:rPr>
            </w:r>
            <w:r w:rsidR="00A259A2">
              <w:rPr>
                <w:noProof/>
                <w:webHidden/>
              </w:rPr>
              <w:fldChar w:fldCharType="separate"/>
            </w:r>
            <w:r w:rsidR="00A259A2">
              <w:rPr>
                <w:noProof/>
                <w:webHidden/>
              </w:rPr>
              <w:t>12</w:t>
            </w:r>
            <w:r w:rsidR="00A259A2">
              <w:rPr>
                <w:noProof/>
                <w:webHidden/>
              </w:rPr>
              <w:fldChar w:fldCharType="end"/>
            </w:r>
          </w:hyperlink>
        </w:p>
        <w:p w14:paraId="2FC221DD" w14:textId="202A0ACD" w:rsidR="00A259A2" w:rsidRDefault="002A6D0F">
          <w:pPr>
            <w:pStyle w:val="TOC2"/>
            <w:rPr>
              <w:rFonts w:asciiTheme="minorHAnsi" w:eastAsiaTheme="minorEastAsia" w:hAnsiTheme="minorHAnsi" w:cstheme="minorBidi"/>
              <w:b w:val="0"/>
              <w:noProof/>
            </w:rPr>
          </w:pPr>
          <w:hyperlink w:anchor="_Toc149049810" w:history="1">
            <w:r w:rsidR="00A259A2" w:rsidRPr="00E95F8B">
              <w:rPr>
                <w:rStyle w:val="Hyperlink"/>
              </w:rPr>
              <w:t>3.1 Test Registration Tool</w:t>
            </w:r>
            <w:r w:rsidR="00A259A2">
              <w:rPr>
                <w:noProof/>
                <w:webHidden/>
              </w:rPr>
              <w:tab/>
            </w:r>
            <w:r w:rsidR="00A259A2">
              <w:rPr>
                <w:noProof/>
                <w:webHidden/>
              </w:rPr>
              <w:fldChar w:fldCharType="begin"/>
            </w:r>
            <w:r w:rsidR="00A259A2">
              <w:rPr>
                <w:noProof/>
                <w:webHidden/>
              </w:rPr>
              <w:instrText xml:space="preserve"> PAGEREF _Toc149049810 \h </w:instrText>
            </w:r>
            <w:r w:rsidR="00A259A2">
              <w:rPr>
                <w:noProof/>
                <w:webHidden/>
              </w:rPr>
            </w:r>
            <w:r w:rsidR="00A259A2">
              <w:rPr>
                <w:noProof/>
                <w:webHidden/>
              </w:rPr>
              <w:fldChar w:fldCharType="separate"/>
            </w:r>
            <w:r w:rsidR="00A259A2">
              <w:rPr>
                <w:noProof/>
                <w:webHidden/>
              </w:rPr>
              <w:t>12</w:t>
            </w:r>
            <w:r w:rsidR="00A259A2">
              <w:rPr>
                <w:noProof/>
                <w:webHidden/>
              </w:rPr>
              <w:fldChar w:fldCharType="end"/>
            </w:r>
          </w:hyperlink>
        </w:p>
        <w:p w14:paraId="4599E278" w14:textId="126190FF" w:rsidR="00A259A2" w:rsidRDefault="002A6D0F">
          <w:pPr>
            <w:pStyle w:val="TOC3"/>
            <w:rPr>
              <w:rFonts w:asciiTheme="minorHAnsi" w:eastAsiaTheme="minorEastAsia" w:hAnsiTheme="minorHAnsi" w:cstheme="minorBidi"/>
              <w:noProof/>
            </w:rPr>
          </w:pPr>
          <w:hyperlink w:anchor="_Toc149049811" w:history="1">
            <w:r w:rsidR="00A259A2" w:rsidRPr="00E95F8B">
              <w:rPr>
                <w:rStyle w:val="Hyperlink"/>
              </w:rPr>
              <w:t>3.1.1 Test Registration Tool Features</w:t>
            </w:r>
            <w:r w:rsidR="00A259A2">
              <w:rPr>
                <w:noProof/>
                <w:webHidden/>
              </w:rPr>
              <w:tab/>
            </w:r>
            <w:r w:rsidR="00A259A2">
              <w:rPr>
                <w:noProof/>
                <w:webHidden/>
              </w:rPr>
              <w:fldChar w:fldCharType="begin"/>
            </w:r>
            <w:r w:rsidR="00A259A2">
              <w:rPr>
                <w:noProof/>
                <w:webHidden/>
              </w:rPr>
              <w:instrText xml:space="preserve"> PAGEREF _Toc149049811 \h </w:instrText>
            </w:r>
            <w:r w:rsidR="00A259A2">
              <w:rPr>
                <w:noProof/>
                <w:webHidden/>
              </w:rPr>
            </w:r>
            <w:r w:rsidR="00A259A2">
              <w:rPr>
                <w:noProof/>
                <w:webHidden/>
              </w:rPr>
              <w:fldChar w:fldCharType="separate"/>
            </w:r>
            <w:r w:rsidR="00A259A2">
              <w:rPr>
                <w:noProof/>
                <w:webHidden/>
              </w:rPr>
              <w:t>12</w:t>
            </w:r>
            <w:r w:rsidR="00A259A2">
              <w:rPr>
                <w:noProof/>
                <w:webHidden/>
              </w:rPr>
              <w:fldChar w:fldCharType="end"/>
            </w:r>
          </w:hyperlink>
        </w:p>
        <w:p w14:paraId="3B91DE80" w14:textId="18B6AD7B" w:rsidR="00A259A2" w:rsidRDefault="002A6D0F">
          <w:pPr>
            <w:pStyle w:val="TOC2"/>
            <w:rPr>
              <w:rFonts w:asciiTheme="minorHAnsi" w:eastAsiaTheme="minorEastAsia" w:hAnsiTheme="minorHAnsi" w:cstheme="minorBidi"/>
              <w:b w:val="0"/>
              <w:noProof/>
            </w:rPr>
          </w:pPr>
          <w:hyperlink w:anchor="_Toc149049812" w:history="1">
            <w:r w:rsidR="00A259A2" w:rsidRPr="00E95F8B">
              <w:rPr>
                <w:rStyle w:val="Hyperlink"/>
              </w:rPr>
              <w:t>3.2 Single Sign-On</w:t>
            </w:r>
            <w:r w:rsidR="00A259A2">
              <w:rPr>
                <w:noProof/>
                <w:webHidden/>
              </w:rPr>
              <w:tab/>
            </w:r>
            <w:r w:rsidR="00A259A2">
              <w:rPr>
                <w:noProof/>
                <w:webHidden/>
              </w:rPr>
              <w:fldChar w:fldCharType="begin"/>
            </w:r>
            <w:r w:rsidR="00A259A2">
              <w:rPr>
                <w:noProof/>
                <w:webHidden/>
              </w:rPr>
              <w:instrText xml:space="preserve"> PAGEREF _Toc149049812 \h </w:instrText>
            </w:r>
            <w:r w:rsidR="00A259A2">
              <w:rPr>
                <w:noProof/>
                <w:webHidden/>
              </w:rPr>
            </w:r>
            <w:r w:rsidR="00A259A2">
              <w:rPr>
                <w:noProof/>
                <w:webHidden/>
              </w:rPr>
              <w:fldChar w:fldCharType="separate"/>
            </w:r>
            <w:r w:rsidR="00A259A2">
              <w:rPr>
                <w:noProof/>
                <w:webHidden/>
              </w:rPr>
              <w:t>14</w:t>
            </w:r>
            <w:r w:rsidR="00A259A2">
              <w:rPr>
                <w:noProof/>
                <w:webHidden/>
              </w:rPr>
              <w:fldChar w:fldCharType="end"/>
            </w:r>
          </w:hyperlink>
        </w:p>
        <w:p w14:paraId="6611A439" w14:textId="4ED6316D" w:rsidR="00A259A2" w:rsidRDefault="002A6D0F">
          <w:pPr>
            <w:pStyle w:val="TOC1"/>
            <w:rPr>
              <w:rFonts w:asciiTheme="minorHAnsi" w:eastAsiaTheme="minorEastAsia" w:hAnsiTheme="minorHAnsi" w:cstheme="minorBidi"/>
              <w:b w:val="0"/>
              <w:noProof/>
              <w:w w:val="100"/>
            </w:rPr>
          </w:pPr>
          <w:hyperlink w:anchor="_Toc149049813" w:history="1">
            <w:r w:rsidR="00A259A2" w:rsidRPr="00E95F8B">
              <w:rPr>
                <w:rStyle w:val="Hyperlink"/>
              </w:rPr>
              <w:t>4.0 Online Test Delivery system</w:t>
            </w:r>
            <w:r w:rsidR="00A259A2">
              <w:rPr>
                <w:noProof/>
                <w:webHidden/>
              </w:rPr>
              <w:tab/>
            </w:r>
            <w:r w:rsidR="00A259A2">
              <w:rPr>
                <w:noProof/>
                <w:webHidden/>
              </w:rPr>
              <w:fldChar w:fldCharType="begin"/>
            </w:r>
            <w:r w:rsidR="00A259A2">
              <w:rPr>
                <w:noProof/>
                <w:webHidden/>
              </w:rPr>
              <w:instrText xml:space="preserve"> PAGEREF _Toc149049813 \h </w:instrText>
            </w:r>
            <w:r w:rsidR="00A259A2">
              <w:rPr>
                <w:noProof/>
                <w:webHidden/>
              </w:rPr>
            </w:r>
            <w:r w:rsidR="00A259A2">
              <w:rPr>
                <w:noProof/>
                <w:webHidden/>
              </w:rPr>
              <w:fldChar w:fldCharType="separate"/>
            </w:r>
            <w:r w:rsidR="00A259A2">
              <w:rPr>
                <w:noProof/>
                <w:webHidden/>
              </w:rPr>
              <w:t>14</w:t>
            </w:r>
            <w:r w:rsidR="00A259A2">
              <w:rPr>
                <w:noProof/>
                <w:webHidden/>
              </w:rPr>
              <w:fldChar w:fldCharType="end"/>
            </w:r>
          </w:hyperlink>
        </w:p>
        <w:p w14:paraId="4DD602BC" w14:textId="0C9EC32A" w:rsidR="00A259A2" w:rsidRDefault="002A6D0F">
          <w:pPr>
            <w:pStyle w:val="TOC2"/>
            <w:rPr>
              <w:rFonts w:asciiTheme="minorHAnsi" w:eastAsiaTheme="minorEastAsia" w:hAnsiTheme="minorHAnsi" w:cstheme="minorBidi"/>
              <w:b w:val="0"/>
              <w:noProof/>
            </w:rPr>
          </w:pPr>
          <w:hyperlink w:anchor="_Toc149049814" w:history="1">
            <w:r w:rsidR="00A259A2" w:rsidRPr="00E95F8B">
              <w:rPr>
                <w:rStyle w:val="Hyperlink"/>
              </w:rPr>
              <w:t>4.1 Test Delivery Components</w:t>
            </w:r>
            <w:r w:rsidR="00A259A2">
              <w:rPr>
                <w:noProof/>
                <w:webHidden/>
              </w:rPr>
              <w:tab/>
            </w:r>
            <w:r w:rsidR="00A259A2">
              <w:rPr>
                <w:noProof/>
                <w:webHidden/>
              </w:rPr>
              <w:fldChar w:fldCharType="begin"/>
            </w:r>
            <w:r w:rsidR="00A259A2">
              <w:rPr>
                <w:noProof/>
                <w:webHidden/>
              </w:rPr>
              <w:instrText xml:space="preserve"> PAGEREF _Toc149049814 \h </w:instrText>
            </w:r>
            <w:r w:rsidR="00A259A2">
              <w:rPr>
                <w:noProof/>
                <w:webHidden/>
              </w:rPr>
            </w:r>
            <w:r w:rsidR="00A259A2">
              <w:rPr>
                <w:noProof/>
                <w:webHidden/>
              </w:rPr>
              <w:fldChar w:fldCharType="separate"/>
            </w:r>
            <w:r w:rsidR="00A259A2">
              <w:rPr>
                <w:noProof/>
                <w:webHidden/>
              </w:rPr>
              <w:t>14</w:t>
            </w:r>
            <w:r w:rsidR="00A259A2">
              <w:rPr>
                <w:noProof/>
                <w:webHidden/>
              </w:rPr>
              <w:fldChar w:fldCharType="end"/>
            </w:r>
          </w:hyperlink>
        </w:p>
        <w:p w14:paraId="2633D2F2" w14:textId="1A37597F" w:rsidR="00A259A2" w:rsidRDefault="002A6D0F">
          <w:pPr>
            <w:pStyle w:val="TOC3"/>
            <w:rPr>
              <w:rFonts w:asciiTheme="minorHAnsi" w:eastAsiaTheme="minorEastAsia" w:hAnsiTheme="minorHAnsi" w:cstheme="minorBidi"/>
              <w:noProof/>
            </w:rPr>
          </w:pPr>
          <w:hyperlink w:anchor="_Toc149049815" w:history="1">
            <w:r w:rsidR="00A259A2" w:rsidRPr="00E95F8B">
              <w:rPr>
                <w:rStyle w:val="Hyperlink"/>
              </w:rPr>
              <w:t>4.1.1 Student Workstation</w:t>
            </w:r>
            <w:r w:rsidR="00A259A2">
              <w:rPr>
                <w:noProof/>
                <w:webHidden/>
              </w:rPr>
              <w:tab/>
            </w:r>
            <w:r w:rsidR="00A259A2">
              <w:rPr>
                <w:noProof/>
                <w:webHidden/>
              </w:rPr>
              <w:fldChar w:fldCharType="begin"/>
            </w:r>
            <w:r w:rsidR="00A259A2">
              <w:rPr>
                <w:noProof/>
                <w:webHidden/>
              </w:rPr>
              <w:instrText xml:space="preserve"> PAGEREF _Toc149049815 \h </w:instrText>
            </w:r>
            <w:r w:rsidR="00A259A2">
              <w:rPr>
                <w:noProof/>
                <w:webHidden/>
              </w:rPr>
            </w:r>
            <w:r w:rsidR="00A259A2">
              <w:rPr>
                <w:noProof/>
                <w:webHidden/>
              </w:rPr>
              <w:fldChar w:fldCharType="separate"/>
            </w:r>
            <w:r w:rsidR="00A259A2">
              <w:rPr>
                <w:noProof/>
                <w:webHidden/>
              </w:rPr>
              <w:t>15</w:t>
            </w:r>
            <w:r w:rsidR="00A259A2">
              <w:rPr>
                <w:noProof/>
                <w:webHidden/>
              </w:rPr>
              <w:fldChar w:fldCharType="end"/>
            </w:r>
          </w:hyperlink>
        </w:p>
        <w:p w14:paraId="2D304FED" w14:textId="7BE7B19E" w:rsidR="00A259A2" w:rsidRDefault="002A6D0F">
          <w:pPr>
            <w:pStyle w:val="TOC3"/>
            <w:rPr>
              <w:rFonts w:asciiTheme="minorHAnsi" w:eastAsiaTheme="minorEastAsia" w:hAnsiTheme="minorHAnsi" w:cstheme="minorBidi"/>
              <w:noProof/>
            </w:rPr>
          </w:pPr>
          <w:hyperlink w:anchor="_Toc149049816" w:history="1">
            <w:r w:rsidR="00A259A2" w:rsidRPr="00E95F8B">
              <w:rPr>
                <w:rStyle w:val="Hyperlink"/>
              </w:rPr>
              <w:t>4.1.2 Proctor Workstation</w:t>
            </w:r>
            <w:r w:rsidR="00A259A2">
              <w:rPr>
                <w:noProof/>
                <w:webHidden/>
              </w:rPr>
              <w:tab/>
            </w:r>
            <w:r w:rsidR="00A259A2">
              <w:rPr>
                <w:noProof/>
                <w:webHidden/>
              </w:rPr>
              <w:fldChar w:fldCharType="begin"/>
            </w:r>
            <w:r w:rsidR="00A259A2">
              <w:rPr>
                <w:noProof/>
                <w:webHidden/>
              </w:rPr>
              <w:instrText xml:space="preserve"> PAGEREF _Toc149049816 \h </w:instrText>
            </w:r>
            <w:r w:rsidR="00A259A2">
              <w:rPr>
                <w:noProof/>
                <w:webHidden/>
              </w:rPr>
            </w:r>
            <w:r w:rsidR="00A259A2">
              <w:rPr>
                <w:noProof/>
                <w:webHidden/>
              </w:rPr>
              <w:fldChar w:fldCharType="separate"/>
            </w:r>
            <w:r w:rsidR="00A259A2">
              <w:rPr>
                <w:noProof/>
                <w:webHidden/>
              </w:rPr>
              <w:t>15</w:t>
            </w:r>
            <w:r w:rsidR="00A259A2">
              <w:rPr>
                <w:noProof/>
                <w:webHidden/>
              </w:rPr>
              <w:fldChar w:fldCharType="end"/>
            </w:r>
          </w:hyperlink>
        </w:p>
        <w:p w14:paraId="317711E9" w14:textId="116FFCDD" w:rsidR="00A259A2" w:rsidRDefault="002A6D0F">
          <w:pPr>
            <w:pStyle w:val="TOC3"/>
            <w:rPr>
              <w:rFonts w:asciiTheme="minorHAnsi" w:eastAsiaTheme="minorEastAsia" w:hAnsiTheme="minorHAnsi" w:cstheme="minorBidi"/>
              <w:noProof/>
            </w:rPr>
          </w:pPr>
          <w:hyperlink w:anchor="_Toc149049817" w:history="1">
            <w:r w:rsidR="00A259A2" w:rsidRPr="00E95F8B">
              <w:rPr>
                <w:rStyle w:val="Hyperlink"/>
              </w:rPr>
              <w:t>4.1.3 Response Data Store</w:t>
            </w:r>
            <w:r w:rsidR="00A259A2">
              <w:rPr>
                <w:noProof/>
                <w:webHidden/>
              </w:rPr>
              <w:tab/>
            </w:r>
            <w:r w:rsidR="00A259A2">
              <w:rPr>
                <w:noProof/>
                <w:webHidden/>
              </w:rPr>
              <w:fldChar w:fldCharType="begin"/>
            </w:r>
            <w:r w:rsidR="00A259A2">
              <w:rPr>
                <w:noProof/>
                <w:webHidden/>
              </w:rPr>
              <w:instrText xml:space="preserve"> PAGEREF _Toc149049817 \h </w:instrText>
            </w:r>
            <w:r w:rsidR="00A259A2">
              <w:rPr>
                <w:noProof/>
                <w:webHidden/>
              </w:rPr>
            </w:r>
            <w:r w:rsidR="00A259A2">
              <w:rPr>
                <w:noProof/>
                <w:webHidden/>
              </w:rPr>
              <w:fldChar w:fldCharType="separate"/>
            </w:r>
            <w:r w:rsidR="00A259A2">
              <w:rPr>
                <w:noProof/>
                <w:webHidden/>
              </w:rPr>
              <w:t>15</w:t>
            </w:r>
            <w:r w:rsidR="00A259A2">
              <w:rPr>
                <w:noProof/>
                <w:webHidden/>
              </w:rPr>
              <w:fldChar w:fldCharType="end"/>
            </w:r>
          </w:hyperlink>
        </w:p>
        <w:p w14:paraId="3FF6F72E" w14:textId="2527B0DF" w:rsidR="00A259A2" w:rsidRDefault="002A6D0F">
          <w:pPr>
            <w:pStyle w:val="TOC2"/>
            <w:rPr>
              <w:rFonts w:asciiTheme="minorHAnsi" w:eastAsiaTheme="minorEastAsia" w:hAnsiTheme="minorHAnsi" w:cstheme="minorBidi"/>
              <w:b w:val="0"/>
              <w:noProof/>
            </w:rPr>
          </w:pPr>
          <w:hyperlink w:anchor="_Toc149049818" w:history="1">
            <w:r w:rsidR="00A259A2" w:rsidRPr="00E95F8B">
              <w:rPr>
                <w:rStyle w:val="Hyperlink"/>
              </w:rPr>
              <w:t>4.2 Functionality of the Test Delivery System</w:t>
            </w:r>
            <w:r w:rsidR="00A259A2">
              <w:rPr>
                <w:noProof/>
                <w:webHidden/>
              </w:rPr>
              <w:tab/>
            </w:r>
            <w:r w:rsidR="00A259A2">
              <w:rPr>
                <w:noProof/>
                <w:webHidden/>
              </w:rPr>
              <w:fldChar w:fldCharType="begin"/>
            </w:r>
            <w:r w:rsidR="00A259A2">
              <w:rPr>
                <w:noProof/>
                <w:webHidden/>
              </w:rPr>
              <w:instrText xml:space="preserve"> PAGEREF _Toc149049818 \h </w:instrText>
            </w:r>
            <w:r w:rsidR="00A259A2">
              <w:rPr>
                <w:noProof/>
                <w:webHidden/>
              </w:rPr>
            </w:r>
            <w:r w:rsidR="00A259A2">
              <w:rPr>
                <w:noProof/>
                <w:webHidden/>
              </w:rPr>
              <w:fldChar w:fldCharType="separate"/>
            </w:r>
            <w:r w:rsidR="00A259A2">
              <w:rPr>
                <w:noProof/>
                <w:webHidden/>
              </w:rPr>
              <w:t>15</w:t>
            </w:r>
            <w:r w:rsidR="00A259A2">
              <w:rPr>
                <w:noProof/>
                <w:webHidden/>
              </w:rPr>
              <w:fldChar w:fldCharType="end"/>
            </w:r>
          </w:hyperlink>
        </w:p>
        <w:p w14:paraId="007569E5" w14:textId="3BBD45DC" w:rsidR="00A259A2" w:rsidRDefault="002A6D0F">
          <w:pPr>
            <w:pStyle w:val="TOC3"/>
            <w:rPr>
              <w:rFonts w:asciiTheme="minorHAnsi" w:eastAsiaTheme="minorEastAsia" w:hAnsiTheme="minorHAnsi" w:cstheme="minorBidi"/>
              <w:noProof/>
            </w:rPr>
          </w:pPr>
          <w:hyperlink w:anchor="_Toc149049819" w:history="1">
            <w:r w:rsidR="00A259A2" w:rsidRPr="00E95F8B">
              <w:rPr>
                <w:rStyle w:val="Hyperlink"/>
              </w:rPr>
              <w:t>4.2.1 Universal Tools, Designated Supports, and Accommodations</w:t>
            </w:r>
            <w:r w:rsidR="00A259A2">
              <w:rPr>
                <w:noProof/>
                <w:webHidden/>
              </w:rPr>
              <w:tab/>
            </w:r>
            <w:r w:rsidR="00A259A2">
              <w:rPr>
                <w:noProof/>
                <w:webHidden/>
              </w:rPr>
              <w:fldChar w:fldCharType="begin"/>
            </w:r>
            <w:r w:rsidR="00A259A2">
              <w:rPr>
                <w:noProof/>
                <w:webHidden/>
              </w:rPr>
              <w:instrText xml:space="preserve"> PAGEREF _Toc149049819 \h </w:instrText>
            </w:r>
            <w:r w:rsidR="00A259A2">
              <w:rPr>
                <w:noProof/>
                <w:webHidden/>
              </w:rPr>
            </w:r>
            <w:r w:rsidR="00A259A2">
              <w:rPr>
                <w:noProof/>
                <w:webHidden/>
              </w:rPr>
              <w:fldChar w:fldCharType="separate"/>
            </w:r>
            <w:r w:rsidR="00A259A2">
              <w:rPr>
                <w:noProof/>
                <w:webHidden/>
              </w:rPr>
              <w:t>15</w:t>
            </w:r>
            <w:r w:rsidR="00A259A2">
              <w:rPr>
                <w:noProof/>
                <w:webHidden/>
              </w:rPr>
              <w:fldChar w:fldCharType="end"/>
            </w:r>
          </w:hyperlink>
        </w:p>
        <w:p w14:paraId="336C22ED" w14:textId="5E55620A" w:rsidR="00A259A2" w:rsidRDefault="002A6D0F">
          <w:pPr>
            <w:pStyle w:val="TOC3"/>
            <w:rPr>
              <w:rFonts w:asciiTheme="minorHAnsi" w:eastAsiaTheme="minorEastAsia" w:hAnsiTheme="minorHAnsi" w:cstheme="minorBidi"/>
              <w:noProof/>
            </w:rPr>
          </w:pPr>
          <w:hyperlink w:anchor="_Toc149049820" w:history="1">
            <w:r w:rsidR="00A259A2" w:rsidRPr="00E95F8B">
              <w:rPr>
                <w:rStyle w:val="Hyperlink"/>
              </w:rPr>
              <w:t>4.2.2 Item Rendering</w:t>
            </w:r>
            <w:r w:rsidR="00A259A2">
              <w:rPr>
                <w:noProof/>
                <w:webHidden/>
              </w:rPr>
              <w:tab/>
            </w:r>
            <w:r w:rsidR="00A259A2">
              <w:rPr>
                <w:noProof/>
                <w:webHidden/>
              </w:rPr>
              <w:fldChar w:fldCharType="begin"/>
            </w:r>
            <w:r w:rsidR="00A259A2">
              <w:rPr>
                <w:noProof/>
                <w:webHidden/>
              </w:rPr>
              <w:instrText xml:space="preserve"> PAGEREF _Toc149049820 \h </w:instrText>
            </w:r>
            <w:r w:rsidR="00A259A2">
              <w:rPr>
                <w:noProof/>
                <w:webHidden/>
              </w:rPr>
            </w:r>
            <w:r w:rsidR="00A259A2">
              <w:rPr>
                <w:noProof/>
                <w:webHidden/>
              </w:rPr>
              <w:fldChar w:fldCharType="separate"/>
            </w:r>
            <w:r w:rsidR="00A259A2">
              <w:rPr>
                <w:noProof/>
                <w:webHidden/>
              </w:rPr>
              <w:t>16</w:t>
            </w:r>
            <w:r w:rsidR="00A259A2">
              <w:rPr>
                <w:noProof/>
                <w:webHidden/>
              </w:rPr>
              <w:fldChar w:fldCharType="end"/>
            </w:r>
          </w:hyperlink>
        </w:p>
        <w:p w14:paraId="5684A26F" w14:textId="7BA14D93" w:rsidR="00A259A2" w:rsidRDefault="002A6D0F">
          <w:pPr>
            <w:pStyle w:val="TOC3"/>
            <w:rPr>
              <w:rFonts w:asciiTheme="minorHAnsi" w:eastAsiaTheme="minorEastAsia" w:hAnsiTheme="minorHAnsi" w:cstheme="minorBidi"/>
              <w:noProof/>
            </w:rPr>
          </w:pPr>
          <w:hyperlink w:anchor="_Toc149049821" w:history="1">
            <w:r w:rsidR="00A259A2" w:rsidRPr="00E95F8B">
              <w:rPr>
                <w:rStyle w:val="Hyperlink"/>
              </w:rPr>
              <w:t>4.2.3 Adaptive Engine</w:t>
            </w:r>
            <w:r w:rsidR="00A259A2">
              <w:rPr>
                <w:noProof/>
                <w:webHidden/>
              </w:rPr>
              <w:tab/>
            </w:r>
            <w:r w:rsidR="00A259A2">
              <w:rPr>
                <w:noProof/>
                <w:webHidden/>
              </w:rPr>
              <w:fldChar w:fldCharType="begin"/>
            </w:r>
            <w:r w:rsidR="00A259A2">
              <w:rPr>
                <w:noProof/>
                <w:webHidden/>
              </w:rPr>
              <w:instrText xml:space="preserve"> PAGEREF _Toc149049821 \h </w:instrText>
            </w:r>
            <w:r w:rsidR="00A259A2">
              <w:rPr>
                <w:noProof/>
                <w:webHidden/>
              </w:rPr>
            </w:r>
            <w:r w:rsidR="00A259A2">
              <w:rPr>
                <w:noProof/>
                <w:webHidden/>
              </w:rPr>
              <w:fldChar w:fldCharType="separate"/>
            </w:r>
            <w:r w:rsidR="00A259A2">
              <w:rPr>
                <w:noProof/>
                <w:webHidden/>
              </w:rPr>
              <w:t>16</w:t>
            </w:r>
            <w:r w:rsidR="00A259A2">
              <w:rPr>
                <w:noProof/>
                <w:webHidden/>
              </w:rPr>
              <w:fldChar w:fldCharType="end"/>
            </w:r>
          </w:hyperlink>
        </w:p>
        <w:p w14:paraId="3958547A" w14:textId="71605172" w:rsidR="00A259A2" w:rsidRDefault="002A6D0F">
          <w:pPr>
            <w:pStyle w:val="TOC3"/>
            <w:rPr>
              <w:rFonts w:asciiTheme="minorHAnsi" w:eastAsiaTheme="minorEastAsia" w:hAnsiTheme="minorHAnsi" w:cstheme="minorBidi"/>
              <w:noProof/>
            </w:rPr>
          </w:pPr>
          <w:hyperlink w:anchor="_Toc149049822" w:history="1">
            <w:r w:rsidR="00A259A2" w:rsidRPr="00E95F8B">
              <w:rPr>
                <w:rStyle w:val="Hyperlink"/>
              </w:rPr>
              <w:t>4.2.4 Student Testing Interface</w:t>
            </w:r>
            <w:r w:rsidR="00A259A2">
              <w:rPr>
                <w:noProof/>
                <w:webHidden/>
              </w:rPr>
              <w:tab/>
            </w:r>
            <w:r w:rsidR="00A259A2">
              <w:rPr>
                <w:noProof/>
                <w:webHidden/>
              </w:rPr>
              <w:fldChar w:fldCharType="begin"/>
            </w:r>
            <w:r w:rsidR="00A259A2">
              <w:rPr>
                <w:noProof/>
                <w:webHidden/>
              </w:rPr>
              <w:instrText xml:space="preserve"> PAGEREF _Toc149049822 \h </w:instrText>
            </w:r>
            <w:r w:rsidR="00A259A2">
              <w:rPr>
                <w:noProof/>
                <w:webHidden/>
              </w:rPr>
            </w:r>
            <w:r w:rsidR="00A259A2">
              <w:rPr>
                <w:noProof/>
                <w:webHidden/>
              </w:rPr>
              <w:fldChar w:fldCharType="separate"/>
            </w:r>
            <w:r w:rsidR="00A259A2">
              <w:rPr>
                <w:noProof/>
                <w:webHidden/>
              </w:rPr>
              <w:t>16</w:t>
            </w:r>
            <w:r w:rsidR="00A259A2">
              <w:rPr>
                <w:noProof/>
                <w:webHidden/>
              </w:rPr>
              <w:fldChar w:fldCharType="end"/>
            </w:r>
          </w:hyperlink>
        </w:p>
        <w:p w14:paraId="0CADADE1" w14:textId="75E0ED31" w:rsidR="00A259A2" w:rsidRDefault="002A6D0F">
          <w:pPr>
            <w:pStyle w:val="TOC3"/>
            <w:rPr>
              <w:rFonts w:asciiTheme="minorHAnsi" w:eastAsiaTheme="minorEastAsia" w:hAnsiTheme="minorHAnsi" w:cstheme="minorBidi"/>
              <w:noProof/>
            </w:rPr>
          </w:pPr>
          <w:hyperlink w:anchor="_Toc149049823" w:history="1">
            <w:r w:rsidR="00A259A2" w:rsidRPr="00E95F8B">
              <w:rPr>
                <w:rStyle w:val="Hyperlink"/>
              </w:rPr>
              <w:t>4.2.5 Test Administrator Interface</w:t>
            </w:r>
            <w:r w:rsidR="00A259A2">
              <w:rPr>
                <w:noProof/>
                <w:webHidden/>
              </w:rPr>
              <w:tab/>
            </w:r>
            <w:r w:rsidR="00A259A2">
              <w:rPr>
                <w:noProof/>
                <w:webHidden/>
              </w:rPr>
              <w:fldChar w:fldCharType="begin"/>
            </w:r>
            <w:r w:rsidR="00A259A2">
              <w:rPr>
                <w:noProof/>
                <w:webHidden/>
              </w:rPr>
              <w:instrText xml:space="preserve"> PAGEREF _Toc149049823 \h </w:instrText>
            </w:r>
            <w:r w:rsidR="00A259A2">
              <w:rPr>
                <w:noProof/>
                <w:webHidden/>
              </w:rPr>
            </w:r>
            <w:r w:rsidR="00A259A2">
              <w:rPr>
                <w:noProof/>
                <w:webHidden/>
              </w:rPr>
              <w:fldChar w:fldCharType="separate"/>
            </w:r>
            <w:r w:rsidR="00A259A2">
              <w:rPr>
                <w:noProof/>
                <w:webHidden/>
              </w:rPr>
              <w:t>17</w:t>
            </w:r>
            <w:r w:rsidR="00A259A2">
              <w:rPr>
                <w:noProof/>
                <w:webHidden/>
              </w:rPr>
              <w:fldChar w:fldCharType="end"/>
            </w:r>
          </w:hyperlink>
        </w:p>
        <w:p w14:paraId="7DF4573E" w14:textId="3E733A84" w:rsidR="00A259A2" w:rsidRDefault="002A6D0F">
          <w:pPr>
            <w:pStyle w:val="TOC3"/>
            <w:rPr>
              <w:rFonts w:asciiTheme="minorHAnsi" w:eastAsiaTheme="minorEastAsia" w:hAnsiTheme="minorHAnsi" w:cstheme="minorBidi"/>
              <w:noProof/>
            </w:rPr>
          </w:pPr>
          <w:hyperlink w:anchor="_Toc149049824" w:history="1">
            <w:r w:rsidR="00A259A2" w:rsidRPr="00E95F8B">
              <w:rPr>
                <w:rStyle w:val="Hyperlink"/>
              </w:rPr>
              <w:t>4.2.6 Data Store</w:t>
            </w:r>
            <w:r w:rsidR="00A259A2">
              <w:rPr>
                <w:noProof/>
                <w:webHidden/>
              </w:rPr>
              <w:tab/>
            </w:r>
            <w:r w:rsidR="00A259A2">
              <w:rPr>
                <w:noProof/>
                <w:webHidden/>
              </w:rPr>
              <w:fldChar w:fldCharType="begin"/>
            </w:r>
            <w:r w:rsidR="00A259A2">
              <w:rPr>
                <w:noProof/>
                <w:webHidden/>
              </w:rPr>
              <w:instrText xml:space="preserve"> PAGEREF _Toc149049824 \h </w:instrText>
            </w:r>
            <w:r w:rsidR="00A259A2">
              <w:rPr>
                <w:noProof/>
                <w:webHidden/>
              </w:rPr>
            </w:r>
            <w:r w:rsidR="00A259A2">
              <w:rPr>
                <w:noProof/>
                <w:webHidden/>
              </w:rPr>
              <w:fldChar w:fldCharType="separate"/>
            </w:r>
            <w:r w:rsidR="00A259A2">
              <w:rPr>
                <w:noProof/>
                <w:webHidden/>
              </w:rPr>
              <w:t>18</w:t>
            </w:r>
            <w:r w:rsidR="00A259A2">
              <w:rPr>
                <w:noProof/>
                <w:webHidden/>
              </w:rPr>
              <w:fldChar w:fldCharType="end"/>
            </w:r>
          </w:hyperlink>
        </w:p>
        <w:p w14:paraId="21C3E2CE" w14:textId="0429ED4F" w:rsidR="00A259A2" w:rsidRDefault="002A6D0F">
          <w:pPr>
            <w:pStyle w:val="TOC2"/>
            <w:rPr>
              <w:rFonts w:asciiTheme="minorHAnsi" w:eastAsiaTheme="minorEastAsia" w:hAnsiTheme="minorHAnsi" w:cstheme="minorBidi"/>
              <w:b w:val="0"/>
              <w:noProof/>
            </w:rPr>
          </w:pPr>
          <w:hyperlink w:anchor="_Toc149049825" w:history="1">
            <w:r w:rsidR="00A259A2" w:rsidRPr="00E95F8B">
              <w:rPr>
                <w:rStyle w:val="Hyperlink"/>
              </w:rPr>
              <w:t>4.3 Configuration of the Test Delivery System</w:t>
            </w:r>
            <w:r w:rsidR="00A259A2">
              <w:rPr>
                <w:noProof/>
                <w:webHidden/>
              </w:rPr>
              <w:tab/>
            </w:r>
            <w:r w:rsidR="00A259A2">
              <w:rPr>
                <w:noProof/>
                <w:webHidden/>
              </w:rPr>
              <w:fldChar w:fldCharType="begin"/>
            </w:r>
            <w:r w:rsidR="00A259A2">
              <w:rPr>
                <w:noProof/>
                <w:webHidden/>
              </w:rPr>
              <w:instrText xml:space="preserve"> PAGEREF _Toc149049825 \h </w:instrText>
            </w:r>
            <w:r w:rsidR="00A259A2">
              <w:rPr>
                <w:noProof/>
                <w:webHidden/>
              </w:rPr>
            </w:r>
            <w:r w:rsidR="00A259A2">
              <w:rPr>
                <w:noProof/>
                <w:webHidden/>
              </w:rPr>
              <w:fldChar w:fldCharType="separate"/>
            </w:r>
            <w:r w:rsidR="00A259A2">
              <w:rPr>
                <w:noProof/>
                <w:webHidden/>
              </w:rPr>
              <w:t>18</w:t>
            </w:r>
            <w:r w:rsidR="00A259A2">
              <w:rPr>
                <w:noProof/>
                <w:webHidden/>
              </w:rPr>
              <w:fldChar w:fldCharType="end"/>
            </w:r>
          </w:hyperlink>
        </w:p>
        <w:p w14:paraId="72E0C748" w14:textId="68A32C45" w:rsidR="00A259A2" w:rsidRDefault="002A6D0F">
          <w:pPr>
            <w:pStyle w:val="TOC2"/>
            <w:rPr>
              <w:rFonts w:asciiTheme="minorHAnsi" w:eastAsiaTheme="minorEastAsia" w:hAnsiTheme="minorHAnsi" w:cstheme="minorBidi"/>
              <w:b w:val="0"/>
              <w:noProof/>
            </w:rPr>
          </w:pPr>
          <w:hyperlink w:anchor="_Toc149049826" w:history="1">
            <w:r w:rsidR="00A259A2" w:rsidRPr="00E95F8B">
              <w:rPr>
                <w:rStyle w:val="Hyperlink"/>
              </w:rPr>
              <w:t>4.4 Test and Item Management System (TIMS)</w:t>
            </w:r>
            <w:r w:rsidR="00A259A2">
              <w:rPr>
                <w:noProof/>
                <w:webHidden/>
              </w:rPr>
              <w:tab/>
            </w:r>
            <w:r w:rsidR="00A259A2">
              <w:rPr>
                <w:noProof/>
                <w:webHidden/>
              </w:rPr>
              <w:fldChar w:fldCharType="begin"/>
            </w:r>
            <w:r w:rsidR="00A259A2">
              <w:rPr>
                <w:noProof/>
                <w:webHidden/>
              </w:rPr>
              <w:instrText xml:space="preserve"> PAGEREF _Toc149049826 \h </w:instrText>
            </w:r>
            <w:r w:rsidR="00A259A2">
              <w:rPr>
                <w:noProof/>
                <w:webHidden/>
              </w:rPr>
            </w:r>
            <w:r w:rsidR="00A259A2">
              <w:rPr>
                <w:noProof/>
                <w:webHidden/>
              </w:rPr>
              <w:fldChar w:fldCharType="separate"/>
            </w:r>
            <w:r w:rsidR="00A259A2">
              <w:rPr>
                <w:noProof/>
                <w:webHidden/>
              </w:rPr>
              <w:t>19</w:t>
            </w:r>
            <w:r w:rsidR="00A259A2">
              <w:rPr>
                <w:noProof/>
                <w:webHidden/>
              </w:rPr>
              <w:fldChar w:fldCharType="end"/>
            </w:r>
          </w:hyperlink>
        </w:p>
        <w:p w14:paraId="344A1C2E" w14:textId="0685E7E6" w:rsidR="00A259A2" w:rsidRDefault="002A6D0F">
          <w:pPr>
            <w:pStyle w:val="TOC2"/>
            <w:rPr>
              <w:rFonts w:asciiTheme="minorHAnsi" w:eastAsiaTheme="minorEastAsia" w:hAnsiTheme="minorHAnsi" w:cstheme="minorBidi"/>
              <w:b w:val="0"/>
              <w:noProof/>
            </w:rPr>
          </w:pPr>
          <w:hyperlink w:anchor="_Toc149049827" w:history="1">
            <w:r w:rsidR="00A259A2" w:rsidRPr="00E95F8B">
              <w:rPr>
                <w:rStyle w:val="Hyperlink"/>
              </w:rPr>
              <w:t>4.5 Bring Your Own Device Option</w:t>
            </w:r>
            <w:r w:rsidR="00A259A2">
              <w:rPr>
                <w:noProof/>
                <w:webHidden/>
              </w:rPr>
              <w:tab/>
            </w:r>
            <w:r w:rsidR="00A259A2">
              <w:rPr>
                <w:noProof/>
                <w:webHidden/>
              </w:rPr>
              <w:fldChar w:fldCharType="begin"/>
            </w:r>
            <w:r w:rsidR="00A259A2">
              <w:rPr>
                <w:noProof/>
                <w:webHidden/>
              </w:rPr>
              <w:instrText xml:space="preserve"> PAGEREF _Toc149049827 \h </w:instrText>
            </w:r>
            <w:r w:rsidR="00A259A2">
              <w:rPr>
                <w:noProof/>
                <w:webHidden/>
              </w:rPr>
            </w:r>
            <w:r w:rsidR="00A259A2">
              <w:rPr>
                <w:noProof/>
                <w:webHidden/>
              </w:rPr>
              <w:fldChar w:fldCharType="separate"/>
            </w:r>
            <w:r w:rsidR="00A259A2">
              <w:rPr>
                <w:noProof/>
                <w:webHidden/>
              </w:rPr>
              <w:t>19</w:t>
            </w:r>
            <w:r w:rsidR="00A259A2">
              <w:rPr>
                <w:noProof/>
                <w:webHidden/>
              </w:rPr>
              <w:fldChar w:fldCharType="end"/>
            </w:r>
          </w:hyperlink>
        </w:p>
        <w:p w14:paraId="1A27D07A" w14:textId="1DBAC848" w:rsidR="00A259A2" w:rsidRDefault="002A6D0F">
          <w:pPr>
            <w:pStyle w:val="TOC2"/>
            <w:rPr>
              <w:rFonts w:asciiTheme="minorHAnsi" w:eastAsiaTheme="minorEastAsia" w:hAnsiTheme="minorHAnsi" w:cstheme="minorBidi"/>
              <w:b w:val="0"/>
              <w:noProof/>
            </w:rPr>
          </w:pPr>
          <w:hyperlink w:anchor="_Toc149049828" w:history="1">
            <w:r w:rsidR="00A259A2" w:rsidRPr="00E95F8B">
              <w:rPr>
                <w:rStyle w:val="Hyperlink"/>
              </w:rPr>
              <w:t>4.6 Implementation Readiness</w:t>
            </w:r>
            <w:r w:rsidR="00A259A2">
              <w:rPr>
                <w:noProof/>
                <w:webHidden/>
              </w:rPr>
              <w:tab/>
            </w:r>
            <w:r w:rsidR="00A259A2">
              <w:rPr>
                <w:noProof/>
                <w:webHidden/>
              </w:rPr>
              <w:fldChar w:fldCharType="begin"/>
            </w:r>
            <w:r w:rsidR="00A259A2">
              <w:rPr>
                <w:noProof/>
                <w:webHidden/>
              </w:rPr>
              <w:instrText xml:space="preserve"> PAGEREF _Toc149049828 \h </w:instrText>
            </w:r>
            <w:r w:rsidR="00A259A2">
              <w:rPr>
                <w:noProof/>
                <w:webHidden/>
              </w:rPr>
            </w:r>
            <w:r w:rsidR="00A259A2">
              <w:rPr>
                <w:noProof/>
                <w:webHidden/>
              </w:rPr>
              <w:fldChar w:fldCharType="separate"/>
            </w:r>
            <w:r w:rsidR="00A259A2">
              <w:rPr>
                <w:noProof/>
                <w:webHidden/>
              </w:rPr>
              <w:t>20</w:t>
            </w:r>
            <w:r w:rsidR="00A259A2">
              <w:rPr>
                <w:noProof/>
                <w:webHidden/>
              </w:rPr>
              <w:fldChar w:fldCharType="end"/>
            </w:r>
          </w:hyperlink>
        </w:p>
        <w:p w14:paraId="0475A1E7" w14:textId="2D5D72DB" w:rsidR="00A259A2" w:rsidRDefault="002A6D0F">
          <w:pPr>
            <w:pStyle w:val="TOC2"/>
            <w:rPr>
              <w:rFonts w:asciiTheme="minorHAnsi" w:eastAsiaTheme="minorEastAsia" w:hAnsiTheme="minorHAnsi" w:cstheme="minorBidi"/>
              <w:b w:val="0"/>
              <w:noProof/>
            </w:rPr>
          </w:pPr>
          <w:hyperlink w:anchor="_Toc149049829" w:history="1">
            <w:r w:rsidR="00A259A2" w:rsidRPr="00E95F8B">
              <w:rPr>
                <w:rStyle w:val="Hyperlink"/>
                <w:highlight w:val="lightGray"/>
              </w:rPr>
              <w:t>4.7</w:t>
            </w:r>
            <w:r w:rsidR="00A259A2" w:rsidRPr="00E95F8B">
              <w:rPr>
                <w:rStyle w:val="Hyperlink"/>
              </w:rPr>
              <w:t xml:space="preserve"> Relationship of Other Components to Test Delivery System</w:t>
            </w:r>
            <w:r w:rsidR="00A259A2">
              <w:rPr>
                <w:noProof/>
                <w:webHidden/>
              </w:rPr>
              <w:tab/>
            </w:r>
            <w:r w:rsidR="00A259A2">
              <w:rPr>
                <w:noProof/>
                <w:webHidden/>
              </w:rPr>
              <w:fldChar w:fldCharType="begin"/>
            </w:r>
            <w:r w:rsidR="00A259A2">
              <w:rPr>
                <w:noProof/>
                <w:webHidden/>
              </w:rPr>
              <w:instrText xml:space="preserve"> PAGEREF _Toc149049829 \h </w:instrText>
            </w:r>
            <w:r w:rsidR="00A259A2">
              <w:rPr>
                <w:noProof/>
                <w:webHidden/>
              </w:rPr>
            </w:r>
            <w:r w:rsidR="00A259A2">
              <w:rPr>
                <w:noProof/>
                <w:webHidden/>
              </w:rPr>
              <w:fldChar w:fldCharType="separate"/>
            </w:r>
            <w:r w:rsidR="00A259A2">
              <w:rPr>
                <w:noProof/>
                <w:webHidden/>
              </w:rPr>
              <w:t>20</w:t>
            </w:r>
            <w:r w:rsidR="00A259A2">
              <w:rPr>
                <w:noProof/>
                <w:webHidden/>
              </w:rPr>
              <w:fldChar w:fldCharType="end"/>
            </w:r>
          </w:hyperlink>
        </w:p>
        <w:p w14:paraId="2FD0DCA2" w14:textId="617035E2" w:rsidR="00A259A2" w:rsidRDefault="002A6D0F">
          <w:pPr>
            <w:pStyle w:val="TOC1"/>
            <w:rPr>
              <w:rFonts w:asciiTheme="minorHAnsi" w:eastAsiaTheme="minorEastAsia" w:hAnsiTheme="minorHAnsi" w:cstheme="minorBidi"/>
              <w:b w:val="0"/>
              <w:noProof/>
              <w:w w:val="100"/>
            </w:rPr>
          </w:pPr>
          <w:hyperlink w:anchor="_Toc149049830" w:history="1">
            <w:r w:rsidR="00A259A2" w:rsidRPr="00E95F8B">
              <w:rPr>
                <w:rStyle w:val="Hyperlink"/>
              </w:rPr>
              <w:t>5.0 Item Scoring</w:t>
            </w:r>
            <w:r w:rsidR="00A259A2">
              <w:rPr>
                <w:noProof/>
                <w:webHidden/>
              </w:rPr>
              <w:tab/>
            </w:r>
            <w:r w:rsidR="00A259A2">
              <w:rPr>
                <w:noProof/>
                <w:webHidden/>
              </w:rPr>
              <w:fldChar w:fldCharType="begin"/>
            </w:r>
            <w:r w:rsidR="00A259A2">
              <w:rPr>
                <w:noProof/>
                <w:webHidden/>
              </w:rPr>
              <w:instrText xml:space="preserve"> PAGEREF _Toc149049830 \h </w:instrText>
            </w:r>
            <w:r w:rsidR="00A259A2">
              <w:rPr>
                <w:noProof/>
                <w:webHidden/>
              </w:rPr>
            </w:r>
            <w:r w:rsidR="00A259A2">
              <w:rPr>
                <w:noProof/>
                <w:webHidden/>
              </w:rPr>
              <w:fldChar w:fldCharType="separate"/>
            </w:r>
            <w:r w:rsidR="00A259A2">
              <w:rPr>
                <w:noProof/>
                <w:webHidden/>
              </w:rPr>
              <w:t>21</w:t>
            </w:r>
            <w:r w:rsidR="00A259A2">
              <w:rPr>
                <w:noProof/>
                <w:webHidden/>
              </w:rPr>
              <w:fldChar w:fldCharType="end"/>
            </w:r>
          </w:hyperlink>
        </w:p>
        <w:p w14:paraId="7AACF1CA" w14:textId="5E3EC100" w:rsidR="00A259A2" w:rsidRDefault="002A6D0F">
          <w:pPr>
            <w:pStyle w:val="TOC2"/>
            <w:rPr>
              <w:rFonts w:asciiTheme="minorHAnsi" w:eastAsiaTheme="minorEastAsia" w:hAnsiTheme="minorHAnsi" w:cstheme="minorBidi"/>
              <w:b w:val="0"/>
              <w:noProof/>
            </w:rPr>
          </w:pPr>
          <w:hyperlink w:anchor="_Toc149049831" w:history="1">
            <w:r w:rsidR="00A259A2" w:rsidRPr="00E95F8B">
              <w:rPr>
                <w:rStyle w:val="Hyperlink"/>
              </w:rPr>
              <w:t>5.1 Item Scoring for the Summative Assessment</w:t>
            </w:r>
            <w:r w:rsidR="00A259A2">
              <w:rPr>
                <w:noProof/>
                <w:webHidden/>
              </w:rPr>
              <w:tab/>
            </w:r>
            <w:r w:rsidR="00A259A2">
              <w:rPr>
                <w:noProof/>
                <w:webHidden/>
              </w:rPr>
              <w:fldChar w:fldCharType="begin"/>
            </w:r>
            <w:r w:rsidR="00A259A2">
              <w:rPr>
                <w:noProof/>
                <w:webHidden/>
              </w:rPr>
              <w:instrText xml:space="preserve"> PAGEREF _Toc149049831 \h </w:instrText>
            </w:r>
            <w:r w:rsidR="00A259A2">
              <w:rPr>
                <w:noProof/>
                <w:webHidden/>
              </w:rPr>
            </w:r>
            <w:r w:rsidR="00A259A2">
              <w:rPr>
                <w:noProof/>
                <w:webHidden/>
              </w:rPr>
              <w:fldChar w:fldCharType="separate"/>
            </w:r>
            <w:r w:rsidR="00A259A2">
              <w:rPr>
                <w:noProof/>
                <w:webHidden/>
              </w:rPr>
              <w:t>21</w:t>
            </w:r>
            <w:r w:rsidR="00A259A2">
              <w:rPr>
                <w:noProof/>
                <w:webHidden/>
              </w:rPr>
              <w:fldChar w:fldCharType="end"/>
            </w:r>
          </w:hyperlink>
        </w:p>
        <w:p w14:paraId="57C4C266" w14:textId="4DE2DC52" w:rsidR="00A259A2" w:rsidRDefault="002A6D0F">
          <w:pPr>
            <w:pStyle w:val="TOC3"/>
            <w:rPr>
              <w:rFonts w:asciiTheme="minorHAnsi" w:eastAsiaTheme="minorEastAsia" w:hAnsiTheme="minorHAnsi" w:cstheme="minorBidi"/>
              <w:noProof/>
            </w:rPr>
          </w:pPr>
          <w:hyperlink w:anchor="_Toc149049832" w:history="1">
            <w:r w:rsidR="00A259A2" w:rsidRPr="00E95F8B">
              <w:rPr>
                <w:rStyle w:val="Hyperlink"/>
              </w:rPr>
              <w:t>5.1.1 Machine-Scored Items</w:t>
            </w:r>
            <w:r w:rsidR="00A259A2">
              <w:rPr>
                <w:noProof/>
                <w:webHidden/>
              </w:rPr>
              <w:tab/>
            </w:r>
            <w:r w:rsidR="00A259A2">
              <w:rPr>
                <w:noProof/>
                <w:webHidden/>
              </w:rPr>
              <w:fldChar w:fldCharType="begin"/>
            </w:r>
            <w:r w:rsidR="00A259A2">
              <w:rPr>
                <w:noProof/>
                <w:webHidden/>
              </w:rPr>
              <w:instrText xml:space="preserve"> PAGEREF _Toc149049832 \h </w:instrText>
            </w:r>
            <w:r w:rsidR="00A259A2">
              <w:rPr>
                <w:noProof/>
                <w:webHidden/>
              </w:rPr>
            </w:r>
            <w:r w:rsidR="00A259A2">
              <w:rPr>
                <w:noProof/>
                <w:webHidden/>
              </w:rPr>
              <w:fldChar w:fldCharType="separate"/>
            </w:r>
            <w:r w:rsidR="00A259A2">
              <w:rPr>
                <w:noProof/>
                <w:webHidden/>
              </w:rPr>
              <w:t>22</w:t>
            </w:r>
            <w:r w:rsidR="00A259A2">
              <w:rPr>
                <w:noProof/>
                <w:webHidden/>
              </w:rPr>
              <w:fldChar w:fldCharType="end"/>
            </w:r>
          </w:hyperlink>
        </w:p>
        <w:p w14:paraId="3262B22D" w14:textId="2A1D10D5" w:rsidR="00A259A2" w:rsidRDefault="002A6D0F">
          <w:pPr>
            <w:pStyle w:val="TOC3"/>
            <w:rPr>
              <w:rFonts w:asciiTheme="minorHAnsi" w:eastAsiaTheme="minorEastAsia" w:hAnsiTheme="minorHAnsi" w:cstheme="minorBidi"/>
              <w:noProof/>
            </w:rPr>
          </w:pPr>
          <w:hyperlink w:anchor="_Toc149049833" w:history="1">
            <w:r w:rsidR="00A259A2" w:rsidRPr="00E95F8B">
              <w:rPr>
                <w:rStyle w:val="Hyperlink"/>
              </w:rPr>
              <w:t>5.1.2 External Scoring, Including Hand Scoring</w:t>
            </w:r>
            <w:r w:rsidR="00A259A2">
              <w:rPr>
                <w:noProof/>
                <w:webHidden/>
              </w:rPr>
              <w:tab/>
            </w:r>
            <w:r w:rsidR="00A259A2">
              <w:rPr>
                <w:noProof/>
                <w:webHidden/>
              </w:rPr>
              <w:fldChar w:fldCharType="begin"/>
            </w:r>
            <w:r w:rsidR="00A259A2">
              <w:rPr>
                <w:noProof/>
                <w:webHidden/>
              </w:rPr>
              <w:instrText xml:space="preserve"> PAGEREF _Toc149049833 \h </w:instrText>
            </w:r>
            <w:r w:rsidR="00A259A2">
              <w:rPr>
                <w:noProof/>
                <w:webHidden/>
              </w:rPr>
            </w:r>
            <w:r w:rsidR="00A259A2">
              <w:rPr>
                <w:noProof/>
                <w:webHidden/>
              </w:rPr>
              <w:fldChar w:fldCharType="separate"/>
            </w:r>
            <w:r w:rsidR="00A259A2">
              <w:rPr>
                <w:noProof/>
                <w:webHidden/>
              </w:rPr>
              <w:t>22</w:t>
            </w:r>
            <w:r w:rsidR="00A259A2">
              <w:rPr>
                <w:noProof/>
                <w:webHidden/>
              </w:rPr>
              <w:fldChar w:fldCharType="end"/>
            </w:r>
          </w:hyperlink>
        </w:p>
        <w:p w14:paraId="0F5A2A23" w14:textId="5C0BFA6E" w:rsidR="00A259A2" w:rsidRDefault="002A6D0F">
          <w:pPr>
            <w:pStyle w:val="TOC2"/>
            <w:rPr>
              <w:rFonts w:asciiTheme="minorHAnsi" w:eastAsiaTheme="minorEastAsia" w:hAnsiTheme="minorHAnsi" w:cstheme="minorBidi"/>
              <w:b w:val="0"/>
              <w:noProof/>
            </w:rPr>
          </w:pPr>
          <w:hyperlink w:anchor="_Toc149049834" w:history="1">
            <w:r w:rsidR="00A259A2" w:rsidRPr="00E95F8B">
              <w:rPr>
                <w:rStyle w:val="Hyperlink"/>
              </w:rPr>
              <w:t>5.2 Automated Scoring of Text Response Items</w:t>
            </w:r>
            <w:r w:rsidR="00A259A2">
              <w:rPr>
                <w:noProof/>
                <w:webHidden/>
              </w:rPr>
              <w:tab/>
            </w:r>
            <w:r w:rsidR="00A259A2">
              <w:rPr>
                <w:noProof/>
                <w:webHidden/>
              </w:rPr>
              <w:fldChar w:fldCharType="begin"/>
            </w:r>
            <w:r w:rsidR="00A259A2">
              <w:rPr>
                <w:noProof/>
                <w:webHidden/>
              </w:rPr>
              <w:instrText xml:space="preserve"> PAGEREF _Toc149049834 \h </w:instrText>
            </w:r>
            <w:r w:rsidR="00A259A2">
              <w:rPr>
                <w:noProof/>
                <w:webHidden/>
              </w:rPr>
            </w:r>
            <w:r w:rsidR="00A259A2">
              <w:rPr>
                <w:noProof/>
                <w:webHidden/>
              </w:rPr>
              <w:fldChar w:fldCharType="separate"/>
            </w:r>
            <w:r w:rsidR="00A259A2">
              <w:rPr>
                <w:noProof/>
                <w:webHidden/>
              </w:rPr>
              <w:t>27</w:t>
            </w:r>
            <w:r w:rsidR="00A259A2">
              <w:rPr>
                <w:noProof/>
                <w:webHidden/>
              </w:rPr>
              <w:fldChar w:fldCharType="end"/>
            </w:r>
          </w:hyperlink>
        </w:p>
        <w:p w14:paraId="110F46A0" w14:textId="24CB6611" w:rsidR="00A259A2" w:rsidRDefault="002A6D0F">
          <w:pPr>
            <w:pStyle w:val="TOC2"/>
            <w:rPr>
              <w:rFonts w:asciiTheme="minorHAnsi" w:eastAsiaTheme="minorEastAsia" w:hAnsiTheme="minorHAnsi" w:cstheme="minorBidi"/>
              <w:b w:val="0"/>
              <w:noProof/>
            </w:rPr>
          </w:pPr>
          <w:hyperlink w:anchor="_Toc149049835" w:history="1">
            <w:r w:rsidR="00A259A2" w:rsidRPr="00E95F8B">
              <w:rPr>
                <w:rStyle w:val="Hyperlink"/>
              </w:rPr>
              <w:t>5.3 Field Test Scoring</w:t>
            </w:r>
            <w:r w:rsidR="00A259A2">
              <w:rPr>
                <w:noProof/>
                <w:webHidden/>
              </w:rPr>
              <w:tab/>
            </w:r>
            <w:r w:rsidR="00A259A2">
              <w:rPr>
                <w:noProof/>
                <w:webHidden/>
              </w:rPr>
              <w:fldChar w:fldCharType="begin"/>
            </w:r>
            <w:r w:rsidR="00A259A2">
              <w:rPr>
                <w:noProof/>
                <w:webHidden/>
              </w:rPr>
              <w:instrText xml:space="preserve"> PAGEREF _Toc149049835 \h </w:instrText>
            </w:r>
            <w:r w:rsidR="00A259A2">
              <w:rPr>
                <w:noProof/>
                <w:webHidden/>
              </w:rPr>
            </w:r>
            <w:r w:rsidR="00A259A2">
              <w:rPr>
                <w:noProof/>
                <w:webHidden/>
              </w:rPr>
              <w:fldChar w:fldCharType="separate"/>
            </w:r>
            <w:r w:rsidR="00A259A2">
              <w:rPr>
                <w:noProof/>
                <w:webHidden/>
              </w:rPr>
              <w:t>27</w:t>
            </w:r>
            <w:r w:rsidR="00A259A2">
              <w:rPr>
                <w:noProof/>
                <w:webHidden/>
              </w:rPr>
              <w:fldChar w:fldCharType="end"/>
            </w:r>
          </w:hyperlink>
        </w:p>
        <w:p w14:paraId="12152DA9" w14:textId="5E649444" w:rsidR="00A259A2" w:rsidRDefault="002A6D0F">
          <w:pPr>
            <w:pStyle w:val="TOC1"/>
            <w:rPr>
              <w:rFonts w:asciiTheme="minorHAnsi" w:eastAsiaTheme="minorEastAsia" w:hAnsiTheme="minorHAnsi" w:cstheme="minorBidi"/>
              <w:b w:val="0"/>
              <w:noProof/>
              <w:w w:val="100"/>
            </w:rPr>
          </w:pPr>
          <w:hyperlink w:anchor="_Toc149049836" w:history="1">
            <w:r w:rsidR="00A259A2" w:rsidRPr="00E95F8B">
              <w:rPr>
                <w:rStyle w:val="Hyperlink"/>
              </w:rPr>
              <w:t>6.0 Test Integration and Test Scoring</w:t>
            </w:r>
            <w:r w:rsidR="00A259A2">
              <w:rPr>
                <w:noProof/>
                <w:webHidden/>
              </w:rPr>
              <w:tab/>
            </w:r>
            <w:r w:rsidR="00A259A2">
              <w:rPr>
                <w:noProof/>
                <w:webHidden/>
              </w:rPr>
              <w:fldChar w:fldCharType="begin"/>
            </w:r>
            <w:r w:rsidR="00A259A2">
              <w:rPr>
                <w:noProof/>
                <w:webHidden/>
              </w:rPr>
              <w:instrText xml:space="preserve"> PAGEREF _Toc149049836 \h </w:instrText>
            </w:r>
            <w:r w:rsidR="00A259A2">
              <w:rPr>
                <w:noProof/>
                <w:webHidden/>
              </w:rPr>
            </w:r>
            <w:r w:rsidR="00A259A2">
              <w:rPr>
                <w:noProof/>
                <w:webHidden/>
              </w:rPr>
              <w:fldChar w:fldCharType="separate"/>
            </w:r>
            <w:r w:rsidR="00A259A2">
              <w:rPr>
                <w:noProof/>
                <w:webHidden/>
              </w:rPr>
              <w:t>28</w:t>
            </w:r>
            <w:r w:rsidR="00A259A2">
              <w:rPr>
                <w:noProof/>
                <w:webHidden/>
              </w:rPr>
              <w:fldChar w:fldCharType="end"/>
            </w:r>
          </w:hyperlink>
        </w:p>
        <w:p w14:paraId="51857573" w14:textId="41EDA412" w:rsidR="00A259A2" w:rsidRDefault="002A6D0F">
          <w:pPr>
            <w:pStyle w:val="TOC2"/>
            <w:rPr>
              <w:rFonts w:asciiTheme="minorHAnsi" w:eastAsiaTheme="minorEastAsia" w:hAnsiTheme="minorHAnsi" w:cstheme="minorBidi"/>
              <w:b w:val="0"/>
              <w:noProof/>
            </w:rPr>
          </w:pPr>
          <w:hyperlink w:anchor="_Toc149049837" w:history="1">
            <w:r w:rsidR="00A259A2" w:rsidRPr="00E95F8B">
              <w:rPr>
                <w:rStyle w:val="Hyperlink"/>
              </w:rPr>
              <w:t>6.1 Test Integration and Summative Assessment Test Scoring</w:t>
            </w:r>
            <w:r w:rsidR="00A259A2">
              <w:rPr>
                <w:noProof/>
                <w:webHidden/>
              </w:rPr>
              <w:tab/>
            </w:r>
            <w:r w:rsidR="00A259A2">
              <w:rPr>
                <w:noProof/>
                <w:webHidden/>
              </w:rPr>
              <w:fldChar w:fldCharType="begin"/>
            </w:r>
            <w:r w:rsidR="00A259A2">
              <w:rPr>
                <w:noProof/>
                <w:webHidden/>
              </w:rPr>
              <w:instrText xml:space="preserve"> PAGEREF _Toc149049837 \h </w:instrText>
            </w:r>
            <w:r w:rsidR="00A259A2">
              <w:rPr>
                <w:noProof/>
                <w:webHidden/>
              </w:rPr>
            </w:r>
            <w:r w:rsidR="00A259A2">
              <w:rPr>
                <w:noProof/>
                <w:webHidden/>
              </w:rPr>
              <w:fldChar w:fldCharType="separate"/>
            </w:r>
            <w:r w:rsidR="00A259A2">
              <w:rPr>
                <w:noProof/>
                <w:webHidden/>
              </w:rPr>
              <w:t>28</w:t>
            </w:r>
            <w:r w:rsidR="00A259A2">
              <w:rPr>
                <w:noProof/>
                <w:webHidden/>
              </w:rPr>
              <w:fldChar w:fldCharType="end"/>
            </w:r>
          </w:hyperlink>
        </w:p>
        <w:p w14:paraId="07F79A71" w14:textId="3E80D199" w:rsidR="00A259A2" w:rsidRDefault="002A6D0F">
          <w:pPr>
            <w:pStyle w:val="TOC3"/>
            <w:rPr>
              <w:rFonts w:asciiTheme="minorHAnsi" w:eastAsiaTheme="minorEastAsia" w:hAnsiTheme="minorHAnsi" w:cstheme="minorBidi"/>
              <w:noProof/>
            </w:rPr>
          </w:pPr>
          <w:hyperlink w:anchor="_Toc149049838" w:history="1">
            <w:r w:rsidR="00A259A2" w:rsidRPr="00E95F8B">
              <w:rPr>
                <w:rStyle w:val="Hyperlink"/>
              </w:rPr>
              <w:t>6.1.1 Test Integration</w:t>
            </w:r>
            <w:r w:rsidR="00A259A2">
              <w:rPr>
                <w:noProof/>
                <w:webHidden/>
              </w:rPr>
              <w:tab/>
            </w:r>
            <w:r w:rsidR="00A259A2">
              <w:rPr>
                <w:noProof/>
                <w:webHidden/>
              </w:rPr>
              <w:fldChar w:fldCharType="begin"/>
            </w:r>
            <w:r w:rsidR="00A259A2">
              <w:rPr>
                <w:noProof/>
                <w:webHidden/>
              </w:rPr>
              <w:instrText xml:space="preserve"> PAGEREF _Toc149049838 \h </w:instrText>
            </w:r>
            <w:r w:rsidR="00A259A2">
              <w:rPr>
                <w:noProof/>
                <w:webHidden/>
              </w:rPr>
            </w:r>
            <w:r w:rsidR="00A259A2">
              <w:rPr>
                <w:noProof/>
                <w:webHidden/>
              </w:rPr>
              <w:fldChar w:fldCharType="separate"/>
            </w:r>
            <w:r w:rsidR="00A259A2">
              <w:rPr>
                <w:noProof/>
                <w:webHidden/>
              </w:rPr>
              <w:t>28</w:t>
            </w:r>
            <w:r w:rsidR="00A259A2">
              <w:rPr>
                <w:noProof/>
                <w:webHidden/>
              </w:rPr>
              <w:fldChar w:fldCharType="end"/>
            </w:r>
          </w:hyperlink>
        </w:p>
        <w:p w14:paraId="40EC967A" w14:textId="72BA94AE" w:rsidR="00A259A2" w:rsidRDefault="002A6D0F">
          <w:pPr>
            <w:pStyle w:val="TOC3"/>
            <w:rPr>
              <w:rFonts w:asciiTheme="minorHAnsi" w:eastAsiaTheme="minorEastAsia" w:hAnsiTheme="minorHAnsi" w:cstheme="minorBidi"/>
              <w:noProof/>
            </w:rPr>
          </w:pPr>
          <w:hyperlink w:anchor="_Toc149049839" w:history="1">
            <w:r w:rsidR="00A259A2" w:rsidRPr="00E95F8B">
              <w:rPr>
                <w:rStyle w:val="Hyperlink"/>
              </w:rPr>
              <w:t>6.1.2 Summative Assessment Test Scoring</w:t>
            </w:r>
            <w:r w:rsidR="00A259A2">
              <w:rPr>
                <w:noProof/>
                <w:webHidden/>
              </w:rPr>
              <w:tab/>
            </w:r>
            <w:r w:rsidR="00A259A2">
              <w:rPr>
                <w:noProof/>
                <w:webHidden/>
              </w:rPr>
              <w:fldChar w:fldCharType="begin"/>
            </w:r>
            <w:r w:rsidR="00A259A2">
              <w:rPr>
                <w:noProof/>
                <w:webHidden/>
              </w:rPr>
              <w:instrText xml:space="preserve"> PAGEREF _Toc149049839 \h </w:instrText>
            </w:r>
            <w:r w:rsidR="00A259A2">
              <w:rPr>
                <w:noProof/>
                <w:webHidden/>
              </w:rPr>
            </w:r>
            <w:r w:rsidR="00A259A2">
              <w:rPr>
                <w:noProof/>
                <w:webHidden/>
              </w:rPr>
              <w:fldChar w:fldCharType="separate"/>
            </w:r>
            <w:r w:rsidR="00A259A2">
              <w:rPr>
                <w:noProof/>
                <w:webHidden/>
              </w:rPr>
              <w:t>28</w:t>
            </w:r>
            <w:r w:rsidR="00A259A2">
              <w:rPr>
                <w:noProof/>
                <w:webHidden/>
              </w:rPr>
              <w:fldChar w:fldCharType="end"/>
            </w:r>
          </w:hyperlink>
        </w:p>
        <w:p w14:paraId="4F558D5A" w14:textId="7B990966" w:rsidR="00A259A2" w:rsidRDefault="002A6D0F">
          <w:pPr>
            <w:pStyle w:val="TOC2"/>
            <w:rPr>
              <w:rFonts w:asciiTheme="minorHAnsi" w:eastAsiaTheme="minorEastAsia" w:hAnsiTheme="minorHAnsi" w:cstheme="minorBidi"/>
              <w:b w:val="0"/>
              <w:noProof/>
            </w:rPr>
          </w:pPr>
          <w:hyperlink w:anchor="_Toc149049840" w:history="1">
            <w:r w:rsidR="00A259A2" w:rsidRPr="00E95F8B">
              <w:rPr>
                <w:rStyle w:val="Hyperlink"/>
              </w:rPr>
              <w:t>6.2 Participation and Performance Calculations</w:t>
            </w:r>
            <w:r w:rsidR="00A259A2">
              <w:rPr>
                <w:noProof/>
                <w:webHidden/>
              </w:rPr>
              <w:tab/>
            </w:r>
            <w:r w:rsidR="00A259A2">
              <w:rPr>
                <w:noProof/>
                <w:webHidden/>
              </w:rPr>
              <w:fldChar w:fldCharType="begin"/>
            </w:r>
            <w:r w:rsidR="00A259A2">
              <w:rPr>
                <w:noProof/>
                <w:webHidden/>
              </w:rPr>
              <w:instrText xml:space="preserve"> PAGEREF _Toc149049840 \h </w:instrText>
            </w:r>
            <w:r w:rsidR="00A259A2">
              <w:rPr>
                <w:noProof/>
                <w:webHidden/>
              </w:rPr>
            </w:r>
            <w:r w:rsidR="00A259A2">
              <w:rPr>
                <w:noProof/>
                <w:webHidden/>
              </w:rPr>
              <w:fldChar w:fldCharType="separate"/>
            </w:r>
            <w:r w:rsidR="00A259A2">
              <w:rPr>
                <w:noProof/>
                <w:webHidden/>
              </w:rPr>
              <w:t>32</w:t>
            </w:r>
            <w:r w:rsidR="00A259A2">
              <w:rPr>
                <w:noProof/>
                <w:webHidden/>
              </w:rPr>
              <w:fldChar w:fldCharType="end"/>
            </w:r>
          </w:hyperlink>
        </w:p>
        <w:p w14:paraId="201C9708" w14:textId="2D7F4466" w:rsidR="00A259A2" w:rsidRDefault="002A6D0F">
          <w:pPr>
            <w:pStyle w:val="TOC2"/>
            <w:rPr>
              <w:rFonts w:asciiTheme="minorHAnsi" w:eastAsiaTheme="minorEastAsia" w:hAnsiTheme="minorHAnsi" w:cstheme="minorBidi"/>
              <w:b w:val="0"/>
              <w:noProof/>
            </w:rPr>
          </w:pPr>
          <w:hyperlink w:anchor="_Toc149049841" w:history="1">
            <w:r w:rsidR="00A259A2" w:rsidRPr="00E95F8B">
              <w:rPr>
                <w:rStyle w:val="Hyperlink"/>
              </w:rPr>
              <w:t>6.3 Procedures</w:t>
            </w:r>
            <w:r w:rsidR="00A259A2">
              <w:rPr>
                <w:noProof/>
                <w:webHidden/>
              </w:rPr>
              <w:tab/>
            </w:r>
            <w:r w:rsidR="00A259A2">
              <w:rPr>
                <w:noProof/>
                <w:webHidden/>
              </w:rPr>
              <w:fldChar w:fldCharType="begin"/>
            </w:r>
            <w:r w:rsidR="00A259A2">
              <w:rPr>
                <w:noProof/>
                <w:webHidden/>
              </w:rPr>
              <w:instrText xml:space="preserve"> PAGEREF _Toc149049841 \h </w:instrText>
            </w:r>
            <w:r w:rsidR="00A259A2">
              <w:rPr>
                <w:noProof/>
                <w:webHidden/>
              </w:rPr>
            </w:r>
            <w:r w:rsidR="00A259A2">
              <w:rPr>
                <w:noProof/>
                <w:webHidden/>
              </w:rPr>
              <w:fldChar w:fldCharType="separate"/>
            </w:r>
            <w:r w:rsidR="00A259A2">
              <w:rPr>
                <w:noProof/>
                <w:webHidden/>
              </w:rPr>
              <w:t>34</w:t>
            </w:r>
            <w:r w:rsidR="00A259A2">
              <w:rPr>
                <w:noProof/>
                <w:webHidden/>
              </w:rPr>
              <w:fldChar w:fldCharType="end"/>
            </w:r>
          </w:hyperlink>
        </w:p>
        <w:p w14:paraId="03DABF83" w14:textId="0EBFFD59" w:rsidR="00A259A2" w:rsidRDefault="002A6D0F">
          <w:pPr>
            <w:pStyle w:val="TOC2"/>
            <w:rPr>
              <w:rFonts w:asciiTheme="minorHAnsi" w:eastAsiaTheme="minorEastAsia" w:hAnsiTheme="minorHAnsi" w:cstheme="minorBidi"/>
              <w:b w:val="0"/>
              <w:noProof/>
            </w:rPr>
          </w:pPr>
          <w:hyperlink w:anchor="_Toc149049842" w:history="1">
            <w:r w:rsidR="00A259A2" w:rsidRPr="00E95F8B">
              <w:rPr>
                <w:rStyle w:val="Hyperlink"/>
              </w:rPr>
              <w:t>6.4 Calculating Participants, Assigning Achievement Levels and Calculating Scores</w:t>
            </w:r>
            <w:r w:rsidR="00A259A2">
              <w:rPr>
                <w:noProof/>
                <w:webHidden/>
              </w:rPr>
              <w:tab/>
            </w:r>
            <w:r w:rsidR="00A259A2">
              <w:rPr>
                <w:noProof/>
                <w:webHidden/>
              </w:rPr>
              <w:fldChar w:fldCharType="begin"/>
            </w:r>
            <w:r w:rsidR="00A259A2">
              <w:rPr>
                <w:noProof/>
                <w:webHidden/>
              </w:rPr>
              <w:instrText xml:space="preserve"> PAGEREF _Toc149049842 \h </w:instrText>
            </w:r>
            <w:r w:rsidR="00A259A2">
              <w:rPr>
                <w:noProof/>
                <w:webHidden/>
              </w:rPr>
            </w:r>
            <w:r w:rsidR="00A259A2">
              <w:rPr>
                <w:noProof/>
                <w:webHidden/>
              </w:rPr>
              <w:fldChar w:fldCharType="separate"/>
            </w:r>
            <w:r w:rsidR="00A259A2">
              <w:rPr>
                <w:noProof/>
                <w:webHidden/>
              </w:rPr>
              <w:t>34</w:t>
            </w:r>
            <w:r w:rsidR="00A259A2">
              <w:rPr>
                <w:noProof/>
                <w:webHidden/>
              </w:rPr>
              <w:fldChar w:fldCharType="end"/>
            </w:r>
          </w:hyperlink>
        </w:p>
        <w:p w14:paraId="79F1C181" w14:textId="417110A9" w:rsidR="00A259A2" w:rsidRDefault="002A6D0F">
          <w:pPr>
            <w:pStyle w:val="TOC3"/>
            <w:rPr>
              <w:rFonts w:asciiTheme="minorHAnsi" w:eastAsiaTheme="minorEastAsia" w:hAnsiTheme="minorHAnsi" w:cstheme="minorBidi"/>
              <w:noProof/>
            </w:rPr>
          </w:pPr>
          <w:hyperlink w:anchor="_Toc149049843" w:history="1">
            <w:r w:rsidR="00A259A2" w:rsidRPr="00E95F8B">
              <w:rPr>
                <w:rStyle w:val="Hyperlink"/>
              </w:rPr>
              <w:t>6.4.1 Participants</w:t>
            </w:r>
            <w:r w:rsidR="00A259A2">
              <w:rPr>
                <w:noProof/>
                <w:webHidden/>
              </w:rPr>
              <w:tab/>
            </w:r>
            <w:r w:rsidR="00A259A2">
              <w:rPr>
                <w:noProof/>
                <w:webHidden/>
              </w:rPr>
              <w:fldChar w:fldCharType="begin"/>
            </w:r>
            <w:r w:rsidR="00A259A2">
              <w:rPr>
                <w:noProof/>
                <w:webHidden/>
              </w:rPr>
              <w:instrText xml:space="preserve"> PAGEREF _Toc149049843 \h </w:instrText>
            </w:r>
            <w:r w:rsidR="00A259A2">
              <w:rPr>
                <w:noProof/>
                <w:webHidden/>
              </w:rPr>
            </w:r>
            <w:r w:rsidR="00A259A2">
              <w:rPr>
                <w:noProof/>
                <w:webHidden/>
              </w:rPr>
              <w:fldChar w:fldCharType="separate"/>
            </w:r>
            <w:r w:rsidR="00A259A2">
              <w:rPr>
                <w:noProof/>
                <w:webHidden/>
              </w:rPr>
              <w:t>34</w:t>
            </w:r>
            <w:r w:rsidR="00A259A2">
              <w:rPr>
                <w:noProof/>
                <w:webHidden/>
              </w:rPr>
              <w:fldChar w:fldCharType="end"/>
            </w:r>
          </w:hyperlink>
        </w:p>
        <w:p w14:paraId="4A99658D" w14:textId="629C85FE" w:rsidR="00A259A2" w:rsidRDefault="002A6D0F">
          <w:pPr>
            <w:pStyle w:val="TOC3"/>
            <w:rPr>
              <w:rFonts w:asciiTheme="minorHAnsi" w:eastAsiaTheme="minorEastAsia" w:hAnsiTheme="minorHAnsi" w:cstheme="minorBidi"/>
              <w:noProof/>
            </w:rPr>
          </w:pPr>
          <w:hyperlink w:anchor="_Toc149049844" w:history="1">
            <w:r w:rsidR="00A259A2" w:rsidRPr="00E95F8B">
              <w:rPr>
                <w:rStyle w:val="Hyperlink"/>
              </w:rPr>
              <w:t>6.4.2 Assigning Achievement Levels</w:t>
            </w:r>
            <w:r w:rsidR="00A259A2">
              <w:rPr>
                <w:noProof/>
                <w:webHidden/>
              </w:rPr>
              <w:tab/>
            </w:r>
            <w:r w:rsidR="00A259A2">
              <w:rPr>
                <w:noProof/>
                <w:webHidden/>
              </w:rPr>
              <w:fldChar w:fldCharType="begin"/>
            </w:r>
            <w:r w:rsidR="00A259A2">
              <w:rPr>
                <w:noProof/>
                <w:webHidden/>
              </w:rPr>
              <w:instrText xml:space="preserve"> PAGEREF _Toc149049844 \h </w:instrText>
            </w:r>
            <w:r w:rsidR="00A259A2">
              <w:rPr>
                <w:noProof/>
                <w:webHidden/>
              </w:rPr>
            </w:r>
            <w:r w:rsidR="00A259A2">
              <w:rPr>
                <w:noProof/>
                <w:webHidden/>
              </w:rPr>
              <w:fldChar w:fldCharType="separate"/>
            </w:r>
            <w:r w:rsidR="00A259A2">
              <w:rPr>
                <w:noProof/>
                <w:webHidden/>
              </w:rPr>
              <w:t>35</w:t>
            </w:r>
            <w:r w:rsidR="00A259A2">
              <w:rPr>
                <w:noProof/>
                <w:webHidden/>
              </w:rPr>
              <w:fldChar w:fldCharType="end"/>
            </w:r>
          </w:hyperlink>
        </w:p>
        <w:p w14:paraId="79D9BD71" w14:textId="150F28AE" w:rsidR="00A259A2" w:rsidRDefault="002A6D0F">
          <w:pPr>
            <w:pStyle w:val="TOC3"/>
            <w:rPr>
              <w:rFonts w:asciiTheme="minorHAnsi" w:eastAsiaTheme="minorEastAsia" w:hAnsiTheme="minorHAnsi" w:cstheme="minorBidi"/>
              <w:noProof/>
            </w:rPr>
          </w:pPr>
          <w:hyperlink w:anchor="_Toc149049845" w:history="1">
            <w:r w:rsidR="00A259A2" w:rsidRPr="00E95F8B">
              <w:rPr>
                <w:rStyle w:val="Hyperlink"/>
              </w:rPr>
              <w:t>6.4.3 Calculating Scale Scores</w:t>
            </w:r>
            <w:r w:rsidR="00A259A2">
              <w:rPr>
                <w:noProof/>
                <w:webHidden/>
              </w:rPr>
              <w:tab/>
            </w:r>
            <w:r w:rsidR="00A259A2">
              <w:rPr>
                <w:noProof/>
                <w:webHidden/>
              </w:rPr>
              <w:fldChar w:fldCharType="begin"/>
            </w:r>
            <w:r w:rsidR="00A259A2">
              <w:rPr>
                <w:noProof/>
                <w:webHidden/>
              </w:rPr>
              <w:instrText xml:space="preserve"> PAGEREF _Toc149049845 \h </w:instrText>
            </w:r>
            <w:r w:rsidR="00A259A2">
              <w:rPr>
                <w:noProof/>
                <w:webHidden/>
              </w:rPr>
            </w:r>
            <w:r w:rsidR="00A259A2">
              <w:rPr>
                <w:noProof/>
                <w:webHidden/>
              </w:rPr>
              <w:fldChar w:fldCharType="separate"/>
            </w:r>
            <w:r w:rsidR="00A259A2">
              <w:rPr>
                <w:noProof/>
                <w:webHidden/>
              </w:rPr>
              <w:t>35</w:t>
            </w:r>
            <w:r w:rsidR="00A259A2">
              <w:rPr>
                <w:noProof/>
                <w:webHidden/>
              </w:rPr>
              <w:fldChar w:fldCharType="end"/>
            </w:r>
          </w:hyperlink>
        </w:p>
        <w:p w14:paraId="3145957B" w14:textId="6ACC6929" w:rsidR="00A259A2" w:rsidRDefault="002A6D0F">
          <w:pPr>
            <w:pStyle w:val="TOC3"/>
            <w:rPr>
              <w:rFonts w:asciiTheme="minorHAnsi" w:eastAsiaTheme="minorEastAsia" w:hAnsiTheme="minorHAnsi" w:cstheme="minorBidi"/>
              <w:noProof/>
            </w:rPr>
          </w:pPr>
          <w:hyperlink w:anchor="_Toc149049846" w:history="1">
            <w:r w:rsidR="00A259A2" w:rsidRPr="00E95F8B">
              <w:rPr>
                <w:rStyle w:val="Hyperlink"/>
              </w:rPr>
              <w:t>6.4.4 Assigning Achievement Levels</w:t>
            </w:r>
            <w:r w:rsidR="00A259A2">
              <w:rPr>
                <w:noProof/>
                <w:webHidden/>
              </w:rPr>
              <w:tab/>
            </w:r>
            <w:r w:rsidR="00A259A2">
              <w:rPr>
                <w:noProof/>
                <w:webHidden/>
              </w:rPr>
              <w:fldChar w:fldCharType="begin"/>
            </w:r>
            <w:r w:rsidR="00A259A2">
              <w:rPr>
                <w:noProof/>
                <w:webHidden/>
              </w:rPr>
              <w:instrText xml:space="preserve"> PAGEREF _Toc149049846 \h </w:instrText>
            </w:r>
            <w:r w:rsidR="00A259A2">
              <w:rPr>
                <w:noProof/>
                <w:webHidden/>
              </w:rPr>
            </w:r>
            <w:r w:rsidR="00A259A2">
              <w:rPr>
                <w:noProof/>
                <w:webHidden/>
              </w:rPr>
              <w:fldChar w:fldCharType="separate"/>
            </w:r>
            <w:r w:rsidR="00A259A2">
              <w:rPr>
                <w:noProof/>
                <w:webHidden/>
              </w:rPr>
              <w:t>35</w:t>
            </w:r>
            <w:r w:rsidR="00A259A2">
              <w:rPr>
                <w:noProof/>
                <w:webHidden/>
              </w:rPr>
              <w:fldChar w:fldCharType="end"/>
            </w:r>
          </w:hyperlink>
        </w:p>
        <w:p w14:paraId="55846C38" w14:textId="775C6524" w:rsidR="00A259A2" w:rsidRDefault="002A6D0F">
          <w:pPr>
            <w:pStyle w:val="TOC2"/>
            <w:rPr>
              <w:rFonts w:asciiTheme="minorHAnsi" w:eastAsiaTheme="minorEastAsia" w:hAnsiTheme="minorHAnsi" w:cstheme="minorBidi"/>
              <w:b w:val="0"/>
              <w:noProof/>
            </w:rPr>
          </w:pPr>
          <w:hyperlink w:anchor="_Toc149049847" w:history="1">
            <w:r w:rsidR="00A259A2" w:rsidRPr="00E95F8B">
              <w:rPr>
                <w:rStyle w:val="Hyperlink"/>
              </w:rPr>
              <w:t>6.5 Confirming the Accuracy of Test Scoring</w:t>
            </w:r>
            <w:r w:rsidR="00A259A2">
              <w:rPr>
                <w:noProof/>
                <w:webHidden/>
              </w:rPr>
              <w:tab/>
            </w:r>
            <w:r w:rsidR="00A259A2">
              <w:rPr>
                <w:noProof/>
                <w:webHidden/>
              </w:rPr>
              <w:fldChar w:fldCharType="begin"/>
            </w:r>
            <w:r w:rsidR="00A259A2">
              <w:rPr>
                <w:noProof/>
                <w:webHidden/>
              </w:rPr>
              <w:instrText xml:space="preserve"> PAGEREF _Toc149049847 \h </w:instrText>
            </w:r>
            <w:r w:rsidR="00A259A2">
              <w:rPr>
                <w:noProof/>
                <w:webHidden/>
              </w:rPr>
            </w:r>
            <w:r w:rsidR="00A259A2">
              <w:rPr>
                <w:noProof/>
                <w:webHidden/>
              </w:rPr>
              <w:fldChar w:fldCharType="separate"/>
            </w:r>
            <w:r w:rsidR="00A259A2">
              <w:rPr>
                <w:noProof/>
                <w:webHidden/>
              </w:rPr>
              <w:t>35</w:t>
            </w:r>
            <w:r w:rsidR="00A259A2">
              <w:rPr>
                <w:noProof/>
                <w:webHidden/>
              </w:rPr>
              <w:fldChar w:fldCharType="end"/>
            </w:r>
          </w:hyperlink>
        </w:p>
        <w:p w14:paraId="543886B2" w14:textId="1377623B" w:rsidR="00A259A2" w:rsidRDefault="002A6D0F">
          <w:pPr>
            <w:pStyle w:val="TOC1"/>
            <w:rPr>
              <w:rFonts w:asciiTheme="minorHAnsi" w:eastAsiaTheme="minorEastAsia" w:hAnsiTheme="minorHAnsi" w:cstheme="minorBidi"/>
              <w:b w:val="0"/>
              <w:noProof/>
              <w:w w:val="100"/>
            </w:rPr>
          </w:pPr>
          <w:hyperlink w:anchor="_Toc149049848" w:history="1">
            <w:r w:rsidR="00A259A2" w:rsidRPr="00E95F8B">
              <w:rPr>
                <w:rStyle w:val="Hyperlink"/>
              </w:rPr>
              <w:t xml:space="preserve">7.0 Summative </w:t>
            </w:r>
            <w:r w:rsidR="00A259A2" w:rsidRPr="00E95F8B">
              <w:rPr>
                <w:rStyle w:val="Hyperlink"/>
                <w:highlight w:val="lightGray"/>
              </w:rPr>
              <w:t>Assessments</w:t>
            </w:r>
            <w:r w:rsidR="00A259A2">
              <w:rPr>
                <w:noProof/>
                <w:webHidden/>
              </w:rPr>
              <w:tab/>
            </w:r>
            <w:r w:rsidR="00A259A2">
              <w:rPr>
                <w:noProof/>
                <w:webHidden/>
              </w:rPr>
              <w:fldChar w:fldCharType="begin"/>
            </w:r>
            <w:r w:rsidR="00A259A2">
              <w:rPr>
                <w:noProof/>
                <w:webHidden/>
              </w:rPr>
              <w:instrText xml:space="preserve"> PAGEREF _Toc149049848 \h </w:instrText>
            </w:r>
            <w:r w:rsidR="00A259A2">
              <w:rPr>
                <w:noProof/>
                <w:webHidden/>
              </w:rPr>
            </w:r>
            <w:r w:rsidR="00A259A2">
              <w:rPr>
                <w:noProof/>
                <w:webHidden/>
              </w:rPr>
              <w:fldChar w:fldCharType="separate"/>
            </w:r>
            <w:r w:rsidR="00A259A2">
              <w:rPr>
                <w:noProof/>
                <w:webHidden/>
              </w:rPr>
              <w:t>36</w:t>
            </w:r>
            <w:r w:rsidR="00A259A2">
              <w:rPr>
                <w:noProof/>
                <w:webHidden/>
              </w:rPr>
              <w:fldChar w:fldCharType="end"/>
            </w:r>
          </w:hyperlink>
        </w:p>
        <w:p w14:paraId="17943927" w14:textId="26A703CC" w:rsidR="00A259A2" w:rsidRDefault="002A6D0F">
          <w:pPr>
            <w:pStyle w:val="TOC2"/>
            <w:rPr>
              <w:rFonts w:asciiTheme="minorHAnsi" w:eastAsiaTheme="minorEastAsia" w:hAnsiTheme="minorHAnsi" w:cstheme="minorBidi"/>
              <w:b w:val="0"/>
              <w:noProof/>
            </w:rPr>
          </w:pPr>
          <w:hyperlink w:anchor="_Toc149049849" w:history="1">
            <w:r w:rsidR="00A259A2" w:rsidRPr="00E95F8B">
              <w:rPr>
                <w:rStyle w:val="Hyperlink"/>
              </w:rPr>
              <w:t>7.1 Online Summative Test Packages</w:t>
            </w:r>
            <w:r w:rsidR="00A259A2">
              <w:rPr>
                <w:noProof/>
                <w:webHidden/>
              </w:rPr>
              <w:tab/>
            </w:r>
            <w:r w:rsidR="00A259A2">
              <w:rPr>
                <w:noProof/>
                <w:webHidden/>
              </w:rPr>
              <w:fldChar w:fldCharType="begin"/>
            </w:r>
            <w:r w:rsidR="00A259A2">
              <w:rPr>
                <w:noProof/>
                <w:webHidden/>
              </w:rPr>
              <w:instrText xml:space="preserve"> PAGEREF _Toc149049849 \h </w:instrText>
            </w:r>
            <w:r w:rsidR="00A259A2">
              <w:rPr>
                <w:noProof/>
                <w:webHidden/>
              </w:rPr>
            </w:r>
            <w:r w:rsidR="00A259A2">
              <w:rPr>
                <w:noProof/>
                <w:webHidden/>
              </w:rPr>
              <w:fldChar w:fldCharType="separate"/>
            </w:r>
            <w:r w:rsidR="00A259A2">
              <w:rPr>
                <w:noProof/>
                <w:webHidden/>
              </w:rPr>
              <w:t>36</w:t>
            </w:r>
            <w:r w:rsidR="00A259A2">
              <w:rPr>
                <w:noProof/>
                <w:webHidden/>
              </w:rPr>
              <w:fldChar w:fldCharType="end"/>
            </w:r>
          </w:hyperlink>
        </w:p>
        <w:p w14:paraId="2C614285" w14:textId="7AA769EA" w:rsidR="00A259A2" w:rsidRDefault="002A6D0F">
          <w:pPr>
            <w:pStyle w:val="TOC2"/>
            <w:rPr>
              <w:rFonts w:asciiTheme="minorHAnsi" w:eastAsiaTheme="minorEastAsia" w:hAnsiTheme="minorHAnsi" w:cstheme="minorBidi"/>
              <w:b w:val="0"/>
              <w:noProof/>
            </w:rPr>
          </w:pPr>
          <w:hyperlink w:anchor="_Toc149049850" w:history="1">
            <w:r w:rsidR="00A259A2" w:rsidRPr="00E95F8B">
              <w:rPr>
                <w:rStyle w:val="Hyperlink"/>
              </w:rPr>
              <w:t>7.2 Computer Adaptive Test and Performance Tasks</w:t>
            </w:r>
            <w:r w:rsidR="00A259A2">
              <w:rPr>
                <w:noProof/>
                <w:webHidden/>
              </w:rPr>
              <w:tab/>
            </w:r>
            <w:r w:rsidR="00A259A2">
              <w:rPr>
                <w:noProof/>
                <w:webHidden/>
              </w:rPr>
              <w:fldChar w:fldCharType="begin"/>
            </w:r>
            <w:r w:rsidR="00A259A2">
              <w:rPr>
                <w:noProof/>
                <w:webHidden/>
              </w:rPr>
              <w:instrText xml:space="preserve"> PAGEREF _Toc149049850 \h </w:instrText>
            </w:r>
            <w:r w:rsidR="00A259A2">
              <w:rPr>
                <w:noProof/>
                <w:webHidden/>
              </w:rPr>
            </w:r>
            <w:r w:rsidR="00A259A2">
              <w:rPr>
                <w:noProof/>
                <w:webHidden/>
              </w:rPr>
              <w:fldChar w:fldCharType="separate"/>
            </w:r>
            <w:r w:rsidR="00A259A2">
              <w:rPr>
                <w:noProof/>
                <w:webHidden/>
              </w:rPr>
              <w:t>36</w:t>
            </w:r>
            <w:r w:rsidR="00A259A2">
              <w:rPr>
                <w:noProof/>
                <w:webHidden/>
              </w:rPr>
              <w:fldChar w:fldCharType="end"/>
            </w:r>
          </w:hyperlink>
        </w:p>
        <w:p w14:paraId="2A41A862" w14:textId="4C966B70" w:rsidR="00A259A2" w:rsidRDefault="002A6D0F">
          <w:pPr>
            <w:pStyle w:val="TOC3"/>
            <w:rPr>
              <w:rFonts w:asciiTheme="minorHAnsi" w:eastAsiaTheme="minorEastAsia" w:hAnsiTheme="minorHAnsi" w:cstheme="minorBidi"/>
              <w:noProof/>
            </w:rPr>
          </w:pPr>
          <w:hyperlink w:anchor="_Toc149049851" w:history="1">
            <w:r w:rsidR="00A259A2" w:rsidRPr="00E95F8B">
              <w:rPr>
                <w:rStyle w:val="Hyperlink"/>
              </w:rPr>
              <w:t>7.2.1 Computer Adaptive Test (CAT)</w:t>
            </w:r>
            <w:r w:rsidR="00A259A2">
              <w:rPr>
                <w:noProof/>
                <w:webHidden/>
              </w:rPr>
              <w:tab/>
            </w:r>
            <w:r w:rsidR="00A259A2">
              <w:rPr>
                <w:noProof/>
                <w:webHidden/>
              </w:rPr>
              <w:fldChar w:fldCharType="begin"/>
            </w:r>
            <w:r w:rsidR="00A259A2">
              <w:rPr>
                <w:noProof/>
                <w:webHidden/>
              </w:rPr>
              <w:instrText xml:space="preserve"> PAGEREF _Toc149049851 \h </w:instrText>
            </w:r>
            <w:r w:rsidR="00A259A2">
              <w:rPr>
                <w:noProof/>
                <w:webHidden/>
              </w:rPr>
            </w:r>
            <w:r w:rsidR="00A259A2">
              <w:rPr>
                <w:noProof/>
                <w:webHidden/>
              </w:rPr>
              <w:fldChar w:fldCharType="separate"/>
            </w:r>
            <w:r w:rsidR="00A259A2">
              <w:rPr>
                <w:noProof/>
                <w:webHidden/>
              </w:rPr>
              <w:t>36</w:t>
            </w:r>
            <w:r w:rsidR="00A259A2">
              <w:rPr>
                <w:noProof/>
                <w:webHidden/>
              </w:rPr>
              <w:fldChar w:fldCharType="end"/>
            </w:r>
          </w:hyperlink>
        </w:p>
        <w:p w14:paraId="33E576B1" w14:textId="68BA6AA2" w:rsidR="00A259A2" w:rsidRDefault="002A6D0F">
          <w:pPr>
            <w:pStyle w:val="TOC3"/>
            <w:rPr>
              <w:rFonts w:asciiTheme="minorHAnsi" w:eastAsiaTheme="minorEastAsia" w:hAnsiTheme="minorHAnsi" w:cstheme="minorBidi"/>
              <w:noProof/>
            </w:rPr>
          </w:pPr>
          <w:hyperlink w:anchor="_Toc149049852" w:history="1">
            <w:r w:rsidR="00A259A2" w:rsidRPr="00E95F8B">
              <w:rPr>
                <w:rStyle w:val="Hyperlink"/>
              </w:rPr>
              <w:t>7.2.2 Performance Tasks</w:t>
            </w:r>
            <w:r w:rsidR="00A259A2">
              <w:rPr>
                <w:noProof/>
                <w:webHidden/>
              </w:rPr>
              <w:tab/>
            </w:r>
            <w:r w:rsidR="00A259A2">
              <w:rPr>
                <w:noProof/>
                <w:webHidden/>
              </w:rPr>
              <w:fldChar w:fldCharType="begin"/>
            </w:r>
            <w:r w:rsidR="00A259A2">
              <w:rPr>
                <w:noProof/>
                <w:webHidden/>
              </w:rPr>
              <w:instrText xml:space="preserve"> PAGEREF _Toc149049852 \h </w:instrText>
            </w:r>
            <w:r w:rsidR="00A259A2">
              <w:rPr>
                <w:noProof/>
                <w:webHidden/>
              </w:rPr>
            </w:r>
            <w:r w:rsidR="00A259A2">
              <w:rPr>
                <w:noProof/>
                <w:webHidden/>
              </w:rPr>
              <w:fldChar w:fldCharType="separate"/>
            </w:r>
            <w:r w:rsidR="00A259A2">
              <w:rPr>
                <w:noProof/>
                <w:webHidden/>
              </w:rPr>
              <w:t>36</w:t>
            </w:r>
            <w:r w:rsidR="00A259A2">
              <w:rPr>
                <w:noProof/>
                <w:webHidden/>
              </w:rPr>
              <w:fldChar w:fldCharType="end"/>
            </w:r>
          </w:hyperlink>
        </w:p>
        <w:p w14:paraId="05073BE5" w14:textId="5E5EE28B" w:rsidR="00A259A2" w:rsidRDefault="002A6D0F">
          <w:pPr>
            <w:pStyle w:val="TOC2"/>
            <w:rPr>
              <w:rFonts w:asciiTheme="minorHAnsi" w:eastAsiaTheme="minorEastAsia" w:hAnsiTheme="minorHAnsi" w:cstheme="minorBidi"/>
              <w:b w:val="0"/>
              <w:noProof/>
            </w:rPr>
          </w:pPr>
          <w:hyperlink w:anchor="_Toc149049853" w:history="1">
            <w:r w:rsidR="00A259A2" w:rsidRPr="00E95F8B">
              <w:rPr>
                <w:rStyle w:val="Hyperlink"/>
              </w:rPr>
              <w:t>7.3 Content Specifications</w:t>
            </w:r>
            <w:r w:rsidR="00A259A2">
              <w:rPr>
                <w:noProof/>
                <w:webHidden/>
              </w:rPr>
              <w:tab/>
            </w:r>
            <w:r w:rsidR="00A259A2">
              <w:rPr>
                <w:noProof/>
                <w:webHidden/>
              </w:rPr>
              <w:fldChar w:fldCharType="begin"/>
            </w:r>
            <w:r w:rsidR="00A259A2">
              <w:rPr>
                <w:noProof/>
                <w:webHidden/>
              </w:rPr>
              <w:instrText xml:space="preserve"> PAGEREF _Toc149049853 \h </w:instrText>
            </w:r>
            <w:r w:rsidR="00A259A2">
              <w:rPr>
                <w:noProof/>
                <w:webHidden/>
              </w:rPr>
            </w:r>
            <w:r w:rsidR="00A259A2">
              <w:rPr>
                <w:noProof/>
                <w:webHidden/>
              </w:rPr>
              <w:fldChar w:fldCharType="separate"/>
            </w:r>
            <w:r w:rsidR="00A259A2">
              <w:rPr>
                <w:noProof/>
                <w:webHidden/>
              </w:rPr>
              <w:t>37</w:t>
            </w:r>
            <w:r w:rsidR="00A259A2">
              <w:rPr>
                <w:noProof/>
                <w:webHidden/>
              </w:rPr>
              <w:fldChar w:fldCharType="end"/>
            </w:r>
          </w:hyperlink>
        </w:p>
        <w:p w14:paraId="019180A2" w14:textId="263FE9F8" w:rsidR="00A259A2" w:rsidRDefault="002A6D0F">
          <w:pPr>
            <w:pStyle w:val="TOC2"/>
            <w:rPr>
              <w:rFonts w:asciiTheme="minorHAnsi" w:eastAsiaTheme="minorEastAsia" w:hAnsiTheme="minorHAnsi" w:cstheme="minorBidi"/>
              <w:b w:val="0"/>
              <w:noProof/>
            </w:rPr>
          </w:pPr>
          <w:hyperlink w:anchor="_Toc149049854" w:history="1">
            <w:r w:rsidR="00A259A2" w:rsidRPr="00E95F8B">
              <w:rPr>
                <w:rStyle w:val="Hyperlink"/>
              </w:rPr>
              <w:t>7.4 Item and Task Specifications</w:t>
            </w:r>
            <w:r w:rsidR="00A259A2">
              <w:rPr>
                <w:noProof/>
                <w:webHidden/>
              </w:rPr>
              <w:tab/>
            </w:r>
            <w:r w:rsidR="00A259A2">
              <w:rPr>
                <w:noProof/>
                <w:webHidden/>
              </w:rPr>
              <w:fldChar w:fldCharType="begin"/>
            </w:r>
            <w:r w:rsidR="00A259A2">
              <w:rPr>
                <w:noProof/>
                <w:webHidden/>
              </w:rPr>
              <w:instrText xml:space="preserve"> PAGEREF _Toc149049854 \h </w:instrText>
            </w:r>
            <w:r w:rsidR="00A259A2">
              <w:rPr>
                <w:noProof/>
                <w:webHidden/>
              </w:rPr>
            </w:r>
            <w:r w:rsidR="00A259A2">
              <w:rPr>
                <w:noProof/>
                <w:webHidden/>
              </w:rPr>
              <w:fldChar w:fldCharType="separate"/>
            </w:r>
            <w:r w:rsidR="00A259A2">
              <w:rPr>
                <w:noProof/>
                <w:webHidden/>
              </w:rPr>
              <w:t>37</w:t>
            </w:r>
            <w:r w:rsidR="00A259A2">
              <w:rPr>
                <w:noProof/>
                <w:webHidden/>
              </w:rPr>
              <w:fldChar w:fldCharType="end"/>
            </w:r>
          </w:hyperlink>
        </w:p>
        <w:p w14:paraId="4600826B" w14:textId="5781F230" w:rsidR="00A259A2" w:rsidRDefault="002A6D0F">
          <w:pPr>
            <w:pStyle w:val="TOC2"/>
            <w:rPr>
              <w:rFonts w:asciiTheme="minorHAnsi" w:eastAsiaTheme="minorEastAsia" w:hAnsiTheme="minorHAnsi" w:cstheme="minorBidi"/>
              <w:b w:val="0"/>
              <w:noProof/>
            </w:rPr>
          </w:pPr>
          <w:hyperlink w:anchor="_Toc149049855" w:history="1">
            <w:r w:rsidR="00A259A2" w:rsidRPr="00E95F8B">
              <w:rPr>
                <w:rStyle w:val="Hyperlink"/>
              </w:rPr>
              <w:t>7.5 Summative Assessment Test Blueprints</w:t>
            </w:r>
            <w:r w:rsidR="00A259A2">
              <w:rPr>
                <w:noProof/>
                <w:webHidden/>
              </w:rPr>
              <w:tab/>
            </w:r>
            <w:r w:rsidR="00A259A2">
              <w:rPr>
                <w:noProof/>
                <w:webHidden/>
              </w:rPr>
              <w:fldChar w:fldCharType="begin"/>
            </w:r>
            <w:r w:rsidR="00A259A2">
              <w:rPr>
                <w:noProof/>
                <w:webHidden/>
              </w:rPr>
              <w:instrText xml:space="preserve"> PAGEREF _Toc149049855 \h </w:instrText>
            </w:r>
            <w:r w:rsidR="00A259A2">
              <w:rPr>
                <w:noProof/>
                <w:webHidden/>
              </w:rPr>
            </w:r>
            <w:r w:rsidR="00A259A2">
              <w:rPr>
                <w:noProof/>
                <w:webHidden/>
              </w:rPr>
              <w:fldChar w:fldCharType="separate"/>
            </w:r>
            <w:r w:rsidR="00A259A2">
              <w:rPr>
                <w:noProof/>
                <w:webHidden/>
              </w:rPr>
              <w:t>38</w:t>
            </w:r>
            <w:r w:rsidR="00A259A2">
              <w:rPr>
                <w:noProof/>
                <w:webHidden/>
              </w:rPr>
              <w:fldChar w:fldCharType="end"/>
            </w:r>
          </w:hyperlink>
        </w:p>
        <w:p w14:paraId="1C982C39" w14:textId="51A17DC5" w:rsidR="00A259A2" w:rsidRDefault="002A6D0F">
          <w:pPr>
            <w:pStyle w:val="TOC1"/>
            <w:rPr>
              <w:rFonts w:asciiTheme="minorHAnsi" w:eastAsiaTheme="minorEastAsia" w:hAnsiTheme="minorHAnsi" w:cstheme="minorBidi"/>
              <w:b w:val="0"/>
              <w:noProof/>
              <w:w w:val="100"/>
            </w:rPr>
          </w:pPr>
          <w:hyperlink w:anchor="_Toc149049856" w:history="1">
            <w:r w:rsidR="00A259A2" w:rsidRPr="00E95F8B">
              <w:rPr>
                <w:rStyle w:val="Hyperlink"/>
              </w:rPr>
              <w:t>8.0 Online Summative Assessment Test Administration</w:t>
            </w:r>
            <w:r w:rsidR="00A259A2">
              <w:rPr>
                <w:noProof/>
                <w:webHidden/>
              </w:rPr>
              <w:tab/>
            </w:r>
            <w:r w:rsidR="00A259A2">
              <w:rPr>
                <w:noProof/>
                <w:webHidden/>
              </w:rPr>
              <w:fldChar w:fldCharType="begin"/>
            </w:r>
            <w:r w:rsidR="00A259A2">
              <w:rPr>
                <w:noProof/>
                <w:webHidden/>
              </w:rPr>
              <w:instrText xml:space="preserve"> PAGEREF _Toc149049856 \h </w:instrText>
            </w:r>
            <w:r w:rsidR="00A259A2">
              <w:rPr>
                <w:noProof/>
                <w:webHidden/>
              </w:rPr>
            </w:r>
            <w:r w:rsidR="00A259A2">
              <w:rPr>
                <w:noProof/>
                <w:webHidden/>
              </w:rPr>
              <w:fldChar w:fldCharType="separate"/>
            </w:r>
            <w:r w:rsidR="00A259A2">
              <w:rPr>
                <w:noProof/>
                <w:webHidden/>
              </w:rPr>
              <w:t>38</w:t>
            </w:r>
            <w:r w:rsidR="00A259A2">
              <w:rPr>
                <w:noProof/>
                <w:webHidden/>
              </w:rPr>
              <w:fldChar w:fldCharType="end"/>
            </w:r>
          </w:hyperlink>
        </w:p>
        <w:p w14:paraId="14E5547C" w14:textId="0DB0E3C4" w:rsidR="00A259A2" w:rsidRDefault="002A6D0F">
          <w:pPr>
            <w:pStyle w:val="TOC2"/>
            <w:rPr>
              <w:rFonts w:asciiTheme="minorHAnsi" w:eastAsiaTheme="minorEastAsia" w:hAnsiTheme="minorHAnsi" w:cstheme="minorBidi"/>
              <w:b w:val="0"/>
              <w:noProof/>
            </w:rPr>
          </w:pPr>
          <w:hyperlink w:anchor="_Toc149049857" w:history="1">
            <w:r w:rsidR="00A259A2" w:rsidRPr="00E95F8B">
              <w:rPr>
                <w:rStyle w:val="Hyperlink"/>
              </w:rPr>
              <w:t>8.1 Overview of Online Summative Assessment Test Administration Protocols</w:t>
            </w:r>
            <w:r w:rsidR="00A259A2">
              <w:rPr>
                <w:noProof/>
                <w:webHidden/>
              </w:rPr>
              <w:tab/>
            </w:r>
            <w:r w:rsidR="00A259A2">
              <w:rPr>
                <w:noProof/>
                <w:webHidden/>
              </w:rPr>
              <w:fldChar w:fldCharType="begin"/>
            </w:r>
            <w:r w:rsidR="00A259A2">
              <w:rPr>
                <w:noProof/>
                <w:webHidden/>
              </w:rPr>
              <w:instrText xml:space="preserve"> PAGEREF _Toc149049857 \h </w:instrText>
            </w:r>
            <w:r w:rsidR="00A259A2">
              <w:rPr>
                <w:noProof/>
                <w:webHidden/>
              </w:rPr>
            </w:r>
            <w:r w:rsidR="00A259A2">
              <w:rPr>
                <w:noProof/>
                <w:webHidden/>
              </w:rPr>
              <w:fldChar w:fldCharType="separate"/>
            </w:r>
            <w:r w:rsidR="00A259A2">
              <w:rPr>
                <w:noProof/>
                <w:webHidden/>
              </w:rPr>
              <w:t>38</w:t>
            </w:r>
            <w:r w:rsidR="00A259A2">
              <w:rPr>
                <w:noProof/>
                <w:webHidden/>
              </w:rPr>
              <w:fldChar w:fldCharType="end"/>
            </w:r>
          </w:hyperlink>
        </w:p>
        <w:p w14:paraId="3CE6E15A" w14:textId="6F68B917" w:rsidR="00A259A2" w:rsidRDefault="002A6D0F">
          <w:pPr>
            <w:pStyle w:val="TOC2"/>
            <w:rPr>
              <w:rFonts w:asciiTheme="minorHAnsi" w:eastAsiaTheme="minorEastAsia" w:hAnsiTheme="minorHAnsi" w:cstheme="minorBidi"/>
              <w:b w:val="0"/>
              <w:noProof/>
            </w:rPr>
          </w:pPr>
          <w:hyperlink w:anchor="_Toc149049858" w:history="1">
            <w:r w:rsidR="00A259A2" w:rsidRPr="00E95F8B">
              <w:rPr>
                <w:rStyle w:val="Hyperlink"/>
              </w:rPr>
              <w:t>8.2 Summative Assessment Test Security</w:t>
            </w:r>
            <w:r w:rsidR="00A259A2">
              <w:rPr>
                <w:noProof/>
                <w:webHidden/>
              </w:rPr>
              <w:tab/>
            </w:r>
            <w:r w:rsidR="00A259A2">
              <w:rPr>
                <w:noProof/>
                <w:webHidden/>
              </w:rPr>
              <w:fldChar w:fldCharType="begin"/>
            </w:r>
            <w:r w:rsidR="00A259A2">
              <w:rPr>
                <w:noProof/>
                <w:webHidden/>
              </w:rPr>
              <w:instrText xml:space="preserve"> PAGEREF _Toc149049858 \h </w:instrText>
            </w:r>
            <w:r w:rsidR="00A259A2">
              <w:rPr>
                <w:noProof/>
                <w:webHidden/>
              </w:rPr>
            </w:r>
            <w:r w:rsidR="00A259A2">
              <w:rPr>
                <w:noProof/>
                <w:webHidden/>
              </w:rPr>
              <w:fldChar w:fldCharType="separate"/>
            </w:r>
            <w:r w:rsidR="00A259A2">
              <w:rPr>
                <w:noProof/>
                <w:webHidden/>
              </w:rPr>
              <w:t>39</w:t>
            </w:r>
            <w:r w:rsidR="00A259A2">
              <w:rPr>
                <w:noProof/>
                <w:webHidden/>
              </w:rPr>
              <w:fldChar w:fldCharType="end"/>
            </w:r>
          </w:hyperlink>
        </w:p>
        <w:p w14:paraId="00601E67" w14:textId="3D338CB6" w:rsidR="00A259A2" w:rsidRDefault="002A6D0F">
          <w:pPr>
            <w:pStyle w:val="TOC3"/>
            <w:rPr>
              <w:rFonts w:asciiTheme="minorHAnsi" w:eastAsiaTheme="minorEastAsia" w:hAnsiTheme="minorHAnsi" w:cstheme="minorBidi"/>
              <w:noProof/>
            </w:rPr>
          </w:pPr>
          <w:hyperlink w:anchor="_Toc149049859" w:history="1">
            <w:r w:rsidR="00A259A2" w:rsidRPr="00E95F8B">
              <w:rPr>
                <w:rStyle w:val="Hyperlink"/>
              </w:rPr>
              <w:t>8.2.1 State Responsibility</w:t>
            </w:r>
            <w:r w:rsidR="00A259A2">
              <w:rPr>
                <w:noProof/>
                <w:webHidden/>
              </w:rPr>
              <w:tab/>
            </w:r>
            <w:r w:rsidR="00A259A2">
              <w:rPr>
                <w:noProof/>
                <w:webHidden/>
              </w:rPr>
              <w:fldChar w:fldCharType="begin"/>
            </w:r>
            <w:r w:rsidR="00A259A2">
              <w:rPr>
                <w:noProof/>
                <w:webHidden/>
              </w:rPr>
              <w:instrText xml:space="preserve"> PAGEREF _Toc149049859 \h </w:instrText>
            </w:r>
            <w:r w:rsidR="00A259A2">
              <w:rPr>
                <w:noProof/>
                <w:webHidden/>
              </w:rPr>
            </w:r>
            <w:r w:rsidR="00A259A2">
              <w:rPr>
                <w:noProof/>
                <w:webHidden/>
              </w:rPr>
              <w:fldChar w:fldCharType="separate"/>
            </w:r>
            <w:r w:rsidR="00A259A2">
              <w:rPr>
                <w:noProof/>
                <w:webHidden/>
              </w:rPr>
              <w:t>39</w:t>
            </w:r>
            <w:r w:rsidR="00A259A2">
              <w:rPr>
                <w:noProof/>
                <w:webHidden/>
              </w:rPr>
              <w:fldChar w:fldCharType="end"/>
            </w:r>
          </w:hyperlink>
        </w:p>
        <w:p w14:paraId="027B0DB1" w14:textId="0EB0E369" w:rsidR="00A259A2" w:rsidRDefault="002A6D0F">
          <w:pPr>
            <w:pStyle w:val="TOC2"/>
            <w:rPr>
              <w:rFonts w:asciiTheme="minorHAnsi" w:eastAsiaTheme="minorEastAsia" w:hAnsiTheme="minorHAnsi" w:cstheme="minorBidi"/>
              <w:b w:val="0"/>
              <w:noProof/>
            </w:rPr>
          </w:pPr>
          <w:hyperlink w:anchor="_Toc149049860" w:history="1">
            <w:r w:rsidR="00A259A2" w:rsidRPr="00E95F8B">
              <w:rPr>
                <w:rStyle w:val="Hyperlink"/>
              </w:rPr>
              <w:t xml:space="preserve">8.3 Remote Administration of Summative Assessments for </w:t>
            </w:r>
            <w:r w:rsidR="00A259A2" w:rsidRPr="00E95F8B">
              <w:rPr>
                <w:rStyle w:val="Hyperlink"/>
                <w:highlight w:val="lightGray"/>
              </w:rPr>
              <w:t>2023-24</w:t>
            </w:r>
            <w:r w:rsidR="00A259A2">
              <w:rPr>
                <w:noProof/>
                <w:webHidden/>
              </w:rPr>
              <w:tab/>
            </w:r>
            <w:r w:rsidR="00A259A2">
              <w:rPr>
                <w:noProof/>
                <w:webHidden/>
              </w:rPr>
              <w:fldChar w:fldCharType="begin"/>
            </w:r>
            <w:r w:rsidR="00A259A2">
              <w:rPr>
                <w:noProof/>
                <w:webHidden/>
              </w:rPr>
              <w:instrText xml:space="preserve"> PAGEREF _Toc149049860 \h </w:instrText>
            </w:r>
            <w:r w:rsidR="00A259A2">
              <w:rPr>
                <w:noProof/>
                <w:webHidden/>
              </w:rPr>
            </w:r>
            <w:r w:rsidR="00A259A2">
              <w:rPr>
                <w:noProof/>
                <w:webHidden/>
              </w:rPr>
              <w:fldChar w:fldCharType="separate"/>
            </w:r>
            <w:r w:rsidR="00A259A2">
              <w:rPr>
                <w:noProof/>
                <w:webHidden/>
              </w:rPr>
              <w:t>42</w:t>
            </w:r>
            <w:r w:rsidR="00A259A2">
              <w:rPr>
                <w:noProof/>
                <w:webHidden/>
              </w:rPr>
              <w:fldChar w:fldCharType="end"/>
            </w:r>
          </w:hyperlink>
        </w:p>
        <w:p w14:paraId="45C90296" w14:textId="4A92B95F" w:rsidR="00A259A2" w:rsidRDefault="002A6D0F">
          <w:pPr>
            <w:pStyle w:val="TOC1"/>
            <w:rPr>
              <w:rFonts w:asciiTheme="minorHAnsi" w:eastAsiaTheme="minorEastAsia" w:hAnsiTheme="minorHAnsi" w:cstheme="minorBidi"/>
              <w:b w:val="0"/>
              <w:noProof/>
              <w:w w:val="100"/>
            </w:rPr>
          </w:pPr>
          <w:hyperlink w:anchor="_Toc149049861" w:history="1">
            <w:r w:rsidR="00A259A2" w:rsidRPr="00E95F8B">
              <w:rPr>
                <w:rStyle w:val="Hyperlink"/>
              </w:rPr>
              <w:t>9.0 Field Testing New Items</w:t>
            </w:r>
            <w:r w:rsidR="00A259A2">
              <w:rPr>
                <w:noProof/>
                <w:webHidden/>
              </w:rPr>
              <w:tab/>
            </w:r>
            <w:r w:rsidR="00A259A2">
              <w:rPr>
                <w:noProof/>
                <w:webHidden/>
              </w:rPr>
              <w:fldChar w:fldCharType="begin"/>
            </w:r>
            <w:r w:rsidR="00A259A2">
              <w:rPr>
                <w:noProof/>
                <w:webHidden/>
              </w:rPr>
              <w:instrText xml:space="preserve"> PAGEREF _Toc149049861 \h </w:instrText>
            </w:r>
            <w:r w:rsidR="00A259A2">
              <w:rPr>
                <w:noProof/>
                <w:webHidden/>
              </w:rPr>
            </w:r>
            <w:r w:rsidR="00A259A2">
              <w:rPr>
                <w:noProof/>
                <w:webHidden/>
              </w:rPr>
              <w:fldChar w:fldCharType="separate"/>
            </w:r>
            <w:r w:rsidR="00A259A2">
              <w:rPr>
                <w:noProof/>
                <w:webHidden/>
              </w:rPr>
              <w:t>43</w:t>
            </w:r>
            <w:r w:rsidR="00A259A2">
              <w:rPr>
                <w:noProof/>
                <w:webHidden/>
              </w:rPr>
              <w:fldChar w:fldCharType="end"/>
            </w:r>
          </w:hyperlink>
        </w:p>
        <w:p w14:paraId="4B75210D" w14:textId="57418F7B" w:rsidR="00A259A2" w:rsidRDefault="002A6D0F">
          <w:pPr>
            <w:pStyle w:val="TOC2"/>
            <w:rPr>
              <w:rFonts w:asciiTheme="minorHAnsi" w:eastAsiaTheme="minorEastAsia" w:hAnsiTheme="minorHAnsi" w:cstheme="minorBidi"/>
              <w:b w:val="0"/>
              <w:noProof/>
            </w:rPr>
          </w:pPr>
          <w:hyperlink w:anchor="_Toc149049862" w:history="1">
            <w:r w:rsidR="00A259A2" w:rsidRPr="00E95F8B">
              <w:rPr>
                <w:rStyle w:val="Hyperlink"/>
              </w:rPr>
              <w:t>9.1 Field Testing of New Items Overview</w:t>
            </w:r>
            <w:r w:rsidR="00A259A2">
              <w:rPr>
                <w:noProof/>
                <w:webHidden/>
              </w:rPr>
              <w:tab/>
            </w:r>
            <w:r w:rsidR="00A259A2">
              <w:rPr>
                <w:noProof/>
                <w:webHidden/>
              </w:rPr>
              <w:fldChar w:fldCharType="begin"/>
            </w:r>
            <w:r w:rsidR="00A259A2">
              <w:rPr>
                <w:noProof/>
                <w:webHidden/>
              </w:rPr>
              <w:instrText xml:space="preserve"> PAGEREF _Toc149049862 \h </w:instrText>
            </w:r>
            <w:r w:rsidR="00A259A2">
              <w:rPr>
                <w:noProof/>
                <w:webHidden/>
              </w:rPr>
            </w:r>
            <w:r w:rsidR="00A259A2">
              <w:rPr>
                <w:noProof/>
                <w:webHidden/>
              </w:rPr>
              <w:fldChar w:fldCharType="separate"/>
            </w:r>
            <w:r w:rsidR="00A259A2">
              <w:rPr>
                <w:noProof/>
                <w:webHidden/>
              </w:rPr>
              <w:t>43</w:t>
            </w:r>
            <w:r w:rsidR="00A259A2">
              <w:rPr>
                <w:noProof/>
                <w:webHidden/>
              </w:rPr>
              <w:fldChar w:fldCharType="end"/>
            </w:r>
          </w:hyperlink>
        </w:p>
        <w:p w14:paraId="6781D134" w14:textId="46D1A537" w:rsidR="00A259A2" w:rsidRDefault="002A6D0F">
          <w:pPr>
            <w:pStyle w:val="TOC3"/>
            <w:rPr>
              <w:rFonts w:asciiTheme="minorHAnsi" w:eastAsiaTheme="minorEastAsia" w:hAnsiTheme="minorHAnsi" w:cstheme="minorBidi"/>
              <w:noProof/>
            </w:rPr>
          </w:pPr>
          <w:hyperlink w:anchor="_Toc149049863" w:history="1">
            <w:r w:rsidR="00A259A2" w:rsidRPr="00E95F8B">
              <w:rPr>
                <w:rStyle w:val="Hyperlink"/>
              </w:rPr>
              <w:t>9.1.1 CAT Field Test Items</w:t>
            </w:r>
            <w:r w:rsidR="00A259A2">
              <w:rPr>
                <w:noProof/>
                <w:webHidden/>
              </w:rPr>
              <w:tab/>
            </w:r>
            <w:r w:rsidR="00A259A2">
              <w:rPr>
                <w:noProof/>
                <w:webHidden/>
              </w:rPr>
              <w:fldChar w:fldCharType="begin"/>
            </w:r>
            <w:r w:rsidR="00A259A2">
              <w:rPr>
                <w:noProof/>
                <w:webHidden/>
              </w:rPr>
              <w:instrText xml:space="preserve"> PAGEREF _Toc149049863 \h </w:instrText>
            </w:r>
            <w:r w:rsidR="00A259A2">
              <w:rPr>
                <w:noProof/>
                <w:webHidden/>
              </w:rPr>
            </w:r>
            <w:r w:rsidR="00A259A2">
              <w:rPr>
                <w:noProof/>
                <w:webHidden/>
              </w:rPr>
              <w:fldChar w:fldCharType="separate"/>
            </w:r>
            <w:r w:rsidR="00A259A2">
              <w:rPr>
                <w:noProof/>
                <w:webHidden/>
              </w:rPr>
              <w:t>43</w:t>
            </w:r>
            <w:r w:rsidR="00A259A2">
              <w:rPr>
                <w:noProof/>
                <w:webHidden/>
              </w:rPr>
              <w:fldChar w:fldCharType="end"/>
            </w:r>
          </w:hyperlink>
        </w:p>
        <w:p w14:paraId="7A439DCA" w14:textId="6755B83F" w:rsidR="00A259A2" w:rsidRDefault="002A6D0F">
          <w:pPr>
            <w:pStyle w:val="TOC3"/>
            <w:rPr>
              <w:rFonts w:asciiTheme="minorHAnsi" w:eastAsiaTheme="minorEastAsia" w:hAnsiTheme="minorHAnsi" w:cstheme="minorBidi"/>
              <w:noProof/>
            </w:rPr>
          </w:pPr>
          <w:hyperlink w:anchor="_Toc149049864" w:history="1">
            <w:r w:rsidR="00A259A2" w:rsidRPr="00E95F8B">
              <w:rPr>
                <w:rStyle w:val="Hyperlink"/>
              </w:rPr>
              <w:t>9.1.2 CAT Item Selection Algorithm</w:t>
            </w:r>
            <w:r w:rsidR="00A259A2">
              <w:rPr>
                <w:noProof/>
                <w:webHidden/>
              </w:rPr>
              <w:tab/>
            </w:r>
            <w:r w:rsidR="00A259A2">
              <w:rPr>
                <w:noProof/>
                <w:webHidden/>
              </w:rPr>
              <w:fldChar w:fldCharType="begin"/>
            </w:r>
            <w:r w:rsidR="00A259A2">
              <w:rPr>
                <w:noProof/>
                <w:webHidden/>
              </w:rPr>
              <w:instrText xml:space="preserve"> PAGEREF _Toc149049864 \h </w:instrText>
            </w:r>
            <w:r w:rsidR="00A259A2">
              <w:rPr>
                <w:noProof/>
                <w:webHidden/>
              </w:rPr>
            </w:r>
            <w:r w:rsidR="00A259A2">
              <w:rPr>
                <w:noProof/>
                <w:webHidden/>
              </w:rPr>
              <w:fldChar w:fldCharType="separate"/>
            </w:r>
            <w:r w:rsidR="00A259A2">
              <w:rPr>
                <w:noProof/>
                <w:webHidden/>
              </w:rPr>
              <w:t>43</w:t>
            </w:r>
            <w:r w:rsidR="00A259A2">
              <w:rPr>
                <w:noProof/>
                <w:webHidden/>
              </w:rPr>
              <w:fldChar w:fldCharType="end"/>
            </w:r>
          </w:hyperlink>
        </w:p>
        <w:p w14:paraId="0F094FCA" w14:textId="211EFA0F" w:rsidR="00A259A2" w:rsidRDefault="002A6D0F">
          <w:pPr>
            <w:pStyle w:val="TOC3"/>
            <w:rPr>
              <w:rFonts w:asciiTheme="minorHAnsi" w:eastAsiaTheme="minorEastAsia" w:hAnsiTheme="minorHAnsi" w:cstheme="minorBidi"/>
              <w:noProof/>
            </w:rPr>
          </w:pPr>
          <w:hyperlink w:anchor="_Toc149049865" w:history="1">
            <w:r w:rsidR="00A259A2" w:rsidRPr="00E95F8B">
              <w:rPr>
                <w:rStyle w:val="Hyperlink"/>
              </w:rPr>
              <w:t>9.1.3 Number of Students</w:t>
            </w:r>
            <w:r w:rsidR="00A259A2">
              <w:rPr>
                <w:noProof/>
                <w:webHidden/>
              </w:rPr>
              <w:tab/>
            </w:r>
            <w:r w:rsidR="00A259A2">
              <w:rPr>
                <w:noProof/>
                <w:webHidden/>
              </w:rPr>
              <w:fldChar w:fldCharType="begin"/>
            </w:r>
            <w:r w:rsidR="00A259A2">
              <w:rPr>
                <w:noProof/>
                <w:webHidden/>
              </w:rPr>
              <w:instrText xml:space="preserve"> PAGEREF _Toc149049865 \h </w:instrText>
            </w:r>
            <w:r w:rsidR="00A259A2">
              <w:rPr>
                <w:noProof/>
                <w:webHidden/>
              </w:rPr>
            </w:r>
            <w:r w:rsidR="00A259A2">
              <w:rPr>
                <w:noProof/>
                <w:webHidden/>
              </w:rPr>
              <w:fldChar w:fldCharType="separate"/>
            </w:r>
            <w:r w:rsidR="00A259A2">
              <w:rPr>
                <w:noProof/>
                <w:webHidden/>
              </w:rPr>
              <w:t>43</w:t>
            </w:r>
            <w:r w:rsidR="00A259A2">
              <w:rPr>
                <w:noProof/>
                <w:webHidden/>
              </w:rPr>
              <w:fldChar w:fldCharType="end"/>
            </w:r>
          </w:hyperlink>
        </w:p>
        <w:p w14:paraId="7346A02B" w14:textId="2D02ADBD" w:rsidR="00A259A2" w:rsidRDefault="002A6D0F">
          <w:pPr>
            <w:pStyle w:val="TOC3"/>
            <w:rPr>
              <w:rFonts w:asciiTheme="minorHAnsi" w:eastAsiaTheme="minorEastAsia" w:hAnsiTheme="minorHAnsi" w:cstheme="minorBidi"/>
              <w:noProof/>
            </w:rPr>
          </w:pPr>
          <w:hyperlink w:anchor="_Toc149049866" w:history="1">
            <w:r w:rsidR="00A259A2" w:rsidRPr="00E95F8B">
              <w:rPr>
                <w:rStyle w:val="Hyperlink"/>
              </w:rPr>
              <w:t>9.1.4 Scoring</w:t>
            </w:r>
            <w:r w:rsidR="00A259A2">
              <w:rPr>
                <w:noProof/>
                <w:webHidden/>
              </w:rPr>
              <w:tab/>
            </w:r>
            <w:r w:rsidR="00A259A2">
              <w:rPr>
                <w:noProof/>
                <w:webHidden/>
              </w:rPr>
              <w:fldChar w:fldCharType="begin"/>
            </w:r>
            <w:r w:rsidR="00A259A2">
              <w:rPr>
                <w:noProof/>
                <w:webHidden/>
              </w:rPr>
              <w:instrText xml:space="preserve"> PAGEREF _Toc149049866 \h </w:instrText>
            </w:r>
            <w:r w:rsidR="00A259A2">
              <w:rPr>
                <w:noProof/>
                <w:webHidden/>
              </w:rPr>
            </w:r>
            <w:r w:rsidR="00A259A2">
              <w:rPr>
                <w:noProof/>
                <w:webHidden/>
              </w:rPr>
              <w:fldChar w:fldCharType="separate"/>
            </w:r>
            <w:r w:rsidR="00A259A2">
              <w:rPr>
                <w:noProof/>
                <w:webHidden/>
              </w:rPr>
              <w:t>43</w:t>
            </w:r>
            <w:r w:rsidR="00A259A2">
              <w:rPr>
                <w:noProof/>
                <w:webHidden/>
              </w:rPr>
              <w:fldChar w:fldCharType="end"/>
            </w:r>
          </w:hyperlink>
        </w:p>
        <w:p w14:paraId="777B7CC4" w14:textId="3EE7165E" w:rsidR="00A259A2" w:rsidRDefault="002A6D0F">
          <w:pPr>
            <w:pStyle w:val="TOC3"/>
            <w:rPr>
              <w:rFonts w:asciiTheme="minorHAnsi" w:eastAsiaTheme="minorEastAsia" w:hAnsiTheme="minorHAnsi" w:cstheme="minorBidi"/>
              <w:noProof/>
            </w:rPr>
          </w:pPr>
          <w:hyperlink w:anchor="_Toc149049867" w:history="1">
            <w:r w:rsidR="00A259A2" w:rsidRPr="00E95F8B">
              <w:rPr>
                <w:rStyle w:val="Hyperlink"/>
              </w:rPr>
              <w:t>9.1.5 Field Test Performance Tasks</w:t>
            </w:r>
            <w:r w:rsidR="00A259A2">
              <w:rPr>
                <w:noProof/>
                <w:webHidden/>
              </w:rPr>
              <w:tab/>
            </w:r>
            <w:r w:rsidR="00A259A2">
              <w:rPr>
                <w:noProof/>
                <w:webHidden/>
              </w:rPr>
              <w:fldChar w:fldCharType="begin"/>
            </w:r>
            <w:r w:rsidR="00A259A2">
              <w:rPr>
                <w:noProof/>
                <w:webHidden/>
              </w:rPr>
              <w:instrText xml:space="preserve"> PAGEREF _Toc149049867 \h </w:instrText>
            </w:r>
            <w:r w:rsidR="00A259A2">
              <w:rPr>
                <w:noProof/>
                <w:webHidden/>
              </w:rPr>
            </w:r>
            <w:r w:rsidR="00A259A2">
              <w:rPr>
                <w:noProof/>
                <w:webHidden/>
              </w:rPr>
              <w:fldChar w:fldCharType="separate"/>
            </w:r>
            <w:r w:rsidR="00A259A2">
              <w:rPr>
                <w:noProof/>
                <w:webHidden/>
              </w:rPr>
              <w:t>44</w:t>
            </w:r>
            <w:r w:rsidR="00A259A2">
              <w:rPr>
                <w:noProof/>
                <w:webHidden/>
              </w:rPr>
              <w:fldChar w:fldCharType="end"/>
            </w:r>
          </w:hyperlink>
        </w:p>
        <w:p w14:paraId="576E61D0" w14:textId="65CCBDFE" w:rsidR="00A259A2" w:rsidRDefault="002A6D0F">
          <w:pPr>
            <w:pStyle w:val="TOC2"/>
            <w:rPr>
              <w:rFonts w:asciiTheme="minorHAnsi" w:eastAsiaTheme="minorEastAsia" w:hAnsiTheme="minorHAnsi" w:cstheme="minorBidi"/>
              <w:b w:val="0"/>
              <w:noProof/>
            </w:rPr>
          </w:pPr>
          <w:hyperlink w:anchor="_Toc149049868" w:history="1">
            <w:r w:rsidR="00A259A2" w:rsidRPr="00E95F8B">
              <w:rPr>
                <w:rStyle w:val="Hyperlink"/>
              </w:rPr>
              <w:t>9.2 Field Test Data Submitted to Smarter Balanced</w:t>
            </w:r>
            <w:r w:rsidR="00A259A2">
              <w:rPr>
                <w:noProof/>
                <w:webHidden/>
              </w:rPr>
              <w:tab/>
            </w:r>
            <w:r w:rsidR="00A259A2">
              <w:rPr>
                <w:noProof/>
                <w:webHidden/>
              </w:rPr>
              <w:fldChar w:fldCharType="begin"/>
            </w:r>
            <w:r w:rsidR="00A259A2">
              <w:rPr>
                <w:noProof/>
                <w:webHidden/>
              </w:rPr>
              <w:instrText xml:space="preserve"> PAGEREF _Toc149049868 \h </w:instrText>
            </w:r>
            <w:r w:rsidR="00A259A2">
              <w:rPr>
                <w:noProof/>
                <w:webHidden/>
              </w:rPr>
            </w:r>
            <w:r w:rsidR="00A259A2">
              <w:rPr>
                <w:noProof/>
                <w:webHidden/>
              </w:rPr>
              <w:fldChar w:fldCharType="separate"/>
            </w:r>
            <w:r w:rsidR="00A259A2">
              <w:rPr>
                <w:noProof/>
                <w:webHidden/>
              </w:rPr>
              <w:t>45</w:t>
            </w:r>
            <w:r w:rsidR="00A259A2">
              <w:rPr>
                <w:noProof/>
                <w:webHidden/>
              </w:rPr>
              <w:fldChar w:fldCharType="end"/>
            </w:r>
          </w:hyperlink>
        </w:p>
        <w:p w14:paraId="40AB5715" w14:textId="6FCC942E" w:rsidR="00A259A2" w:rsidRDefault="002A6D0F">
          <w:pPr>
            <w:pStyle w:val="TOC1"/>
            <w:rPr>
              <w:rFonts w:asciiTheme="minorHAnsi" w:eastAsiaTheme="minorEastAsia" w:hAnsiTheme="minorHAnsi" w:cstheme="minorBidi"/>
              <w:b w:val="0"/>
              <w:noProof/>
              <w:w w:val="100"/>
            </w:rPr>
          </w:pPr>
          <w:hyperlink w:anchor="_Toc149049869" w:history="1">
            <w:r w:rsidR="00A259A2" w:rsidRPr="00E95F8B">
              <w:rPr>
                <w:rStyle w:val="Hyperlink"/>
              </w:rPr>
              <w:t>10.0 Interim Assessments</w:t>
            </w:r>
            <w:r w:rsidR="00A259A2">
              <w:rPr>
                <w:noProof/>
                <w:webHidden/>
              </w:rPr>
              <w:tab/>
            </w:r>
            <w:r w:rsidR="00A259A2">
              <w:rPr>
                <w:noProof/>
                <w:webHidden/>
              </w:rPr>
              <w:fldChar w:fldCharType="begin"/>
            </w:r>
            <w:r w:rsidR="00A259A2">
              <w:rPr>
                <w:noProof/>
                <w:webHidden/>
              </w:rPr>
              <w:instrText xml:space="preserve"> PAGEREF _Toc149049869 \h </w:instrText>
            </w:r>
            <w:r w:rsidR="00A259A2">
              <w:rPr>
                <w:noProof/>
                <w:webHidden/>
              </w:rPr>
            </w:r>
            <w:r w:rsidR="00A259A2">
              <w:rPr>
                <w:noProof/>
                <w:webHidden/>
              </w:rPr>
              <w:fldChar w:fldCharType="separate"/>
            </w:r>
            <w:r w:rsidR="00A259A2">
              <w:rPr>
                <w:noProof/>
                <w:webHidden/>
              </w:rPr>
              <w:t>45</w:t>
            </w:r>
            <w:r w:rsidR="00A259A2">
              <w:rPr>
                <w:noProof/>
                <w:webHidden/>
              </w:rPr>
              <w:fldChar w:fldCharType="end"/>
            </w:r>
          </w:hyperlink>
        </w:p>
        <w:p w14:paraId="08389766" w14:textId="3094BD34" w:rsidR="00A259A2" w:rsidRDefault="002A6D0F">
          <w:pPr>
            <w:pStyle w:val="TOC2"/>
            <w:rPr>
              <w:rFonts w:asciiTheme="minorHAnsi" w:eastAsiaTheme="minorEastAsia" w:hAnsiTheme="minorHAnsi" w:cstheme="minorBidi"/>
              <w:b w:val="0"/>
              <w:noProof/>
            </w:rPr>
          </w:pPr>
          <w:hyperlink w:anchor="_Toc149049870" w:history="1">
            <w:r w:rsidR="00A259A2" w:rsidRPr="00E95F8B">
              <w:rPr>
                <w:rStyle w:val="Hyperlink"/>
              </w:rPr>
              <w:t>10.1 Interim Assessment Overview</w:t>
            </w:r>
            <w:r w:rsidR="00A259A2">
              <w:rPr>
                <w:noProof/>
                <w:webHidden/>
              </w:rPr>
              <w:tab/>
            </w:r>
            <w:r w:rsidR="00A259A2">
              <w:rPr>
                <w:noProof/>
                <w:webHidden/>
              </w:rPr>
              <w:fldChar w:fldCharType="begin"/>
            </w:r>
            <w:r w:rsidR="00A259A2">
              <w:rPr>
                <w:noProof/>
                <w:webHidden/>
              </w:rPr>
              <w:instrText xml:space="preserve"> PAGEREF _Toc149049870 \h </w:instrText>
            </w:r>
            <w:r w:rsidR="00A259A2">
              <w:rPr>
                <w:noProof/>
                <w:webHidden/>
              </w:rPr>
            </w:r>
            <w:r w:rsidR="00A259A2">
              <w:rPr>
                <w:noProof/>
                <w:webHidden/>
              </w:rPr>
              <w:fldChar w:fldCharType="separate"/>
            </w:r>
            <w:r w:rsidR="00A259A2">
              <w:rPr>
                <w:noProof/>
                <w:webHidden/>
              </w:rPr>
              <w:t>45</w:t>
            </w:r>
            <w:r w:rsidR="00A259A2">
              <w:rPr>
                <w:noProof/>
                <w:webHidden/>
              </w:rPr>
              <w:fldChar w:fldCharType="end"/>
            </w:r>
          </w:hyperlink>
        </w:p>
        <w:p w14:paraId="7E14E491" w14:textId="27D4A3AD" w:rsidR="00A259A2" w:rsidRDefault="002A6D0F">
          <w:pPr>
            <w:pStyle w:val="TOC2"/>
            <w:rPr>
              <w:rFonts w:asciiTheme="minorHAnsi" w:eastAsiaTheme="minorEastAsia" w:hAnsiTheme="minorHAnsi" w:cstheme="minorBidi"/>
              <w:b w:val="0"/>
              <w:noProof/>
            </w:rPr>
          </w:pPr>
          <w:hyperlink w:anchor="_Toc149049871" w:history="1">
            <w:r w:rsidR="00A259A2" w:rsidRPr="00E95F8B">
              <w:rPr>
                <w:rStyle w:val="Hyperlink"/>
              </w:rPr>
              <w:t>10.2 Types of Interim Assessments</w:t>
            </w:r>
            <w:r w:rsidR="00A259A2">
              <w:rPr>
                <w:noProof/>
                <w:webHidden/>
              </w:rPr>
              <w:tab/>
            </w:r>
            <w:r w:rsidR="00A259A2">
              <w:rPr>
                <w:noProof/>
                <w:webHidden/>
              </w:rPr>
              <w:fldChar w:fldCharType="begin"/>
            </w:r>
            <w:r w:rsidR="00A259A2">
              <w:rPr>
                <w:noProof/>
                <w:webHidden/>
              </w:rPr>
              <w:instrText xml:space="preserve"> PAGEREF _Toc149049871 \h </w:instrText>
            </w:r>
            <w:r w:rsidR="00A259A2">
              <w:rPr>
                <w:noProof/>
                <w:webHidden/>
              </w:rPr>
            </w:r>
            <w:r w:rsidR="00A259A2">
              <w:rPr>
                <w:noProof/>
                <w:webHidden/>
              </w:rPr>
              <w:fldChar w:fldCharType="separate"/>
            </w:r>
            <w:r w:rsidR="00A259A2">
              <w:rPr>
                <w:noProof/>
                <w:webHidden/>
              </w:rPr>
              <w:t>46</w:t>
            </w:r>
            <w:r w:rsidR="00A259A2">
              <w:rPr>
                <w:noProof/>
                <w:webHidden/>
              </w:rPr>
              <w:fldChar w:fldCharType="end"/>
            </w:r>
          </w:hyperlink>
        </w:p>
        <w:p w14:paraId="02917794" w14:textId="61D776F9" w:rsidR="00A259A2" w:rsidRDefault="002A6D0F">
          <w:pPr>
            <w:pStyle w:val="TOC3"/>
            <w:rPr>
              <w:rFonts w:asciiTheme="minorHAnsi" w:eastAsiaTheme="minorEastAsia" w:hAnsiTheme="minorHAnsi" w:cstheme="minorBidi"/>
              <w:noProof/>
            </w:rPr>
          </w:pPr>
          <w:hyperlink w:anchor="_Toc149049872" w:history="1">
            <w:r w:rsidR="00A259A2" w:rsidRPr="00E95F8B">
              <w:rPr>
                <w:rStyle w:val="Hyperlink"/>
              </w:rPr>
              <w:t>10.2.1 Interim Comprehensive Assessments</w:t>
            </w:r>
            <w:r w:rsidR="00A259A2">
              <w:rPr>
                <w:noProof/>
                <w:webHidden/>
              </w:rPr>
              <w:tab/>
            </w:r>
            <w:r w:rsidR="00A259A2">
              <w:rPr>
                <w:noProof/>
                <w:webHidden/>
              </w:rPr>
              <w:fldChar w:fldCharType="begin"/>
            </w:r>
            <w:r w:rsidR="00A259A2">
              <w:rPr>
                <w:noProof/>
                <w:webHidden/>
              </w:rPr>
              <w:instrText xml:space="preserve"> PAGEREF _Toc149049872 \h </w:instrText>
            </w:r>
            <w:r w:rsidR="00A259A2">
              <w:rPr>
                <w:noProof/>
                <w:webHidden/>
              </w:rPr>
            </w:r>
            <w:r w:rsidR="00A259A2">
              <w:rPr>
                <w:noProof/>
                <w:webHidden/>
              </w:rPr>
              <w:fldChar w:fldCharType="separate"/>
            </w:r>
            <w:r w:rsidR="00A259A2">
              <w:rPr>
                <w:noProof/>
                <w:webHidden/>
              </w:rPr>
              <w:t>46</w:t>
            </w:r>
            <w:r w:rsidR="00A259A2">
              <w:rPr>
                <w:noProof/>
                <w:webHidden/>
              </w:rPr>
              <w:fldChar w:fldCharType="end"/>
            </w:r>
          </w:hyperlink>
        </w:p>
        <w:p w14:paraId="21A527A2" w14:textId="69BBBE2B" w:rsidR="00A259A2" w:rsidRDefault="002A6D0F">
          <w:pPr>
            <w:pStyle w:val="TOC3"/>
            <w:rPr>
              <w:rFonts w:asciiTheme="minorHAnsi" w:eastAsiaTheme="minorEastAsia" w:hAnsiTheme="minorHAnsi" w:cstheme="minorBidi"/>
              <w:noProof/>
            </w:rPr>
          </w:pPr>
          <w:hyperlink w:anchor="_Toc149049873" w:history="1">
            <w:r w:rsidR="00A259A2" w:rsidRPr="00E95F8B">
              <w:rPr>
                <w:rStyle w:val="Hyperlink"/>
              </w:rPr>
              <w:t>10.2.2 Interim Assessment Blocks</w:t>
            </w:r>
            <w:r w:rsidR="00A259A2">
              <w:rPr>
                <w:noProof/>
                <w:webHidden/>
              </w:rPr>
              <w:tab/>
            </w:r>
            <w:r w:rsidR="00A259A2">
              <w:rPr>
                <w:noProof/>
                <w:webHidden/>
              </w:rPr>
              <w:fldChar w:fldCharType="begin"/>
            </w:r>
            <w:r w:rsidR="00A259A2">
              <w:rPr>
                <w:noProof/>
                <w:webHidden/>
              </w:rPr>
              <w:instrText xml:space="preserve"> PAGEREF _Toc149049873 \h </w:instrText>
            </w:r>
            <w:r w:rsidR="00A259A2">
              <w:rPr>
                <w:noProof/>
                <w:webHidden/>
              </w:rPr>
            </w:r>
            <w:r w:rsidR="00A259A2">
              <w:rPr>
                <w:noProof/>
                <w:webHidden/>
              </w:rPr>
              <w:fldChar w:fldCharType="separate"/>
            </w:r>
            <w:r w:rsidR="00A259A2">
              <w:rPr>
                <w:noProof/>
                <w:webHidden/>
              </w:rPr>
              <w:t>46</w:t>
            </w:r>
            <w:r w:rsidR="00A259A2">
              <w:rPr>
                <w:noProof/>
                <w:webHidden/>
              </w:rPr>
              <w:fldChar w:fldCharType="end"/>
            </w:r>
          </w:hyperlink>
        </w:p>
        <w:p w14:paraId="57EE348A" w14:textId="1C9C3B11" w:rsidR="00A259A2" w:rsidRDefault="002A6D0F">
          <w:pPr>
            <w:pStyle w:val="TOC3"/>
            <w:rPr>
              <w:rFonts w:asciiTheme="minorHAnsi" w:eastAsiaTheme="minorEastAsia" w:hAnsiTheme="minorHAnsi" w:cstheme="minorBidi"/>
              <w:noProof/>
            </w:rPr>
          </w:pPr>
          <w:hyperlink w:anchor="_Toc149049874" w:history="1">
            <w:r w:rsidR="00A259A2" w:rsidRPr="00E95F8B">
              <w:rPr>
                <w:rStyle w:val="Hyperlink"/>
              </w:rPr>
              <w:t>10.2.3 Focused Interim Assessment Blocks</w:t>
            </w:r>
            <w:r w:rsidR="00A259A2">
              <w:rPr>
                <w:noProof/>
                <w:webHidden/>
              </w:rPr>
              <w:tab/>
            </w:r>
            <w:r w:rsidR="00A259A2">
              <w:rPr>
                <w:noProof/>
                <w:webHidden/>
              </w:rPr>
              <w:fldChar w:fldCharType="begin"/>
            </w:r>
            <w:r w:rsidR="00A259A2">
              <w:rPr>
                <w:noProof/>
                <w:webHidden/>
              </w:rPr>
              <w:instrText xml:space="preserve"> PAGEREF _Toc149049874 \h </w:instrText>
            </w:r>
            <w:r w:rsidR="00A259A2">
              <w:rPr>
                <w:noProof/>
                <w:webHidden/>
              </w:rPr>
            </w:r>
            <w:r w:rsidR="00A259A2">
              <w:rPr>
                <w:noProof/>
                <w:webHidden/>
              </w:rPr>
              <w:fldChar w:fldCharType="separate"/>
            </w:r>
            <w:r w:rsidR="00A259A2">
              <w:rPr>
                <w:noProof/>
                <w:webHidden/>
              </w:rPr>
              <w:t>47</w:t>
            </w:r>
            <w:r w:rsidR="00A259A2">
              <w:rPr>
                <w:noProof/>
                <w:webHidden/>
              </w:rPr>
              <w:fldChar w:fldCharType="end"/>
            </w:r>
          </w:hyperlink>
        </w:p>
        <w:p w14:paraId="686275EF" w14:textId="461F4E29" w:rsidR="00A259A2" w:rsidRDefault="002A6D0F">
          <w:pPr>
            <w:pStyle w:val="TOC2"/>
            <w:rPr>
              <w:rFonts w:asciiTheme="minorHAnsi" w:eastAsiaTheme="minorEastAsia" w:hAnsiTheme="minorHAnsi" w:cstheme="minorBidi"/>
              <w:b w:val="0"/>
              <w:noProof/>
            </w:rPr>
          </w:pPr>
          <w:hyperlink w:anchor="_Toc149049875" w:history="1">
            <w:r w:rsidR="00A259A2" w:rsidRPr="00E95F8B">
              <w:rPr>
                <w:rStyle w:val="Hyperlink"/>
              </w:rPr>
              <w:t>10.3 Interim Assessment Item Portal</w:t>
            </w:r>
            <w:r w:rsidR="00A259A2">
              <w:rPr>
                <w:noProof/>
                <w:webHidden/>
              </w:rPr>
              <w:tab/>
            </w:r>
            <w:r w:rsidR="00A259A2">
              <w:rPr>
                <w:noProof/>
                <w:webHidden/>
              </w:rPr>
              <w:fldChar w:fldCharType="begin"/>
            </w:r>
            <w:r w:rsidR="00A259A2">
              <w:rPr>
                <w:noProof/>
                <w:webHidden/>
              </w:rPr>
              <w:instrText xml:space="preserve"> PAGEREF _Toc149049875 \h </w:instrText>
            </w:r>
            <w:r w:rsidR="00A259A2">
              <w:rPr>
                <w:noProof/>
                <w:webHidden/>
              </w:rPr>
            </w:r>
            <w:r w:rsidR="00A259A2">
              <w:rPr>
                <w:noProof/>
                <w:webHidden/>
              </w:rPr>
              <w:fldChar w:fldCharType="separate"/>
            </w:r>
            <w:r w:rsidR="00A259A2">
              <w:rPr>
                <w:noProof/>
                <w:webHidden/>
              </w:rPr>
              <w:t>47</w:t>
            </w:r>
            <w:r w:rsidR="00A259A2">
              <w:rPr>
                <w:noProof/>
                <w:webHidden/>
              </w:rPr>
              <w:fldChar w:fldCharType="end"/>
            </w:r>
          </w:hyperlink>
        </w:p>
        <w:p w14:paraId="24534FEE" w14:textId="77FFB1C3" w:rsidR="00A259A2" w:rsidRDefault="002A6D0F">
          <w:pPr>
            <w:pStyle w:val="TOC2"/>
            <w:rPr>
              <w:rFonts w:asciiTheme="minorHAnsi" w:eastAsiaTheme="minorEastAsia" w:hAnsiTheme="minorHAnsi" w:cstheme="minorBidi"/>
              <w:b w:val="0"/>
              <w:noProof/>
            </w:rPr>
          </w:pPr>
          <w:hyperlink w:anchor="_Toc149049876" w:history="1">
            <w:r w:rsidR="00A259A2" w:rsidRPr="00E95F8B">
              <w:rPr>
                <w:rStyle w:val="Hyperlink"/>
              </w:rPr>
              <w:t>10.4 Interim Assessment Blueprints</w:t>
            </w:r>
            <w:r w:rsidR="00A259A2">
              <w:rPr>
                <w:noProof/>
                <w:webHidden/>
              </w:rPr>
              <w:tab/>
            </w:r>
            <w:r w:rsidR="00A259A2">
              <w:rPr>
                <w:noProof/>
                <w:webHidden/>
              </w:rPr>
              <w:fldChar w:fldCharType="begin"/>
            </w:r>
            <w:r w:rsidR="00A259A2">
              <w:rPr>
                <w:noProof/>
                <w:webHidden/>
              </w:rPr>
              <w:instrText xml:space="preserve"> PAGEREF _Toc149049876 \h </w:instrText>
            </w:r>
            <w:r w:rsidR="00A259A2">
              <w:rPr>
                <w:noProof/>
                <w:webHidden/>
              </w:rPr>
            </w:r>
            <w:r w:rsidR="00A259A2">
              <w:rPr>
                <w:noProof/>
                <w:webHidden/>
              </w:rPr>
              <w:fldChar w:fldCharType="separate"/>
            </w:r>
            <w:r w:rsidR="00A259A2">
              <w:rPr>
                <w:noProof/>
                <w:webHidden/>
              </w:rPr>
              <w:t>47</w:t>
            </w:r>
            <w:r w:rsidR="00A259A2">
              <w:rPr>
                <w:noProof/>
                <w:webHidden/>
              </w:rPr>
              <w:fldChar w:fldCharType="end"/>
            </w:r>
          </w:hyperlink>
        </w:p>
        <w:p w14:paraId="2B2E2BD6" w14:textId="22A62F4E" w:rsidR="00A259A2" w:rsidRDefault="002A6D0F">
          <w:pPr>
            <w:pStyle w:val="TOC2"/>
            <w:rPr>
              <w:rFonts w:asciiTheme="minorHAnsi" w:eastAsiaTheme="minorEastAsia" w:hAnsiTheme="minorHAnsi" w:cstheme="minorBidi"/>
              <w:b w:val="0"/>
              <w:noProof/>
            </w:rPr>
          </w:pPr>
          <w:hyperlink w:anchor="_Toc149049877" w:history="1">
            <w:r w:rsidR="00A259A2" w:rsidRPr="00E95F8B">
              <w:rPr>
                <w:rStyle w:val="Hyperlink"/>
              </w:rPr>
              <w:t>10.5 Test Registration</w:t>
            </w:r>
            <w:r w:rsidR="00A259A2">
              <w:rPr>
                <w:noProof/>
                <w:webHidden/>
              </w:rPr>
              <w:tab/>
            </w:r>
            <w:r w:rsidR="00A259A2">
              <w:rPr>
                <w:noProof/>
                <w:webHidden/>
              </w:rPr>
              <w:fldChar w:fldCharType="begin"/>
            </w:r>
            <w:r w:rsidR="00A259A2">
              <w:rPr>
                <w:noProof/>
                <w:webHidden/>
              </w:rPr>
              <w:instrText xml:space="preserve"> PAGEREF _Toc149049877 \h </w:instrText>
            </w:r>
            <w:r w:rsidR="00A259A2">
              <w:rPr>
                <w:noProof/>
                <w:webHidden/>
              </w:rPr>
            </w:r>
            <w:r w:rsidR="00A259A2">
              <w:rPr>
                <w:noProof/>
                <w:webHidden/>
              </w:rPr>
              <w:fldChar w:fldCharType="separate"/>
            </w:r>
            <w:r w:rsidR="00A259A2">
              <w:rPr>
                <w:noProof/>
                <w:webHidden/>
              </w:rPr>
              <w:t>47</w:t>
            </w:r>
            <w:r w:rsidR="00A259A2">
              <w:rPr>
                <w:noProof/>
                <w:webHidden/>
              </w:rPr>
              <w:fldChar w:fldCharType="end"/>
            </w:r>
          </w:hyperlink>
        </w:p>
        <w:p w14:paraId="25548A6F" w14:textId="054A59BA" w:rsidR="00A259A2" w:rsidRDefault="002A6D0F">
          <w:pPr>
            <w:pStyle w:val="TOC2"/>
            <w:rPr>
              <w:rFonts w:asciiTheme="minorHAnsi" w:eastAsiaTheme="minorEastAsia" w:hAnsiTheme="minorHAnsi" w:cstheme="minorBidi"/>
              <w:b w:val="0"/>
              <w:noProof/>
            </w:rPr>
          </w:pPr>
          <w:hyperlink w:anchor="_Toc149049878" w:history="1">
            <w:r w:rsidR="00A259A2" w:rsidRPr="00E95F8B">
              <w:rPr>
                <w:rStyle w:val="Hyperlink"/>
              </w:rPr>
              <w:t>10.6 Test Administration</w:t>
            </w:r>
            <w:r w:rsidR="00A259A2">
              <w:rPr>
                <w:noProof/>
                <w:webHidden/>
              </w:rPr>
              <w:tab/>
            </w:r>
            <w:r w:rsidR="00A259A2">
              <w:rPr>
                <w:noProof/>
                <w:webHidden/>
              </w:rPr>
              <w:fldChar w:fldCharType="begin"/>
            </w:r>
            <w:r w:rsidR="00A259A2">
              <w:rPr>
                <w:noProof/>
                <w:webHidden/>
              </w:rPr>
              <w:instrText xml:space="preserve"> PAGEREF _Toc149049878 \h </w:instrText>
            </w:r>
            <w:r w:rsidR="00A259A2">
              <w:rPr>
                <w:noProof/>
                <w:webHidden/>
              </w:rPr>
            </w:r>
            <w:r w:rsidR="00A259A2">
              <w:rPr>
                <w:noProof/>
                <w:webHidden/>
              </w:rPr>
              <w:fldChar w:fldCharType="separate"/>
            </w:r>
            <w:r w:rsidR="00A259A2">
              <w:rPr>
                <w:noProof/>
                <w:webHidden/>
              </w:rPr>
              <w:t>48</w:t>
            </w:r>
            <w:r w:rsidR="00A259A2">
              <w:rPr>
                <w:noProof/>
                <w:webHidden/>
              </w:rPr>
              <w:fldChar w:fldCharType="end"/>
            </w:r>
          </w:hyperlink>
        </w:p>
        <w:p w14:paraId="374F880F" w14:textId="3C072C12" w:rsidR="00A259A2" w:rsidRDefault="002A6D0F">
          <w:pPr>
            <w:pStyle w:val="TOC3"/>
            <w:rPr>
              <w:rFonts w:asciiTheme="minorHAnsi" w:eastAsiaTheme="minorEastAsia" w:hAnsiTheme="minorHAnsi" w:cstheme="minorBidi"/>
              <w:noProof/>
            </w:rPr>
          </w:pPr>
          <w:hyperlink w:anchor="_Toc149049879" w:history="1">
            <w:r w:rsidR="00A259A2" w:rsidRPr="00E95F8B">
              <w:rPr>
                <w:rStyle w:val="Hyperlink"/>
              </w:rPr>
              <w:t>10.6.1 Test Delivery System</w:t>
            </w:r>
            <w:r w:rsidR="00A259A2">
              <w:rPr>
                <w:noProof/>
                <w:webHidden/>
              </w:rPr>
              <w:tab/>
            </w:r>
            <w:r w:rsidR="00A259A2">
              <w:rPr>
                <w:noProof/>
                <w:webHidden/>
              </w:rPr>
              <w:fldChar w:fldCharType="begin"/>
            </w:r>
            <w:r w:rsidR="00A259A2">
              <w:rPr>
                <w:noProof/>
                <w:webHidden/>
              </w:rPr>
              <w:instrText xml:space="preserve"> PAGEREF _Toc149049879 \h </w:instrText>
            </w:r>
            <w:r w:rsidR="00A259A2">
              <w:rPr>
                <w:noProof/>
                <w:webHidden/>
              </w:rPr>
            </w:r>
            <w:r w:rsidR="00A259A2">
              <w:rPr>
                <w:noProof/>
                <w:webHidden/>
              </w:rPr>
              <w:fldChar w:fldCharType="separate"/>
            </w:r>
            <w:r w:rsidR="00A259A2">
              <w:rPr>
                <w:noProof/>
                <w:webHidden/>
              </w:rPr>
              <w:t>48</w:t>
            </w:r>
            <w:r w:rsidR="00A259A2">
              <w:rPr>
                <w:noProof/>
                <w:webHidden/>
              </w:rPr>
              <w:fldChar w:fldCharType="end"/>
            </w:r>
          </w:hyperlink>
        </w:p>
        <w:p w14:paraId="01238916" w14:textId="7DD3BD07" w:rsidR="00A259A2" w:rsidRDefault="002A6D0F">
          <w:pPr>
            <w:pStyle w:val="TOC3"/>
            <w:rPr>
              <w:rFonts w:asciiTheme="minorHAnsi" w:eastAsiaTheme="minorEastAsia" w:hAnsiTheme="minorHAnsi" w:cstheme="minorBidi"/>
              <w:noProof/>
            </w:rPr>
          </w:pPr>
          <w:hyperlink w:anchor="_Toc149049880" w:history="1">
            <w:r w:rsidR="00A259A2" w:rsidRPr="00E95F8B">
              <w:rPr>
                <w:rStyle w:val="Hyperlink"/>
              </w:rPr>
              <w:t>10.6.2 Multiple Administrations</w:t>
            </w:r>
            <w:r w:rsidR="00A259A2">
              <w:rPr>
                <w:noProof/>
                <w:webHidden/>
              </w:rPr>
              <w:tab/>
            </w:r>
            <w:r w:rsidR="00A259A2">
              <w:rPr>
                <w:noProof/>
                <w:webHidden/>
              </w:rPr>
              <w:fldChar w:fldCharType="begin"/>
            </w:r>
            <w:r w:rsidR="00A259A2">
              <w:rPr>
                <w:noProof/>
                <w:webHidden/>
              </w:rPr>
              <w:instrText xml:space="preserve"> PAGEREF _Toc149049880 \h </w:instrText>
            </w:r>
            <w:r w:rsidR="00A259A2">
              <w:rPr>
                <w:noProof/>
                <w:webHidden/>
              </w:rPr>
            </w:r>
            <w:r w:rsidR="00A259A2">
              <w:rPr>
                <w:noProof/>
                <w:webHidden/>
              </w:rPr>
              <w:fldChar w:fldCharType="separate"/>
            </w:r>
            <w:r w:rsidR="00A259A2">
              <w:rPr>
                <w:noProof/>
                <w:webHidden/>
              </w:rPr>
              <w:t>48</w:t>
            </w:r>
            <w:r w:rsidR="00A259A2">
              <w:rPr>
                <w:noProof/>
                <w:webHidden/>
              </w:rPr>
              <w:fldChar w:fldCharType="end"/>
            </w:r>
          </w:hyperlink>
        </w:p>
        <w:p w14:paraId="4B4EB81B" w14:textId="7C838726" w:rsidR="00A259A2" w:rsidRDefault="002A6D0F">
          <w:pPr>
            <w:pStyle w:val="TOC3"/>
            <w:rPr>
              <w:rFonts w:asciiTheme="minorHAnsi" w:eastAsiaTheme="minorEastAsia" w:hAnsiTheme="minorHAnsi" w:cstheme="minorBidi"/>
              <w:noProof/>
            </w:rPr>
          </w:pPr>
          <w:hyperlink w:anchor="_Toc149049881" w:history="1">
            <w:r w:rsidR="00A259A2" w:rsidRPr="00E95F8B">
              <w:rPr>
                <w:rStyle w:val="Hyperlink"/>
              </w:rPr>
              <w:t>10.6.3 Grade-Levels</w:t>
            </w:r>
            <w:r w:rsidR="00A259A2">
              <w:rPr>
                <w:noProof/>
                <w:webHidden/>
              </w:rPr>
              <w:tab/>
            </w:r>
            <w:r w:rsidR="00A259A2">
              <w:rPr>
                <w:noProof/>
                <w:webHidden/>
              </w:rPr>
              <w:fldChar w:fldCharType="begin"/>
            </w:r>
            <w:r w:rsidR="00A259A2">
              <w:rPr>
                <w:noProof/>
                <w:webHidden/>
              </w:rPr>
              <w:instrText xml:space="preserve"> PAGEREF _Toc149049881 \h </w:instrText>
            </w:r>
            <w:r w:rsidR="00A259A2">
              <w:rPr>
                <w:noProof/>
                <w:webHidden/>
              </w:rPr>
            </w:r>
            <w:r w:rsidR="00A259A2">
              <w:rPr>
                <w:noProof/>
                <w:webHidden/>
              </w:rPr>
              <w:fldChar w:fldCharType="separate"/>
            </w:r>
            <w:r w:rsidR="00A259A2">
              <w:rPr>
                <w:noProof/>
                <w:webHidden/>
              </w:rPr>
              <w:t>48</w:t>
            </w:r>
            <w:r w:rsidR="00A259A2">
              <w:rPr>
                <w:noProof/>
                <w:webHidden/>
              </w:rPr>
              <w:fldChar w:fldCharType="end"/>
            </w:r>
          </w:hyperlink>
        </w:p>
        <w:p w14:paraId="25F9B69C" w14:textId="308C98C4" w:rsidR="00A259A2" w:rsidRDefault="002A6D0F">
          <w:pPr>
            <w:pStyle w:val="TOC3"/>
            <w:rPr>
              <w:rFonts w:asciiTheme="minorHAnsi" w:eastAsiaTheme="minorEastAsia" w:hAnsiTheme="minorHAnsi" w:cstheme="minorBidi"/>
              <w:noProof/>
            </w:rPr>
          </w:pPr>
          <w:hyperlink w:anchor="_Toc149049882" w:history="1">
            <w:r w:rsidR="00A259A2" w:rsidRPr="00E95F8B">
              <w:rPr>
                <w:rStyle w:val="Hyperlink"/>
              </w:rPr>
              <w:t>10.6.4 Interim Item Pools</w:t>
            </w:r>
            <w:r w:rsidR="00A259A2">
              <w:rPr>
                <w:noProof/>
                <w:webHidden/>
              </w:rPr>
              <w:tab/>
            </w:r>
            <w:r w:rsidR="00A259A2">
              <w:rPr>
                <w:noProof/>
                <w:webHidden/>
              </w:rPr>
              <w:fldChar w:fldCharType="begin"/>
            </w:r>
            <w:r w:rsidR="00A259A2">
              <w:rPr>
                <w:noProof/>
                <w:webHidden/>
              </w:rPr>
              <w:instrText xml:space="preserve"> PAGEREF _Toc149049882 \h </w:instrText>
            </w:r>
            <w:r w:rsidR="00A259A2">
              <w:rPr>
                <w:noProof/>
                <w:webHidden/>
              </w:rPr>
            </w:r>
            <w:r w:rsidR="00A259A2">
              <w:rPr>
                <w:noProof/>
                <w:webHidden/>
              </w:rPr>
              <w:fldChar w:fldCharType="separate"/>
            </w:r>
            <w:r w:rsidR="00A259A2">
              <w:rPr>
                <w:noProof/>
                <w:webHidden/>
              </w:rPr>
              <w:t>48</w:t>
            </w:r>
            <w:r w:rsidR="00A259A2">
              <w:rPr>
                <w:noProof/>
                <w:webHidden/>
              </w:rPr>
              <w:fldChar w:fldCharType="end"/>
            </w:r>
          </w:hyperlink>
        </w:p>
        <w:p w14:paraId="77DF3298" w14:textId="211E0DFB" w:rsidR="00A259A2" w:rsidRDefault="002A6D0F">
          <w:pPr>
            <w:pStyle w:val="TOC3"/>
            <w:rPr>
              <w:rFonts w:asciiTheme="minorHAnsi" w:eastAsiaTheme="minorEastAsia" w:hAnsiTheme="minorHAnsi" w:cstheme="minorBidi"/>
              <w:noProof/>
            </w:rPr>
          </w:pPr>
          <w:hyperlink w:anchor="_Toc149049883" w:history="1">
            <w:r w:rsidR="00A259A2" w:rsidRPr="00E95F8B">
              <w:rPr>
                <w:rStyle w:val="Hyperlink"/>
              </w:rPr>
              <w:t>10.6.5 Interim Test Security</w:t>
            </w:r>
            <w:r w:rsidR="00A259A2">
              <w:rPr>
                <w:noProof/>
                <w:webHidden/>
              </w:rPr>
              <w:tab/>
            </w:r>
            <w:r w:rsidR="00A259A2">
              <w:rPr>
                <w:noProof/>
                <w:webHidden/>
              </w:rPr>
              <w:fldChar w:fldCharType="begin"/>
            </w:r>
            <w:r w:rsidR="00A259A2">
              <w:rPr>
                <w:noProof/>
                <w:webHidden/>
              </w:rPr>
              <w:instrText xml:space="preserve"> PAGEREF _Toc149049883 \h </w:instrText>
            </w:r>
            <w:r w:rsidR="00A259A2">
              <w:rPr>
                <w:noProof/>
                <w:webHidden/>
              </w:rPr>
            </w:r>
            <w:r w:rsidR="00A259A2">
              <w:rPr>
                <w:noProof/>
                <w:webHidden/>
              </w:rPr>
              <w:fldChar w:fldCharType="separate"/>
            </w:r>
            <w:r w:rsidR="00A259A2">
              <w:rPr>
                <w:noProof/>
                <w:webHidden/>
              </w:rPr>
              <w:t>49</w:t>
            </w:r>
            <w:r w:rsidR="00A259A2">
              <w:rPr>
                <w:noProof/>
                <w:webHidden/>
              </w:rPr>
              <w:fldChar w:fldCharType="end"/>
            </w:r>
          </w:hyperlink>
        </w:p>
        <w:p w14:paraId="48A4ECB3" w14:textId="192349D7" w:rsidR="00A259A2" w:rsidRDefault="002A6D0F">
          <w:pPr>
            <w:pStyle w:val="TOC3"/>
            <w:rPr>
              <w:rFonts w:asciiTheme="minorHAnsi" w:eastAsiaTheme="minorEastAsia" w:hAnsiTheme="minorHAnsi" w:cstheme="minorBidi"/>
              <w:noProof/>
            </w:rPr>
          </w:pPr>
          <w:hyperlink w:anchor="_Toc149049884" w:history="1">
            <w:r w:rsidR="00A259A2" w:rsidRPr="00E95F8B">
              <w:rPr>
                <w:rStyle w:val="Hyperlink"/>
              </w:rPr>
              <w:t>10.6.6 Flexible Test Administration Options</w:t>
            </w:r>
            <w:r w:rsidR="00A259A2">
              <w:rPr>
                <w:noProof/>
                <w:webHidden/>
              </w:rPr>
              <w:tab/>
            </w:r>
            <w:r w:rsidR="00A259A2">
              <w:rPr>
                <w:noProof/>
                <w:webHidden/>
              </w:rPr>
              <w:fldChar w:fldCharType="begin"/>
            </w:r>
            <w:r w:rsidR="00A259A2">
              <w:rPr>
                <w:noProof/>
                <w:webHidden/>
              </w:rPr>
              <w:instrText xml:space="preserve"> PAGEREF _Toc149049884 \h </w:instrText>
            </w:r>
            <w:r w:rsidR="00A259A2">
              <w:rPr>
                <w:noProof/>
                <w:webHidden/>
              </w:rPr>
            </w:r>
            <w:r w:rsidR="00A259A2">
              <w:rPr>
                <w:noProof/>
                <w:webHidden/>
              </w:rPr>
              <w:fldChar w:fldCharType="separate"/>
            </w:r>
            <w:r w:rsidR="00A259A2">
              <w:rPr>
                <w:noProof/>
                <w:webHidden/>
              </w:rPr>
              <w:t>50</w:t>
            </w:r>
            <w:r w:rsidR="00A259A2">
              <w:rPr>
                <w:noProof/>
                <w:webHidden/>
              </w:rPr>
              <w:fldChar w:fldCharType="end"/>
            </w:r>
          </w:hyperlink>
        </w:p>
        <w:p w14:paraId="7A19760D" w14:textId="4461C389" w:rsidR="00A259A2" w:rsidRDefault="002A6D0F">
          <w:pPr>
            <w:pStyle w:val="TOC2"/>
            <w:rPr>
              <w:rFonts w:asciiTheme="minorHAnsi" w:eastAsiaTheme="minorEastAsia" w:hAnsiTheme="minorHAnsi" w:cstheme="minorBidi"/>
              <w:b w:val="0"/>
              <w:noProof/>
            </w:rPr>
          </w:pPr>
          <w:hyperlink w:anchor="_Toc149049885" w:history="1">
            <w:r w:rsidR="00A259A2" w:rsidRPr="00E95F8B">
              <w:rPr>
                <w:rStyle w:val="Hyperlink"/>
              </w:rPr>
              <w:t>10.7 Item Scoring for the Interim Assessments</w:t>
            </w:r>
            <w:r w:rsidR="00A259A2">
              <w:rPr>
                <w:noProof/>
                <w:webHidden/>
              </w:rPr>
              <w:tab/>
            </w:r>
            <w:r w:rsidR="00A259A2">
              <w:rPr>
                <w:noProof/>
                <w:webHidden/>
              </w:rPr>
              <w:fldChar w:fldCharType="begin"/>
            </w:r>
            <w:r w:rsidR="00A259A2">
              <w:rPr>
                <w:noProof/>
                <w:webHidden/>
              </w:rPr>
              <w:instrText xml:space="preserve"> PAGEREF _Toc149049885 \h </w:instrText>
            </w:r>
            <w:r w:rsidR="00A259A2">
              <w:rPr>
                <w:noProof/>
                <w:webHidden/>
              </w:rPr>
            </w:r>
            <w:r w:rsidR="00A259A2">
              <w:rPr>
                <w:noProof/>
                <w:webHidden/>
              </w:rPr>
              <w:fldChar w:fldCharType="separate"/>
            </w:r>
            <w:r w:rsidR="00A259A2">
              <w:rPr>
                <w:noProof/>
                <w:webHidden/>
              </w:rPr>
              <w:t>50</w:t>
            </w:r>
            <w:r w:rsidR="00A259A2">
              <w:rPr>
                <w:noProof/>
                <w:webHidden/>
              </w:rPr>
              <w:fldChar w:fldCharType="end"/>
            </w:r>
          </w:hyperlink>
        </w:p>
        <w:p w14:paraId="3DD2C78F" w14:textId="1C62EC17" w:rsidR="00A259A2" w:rsidRDefault="002A6D0F">
          <w:pPr>
            <w:pStyle w:val="TOC3"/>
            <w:rPr>
              <w:rFonts w:asciiTheme="minorHAnsi" w:eastAsiaTheme="minorEastAsia" w:hAnsiTheme="minorHAnsi" w:cstheme="minorBidi"/>
              <w:noProof/>
            </w:rPr>
          </w:pPr>
          <w:hyperlink w:anchor="_Toc149049886" w:history="1">
            <w:r w:rsidR="00A259A2" w:rsidRPr="00E95F8B">
              <w:rPr>
                <w:rStyle w:val="Hyperlink"/>
              </w:rPr>
              <w:t>10.7.1 Interim Assessment Test Scoring</w:t>
            </w:r>
            <w:r w:rsidR="00A259A2">
              <w:rPr>
                <w:noProof/>
                <w:webHidden/>
              </w:rPr>
              <w:tab/>
            </w:r>
            <w:r w:rsidR="00A259A2">
              <w:rPr>
                <w:noProof/>
                <w:webHidden/>
              </w:rPr>
              <w:fldChar w:fldCharType="begin"/>
            </w:r>
            <w:r w:rsidR="00A259A2">
              <w:rPr>
                <w:noProof/>
                <w:webHidden/>
              </w:rPr>
              <w:instrText xml:space="preserve"> PAGEREF _Toc149049886 \h </w:instrText>
            </w:r>
            <w:r w:rsidR="00A259A2">
              <w:rPr>
                <w:noProof/>
                <w:webHidden/>
              </w:rPr>
            </w:r>
            <w:r w:rsidR="00A259A2">
              <w:rPr>
                <w:noProof/>
                <w:webHidden/>
              </w:rPr>
              <w:fldChar w:fldCharType="separate"/>
            </w:r>
            <w:r w:rsidR="00A259A2">
              <w:rPr>
                <w:noProof/>
                <w:webHidden/>
              </w:rPr>
              <w:t>51</w:t>
            </w:r>
            <w:r w:rsidR="00A259A2">
              <w:rPr>
                <w:noProof/>
                <w:webHidden/>
              </w:rPr>
              <w:fldChar w:fldCharType="end"/>
            </w:r>
          </w:hyperlink>
        </w:p>
        <w:p w14:paraId="5A3E9615" w14:textId="4CA7C30B" w:rsidR="00A259A2" w:rsidRDefault="002A6D0F">
          <w:pPr>
            <w:pStyle w:val="TOC3"/>
            <w:rPr>
              <w:rFonts w:asciiTheme="minorHAnsi" w:eastAsiaTheme="minorEastAsia" w:hAnsiTheme="minorHAnsi" w:cstheme="minorBidi"/>
              <w:noProof/>
            </w:rPr>
          </w:pPr>
          <w:hyperlink w:anchor="_Toc149049887" w:history="1">
            <w:r w:rsidR="00A259A2" w:rsidRPr="00E95F8B">
              <w:rPr>
                <w:rStyle w:val="Hyperlink"/>
              </w:rPr>
              <w:t>10.7.2 State Options for Interim Assessment Implementation</w:t>
            </w:r>
            <w:r w:rsidR="00A259A2">
              <w:rPr>
                <w:noProof/>
                <w:webHidden/>
              </w:rPr>
              <w:tab/>
            </w:r>
            <w:r w:rsidR="00A259A2">
              <w:rPr>
                <w:noProof/>
                <w:webHidden/>
              </w:rPr>
              <w:fldChar w:fldCharType="begin"/>
            </w:r>
            <w:r w:rsidR="00A259A2">
              <w:rPr>
                <w:noProof/>
                <w:webHidden/>
              </w:rPr>
              <w:instrText xml:space="preserve"> PAGEREF _Toc149049887 \h </w:instrText>
            </w:r>
            <w:r w:rsidR="00A259A2">
              <w:rPr>
                <w:noProof/>
                <w:webHidden/>
              </w:rPr>
            </w:r>
            <w:r w:rsidR="00A259A2">
              <w:rPr>
                <w:noProof/>
                <w:webHidden/>
              </w:rPr>
              <w:fldChar w:fldCharType="separate"/>
            </w:r>
            <w:r w:rsidR="00A259A2">
              <w:rPr>
                <w:noProof/>
                <w:webHidden/>
              </w:rPr>
              <w:t>51</w:t>
            </w:r>
            <w:r w:rsidR="00A259A2">
              <w:rPr>
                <w:noProof/>
                <w:webHidden/>
              </w:rPr>
              <w:fldChar w:fldCharType="end"/>
            </w:r>
          </w:hyperlink>
        </w:p>
        <w:p w14:paraId="2E109B5E" w14:textId="45715E5A" w:rsidR="00A259A2" w:rsidRDefault="002A6D0F">
          <w:pPr>
            <w:pStyle w:val="TOC1"/>
            <w:rPr>
              <w:rFonts w:asciiTheme="minorHAnsi" w:eastAsiaTheme="minorEastAsia" w:hAnsiTheme="minorHAnsi" w:cstheme="minorBidi"/>
              <w:b w:val="0"/>
              <w:noProof/>
              <w:w w:val="100"/>
            </w:rPr>
          </w:pPr>
          <w:hyperlink w:anchor="_Toc149049888" w:history="1">
            <w:r w:rsidR="00A259A2" w:rsidRPr="00E95F8B">
              <w:rPr>
                <w:rStyle w:val="Hyperlink"/>
              </w:rPr>
              <w:t>11.0 Paper-Pencil Summative Assessment</w:t>
            </w:r>
            <w:r w:rsidR="00A259A2">
              <w:rPr>
                <w:noProof/>
                <w:webHidden/>
              </w:rPr>
              <w:tab/>
            </w:r>
            <w:r w:rsidR="00A259A2">
              <w:rPr>
                <w:noProof/>
                <w:webHidden/>
              </w:rPr>
              <w:fldChar w:fldCharType="begin"/>
            </w:r>
            <w:r w:rsidR="00A259A2">
              <w:rPr>
                <w:noProof/>
                <w:webHidden/>
              </w:rPr>
              <w:instrText xml:space="preserve"> PAGEREF _Toc149049888 \h </w:instrText>
            </w:r>
            <w:r w:rsidR="00A259A2">
              <w:rPr>
                <w:noProof/>
                <w:webHidden/>
              </w:rPr>
            </w:r>
            <w:r w:rsidR="00A259A2">
              <w:rPr>
                <w:noProof/>
                <w:webHidden/>
              </w:rPr>
              <w:fldChar w:fldCharType="separate"/>
            </w:r>
            <w:r w:rsidR="00A259A2">
              <w:rPr>
                <w:noProof/>
                <w:webHidden/>
              </w:rPr>
              <w:t>52</w:t>
            </w:r>
            <w:r w:rsidR="00A259A2">
              <w:rPr>
                <w:noProof/>
                <w:webHidden/>
              </w:rPr>
              <w:fldChar w:fldCharType="end"/>
            </w:r>
          </w:hyperlink>
        </w:p>
        <w:p w14:paraId="4E2522AA" w14:textId="22D05ED8" w:rsidR="00A259A2" w:rsidRDefault="002A6D0F">
          <w:pPr>
            <w:pStyle w:val="TOC2"/>
            <w:rPr>
              <w:rFonts w:asciiTheme="minorHAnsi" w:eastAsiaTheme="minorEastAsia" w:hAnsiTheme="minorHAnsi" w:cstheme="minorBidi"/>
              <w:b w:val="0"/>
              <w:noProof/>
            </w:rPr>
          </w:pPr>
          <w:hyperlink w:anchor="_Toc149049889" w:history="1">
            <w:r w:rsidR="00A259A2" w:rsidRPr="00E95F8B">
              <w:rPr>
                <w:rStyle w:val="Hyperlink"/>
              </w:rPr>
              <w:t>11.1 Paper-Pencil Assessments Overview</w:t>
            </w:r>
            <w:r w:rsidR="00A259A2">
              <w:rPr>
                <w:noProof/>
                <w:webHidden/>
              </w:rPr>
              <w:tab/>
            </w:r>
            <w:r w:rsidR="00A259A2">
              <w:rPr>
                <w:noProof/>
                <w:webHidden/>
              </w:rPr>
              <w:fldChar w:fldCharType="begin"/>
            </w:r>
            <w:r w:rsidR="00A259A2">
              <w:rPr>
                <w:noProof/>
                <w:webHidden/>
              </w:rPr>
              <w:instrText xml:space="preserve"> PAGEREF _Toc149049889 \h </w:instrText>
            </w:r>
            <w:r w:rsidR="00A259A2">
              <w:rPr>
                <w:noProof/>
                <w:webHidden/>
              </w:rPr>
            </w:r>
            <w:r w:rsidR="00A259A2">
              <w:rPr>
                <w:noProof/>
                <w:webHidden/>
              </w:rPr>
              <w:fldChar w:fldCharType="separate"/>
            </w:r>
            <w:r w:rsidR="00A259A2">
              <w:rPr>
                <w:noProof/>
                <w:webHidden/>
              </w:rPr>
              <w:t>52</w:t>
            </w:r>
            <w:r w:rsidR="00A259A2">
              <w:rPr>
                <w:noProof/>
                <w:webHidden/>
              </w:rPr>
              <w:fldChar w:fldCharType="end"/>
            </w:r>
          </w:hyperlink>
        </w:p>
        <w:p w14:paraId="01AFB279" w14:textId="5635F853" w:rsidR="00A259A2" w:rsidRDefault="002A6D0F">
          <w:pPr>
            <w:pStyle w:val="TOC2"/>
            <w:rPr>
              <w:rFonts w:asciiTheme="minorHAnsi" w:eastAsiaTheme="minorEastAsia" w:hAnsiTheme="minorHAnsi" w:cstheme="minorBidi"/>
              <w:b w:val="0"/>
              <w:noProof/>
            </w:rPr>
          </w:pPr>
          <w:hyperlink w:anchor="_Toc149049890" w:history="1">
            <w:r w:rsidR="00A259A2" w:rsidRPr="00E95F8B">
              <w:rPr>
                <w:rStyle w:val="Hyperlink"/>
              </w:rPr>
              <w:t>11.2 Paper-Pencil Test Materials</w:t>
            </w:r>
            <w:r w:rsidR="00A259A2">
              <w:rPr>
                <w:noProof/>
                <w:webHidden/>
              </w:rPr>
              <w:tab/>
            </w:r>
            <w:r w:rsidR="00A259A2">
              <w:rPr>
                <w:noProof/>
                <w:webHidden/>
              </w:rPr>
              <w:fldChar w:fldCharType="begin"/>
            </w:r>
            <w:r w:rsidR="00A259A2">
              <w:rPr>
                <w:noProof/>
                <w:webHidden/>
              </w:rPr>
              <w:instrText xml:space="preserve"> PAGEREF _Toc149049890 \h </w:instrText>
            </w:r>
            <w:r w:rsidR="00A259A2">
              <w:rPr>
                <w:noProof/>
                <w:webHidden/>
              </w:rPr>
            </w:r>
            <w:r w:rsidR="00A259A2">
              <w:rPr>
                <w:noProof/>
                <w:webHidden/>
              </w:rPr>
              <w:fldChar w:fldCharType="separate"/>
            </w:r>
            <w:r w:rsidR="00A259A2">
              <w:rPr>
                <w:noProof/>
                <w:webHidden/>
              </w:rPr>
              <w:t>53</w:t>
            </w:r>
            <w:r w:rsidR="00A259A2">
              <w:rPr>
                <w:noProof/>
                <w:webHidden/>
              </w:rPr>
              <w:fldChar w:fldCharType="end"/>
            </w:r>
          </w:hyperlink>
        </w:p>
        <w:p w14:paraId="4C5E6FD9" w14:textId="53A5727F" w:rsidR="00A259A2" w:rsidRDefault="002A6D0F">
          <w:pPr>
            <w:pStyle w:val="TOC3"/>
            <w:rPr>
              <w:rFonts w:asciiTheme="minorHAnsi" w:eastAsiaTheme="minorEastAsia" w:hAnsiTheme="minorHAnsi" w:cstheme="minorBidi"/>
              <w:noProof/>
            </w:rPr>
          </w:pPr>
          <w:hyperlink w:anchor="_Toc149049891" w:history="1">
            <w:r w:rsidR="00A259A2" w:rsidRPr="00E95F8B">
              <w:rPr>
                <w:rStyle w:val="Hyperlink"/>
              </w:rPr>
              <w:t>11.2.1 Test Books and Answer Booklets</w:t>
            </w:r>
            <w:r w:rsidR="00A259A2">
              <w:rPr>
                <w:noProof/>
                <w:webHidden/>
              </w:rPr>
              <w:tab/>
            </w:r>
            <w:r w:rsidR="00A259A2">
              <w:rPr>
                <w:noProof/>
                <w:webHidden/>
              </w:rPr>
              <w:fldChar w:fldCharType="begin"/>
            </w:r>
            <w:r w:rsidR="00A259A2">
              <w:rPr>
                <w:noProof/>
                <w:webHidden/>
              </w:rPr>
              <w:instrText xml:space="preserve"> PAGEREF _Toc149049891 \h </w:instrText>
            </w:r>
            <w:r w:rsidR="00A259A2">
              <w:rPr>
                <w:noProof/>
                <w:webHidden/>
              </w:rPr>
            </w:r>
            <w:r w:rsidR="00A259A2">
              <w:rPr>
                <w:noProof/>
                <w:webHidden/>
              </w:rPr>
              <w:fldChar w:fldCharType="separate"/>
            </w:r>
            <w:r w:rsidR="00A259A2">
              <w:rPr>
                <w:noProof/>
                <w:webHidden/>
              </w:rPr>
              <w:t>53</w:t>
            </w:r>
            <w:r w:rsidR="00A259A2">
              <w:rPr>
                <w:noProof/>
                <w:webHidden/>
              </w:rPr>
              <w:fldChar w:fldCharType="end"/>
            </w:r>
          </w:hyperlink>
        </w:p>
        <w:p w14:paraId="5DF5B1E6" w14:textId="38EC59F9" w:rsidR="00A259A2" w:rsidRDefault="002A6D0F">
          <w:pPr>
            <w:pStyle w:val="TOC3"/>
            <w:rPr>
              <w:rFonts w:asciiTheme="minorHAnsi" w:eastAsiaTheme="minorEastAsia" w:hAnsiTheme="minorHAnsi" w:cstheme="minorBidi"/>
              <w:noProof/>
            </w:rPr>
          </w:pPr>
          <w:hyperlink w:anchor="_Toc149049892" w:history="1">
            <w:r w:rsidR="00A259A2" w:rsidRPr="00E95F8B">
              <w:rPr>
                <w:rStyle w:val="Hyperlink"/>
              </w:rPr>
              <w:t>11.2.2 Audio Files for Listening Passages</w:t>
            </w:r>
            <w:r w:rsidR="00A259A2">
              <w:rPr>
                <w:noProof/>
                <w:webHidden/>
              </w:rPr>
              <w:tab/>
            </w:r>
            <w:r w:rsidR="00A259A2">
              <w:rPr>
                <w:noProof/>
                <w:webHidden/>
              </w:rPr>
              <w:fldChar w:fldCharType="begin"/>
            </w:r>
            <w:r w:rsidR="00A259A2">
              <w:rPr>
                <w:noProof/>
                <w:webHidden/>
              </w:rPr>
              <w:instrText xml:space="preserve"> PAGEREF _Toc149049892 \h </w:instrText>
            </w:r>
            <w:r w:rsidR="00A259A2">
              <w:rPr>
                <w:noProof/>
                <w:webHidden/>
              </w:rPr>
            </w:r>
            <w:r w:rsidR="00A259A2">
              <w:rPr>
                <w:noProof/>
                <w:webHidden/>
              </w:rPr>
              <w:fldChar w:fldCharType="separate"/>
            </w:r>
            <w:r w:rsidR="00A259A2">
              <w:rPr>
                <w:noProof/>
                <w:webHidden/>
              </w:rPr>
              <w:t>53</w:t>
            </w:r>
            <w:r w:rsidR="00A259A2">
              <w:rPr>
                <w:noProof/>
                <w:webHidden/>
              </w:rPr>
              <w:fldChar w:fldCharType="end"/>
            </w:r>
          </w:hyperlink>
        </w:p>
        <w:p w14:paraId="35B69BC6" w14:textId="23A0515F" w:rsidR="00A259A2" w:rsidRDefault="002A6D0F">
          <w:pPr>
            <w:pStyle w:val="TOC3"/>
            <w:rPr>
              <w:rFonts w:asciiTheme="minorHAnsi" w:eastAsiaTheme="minorEastAsia" w:hAnsiTheme="minorHAnsi" w:cstheme="minorBidi"/>
              <w:noProof/>
            </w:rPr>
          </w:pPr>
          <w:hyperlink w:anchor="_Toc149049893" w:history="1">
            <w:r w:rsidR="00A259A2" w:rsidRPr="00E95F8B">
              <w:rPr>
                <w:rStyle w:val="Hyperlink"/>
              </w:rPr>
              <w:t>11.2.3 Manipulatives</w:t>
            </w:r>
            <w:r w:rsidR="00A259A2">
              <w:rPr>
                <w:noProof/>
                <w:webHidden/>
              </w:rPr>
              <w:tab/>
            </w:r>
            <w:r w:rsidR="00A259A2">
              <w:rPr>
                <w:noProof/>
                <w:webHidden/>
              </w:rPr>
              <w:fldChar w:fldCharType="begin"/>
            </w:r>
            <w:r w:rsidR="00A259A2">
              <w:rPr>
                <w:noProof/>
                <w:webHidden/>
              </w:rPr>
              <w:instrText xml:space="preserve"> PAGEREF _Toc149049893 \h </w:instrText>
            </w:r>
            <w:r w:rsidR="00A259A2">
              <w:rPr>
                <w:noProof/>
                <w:webHidden/>
              </w:rPr>
            </w:r>
            <w:r w:rsidR="00A259A2">
              <w:rPr>
                <w:noProof/>
                <w:webHidden/>
              </w:rPr>
              <w:fldChar w:fldCharType="separate"/>
            </w:r>
            <w:r w:rsidR="00A259A2">
              <w:rPr>
                <w:noProof/>
                <w:webHidden/>
              </w:rPr>
              <w:t>53</w:t>
            </w:r>
            <w:r w:rsidR="00A259A2">
              <w:rPr>
                <w:noProof/>
                <w:webHidden/>
              </w:rPr>
              <w:fldChar w:fldCharType="end"/>
            </w:r>
          </w:hyperlink>
        </w:p>
        <w:p w14:paraId="3982BEE4" w14:textId="2D1E8B58" w:rsidR="00A259A2" w:rsidRDefault="002A6D0F">
          <w:pPr>
            <w:pStyle w:val="TOC3"/>
            <w:rPr>
              <w:rFonts w:asciiTheme="minorHAnsi" w:eastAsiaTheme="minorEastAsia" w:hAnsiTheme="minorHAnsi" w:cstheme="minorBidi"/>
              <w:noProof/>
            </w:rPr>
          </w:pPr>
          <w:hyperlink w:anchor="_Toc149049894" w:history="1">
            <w:r w:rsidR="00A259A2" w:rsidRPr="00E95F8B">
              <w:rPr>
                <w:rStyle w:val="Hyperlink"/>
              </w:rPr>
              <w:t>11.2.4 Calculators</w:t>
            </w:r>
            <w:r w:rsidR="00A259A2">
              <w:rPr>
                <w:noProof/>
                <w:webHidden/>
              </w:rPr>
              <w:tab/>
            </w:r>
            <w:r w:rsidR="00A259A2">
              <w:rPr>
                <w:noProof/>
                <w:webHidden/>
              </w:rPr>
              <w:fldChar w:fldCharType="begin"/>
            </w:r>
            <w:r w:rsidR="00A259A2">
              <w:rPr>
                <w:noProof/>
                <w:webHidden/>
              </w:rPr>
              <w:instrText xml:space="preserve"> PAGEREF _Toc149049894 \h </w:instrText>
            </w:r>
            <w:r w:rsidR="00A259A2">
              <w:rPr>
                <w:noProof/>
                <w:webHidden/>
              </w:rPr>
            </w:r>
            <w:r w:rsidR="00A259A2">
              <w:rPr>
                <w:noProof/>
                <w:webHidden/>
              </w:rPr>
              <w:fldChar w:fldCharType="separate"/>
            </w:r>
            <w:r w:rsidR="00A259A2">
              <w:rPr>
                <w:noProof/>
                <w:webHidden/>
              </w:rPr>
              <w:t>53</w:t>
            </w:r>
            <w:r w:rsidR="00A259A2">
              <w:rPr>
                <w:noProof/>
                <w:webHidden/>
              </w:rPr>
              <w:fldChar w:fldCharType="end"/>
            </w:r>
          </w:hyperlink>
        </w:p>
        <w:p w14:paraId="67E20100" w14:textId="24FA8150" w:rsidR="00A259A2" w:rsidRDefault="002A6D0F">
          <w:pPr>
            <w:pStyle w:val="TOC3"/>
            <w:rPr>
              <w:rFonts w:asciiTheme="minorHAnsi" w:eastAsiaTheme="minorEastAsia" w:hAnsiTheme="minorHAnsi" w:cstheme="minorBidi"/>
              <w:noProof/>
            </w:rPr>
          </w:pPr>
          <w:hyperlink w:anchor="_Toc149049895" w:history="1">
            <w:r w:rsidR="00A259A2" w:rsidRPr="00E95F8B">
              <w:rPr>
                <w:rStyle w:val="Hyperlink"/>
              </w:rPr>
              <w:t>11.2.5 Translated Glossaries</w:t>
            </w:r>
            <w:r w:rsidR="00A259A2">
              <w:rPr>
                <w:noProof/>
                <w:webHidden/>
              </w:rPr>
              <w:tab/>
            </w:r>
            <w:r w:rsidR="00A259A2">
              <w:rPr>
                <w:noProof/>
                <w:webHidden/>
              </w:rPr>
              <w:fldChar w:fldCharType="begin"/>
            </w:r>
            <w:r w:rsidR="00A259A2">
              <w:rPr>
                <w:noProof/>
                <w:webHidden/>
              </w:rPr>
              <w:instrText xml:space="preserve"> PAGEREF _Toc149049895 \h </w:instrText>
            </w:r>
            <w:r w:rsidR="00A259A2">
              <w:rPr>
                <w:noProof/>
                <w:webHidden/>
              </w:rPr>
            </w:r>
            <w:r w:rsidR="00A259A2">
              <w:rPr>
                <w:noProof/>
                <w:webHidden/>
              </w:rPr>
              <w:fldChar w:fldCharType="separate"/>
            </w:r>
            <w:r w:rsidR="00A259A2">
              <w:rPr>
                <w:noProof/>
                <w:webHidden/>
              </w:rPr>
              <w:t>54</w:t>
            </w:r>
            <w:r w:rsidR="00A259A2">
              <w:rPr>
                <w:noProof/>
                <w:webHidden/>
              </w:rPr>
              <w:fldChar w:fldCharType="end"/>
            </w:r>
          </w:hyperlink>
        </w:p>
        <w:p w14:paraId="644D4479" w14:textId="75F3EA71" w:rsidR="00A259A2" w:rsidRDefault="002A6D0F">
          <w:pPr>
            <w:pStyle w:val="TOC3"/>
            <w:rPr>
              <w:rFonts w:asciiTheme="minorHAnsi" w:eastAsiaTheme="minorEastAsia" w:hAnsiTheme="minorHAnsi" w:cstheme="minorBidi"/>
              <w:noProof/>
            </w:rPr>
          </w:pPr>
          <w:hyperlink w:anchor="_Toc149049896" w:history="1">
            <w:r w:rsidR="00A259A2" w:rsidRPr="00E95F8B">
              <w:rPr>
                <w:rStyle w:val="Hyperlink"/>
              </w:rPr>
              <w:t>11.2.6 Test Administration Manual</w:t>
            </w:r>
            <w:r w:rsidR="00A259A2">
              <w:rPr>
                <w:noProof/>
                <w:webHidden/>
              </w:rPr>
              <w:tab/>
            </w:r>
            <w:r w:rsidR="00A259A2">
              <w:rPr>
                <w:noProof/>
                <w:webHidden/>
              </w:rPr>
              <w:fldChar w:fldCharType="begin"/>
            </w:r>
            <w:r w:rsidR="00A259A2">
              <w:rPr>
                <w:noProof/>
                <w:webHidden/>
              </w:rPr>
              <w:instrText xml:space="preserve"> PAGEREF _Toc149049896 \h </w:instrText>
            </w:r>
            <w:r w:rsidR="00A259A2">
              <w:rPr>
                <w:noProof/>
                <w:webHidden/>
              </w:rPr>
            </w:r>
            <w:r w:rsidR="00A259A2">
              <w:rPr>
                <w:noProof/>
                <w:webHidden/>
              </w:rPr>
              <w:fldChar w:fldCharType="separate"/>
            </w:r>
            <w:r w:rsidR="00A259A2">
              <w:rPr>
                <w:noProof/>
                <w:webHidden/>
              </w:rPr>
              <w:t>54</w:t>
            </w:r>
            <w:r w:rsidR="00A259A2">
              <w:rPr>
                <w:noProof/>
                <w:webHidden/>
              </w:rPr>
              <w:fldChar w:fldCharType="end"/>
            </w:r>
          </w:hyperlink>
        </w:p>
        <w:p w14:paraId="0348D03E" w14:textId="5C38A64B" w:rsidR="00A259A2" w:rsidRDefault="002A6D0F">
          <w:pPr>
            <w:pStyle w:val="TOC3"/>
            <w:rPr>
              <w:rFonts w:asciiTheme="minorHAnsi" w:eastAsiaTheme="minorEastAsia" w:hAnsiTheme="minorHAnsi" w:cstheme="minorBidi"/>
              <w:noProof/>
            </w:rPr>
          </w:pPr>
          <w:hyperlink w:anchor="_Toc149049897" w:history="1">
            <w:r w:rsidR="00A259A2" w:rsidRPr="00E95F8B">
              <w:rPr>
                <w:rStyle w:val="Hyperlink"/>
              </w:rPr>
              <w:t>11.2.7 Special Versions of the Paper-Pencil Test</w:t>
            </w:r>
            <w:r w:rsidR="00A259A2">
              <w:rPr>
                <w:noProof/>
                <w:webHidden/>
              </w:rPr>
              <w:tab/>
            </w:r>
            <w:r w:rsidR="00A259A2">
              <w:rPr>
                <w:noProof/>
                <w:webHidden/>
              </w:rPr>
              <w:fldChar w:fldCharType="begin"/>
            </w:r>
            <w:r w:rsidR="00A259A2">
              <w:rPr>
                <w:noProof/>
                <w:webHidden/>
              </w:rPr>
              <w:instrText xml:space="preserve"> PAGEREF _Toc149049897 \h </w:instrText>
            </w:r>
            <w:r w:rsidR="00A259A2">
              <w:rPr>
                <w:noProof/>
                <w:webHidden/>
              </w:rPr>
            </w:r>
            <w:r w:rsidR="00A259A2">
              <w:rPr>
                <w:noProof/>
                <w:webHidden/>
              </w:rPr>
              <w:fldChar w:fldCharType="separate"/>
            </w:r>
            <w:r w:rsidR="00A259A2">
              <w:rPr>
                <w:noProof/>
                <w:webHidden/>
              </w:rPr>
              <w:t>54</w:t>
            </w:r>
            <w:r w:rsidR="00A259A2">
              <w:rPr>
                <w:noProof/>
                <w:webHidden/>
              </w:rPr>
              <w:fldChar w:fldCharType="end"/>
            </w:r>
          </w:hyperlink>
        </w:p>
        <w:p w14:paraId="1B699EC9" w14:textId="5CC942B8" w:rsidR="00A259A2" w:rsidRDefault="002A6D0F">
          <w:pPr>
            <w:pStyle w:val="TOC2"/>
            <w:rPr>
              <w:rFonts w:asciiTheme="minorHAnsi" w:eastAsiaTheme="minorEastAsia" w:hAnsiTheme="minorHAnsi" w:cstheme="minorBidi"/>
              <w:b w:val="0"/>
              <w:noProof/>
            </w:rPr>
          </w:pPr>
          <w:hyperlink w:anchor="_Toc149049898" w:history="1">
            <w:r w:rsidR="00A259A2" w:rsidRPr="00E95F8B">
              <w:rPr>
                <w:rStyle w:val="Hyperlink"/>
              </w:rPr>
              <w:t>11.3 Administering the Paper-Pencil Assessments</w:t>
            </w:r>
            <w:r w:rsidR="00A259A2">
              <w:rPr>
                <w:noProof/>
                <w:webHidden/>
              </w:rPr>
              <w:tab/>
            </w:r>
            <w:r w:rsidR="00A259A2">
              <w:rPr>
                <w:noProof/>
                <w:webHidden/>
              </w:rPr>
              <w:fldChar w:fldCharType="begin"/>
            </w:r>
            <w:r w:rsidR="00A259A2">
              <w:rPr>
                <w:noProof/>
                <w:webHidden/>
              </w:rPr>
              <w:instrText xml:space="preserve"> PAGEREF _Toc149049898 \h </w:instrText>
            </w:r>
            <w:r w:rsidR="00A259A2">
              <w:rPr>
                <w:noProof/>
                <w:webHidden/>
              </w:rPr>
            </w:r>
            <w:r w:rsidR="00A259A2">
              <w:rPr>
                <w:noProof/>
                <w:webHidden/>
              </w:rPr>
              <w:fldChar w:fldCharType="separate"/>
            </w:r>
            <w:r w:rsidR="00A259A2">
              <w:rPr>
                <w:noProof/>
                <w:webHidden/>
              </w:rPr>
              <w:t>55</w:t>
            </w:r>
            <w:r w:rsidR="00A259A2">
              <w:rPr>
                <w:noProof/>
                <w:webHidden/>
              </w:rPr>
              <w:fldChar w:fldCharType="end"/>
            </w:r>
          </w:hyperlink>
        </w:p>
        <w:p w14:paraId="3DFD4AB5" w14:textId="4FD6E68C" w:rsidR="00A259A2" w:rsidRDefault="002A6D0F">
          <w:pPr>
            <w:pStyle w:val="TOC3"/>
            <w:rPr>
              <w:rFonts w:asciiTheme="minorHAnsi" w:eastAsiaTheme="minorEastAsia" w:hAnsiTheme="minorHAnsi" w:cstheme="minorBidi"/>
              <w:noProof/>
            </w:rPr>
          </w:pPr>
          <w:hyperlink w:anchor="_Toc149049899" w:history="1">
            <w:r w:rsidR="00A259A2" w:rsidRPr="00E95F8B">
              <w:rPr>
                <w:rStyle w:val="Hyperlink"/>
              </w:rPr>
              <w:t>11.3.1 Registration</w:t>
            </w:r>
            <w:r w:rsidR="00A259A2">
              <w:rPr>
                <w:noProof/>
                <w:webHidden/>
              </w:rPr>
              <w:tab/>
            </w:r>
            <w:r w:rsidR="00A259A2">
              <w:rPr>
                <w:noProof/>
                <w:webHidden/>
              </w:rPr>
              <w:fldChar w:fldCharType="begin"/>
            </w:r>
            <w:r w:rsidR="00A259A2">
              <w:rPr>
                <w:noProof/>
                <w:webHidden/>
              </w:rPr>
              <w:instrText xml:space="preserve"> PAGEREF _Toc149049899 \h </w:instrText>
            </w:r>
            <w:r w:rsidR="00A259A2">
              <w:rPr>
                <w:noProof/>
                <w:webHidden/>
              </w:rPr>
            </w:r>
            <w:r w:rsidR="00A259A2">
              <w:rPr>
                <w:noProof/>
                <w:webHidden/>
              </w:rPr>
              <w:fldChar w:fldCharType="separate"/>
            </w:r>
            <w:r w:rsidR="00A259A2">
              <w:rPr>
                <w:noProof/>
                <w:webHidden/>
              </w:rPr>
              <w:t>55</w:t>
            </w:r>
            <w:r w:rsidR="00A259A2">
              <w:rPr>
                <w:noProof/>
                <w:webHidden/>
              </w:rPr>
              <w:fldChar w:fldCharType="end"/>
            </w:r>
          </w:hyperlink>
        </w:p>
        <w:p w14:paraId="3927C963" w14:textId="41BADB42" w:rsidR="00A259A2" w:rsidRDefault="002A6D0F">
          <w:pPr>
            <w:pStyle w:val="TOC3"/>
            <w:rPr>
              <w:rFonts w:asciiTheme="minorHAnsi" w:eastAsiaTheme="minorEastAsia" w:hAnsiTheme="minorHAnsi" w:cstheme="minorBidi"/>
              <w:noProof/>
            </w:rPr>
          </w:pPr>
          <w:hyperlink w:anchor="_Toc149049900" w:history="1">
            <w:r w:rsidR="00A259A2" w:rsidRPr="00E95F8B">
              <w:rPr>
                <w:rStyle w:val="Hyperlink"/>
              </w:rPr>
              <w:t>11.3.2 Test Window</w:t>
            </w:r>
            <w:r w:rsidR="00A259A2">
              <w:rPr>
                <w:noProof/>
                <w:webHidden/>
              </w:rPr>
              <w:tab/>
            </w:r>
            <w:r w:rsidR="00A259A2">
              <w:rPr>
                <w:noProof/>
                <w:webHidden/>
              </w:rPr>
              <w:fldChar w:fldCharType="begin"/>
            </w:r>
            <w:r w:rsidR="00A259A2">
              <w:rPr>
                <w:noProof/>
                <w:webHidden/>
              </w:rPr>
              <w:instrText xml:space="preserve"> PAGEREF _Toc149049900 \h </w:instrText>
            </w:r>
            <w:r w:rsidR="00A259A2">
              <w:rPr>
                <w:noProof/>
                <w:webHidden/>
              </w:rPr>
            </w:r>
            <w:r w:rsidR="00A259A2">
              <w:rPr>
                <w:noProof/>
                <w:webHidden/>
              </w:rPr>
              <w:fldChar w:fldCharType="separate"/>
            </w:r>
            <w:r w:rsidR="00A259A2">
              <w:rPr>
                <w:noProof/>
                <w:webHidden/>
              </w:rPr>
              <w:t>55</w:t>
            </w:r>
            <w:r w:rsidR="00A259A2">
              <w:rPr>
                <w:noProof/>
                <w:webHidden/>
              </w:rPr>
              <w:fldChar w:fldCharType="end"/>
            </w:r>
          </w:hyperlink>
        </w:p>
        <w:p w14:paraId="4665A751" w14:textId="221871FA" w:rsidR="00A259A2" w:rsidRDefault="002A6D0F">
          <w:pPr>
            <w:pStyle w:val="TOC3"/>
            <w:rPr>
              <w:rFonts w:asciiTheme="minorHAnsi" w:eastAsiaTheme="minorEastAsia" w:hAnsiTheme="minorHAnsi" w:cstheme="minorBidi"/>
              <w:noProof/>
            </w:rPr>
          </w:pPr>
          <w:hyperlink w:anchor="_Toc149049901" w:history="1">
            <w:r w:rsidR="00A259A2" w:rsidRPr="00E95F8B">
              <w:rPr>
                <w:rStyle w:val="Hyperlink"/>
              </w:rPr>
              <w:t>11.3.3 Test Security</w:t>
            </w:r>
            <w:r w:rsidR="00A259A2">
              <w:rPr>
                <w:noProof/>
                <w:webHidden/>
              </w:rPr>
              <w:tab/>
            </w:r>
            <w:r w:rsidR="00A259A2">
              <w:rPr>
                <w:noProof/>
                <w:webHidden/>
              </w:rPr>
              <w:fldChar w:fldCharType="begin"/>
            </w:r>
            <w:r w:rsidR="00A259A2">
              <w:rPr>
                <w:noProof/>
                <w:webHidden/>
              </w:rPr>
              <w:instrText xml:space="preserve"> PAGEREF _Toc149049901 \h </w:instrText>
            </w:r>
            <w:r w:rsidR="00A259A2">
              <w:rPr>
                <w:noProof/>
                <w:webHidden/>
              </w:rPr>
            </w:r>
            <w:r w:rsidR="00A259A2">
              <w:rPr>
                <w:noProof/>
                <w:webHidden/>
              </w:rPr>
              <w:fldChar w:fldCharType="separate"/>
            </w:r>
            <w:r w:rsidR="00A259A2">
              <w:rPr>
                <w:noProof/>
                <w:webHidden/>
              </w:rPr>
              <w:t>55</w:t>
            </w:r>
            <w:r w:rsidR="00A259A2">
              <w:rPr>
                <w:noProof/>
                <w:webHidden/>
              </w:rPr>
              <w:fldChar w:fldCharType="end"/>
            </w:r>
          </w:hyperlink>
        </w:p>
        <w:p w14:paraId="44D0ABC9" w14:textId="45090095" w:rsidR="00A259A2" w:rsidRDefault="002A6D0F">
          <w:pPr>
            <w:pStyle w:val="TOC2"/>
            <w:rPr>
              <w:rFonts w:asciiTheme="minorHAnsi" w:eastAsiaTheme="minorEastAsia" w:hAnsiTheme="minorHAnsi" w:cstheme="minorBidi"/>
              <w:b w:val="0"/>
              <w:noProof/>
            </w:rPr>
          </w:pPr>
          <w:hyperlink w:anchor="_Toc149049902" w:history="1">
            <w:r w:rsidR="00A259A2" w:rsidRPr="00E95F8B">
              <w:rPr>
                <w:rStyle w:val="Hyperlink"/>
              </w:rPr>
              <w:t>11.4 Scanning and Scoring Paper Tests</w:t>
            </w:r>
            <w:r w:rsidR="00A259A2">
              <w:rPr>
                <w:noProof/>
                <w:webHidden/>
              </w:rPr>
              <w:tab/>
            </w:r>
            <w:r w:rsidR="00A259A2">
              <w:rPr>
                <w:noProof/>
                <w:webHidden/>
              </w:rPr>
              <w:fldChar w:fldCharType="begin"/>
            </w:r>
            <w:r w:rsidR="00A259A2">
              <w:rPr>
                <w:noProof/>
                <w:webHidden/>
              </w:rPr>
              <w:instrText xml:space="preserve"> PAGEREF _Toc149049902 \h </w:instrText>
            </w:r>
            <w:r w:rsidR="00A259A2">
              <w:rPr>
                <w:noProof/>
                <w:webHidden/>
              </w:rPr>
            </w:r>
            <w:r w:rsidR="00A259A2">
              <w:rPr>
                <w:noProof/>
                <w:webHidden/>
              </w:rPr>
              <w:fldChar w:fldCharType="separate"/>
            </w:r>
            <w:r w:rsidR="00A259A2">
              <w:rPr>
                <w:noProof/>
                <w:webHidden/>
              </w:rPr>
              <w:t>55</w:t>
            </w:r>
            <w:r w:rsidR="00A259A2">
              <w:rPr>
                <w:noProof/>
                <w:webHidden/>
              </w:rPr>
              <w:fldChar w:fldCharType="end"/>
            </w:r>
          </w:hyperlink>
        </w:p>
        <w:p w14:paraId="145B244D" w14:textId="1094079D" w:rsidR="00A259A2" w:rsidRDefault="002A6D0F">
          <w:pPr>
            <w:pStyle w:val="TOC3"/>
            <w:rPr>
              <w:rFonts w:asciiTheme="minorHAnsi" w:eastAsiaTheme="minorEastAsia" w:hAnsiTheme="minorHAnsi" w:cstheme="minorBidi"/>
              <w:noProof/>
            </w:rPr>
          </w:pPr>
          <w:hyperlink w:anchor="_Toc149049903" w:history="1">
            <w:r w:rsidR="00A259A2" w:rsidRPr="00E95F8B">
              <w:rPr>
                <w:rStyle w:val="Hyperlink"/>
              </w:rPr>
              <w:t>11.4.1 Scanning and Machine Scoring of Responses</w:t>
            </w:r>
            <w:r w:rsidR="00A259A2">
              <w:rPr>
                <w:noProof/>
                <w:webHidden/>
              </w:rPr>
              <w:tab/>
            </w:r>
            <w:r w:rsidR="00A259A2">
              <w:rPr>
                <w:noProof/>
                <w:webHidden/>
              </w:rPr>
              <w:fldChar w:fldCharType="begin"/>
            </w:r>
            <w:r w:rsidR="00A259A2">
              <w:rPr>
                <w:noProof/>
                <w:webHidden/>
              </w:rPr>
              <w:instrText xml:space="preserve"> PAGEREF _Toc149049903 \h </w:instrText>
            </w:r>
            <w:r w:rsidR="00A259A2">
              <w:rPr>
                <w:noProof/>
                <w:webHidden/>
              </w:rPr>
            </w:r>
            <w:r w:rsidR="00A259A2">
              <w:rPr>
                <w:noProof/>
                <w:webHidden/>
              </w:rPr>
              <w:fldChar w:fldCharType="separate"/>
            </w:r>
            <w:r w:rsidR="00A259A2">
              <w:rPr>
                <w:noProof/>
                <w:webHidden/>
              </w:rPr>
              <w:t>55</w:t>
            </w:r>
            <w:r w:rsidR="00A259A2">
              <w:rPr>
                <w:noProof/>
                <w:webHidden/>
              </w:rPr>
              <w:fldChar w:fldCharType="end"/>
            </w:r>
          </w:hyperlink>
        </w:p>
        <w:p w14:paraId="078C4F21" w14:textId="6C6EB192" w:rsidR="00A259A2" w:rsidRDefault="002A6D0F">
          <w:pPr>
            <w:pStyle w:val="TOC3"/>
            <w:rPr>
              <w:rFonts w:asciiTheme="minorHAnsi" w:eastAsiaTheme="minorEastAsia" w:hAnsiTheme="minorHAnsi" w:cstheme="minorBidi"/>
              <w:noProof/>
            </w:rPr>
          </w:pPr>
          <w:hyperlink w:anchor="_Toc149049904" w:history="1">
            <w:r w:rsidR="00A259A2" w:rsidRPr="00E95F8B">
              <w:rPr>
                <w:rStyle w:val="Hyperlink"/>
              </w:rPr>
              <w:t>11.4.2 Hand Scoring</w:t>
            </w:r>
            <w:r w:rsidR="00A259A2">
              <w:rPr>
                <w:noProof/>
                <w:webHidden/>
              </w:rPr>
              <w:tab/>
            </w:r>
            <w:r w:rsidR="00A259A2">
              <w:rPr>
                <w:noProof/>
                <w:webHidden/>
              </w:rPr>
              <w:fldChar w:fldCharType="begin"/>
            </w:r>
            <w:r w:rsidR="00A259A2">
              <w:rPr>
                <w:noProof/>
                <w:webHidden/>
              </w:rPr>
              <w:instrText xml:space="preserve"> PAGEREF _Toc149049904 \h </w:instrText>
            </w:r>
            <w:r w:rsidR="00A259A2">
              <w:rPr>
                <w:noProof/>
                <w:webHidden/>
              </w:rPr>
            </w:r>
            <w:r w:rsidR="00A259A2">
              <w:rPr>
                <w:noProof/>
                <w:webHidden/>
              </w:rPr>
              <w:fldChar w:fldCharType="separate"/>
            </w:r>
            <w:r w:rsidR="00A259A2">
              <w:rPr>
                <w:noProof/>
                <w:webHidden/>
              </w:rPr>
              <w:t>56</w:t>
            </w:r>
            <w:r w:rsidR="00A259A2">
              <w:rPr>
                <w:noProof/>
                <w:webHidden/>
              </w:rPr>
              <w:fldChar w:fldCharType="end"/>
            </w:r>
          </w:hyperlink>
        </w:p>
        <w:p w14:paraId="2CC45E76" w14:textId="786D1933" w:rsidR="00A259A2" w:rsidRDefault="002A6D0F">
          <w:pPr>
            <w:pStyle w:val="TOC3"/>
            <w:rPr>
              <w:rFonts w:asciiTheme="minorHAnsi" w:eastAsiaTheme="minorEastAsia" w:hAnsiTheme="minorHAnsi" w:cstheme="minorBidi"/>
              <w:noProof/>
            </w:rPr>
          </w:pPr>
          <w:hyperlink w:anchor="_Toc149049905" w:history="1">
            <w:r w:rsidR="00A259A2" w:rsidRPr="00E95F8B">
              <w:rPr>
                <w:rStyle w:val="Hyperlink"/>
              </w:rPr>
              <w:t>11.4.3 Double Scoring</w:t>
            </w:r>
            <w:r w:rsidR="00A259A2">
              <w:rPr>
                <w:noProof/>
                <w:webHidden/>
              </w:rPr>
              <w:tab/>
            </w:r>
            <w:r w:rsidR="00A259A2">
              <w:rPr>
                <w:noProof/>
                <w:webHidden/>
              </w:rPr>
              <w:fldChar w:fldCharType="begin"/>
            </w:r>
            <w:r w:rsidR="00A259A2">
              <w:rPr>
                <w:noProof/>
                <w:webHidden/>
              </w:rPr>
              <w:instrText xml:space="preserve"> PAGEREF _Toc149049905 \h </w:instrText>
            </w:r>
            <w:r w:rsidR="00A259A2">
              <w:rPr>
                <w:noProof/>
                <w:webHidden/>
              </w:rPr>
            </w:r>
            <w:r w:rsidR="00A259A2">
              <w:rPr>
                <w:noProof/>
                <w:webHidden/>
              </w:rPr>
              <w:fldChar w:fldCharType="separate"/>
            </w:r>
            <w:r w:rsidR="00A259A2">
              <w:rPr>
                <w:noProof/>
                <w:webHidden/>
              </w:rPr>
              <w:t>56</w:t>
            </w:r>
            <w:r w:rsidR="00A259A2">
              <w:rPr>
                <w:noProof/>
                <w:webHidden/>
              </w:rPr>
              <w:fldChar w:fldCharType="end"/>
            </w:r>
          </w:hyperlink>
        </w:p>
        <w:p w14:paraId="0468948F" w14:textId="54E5308B" w:rsidR="00A259A2" w:rsidRDefault="002A6D0F">
          <w:pPr>
            <w:pStyle w:val="TOC3"/>
            <w:rPr>
              <w:rFonts w:asciiTheme="minorHAnsi" w:eastAsiaTheme="minorEastAsia" w:hAnsiTheme="minorHAnsi" w:cstheme="minorBidi"/>
              <w:noProof/>
            </w:rPr>
          </w:pPr>
          <w:hyperlink w:anchor="_Toc149049906" w:history="1">
            <w:r w:rsidR="00A259A2" w:rsidRPr="00E95F8B">
              <w:rPr>
                <w:rStyle w:val="Hyperlink"/>
              </w:rPr>
              <w:t>11.4.4 Scoring and Scaling Paper-Pencil Tests</w:t>
            </w:r>
            <w:r w:rsidR="00A259A2">
              <w:rPr>
                <w:noProof/>
                <w:webHidden/>
              </w:rPr>
              <w:tab/>
            </w:r>
            <w:r w:rsidR="00A259A2">
              <w:rPr>
                <w:noProof/>
                <w:webHidden/>
              </w:rPr>
              <w:fldChar w:fldCharType="begin"/>
            </w:r>
            <w:r w:rsidR="00A259A2">
              <w:rPr>
                <w:noProof/>
                <w:webHidden/>
              </w:rPr>
              <w:instrText xml:space="preserve"> PAGEREF _Toc149049906 \h </w:instrText>
            </w:r>
            <w:r w:rsidR="00A259A2">
              <w:rPr>
                <w:noProof/>
                <w:webHidden/>
              </w:rPr>
            </w:r>
            <w:r w:rsidR="00A259A2">
              <w:rPr>
                <w:noProof/>
                <w:webHidden/>
              </w:rPr>
              <w:fldChar w:fldCharType="separate"/>
            </w:r>
            <w:r w:rsidR="00A259A2">
              <w:rPr>
                <w:noProof/>
                <w:webHidden/>
              </w:rPr>
              <w:t>56</w:t>
            </w:r>
            <w:r w:rsidR="00A259A2">
              <w:rPr>
                <w:noProof/>
                <w:webHidden/>
              </w:rPr>
              <w:fldChar w:fldCharType="end"/>
            </w:r>
          </w:hyperlink>
        </w:p>
        <w:p w14:paraId="3B17F490" w14:textId="41A0B0A7" w:rsidR="00A259A2" w:rsidRDefault="002A6D0F">
          <w:pPr>
            <w:pStyle w:val="TOC2"/>
            <w:rPr>
              <w:rFonts w:asciiTheme="minorHAnsi" w:eastAsiaTheme="minorEastAsia" w:hAnsiTheme="minorHAnsi" w:cstheme="minorBidi"/>
              <w:b w:val="0"/>
              <w:noProof/>
            </w:rPr>
          </w:pPr>
          <w:hyperlink w:anchor="_Toc149049907" w:history="1">
            <w:r w:rsidR="00A259A2" w:rsidRPr="00E95F8B">
              <w:rPr>
                <w:rStyle w:val="Hyperlink"/>
              </w:rPr>
              <w:t>11.5 Merging Paper-Pencil and Online Administration Data</w:t>
            </w:r>
            <w:r w:rsidR="00A259A2">
              <w:rPr>
                <w:noProof/>
                <w:webHidden/>
              </w:rPr>
              <w:tab/>
            </w:r>
            <w:r w:rsidR="00A259A2">
              <w:rPr>
                <w:noProof/>
                <w:webHidden/>
              </w:rPr>
              <w:fldChar w:fldCharType="begin"/>
            </w:r>
            <w:r w:rsidR="00A259A2">
              <w:rPr>
                <w:noProof/>
                <w:webHidden/>
              </w:rPr>
              <w:instrText xml:space="preserve"> PAGEREF _Toc149049907 \h </w:instrText>
            </w:r>
            <w:r w:rsidR="00A259A2">
              <w:rPr>
                <w:noProof/>
                <w:webHidden/>
              </w:rPr>
            </w:r>
            <w:r w:rsidR="00A259A2">
              <w:rPr>
                <w:noProof/>
                <w:webHidden/>
              </w:rPr>
              <w:fldChar w:fldCharType="separate"/>
            </w:r>
            <w:r w:rsidR="00A259A2">
              <w:rPr>
                <w:noProof/>
                <w:webHidden/>
              </w:rPr>
              <w:t>56</w:t>
            </w:r>
            <w:r w:rsidR="00A259A2">
              <w:rPr>
                <w:noProof/>
                <w:webHidden/>
              </w:rPr>
              <w:fldChar w:fldCharType="end"/>
            </w:r>
          </w:hyperlink>
        </w:p>
        <w:p w14:paraId="210DFE26" w14:textId="336EB5AF" w:rsidR="00A259A2" w:rsidRDefault="002A6D0F">
          <w:pPr>
            <w:pStyle w:val="TOC3"/>
            <w:rPr>
              <w:rFonts w:asciiTheme="minorHAnsi" w:eastAsiaTheme="minorEastAsia" w:hAnsiTheme="minorHAnsi" w:cstheme="minorBidi"/>
              <w:noProof/>
            </w:rPr>
          </w:pPr>
          <w:hyperlink w:anchor="_Toc149049908" w:history="1">
            <w:r w:rsidR="00A259A2" w:rsidRPr="00E95F8B">
              <w:rPr>
                <w:rStyle w:val="Hyperlink"/>
              </w:rPr>
              <w:t>11.5.1 Storage</w:t>
            </w:r>
            <w:r w:rsidR="00A259A2">
              <w:rPr>
                <w:noProof/>
                <w:webHidden/>
              </w:rPr>
              <w:tab/>
            </w:r>
            <w:r w:rsidR="00A259A2">
              <w:rPr>
                <w:noProof/>
                <w:webHidden/>
              </w:rPr>
              <w:fldChar w:fldCharType="begin"/>
            </w:r>
            <w:r w:rsidR="00A259A2">
              <w:rPr>
                <w:noProof/>
                <w:webHidden/>
              </w:rPr>
              <w:instrText xml:space="preserve"> PAGEREF _Toc149049908 \h </w:instrText>
            </w:r>
            <w:r w:rsidR="00A259A2">
              <w:rPr>
                <w:noProof/>
                <w:webHidden/>
              </w:rPr>
            </w:r>
            <w:r w:rsidR="00A259A2">
              <w:rPr>
                <w:noProof/>
                <w:webHidden/>
              </w:rPr>
              <w:fldChar w:fldCharType="separate"/>
            </w:r>
            <w:r w:rsidR="00A259A2">
              <w:rPr>
                <w:noProof/>
                <w:webHidden/>
              </w:rPr>
              <w:t>56</w:t>
            </w:r>
            <w:r w:rsidR="00A259A2">
              <w:rPr>
                <w:noProof/>
                <w:webHidden/>
              </w:rPr>
              <w:fldChar w:fldCharType="end"/>
            </w:r>
          </w:hyperlink>
        </w:p>
        <w:p w14:paraId="30DBB65F" w14:textId="03080289" w:rsidR="00A259A2" w:rsidRDefault="002A6D0F">
          <w:pPr>
            <w:pStyle w:val="TOC1"/>
            <w:rPr>
              <w:rFonts w:asciiTheme="minorHAnsi" w:eastAsiaTheme="minorEastAsia" w:hAnsiTheme="minorHAnsi" w:cstheme="minorBidi"/>
              <w:b w:val="0"/>
              <w:noProof/>
              <w:w w:val="100"/>
            </w:rPr>
          </w:pPr>
          <w:hyperlink w:anchor="_Toc149049909" w:history="1">
            <w:r w:rsidR="00A259A2" w:rsidRPr="00E95F8B">
              <w:rPr>
                <w:rStyle w:val="Hyperlink"/>
              </w:rPr>
              <w:t>12.0 Sending Data to Smarter Balanced</w:t>
            </w:r>
            <w:r w:rsidR="00A259A2">
              <w:rPr>
                <w:noProof/>
                <w:webHidden/>
              </w:rPr>
              <w:tab/>
            </w:r>
            <w:r w:rsidR="00A259A2">
              <w:rPr>
                <w:noProof/>
                <w:webHidden/>
              </w:rPr>
              <w:fldChar w:fldCharType="begin"/>
            </w:r>
            <w:r w:rsidR="00A259A2">
              <w:rPr>
                <w:noProof/>
                <w:webHidden/>
              </w:rPr>
              <w:instrText xml:space="preserve"> PAGEREF _Toc149049909 \h </w:instrText>
            </w:r>
            <w:r w:rsidR="00A259A2">
              <w:rPr>
                <w:noProof/>
                <w:webHidden/>
              </w:rPr>
            </w:r>
            <w:r w:rsidR="00A259A2">
              <w:rPr>
                <w:noProof/>
                <w:webHidden/>
              </w:rPr>
              <w:fldChar w:fldCharType="separate"/>
            </w:r>
            <w:r w:rsidR="00A259A2">
              <w:rPr>
                <w:noProof/>
                <w:webHidden/>
              </w:rPr>
              <w:t>56</w:t>
            </w:r>
            <w:r w:rsidR="00A259A2">
              <w:rPr>
                <w:noProof/>
                <w:webHidden/>
              </w:rPr>
              <w:fldChar w:fldCharType="end"/>
            </w:r>
          </w:hyperlink>
        </w:p>
        <w:p w14:paraId="77F027AF" w14:textId="74F166A8" w:rsidR="00A259A2" w:rsidRDefault="002A6D0F">
          <w:pPr>
            <w:pStyle w:val="TOC2"/>
            <w:rPr>
              <w:rFonts w:asciiTheme="minorHAnsi" w:eastAsiaTheme="minorEastAsia" w:hAnsiTheme="minorHAnsi" w:cstheme="minorBidi"/>
              <w:b w:val="0"/>
              <w:noProof/>
            </w:rPr>
          </w:pPr>
          <w:hyperlink w:anchor="_Toc149049910" w:history="1">
            <w:r w:rsidR="00A259A2" w:rsidRPr="00E95F8B">
              <w:rPr>
                <w:rStyle w:val="Hyperlink"/>
              </w:rPr>
              <w:t>12.1 Authorizing Data Sharing</w:t>
            </w:r>
            <w:r w:rsidR="00A259A2">
              <w:rPr>
                <w:noProof/>
                <w:webHidden/>
              </w:rPr>
              <w:tab/>
            </w:r>
            <w:r w:rsidR="00A259A2">
              <w:rPr>
                <w:noProof/>
                <w:webHidden/>
              </w:rPr>
              <w:fldChar w:fldCharType="begin"/>
            </w:r>
            <w:r w:rsidR="00A259A2">
              <w:rPr>
                <w:noProof/>
                <w:webHidden/>
              </w:rPr>
              <w:instrText xml:space="preserve"> PAGEREF _Toc149049910 \h </w:instrText>
            </w:r>
            <w:r w:rsidR="00A259A2">
              <w:rPr>
                <w:noProof/>
                <w:webHidden/>
              </w:rPr>
            </w:r>
            <w:r w:rsidR="00A259A2">
              <w:rPr>
                <w:noProof/>
                <w:webHidden/>
              </w:rPr>
              <w:fldChar w:fldCharType="separate"/>
            </w:r>
            <w:r w:rsidR="00A259A2">
              <w:rPr>
                <w:noProof/>
                <w:webHidden/>
              </w:rPr>
              <w:t>57</w:t>
            </w:r>
            <w:r w:rsidR="00A259A2">
              <w:rPr>
                <w:noProof/>
                <w:webHidden/>
              </w:rPr>
              <w:fldChar w:fldCharType="end"/>
            </w:r>
          </w:hyperlink>
        </w:p>
        <w:p w14:paraId="532F6839" w14:textId="6A4BCE51" w:rsidR="00A259A2" w:rsidRDefault="002A6D0F">
          <w:pPr>
            <w:pStyle w:val="TOC2"/>
            <w:rPr>
              <w:rFonts w:asciiTheme="minorHAnsi" w:eastAsiaTheme="minorEastAsia" w:hAnsiTheme="minorHAnsi" w:cstheme="minorBidi"/>
              <w:b w:val="0"/>
              <w:noProof/>
            </w:rPr>
          </w:pPr>
          <w:hyperlink w:anchor="_Toc149049911" w:history="1">
            <w:r w:rsidR="00A259A2" w:rsidRPr="00E95F8B">
              <w:rPr>
                <w:rStyle w:val="Hyperlink"/>
              </w:rPr>
              <w:t>12.2 Smarter Balanced Student Privacy Principles</w:t>
            </w:r>
            <w:r w:rsidR="00A259A2">
              <w:rPr>
                <w:noProof/>
                <w:webHidden/>
              </w:rPr>
              <w:tab/>
            </w:r>
            <w:r w:rsidR="00A259A2">
              <w:rPr>
                <w:noProof/>
                <w:webHidden/>
              </w:rPr>
              <w:fldChar w:fldCharType="begin"/>
            </w:r>
            <w:r w:rsidR="00A259A2">
              <w:rPr>
                <w:noProof/>
                <w:webHidden/>
              </w:rPr>
              <w:instrText xml:space="preserve"> PAGEREF _Toc149049911 \h </w:instrText>
            </w:r>
            <w:r w:rsidR="00A259A2">
              <w:rPr>
                <w:noProof/>
                <w:webHidden/>
              </w:rPr>
            </w:r>
            <w:r w:rsidR="00A259A2">
              <w:rPr>
                <w:noProof/>
                <w:webHidden/>
              </w:rPr>
              <w:fldChar w:fldCharType="separate"/>
            </w:r>
            <w:r w:rsidR="00A259A2">
              <w:rPr>
                <w:noProof/>
                <w:webHidden/>
              </w:rPr>
              <w:t>57</w:t>
            </w:r>
            <w:r w:rsidR="00A259A2">
              <w:rPr>
                <w:noProof/>
                <w:webHidden/>
              </w:rPr>
              <w:fldChar w:fldCharType="end"/>
            </w:r>
          </w:hyperlink>
        </w:p>
        <w:p w14:paraId="5CBE3217" w14:textId="590A1DAE" w:rsidR="00A259A2" w:rsidRDefault="002A6D0F">
          <w:pPr>
            <w:pStyle w:val="TOC2"/>
            <w:rPr>
              <w:rFonts w:asciiTheme="minorHAnsi" w:eastAsiaTheme="minorEastAsia" w:hAnsiTheme="minorHAnsi" w:cstheme="minorBidi"/>
              <w:b w:val="0"/>
              <w:noProof/>
            </w:rPr>
          </w:pPr>
          <w:hyperlink w:anchor="_Toc149049912" w:history="1">
            <w:r w:rsidR="00A259A2" w:rsidRPr="00E95F8B">
              <w:rPr>
                <w:rStyle w:val="Hyperlink"/>
              </w:rPr>
              <w:t>12.3 Secure File Transfer</w:t>
            </w:r>
            <w:r w:rsidR="00A259A2">
              <w:rPr>
                <w:noProof/>
                <w:webHidden/>
              </w:rPr>
              <w:tab/>
            </w:r>
            <w:r w:rsidR="00A259A2">
              <w:rPr>
                <w:noProof/>
                <w:webHidden/>
              </w:rPr>
              <w:fldChar w:fldCharType="begin"/>
            </w:r>
            <w:r w:rsidR="00A259A2">
              <w:rPr>
                <w:noProof/>
                <w:webHidden/>
              </w:rPr>
              <w:instrText xml:space="preserve"> PAGEREF _Toc149049912 \h </w:instrText>
            </w:r>
            <w:r w:rsidR="00A259A2">
              <w:rPr>
                <w:noProof/>
                <w:webHidden/>
              </w:rPr>
            </w:r>
            <w:r w:rsidR="00A259A2">
              <w:rPr>
                <w:noProof/>
                <w:webHidden/>
              </w:rPr>
              <w:fldChar w:fldCharType="separate"/>
            </w:r>
            <w:r w:rsidR="00A259A2">
              <w:rPr>
                <w:noProof/>
                <w:webHidden/>
              </w:rPr>
              <w:t>57</w:t>
            </w:r>
            <w:r w:rsidR="00A259A2">
              <w:rPr>
                <w:noProof/>
                <w:webHidden/>
              </w:rPr>
              <w:fldChar w:fldCharType="end"/>
            </w:r>
          </w:hyperlink>
        </w:p>
        <w:p w14:paraId="07947EF7" w14:textId="0EB7A2F5" w:rsidR="00A259A2" w:rsidRDefault="002A6D0F">
          <w:pPr>
            <w:pStyle w:val="TOC2"/>
            <w:rPr>
              <w:rFonts w:asciiTheme="minorHAnsi" w:eastAsiaTheme="minorEastAsia" w:hAnsiTheme="minorHAnsi" w:cstheme="minorBidi"/>
              <w:b w:val="0"/>
              <w:noProof/>
            </w:rPr>
          </w:pPr>
          <w:hyperlink w:anchor="_Toc149049913" w:history="1">
            <w:r w:rsidR="00A259A2" w:rsidRPr="00E95F8B">
              <w:rPr>
                <w:rStyle w:val="Hyperlink"/>
              </w:rPr>
              <w:t>12.4 Data for Submission</w:t>
            </w:r>
            <w:r w:rsidR="00A259A2">
              <w:rPr>
                <w:noProof/>
                <w:webHidden/>
              </w:rPr>
              <w:tab/>
            </w:r>
            <w:r w:rsidR="00A259A2">
              <w:rPr>
                <w:noProof/>
                <w:webHidden/>
              </w:rPr>
              <w:fldChar w:fldCharType="begin"/>
            </w:r>
            <w:r w:rsidR="00A259A2">
              <w:rPr>
                <w:noProof/>
                <w:webHidden/>
              </w:rPr>
              <w:instrText xml:space="preserve"> PAGEREF _Toc149049913 \h </w:instrText>
            </w:r>
            <w:r w:rsidR="00A259A2">
              <w:rPr>
                <w:noProof/>
                <w:webHidden/>
              </w:rPr>
            </w:r>
            <w:r w:rsidR="00A259A2">
              <w:rPr>
                <w:noProof/>
                <w:webHidden/>
              </w:rPr>
              <w:fldChar w:fldCharType="separate"/>
            </w:r>
            <w:r w:rsidR="00A259A2">
              <w:rPr>
                <w:noProof/>
                <w:webHidden/>
              </w:rPr>
              <w:t>57</w:t>
            </w:r>
            <w:r w:rsidR="00A259A2">
              <w:rPr>
                <w:noProof/>
                <w:webHidden/>
              </w:rPr>
              <w:fldChar w:fldCharType="end"/>
            </w:r>
          </w:hyperlink>
        </w:p>
        <w:p w14:paraId="66D77EB4" w14:textId="610FDDBB" w:rsidR="00A259A2" w:rsidRDefault="002A6D0F">
          <w:pPr>
            <w:pStyle w:val="TOC2"/>
            <w:rPr>
              <w:rFonts w:asciiTheme="minorHAnsi" w:eastAsiaTheme="minorEastAsia" w:hAnsiTheme="minorHAnsi" w:cstheme="minorBidi"/>
              <w:b w:val="0"/>
              <w:noProof/>
            </w:rPr>
          </w:pPr>
          <w:hyperlink w:anchor="_Toc149049914" w:history="1">
            <w:r w:rsidR="00A259A2" w:rsidRPr="00E95F8B">
              <w:rPr>
                <w:rStyle w:val="Hyperlink"/>
              </w:rPr>
              <w:t>12.5 Accepted File Types</w:t>
            </w:r>
            <w:r w:rsidR="00A259A2">
              <w:rPr>
                <w:noProof/>
                <w:webHidden/>
              </w:rPr>
              <w:tab/>
            </w:r>
            <w:r w:rsidR="00A259A2">
              <w:rPr>
                <w:noProof/>
                <w:webHidden/>
              </w:rPr>
              <w:fldChar w:fldCharType="begin"/>
            </w:r>
            <w:r w:rsidR="00A259A2">
              <w:rPr>
                <w:noProof/>
                <w:webHidden/>
              </w:rPr>
              <w:instrText xml:space="preserve"> PAGEREF _Toc149049914 \h </w:instrText>
            </w:r>
            <w:r w:rsidR="00A259A2">
              <w:rPr>
                <w:noProof/>
                <w:webHidden/>
              </w:rPr>
            </w:r>
            <w:r w:rsidR="00A259A2">
              <w:rPr>
                <w:noProof/>
                <w:webHidden/>
              </w:rPr>
              <w:fldChar w:fldCharType="separate"/>
            </w:r>
            <w:r w:rsidR="00A259A2">
              <w:rPr>
                <w:noProof/>
                <w:webHidden/>
              </w:rPr>
              <w:t>58</w:t>
            </w:r>
            <w:r w:rsidR="00A259A2">
              <w:rPr>
                <w:noProof/>
                <w:webHidden/>
              </w:rPr>
              <w:fldChar w:fldCharType="end"/>
            </w:r>
          </w:hyperlink>
        </w:p>
        <w:p w14:paraId="7424A956" w14:textId="4F9A4810" w:rsidR="00A259A2" w:rsidRDefault="002A6D0F">
          <w:pPr>
            <w:pStyle w:val="TOC1"/>
            <w:rPr>
              <w:rFonts w:asciiTheme="minorHAnsi" w:eastAsiaTheme="minorEastAsia" w:hAnsiTheme="minorHAnsi" w:cstheme="minorBidi"/>
              <w:b w:val="0"/>
              <w:noProof/>
              <w:w w:val="100"/>
            </w:rPr>
          </w:pPr>
          <w:hyperlink w:anchor="_Toc149049915" w:history="1">
            <w:r w:rsidR="00A259A2" w:rsidRPr="00E95F8B">
              <w:rPr>
                <w:rStyle w:val="Hyperlink"/>
              </w:rPr>
              <w:t>13.0 Ancillary Materials for Summative and Interim Assessments</w:t>
            </w:r>
            <w:r w:rsidR="00A259A2">
              <w:rPr>
                <w:noProof/>
                <w:webHidden/>
              </w:rPr>
              <w:tab/>
            </w:r>
            <w:r w:rsidR="00A259A2">
              <w:rPr>
                <w:noProof/>
                <w:webHidden/>
              </w:rPr>
              <w:fldChar w:fldCharType="begin"/>
            </w:r>
            <w:r w:rsidR="00A259A2">
              <w:rPr>
                <w:noProof/>
                <w:webHidden/>
              </w:rPr>
              <w:instrText xml:space="preserve"> PAGEREF _Toc149049915 \h </w:instrText>
            </w:r>
            <w:r w:rsidR="00A259A2">
              <w:rPr>
                <w:noProof/>
                <w:webHidden/>
              </w:rPr>
            </w:r>
            <w:r w:rsidR="00A259A2">
              <w:rPr>
                <w:noProof/>
                <w:webHidden/>
              </w:rPr>
              <w:fldChar w:fldCharType="separate"/>
            </w:r>
            <w:r w:rsidR="00A259A2">
              <w:rPr>
                <w:noProof/>
                <w:webHidden/>
              </w:rPr>
              <w:t>58</w:t>
            </w:r>
            <w:r w:rsidR="00A259A2">
              <w:rPr>
                <w:noProof/>
                <w:webHidden/>
              </w:rPr>
              <w:fldChar w:fldCharType="end"/>
            </w:r>
          </w:hyperlink>
        </w:p>
        <w:p w14:paraId="3D81424D" w14:textId="5ED547DE" w:rsidR="00A259A2" w:rsidRDefault="002A6D0F">
          <w:pPr>
            <w:pStyle w:val="TOC2"/>
            <w:rPr>
              <w:rFonts w:asciiTheme="minorHAnsi" w:eastAsiaTheme="minorEastAsia" w:hAnsiTheme="minorHAnsi" w:cstheme="minorBidi"/>
              <w:b w:val="0"/>
              <w:noProof/>
            </w:rPr>
          </w:pPr>
          <w:hyperlink w:anchor="_Toc149049916" w:history="1">
            <w:r w:rsidR="00A259A2" w:rsidRPr="00E95F8B">
              <w:rPr>
                <w:rStyle w:val="Hyperlink"/>
              </w:rPr>
              <w:t>13.1 Ancillary Materials Overview</w:t>
            </w:r>
            <w:r w:rsidR="00A259A2">
              <w:rPr>
                <w:noProof/>
                <w:webHidden/>
              </w:rPr>
              <w:tab/>
            </w:r>
            <w:r w:rsidR="00A259A2">
              <w:rPr>
                <w:noProof/>
                <w:webHidden/>
              </w:rPr>
              <w:fldChar w:fldCharType="begin"/>
            </w:r>
            <w:r w:rsidR="00A259A2">
              <w:rPr>
                <w:noProof/>
                <w:webHidden/>
              </w:rPr>
              <w:instrText xml:space="preserve"> PAGEREF _Toc149049916 \h </w:instrText>
            </w:r>
            <w:r w:rsidR="00A259A2">
              <w:rPr>
                <w:noProof/>
                <w:webHidden/>
              </w:rPr>
            </w:r>
            <w:r w:rsidR="00A259A2">
              <w:rPr>
                <w:noProof/>
                <w:webHidden/>
              </w:rPr>
              <w:fldChar w:fldCharType="separate"/>
            </w:r>
            <w:r w:rsidR="00A259A2">
              <w:rPr>
                <w:noProof/>
                <w:webHidden/>
              </w:rPr>
              <w:t>58</w:t>
            </w:r>
            <w:r w:rsidR="00A259A2">
              <w:rPr>
                <w:noProof/>
                <w:webHidden/>
              </w:rPr>
              <w:fldChar w:fldCharType="end"/>
            </w:r>
          </w:hyperlink>
        </w:p>
        <w:p w14:paraId="22D959C5" w14:textId="3AA6D448" w:rsidR="00A259A2" w:rsidRDefault="002A6D0F">
          <w:pPr>
            <w:pStyle w:val="TOC2"/>
            <w:rPr>
              <w:rFonts w:asciiTheme="minorHAnsi" w:eastAsiaTheme="minorEastAsia" w:hAnsiTheme="minorHAnsi" w:cstheme="minorBidi"/>
              <w:b w:val="0"/>
              <w:noProof/>
            </w:rPr>
          </w:pPr>
          <w:hyperlink w:anchor="_Toc149049917" w:history="1">
            <w:r w:rsidR="00A259A2" w:rsidRPr="00E95F8B">
              <w:rPr>
                <w:rStyle w:val="Hyperlink"/>
              </w:rPr>
              <w:t>13.2 Customizable Manuals and User Guides</w:t>
            </w:r>
            <w:r w:rsidR="00A259A2">
              <w:rPr>
                <w:noProof/>
                <w:webHidden/>
              </w:rPr>
              <w:tab/>
            </w:r>
            <w:r w:rsidR="00A259A2">
              <w:rPr>
                <w:noProof/>
                <w:webHidden/>
              </w:rPr>
              <w:fldChar w:fldCharType="begin"/>
            </w:r>
            <w:r w:rsidR="00A259A2">
              <w:rPr>
                <w:noProof/>
                <w:webHidden/>
              </w:rPr>
              <w:instrText xml:space="preserve"> PAGEREF _Toc149049917 \h </w:instrText>
            </w:r>
            <w:r w:rsidR="00A259A2">
              <w:rPr>
                <w:noProof/>
                <w:webHidden/>
              </w:rPr>
            </w:r>
            <w:r w:rsidR="00A259A2">
              <w:rPr>
                <w:noProof/>
                <w:webHidden/>
              </w:rPr>
              <w:fldChar w:fldCharType="separate"/>
            </w:r>
            <w:r w:rsidR="00A259A2">
              <w:rPr>
                <w:noProof/>
                <w:webHidden/>
              </w:rPr>
              <w:t>58</w:t>
            </w:r>
            <w:r w:rsidR="00A259A2">
              <w:rPr>
                <w:noProof/>
                <w:webHidden/>
              </w:rPr>
              <w:fldChar w:fldCharType="end"/>
            </w:r>
          </w:hyperlink>
        </w:p>
        <w:p w14:paraId="07558D39" w14:textId="6749FEAD" w:rsidR="00A259A2" w:rsidRDefault="002A6D0F">
          <w:pPr>
            <w:pStyle w:val="TOC3"/>
            <w:rPr>
              <w:rFonts w:asciiTheme="minorHAnsi" w:eastAsiaTheme="minorEastAsia" w:hAnsiTheme="minorHAnsi" w:cstheme="minorBidi"/>
              <w:noProof/>
            </w:rPr>
          </w:pPr>
          <w:hyperlink w:anchor="_Toc149049918" w:history="1">
            <w:r w:rsidR="00A259A2" w:rsidRPr="00E95F8B">
              <w:rPr>
                <w:rStyle w:val="Hyperlink"/>
              </w:rPr>
              <w:t>13.2.1 Online Summative Test Administration Manual</w:t>
            </w:r>
            <w:r w:rsidR="00A259A2">
              <w:rPr>
                <w:noProof/>
                <w:webHidden/>
              </w:rPr>
              <w:tab/>
            </w:r>
            <w:r w:rsidR="00A259A2">
              <w:rPr>
                <w:noProof/>
                <w:webHidden/>
              </w:rPr>
              <w:fldChar w:fldCharType="begin"/>
            </w:r>
            <w:r w:rsidR="00A259A2">
              <w:rPr>
                <w:noProof/>
                <w:webHidden/>
              </w:rPr>
              <w:instrText xml:space="preserve"> PAGEREF _Toc149049918 \h </w:instrText>
            </w:r>
            <w:r w:rsidR="00A259A2">
              <w:rPr>
                <w:noProof/>
                <w:webHidden/>
              </w:rPr>
            </w:r>
            <w:r w:rsidR="00A259A2">
              <w:rPr>
                <w:noProof/>
                <w:webHidden/>
              </w:rPr>
              <w:fldChar w:fldCharType="separate"/>
            </w:r>
            <w:r w:rsidR="00A259A2">
              <w:rPr>
                <w:noProof/>
                <w:webHidden/>
              </w:rPr>
              <w:t>58</w:t>
            </w:r>
            <w:r w:rsidR="00A259A2">
              <w:rPr>
                <w:noProof/>
                <w:webHidden/>
              </w:rPr>
              <w:fldChar w:fldCharType="end"/>
            </w:r>
          </w:hyperlink>
        </w:p>
        <w:p w14:paraId="78176F16" w14:textId="6013063D" w:rsidR="00A259A2" w:rsidRDefault="002A6D0F">
          <w:pPr>
            <w:pStyle w:val="TOC3"/>
            <w:rPr>
              <w:rFonts w:asciiTheme="minorHAnsi" w:eastAsiaTheme="minorEastAsia" w:hAnsiTheme="minorHAnsi" w:cstheme="minorBidi"/>
              <w:noProof/>
            </w:rPr>
          </w:pPr>
          <w:hyperlink w:anchor="_Toc149049919" w:history="1">
            <w:r w:rsidR="00A259A2" w:rsidRPr="00E95F8B">
              <w:rPr>
                <w:rStyle w:val="Hyperlink"/>
              </w:rPr>
              <w:t>13.2.2 Supplement: Online Summative Test Administration Manual for Remote Test Administration</w:t>
            </w:r>
            <w:r w:rsidR="00A259A2">
              <w:rPr>
                <w:noProof/>
                <w:webHidden/>
              </w:rPr>
              <w:tab/>
            </w:r>
            <w:r w:rsidR="00A259A2">
              <w:rPr>
                <w:noProof/>
                <w:webHidden/>
              </w:rPr>
              <w:fldChar w:fldCharType="begin"/>
            </w:r>
            <w:r w:rsidR="00A259A2">
              <w:rPr>
                <w:noProof/>
                <w:webHidden/>
              </w:rPr>
              <w:instrText xml:space="preserve"> PAGEREF _Toc149049919 \h </w:instrText>
            </w:r>
            <w:r w:rsidR="00A259A2">
              <w:rPr>
                <w:noProof/>
                <w:webHidden/>
              </w:rPr>
            </w:r>
            <w:r w:rsidR="00A259A2">
              <w:rPr>
                <w:noProof/>
                <w:webHidden/>
              </w:rPr>
              <w:fldChar w:fldCharType="separate"/>
            </w:r>
            <w:r w:rsidR="00A259A2">
              <w:rPr>
                <w:noProof/>
                <w:webHidden/>
              </w:rPr>
              <w:t>59</w:t>
            </w:r>
            <w:r w:rsidR="00A259A2">
              <w:rPr>
                <w:noProof/>
                <w:webHidden/>
              </w:rPr>
              <w:fldChar w:fldCharType="end"/>
            </w:r>
          </w:hyperlink>
        </w:p>
        <w:p w14:paraId="360DA5B7" w14:textId="289A2682" w:rsidR="00A259A2" w:rsidRDefault="002A6D0F">
          <w:pPr>
            <w:pStyle w:val="TOC3"/>
            <w:rPr>
              <w:rFonts w:asciiTheme="minorHAnsi" w:eastAsiaTheme="minorEastAsia" w:hAnsiTheme="minorHAnsi" w:cstheme="minorBidi"/>
              <w:noProof/>
            </w:rPr>
          </w:pPr>
          <w:hyperlink w:anchor="_Toc149049920" w:history="1">
            <w:r w:rsidR="00A259A2" w:rsidRPr="00E95F8B">
              <w:rPr>
                <w:rStyle w:val="Hyperlink"/>
              </w:rPr>
              <w:t>13.2.3 Test Administration Manual for Paper-Pencil Summative Assessment</w:t>
            </w:r>
            <w:r w:rsidR="00A259A2">
              <w:rPr>
                <w:noProof/>
                <w:webHidden/>
              </w:rPr>
              <w:tab/>
            </w:r>
            <w:r w:rsidR="00A259A2">
              <w:rPr>
                <w:noProof/>
                <w:webHidden/>
              </w:rPr>
              <w:fldChar w:fldCharType="begin"/>
            </w:r>
            <w:r w:rsidR="00A259A2">
              <w:rPr>
                <w:noProof/>
                <w:webHidden/>
              </w:rPr>
              <w:instrText xml:space="preserve"> PAGEREF _Toc149049920 \h </w:instrText>
            </w:r>
            <w:r w:rsidR="00A259A2">
              <w:rPr>
                <w:noProof/>
                <w:webHidden/>
              </w:rPr>
            </w:r>
            <w:r w:rsidR="00A259A2">
              <w:rPr>
                <w:noProof/>
                <w:webHidden/>
              </w:rPr>
              <w:fldChar w:fldCharType="separate"/>
            </w:r>
            <w:r w:rsidR="00A259A2">
              <w:rPr>
                <w:noProof/>
                <w:webHidden/>
              </w:rPr>
              <w:t>59</w:t>
            </w:r>
            <w:r w:rsidR="00A259A2">
              <w:rPr>
                <w:noProof/>
                <w:webHidden/>
              </w:rPr>
              <w:fldChar w:fldCharType="end"/>
            </w:r>
          </w:hyperlink>
        </w:p>
        <w:p w14:paraId="449B27BC" w14:textId="62A45FE3" w:rsidR="00A259A2" w:rsidRDefault="002A6D0F">
          <w:pPr>
            <w:pStyle w:val="TOC3"/>
            <w:rPr>
              <w:rFonts w:asciiTheme="minorHAnsi" w:eastAsiaTheme="minorEastAsia" w:hAnsiTheme="minorHAnsi" w:cstheme="minorBidi"/>
              <w:noProof/>
            </w:rPr>
          </w:pPr>
          <w:hyperlink w:anchor="_Toc149049921" w:history="1">
            <w:r w:rsidR="00A259A2" w:rsidRPr="00E95F8B">
              <w:rPr>
                <w:rStyle w:val="Hyperlink"/>
              </w:rPr>
              <w:t>13.2.4 Interim Assessment Guide for Administration</w:t>
            </w:r>
            <w:r w:rsidR="00A259A2">
              <w:rPr>
                <w:noProof/>
                <w:webHidden/>
              </w:rPr>
              <w:tab/>
            </w:r>
            <w:r w:rsidR="00A259A2">
              <w:rPr>
                <w:noProof/>
                <w:webHidden/>
              </w:rPr>
              <w:fldChar w:fldCharType="begin"/>
            </w:r>
            <w:r w:rsidR="00A259A2">
              <w:rPr>
                <w:noProof/>
                <w:webHidden/>
              </w:rPr>
              <w:instrText xml:space="preserve"> PAGEREF _Toc149049921 \h </w:instrText>
            </w:r>
            <w:r w:rsidR="00A259A2">
              <w:rPr>
                <w:noProof/>
                <w:webHidden/>
              </w:rPr>
            </w:r>
            <w:r w:rsidR="00A259A2">
              <w:rPr>
                <w:noProof/>
                <w:webHidden/>
              </w:rPr>
              <w:fldChar w:fldCharType="separate"/>
            </w:r>
            <w:r w:rsidR="00A259A2">
              <w:rPr>
                <w:noProof/>
                <w:webHidden/>
              </w:rPr>
              <w:t>60</w:t>
            </w:r>
            <w:r w:rsidR="00A259A2">
              <w:rPr>
                <w:noProof/>
                <w:webHidden/>
              </w:rPr>
              <w:fldChar w:fldCharType="end"/>
            </w:r>
          </w:hyperlink>
        </w:p>
        <w:p w14:paraId="0F50315D" w14:textId="09ED1A64" w:rsidR="00A259A2" w:rsidRDefault="002A6D0F">
          <w:pPr>
            <w:pStyle w:val="TOC3"/>
            <w:rPr>
              <w:rFonts w:asciiTheme="minorHAnsi" w:eastAsiaTheme="minorEastAsia" w:hAnsiTheme="minorHAnsi" w:cstheme="minorBidi"/>
              <w:noProof/>
            </w:rPr>
          </w:pPr>
          <w:hyperlink w:anchor="_Toc149049922" w:history="1">
            <w:r w:rsidR="00A259A2" w:rsidRPr="00E95F8B">
              <w:rPr>
                <w:rStyle w:val="Hyperlink"/>
              </w:rPr>
              <w:t>13.2.5 Test Administrator User Guide Template</w:t>
            </w:r>
            <w:r w:rsidR="00A259A2">
              <w:rPr>
                <w:noProof/>
                <w:webHidden/>
              </w:rPr>
              <w:tab/>
            </w:r>
            <w:r w:rsidR="00A259A2">
              <w:rPr>
                <w:noProof/>
                <w:webHidden/>
              </w:rPr>
              <w:fldChar w:fldCharType="begin"/>
            </w:r>
            <w:r w:rsidR="00A259A2">
              <w:rPr>
                <w:noProof/>
                <w:webHidden/>
              </w:rPr>
              <w:instrText xml:space="preserve"> PAGEREF _Toc149049922 \h </w:instrText>
            </w:r>
            <w:r w:rsidR="00A259A2">
              <w:rPr>
                <w:noProof/>
                <w:webHidden/>
              </w:rPr>
            </w:r>
            <w:r w:rsidR="00A259A2">
              <w:rPr>
                <w:noProof/>
                <w:webHidden/>
              </w:rPr>
              <w:fldChar w:fldCharType="separate"/>
            </w:r>
            <w:r w:rsidR="00A259A2">
              <w:rPr>
                <w:noProof/>
                <w:webHidden/>
              </w:rPr>
              <w:t>60</w:t>
            </w:r>
            <w:r w:rsidR="00A259A2">
              <w:rPr>
                <w:noProof/>
                <w:webHidden/>
              </w:rPr>
              <w:fldChar w:fldCharType="end"/>
            </w:r>
          </w:hyperlink>
        </w:p>
        <w:p w14:paraId="12827D00" w14:textId="706EC9B4" w:rsidR="00A259A2" w:rsidRDefault="002A6D0F">
          <w:pPr>
            <w:pStyle w:val="TOC3"/>
            <w:rPr>
              <w:rFonts w:asciiTheme="minorHAnsi" w:eastAsiaTheme="minorEastAsia" w:hAnsiTheme="minorHAnsi" w:cstheme="minorBidi"/>
              <w:noProof/>
            </w:rPr>
          </w:pPr>
          <w:hyperlink w:anchor="_Toc149049923" w:history="1">
            <w:r w:rsidR="00A259A2" w:rsidRPr="00E95F8B">
              <w:rPr>
                <w:rStyle w:val="Hyperlink"/>
              </w:rPr>
              <w:t>13.2.6 Test Registration Tool User Guide Template</w:t>
            </w:r>
            <w:r w:rsidR="00A259A2">
              <w:rPr>
                <w:noProof/>
                <w:webHidden/>
              </w:rPr>
              <w:tab/>
            </w:r>
            <w:r w:rsidR="00A259A2">
              <w:rPr>
                <w:noProof/>
                <w:webHidden/>
              </w:rPr>
              <w:fldChar w:fldCharType="begin"/>
            </w:r>
            <w:r w:rsidR="00A259A2">
              <w:rPr>
                <w:noProof/>
                <w:webHidden/>
              </w:rPr>
              <w:instrText xml:space="preserve"> PAGEREF _Toc149049923 \h </w:instrText>
            </w:r>
            <w:r w:rsidR="00A259A2">
              <w:rPr>
                <w:noProof/>
                <w:webHidden/>
              </w:rPr>
            </w:r>
            <w:r w:rsidR="00A259A2">
              <w:rPr>
                <w:noProof/>
                <w:webHidden/>
              </w:rPr>
              <w:fldChar w:fldCharType="separate"/>
            </w:r>
            <w:r w:rsidR="00A259A2">
              <w:rPr>
                <w:noProof/>
                <w:webHidden/>
              </w:rPr>
              <w:t>60</w:t>
            </w:r>
            <w:r w:rsidR="00A259A2">
              <w:rPr>
                <w:noProof/>
                <w:webHidden/>
              </w:rPr>
              <w:fldChar w:fldCharType="end"/>
            </w:r>
          </w:hyperlink>
        </w:p>
        <w:p w14:paraId="33023607" w14:textId="32893ECA" w:rsidR="00A259A2" w:rsidRDefault="002A6D0F">
          <w:pPr>
            <w:pStyle w:val="TOC2"/>
            <w:rPr>
              <w:rFonts w:asciiTheme="minorHAnsi" w:eastAsiaTheme="minorEastAsia" w:hAnsiTheme="minorHAnsi" w:cstheme="minorBidi"/>
              <w:b w:val="0"/>
              <w:noProof/>
            </w:rPr>
          </w:pPr>
          <w:hyperlink w:anchor="_Toc149049924" w:history="1">
            <w:r w:rsidR="00A259A2" w:rsidRPr="00E95F8B">
              <w:rPr>
                <w:rStyle w:val="Hyperlink"/>
              </w:rPr>
              <w:t>13.3 Non-Customizable Manuals and User Guides</w:t>
            </w:r>
            <w:r w:rsidR="00A259A2">
              <w:rPr>
                <w:noProof/>
                <w:webHidden/>
              </w:rPr>
              <w:tab/>
            </w:r>
            <w:r w:rsidR="00A259A2">
              <w:rPr>
                <w:noProof/>
                <w:webHidden/>
              </w:rPr>
              <w:fldChar w:fldCharType="begin"/>
            </w:r>
            <w:r w:rsidR="00A259A2">
              <w:rPr>
                <w:noProof/>
                <w:webHidden/>
              </w:rPr>
              <w:instrText xml:space="preserve"> PAGEREF _Toc149049924 \h </w:instrText>
            </w:r>
            <w:r w:rsidR="00A259A2">
              <w:rPr>
                <w:noProof/>
                <w:webHidden/>
              </w:rPr>
            </w:r>
            <w:r w:rsidR="00A259A2">
              <w:rPr>
                <w:noProof/>
                <w:webHidden/>
              </w:rPr>
              <w:fldChar w:fldCharType="separate"/>
            </w:r>
            <w:r w:rsidR="00A259A2">
              <w:rPr>
                <w:noProof/>
                <w:webHidden/>
              </w:rPr>
              <w:t>60</w:t>
            </w:r>
            <w:r w:rsidR="00A259A2">
              <w:rPr>
                <w:noProof/>
                <w:webHidden/>
              </w:rPr>
              <w:fldChar w:fldCharType="end"/>
            </w:r>
          </w:hyperlink>
        </w:p>
        <w:p w14:paraId="76DF79E4" w14:textId="4790CFF9" w:rsidR="00A259A2" w:rsidRDefault="002A6D0F">
          <w:pPr>
            <w:pStyle w:val="TOC3"/>
            <w:rPr>
              <w:rFonts w:asciiTheme="minorHAnsi" w:eastAsiaTheme="minorEastAsia" w:hAnsiTheme="minorHAnsi" w:cstheme="minorBidi"/>
              <w:noProof/>
            </w:rPr>
          </w:pPr>
          <w:hyperlink w:anchor="_Toc149049925" w:history="1">
            <w:r w:rsidR="00A259A2" w:rsidRPr="00E95F8B">
              <w:rPr>
                <w:rStyle w:val="Hyperlink"/>
              </w:rPr>
              <w:t>13.3.1 Member Procedures Manual</w:t>
            </w:r>
            <w:r w:rsidR="00A259A2">
              <w:rPr>
                <w:noProof/>
                <w:webHidden/>
              </w:rPr>
              <w:tab/>
            </w:r>
            <w:r w:rsidR="00A259A2">
              <w:rPr>
                <w:noProof/>
                <w:webHidden/>
              </w:rPr>
              <w:fldChar w:fldCharType="begin"/>
            </w:r>
            <w:r w:rsidR="00A259A2">
              <w:rPr>
                <w:noProof/>
                <w:webHidden/>
              </w:rPr>
              <w:instrText xml:space="preserve"> PAGEREF _Toc149049925 \h </w:instrText>
            </w:r>
            <w:r w:rsidR="00A259A2">
              <w:rPr>
                <w:noProof/>
                <w:webHidden/>
              </w:rPr>
            </w:r>
            <w:r w:rsidR="00A259A2">
              <w:rPr>
                <w:noProof/>
                <w:webHidden/>
              </w:rPr>
              <w:fldChar w:fldCharType="separate"/>
            </w:r>
            <w:r w:rsidR="00A259A2">
              <w:rPr>
                <w:noProof/>
                <w:webHidden/>
              </w:rPr>
              <w:t>61</w:t>
            </w:r>
            <w:r w:rsidR="00A259A2">
              <w:rPr>
                <w:noProof/>
                <w:webHidden/>
              </w:rPr>
              <w:fldChar w:fldCharType="end"/>
            </w:r>
          </w:hyperlink>
        </w:p>
        <w:p w14:paraId="76540760" w14:textId="17CB3234" w:rsidR="00A259A2" w:rsidRDefault="002A6D0F">
          <w:pPr>
            <w:pStyle w:val="TOC3"/>
            <w:rPr>
              <w:rFonts w:asciiTheme="minorHAnsi" w:eastAsiaTheme="minorEastAsia" w:hAnsiTheme="minorHAnsi" w:cstheme="minorBidi"/>
              <w:noProof/>
            </w:rPr>
          </w:pPr>
          <w:hyperlink w:anchor="_Toc149049926" w:history="1">
            <w:r w:rsidR="00A259A2" w:rsidRPr="00E95F8B">
              <w:rPr>
                <w:rStyle w:val="Hyperlink"/>
              </w:rPr>
              <w:t>13.3.2 Usability, Accessibility, and Accommodations Guidelines</w:t>
            </w:r>
            <w:r w:rsidR="00A259A2">
              <w:rPr>
                <w:noProof/>
                <w:webHidden/>
              </w:rPr>
              <w:tab/>
            </w:r>
            <w:r w:rsidR="00A259A2">
              <w:rPr>
                <w:noProof/>
                <w:webHidden/>
              </w:rPr>
              <w:fldChar w:fldCharType="begin"/>
            </w:r>
            <w:r w:rsidR="00A259A2">
              <w:rPr>
                <w:noProof/>
                <w:webHidden/>
              </w:rPr>
              <w:instrText xml:space="preserve"> PAGEREF _Toc149049926 \h </w:instrText>
            </w:r>
            <w:r w:rsidR="00A259A2">
              <w:rPr>
                <w:noProof/>
                <w:webHidden/>
              </w:rPr>
            </w:r>
            <w:r w:rsidR="00A259A2">
              <w:rPr>
                <w:noProof/>
                <w:webHidden/>
              </w:rPr>
              <w:fldChar w:fldCharType="separate"/>
            </w:r>
            <w:r w:rsidR="00A259A2">
              <w:rPr>
                <w:noProof/>
                <w:webHidden/>
              </w:rPr>
              <w:t>61</w:t>
            </w:r>
            <w:r w:rsidR="00A259A2">
              <w:rPr>
                <w:noProof/>
                <w:webHidden/>
              </w:rPr>
              <w:fldChar w:fldCharType="end"/>
            </w:r>
          </w:hyperlink>
        </w:p>
        <w:p w14:paraId="10ABEF48" w14:textId="259544F3" w:rsidR="00A259A2" w:rsidRDefault="002A6D0F">
          <w:pPr>
            <w:pStyle w:val="TOC3"/>
            <w:rPr>
              <w:rFonts w:asciiTheme="minorHAnsi" w:eastAsiaTheme="minorEastAsia" w:hAnsiTheme="minorHAnsi" w:cstheme="minorBidi"/>
              <w:noProof/>
            </w:rPr>
          </w:pPr>
          <w:hyperlink w:anchor="_Toc149049927" w:history="1">
            <w:r w:rsidR="00A259A2" w:rsidRPr="00E95F8B">
              <w:rPr>
                <w:rStyle w:val="Hyperlink"/>
              </w:rPr>
              <w:t>13.3.3 Student Device and Secure Browser Requirements</w:t>
            </w:r>
            <w:r w:rsidR="00A259A2">
              <w:rPr>
                <w:noProof/>
                <w:webHidden/>
              </w:rPr>
              <w:tab/>
            </w:r>
            <w:r w:rsidR="00A259A2">
              <w:rPr>
                <w:noProof/>
                <w:webHidden/>
              </w:rPr>
              <w:fldChar w:fldCharType="begin"/>
            </w:r>
            <w:r w:rsidR="00A259A2">
              <w:rPr>
                <w:noProof/>
                <w:webHidden/>
              </w:rPr>
              <w:instrText xml:space="preserve"> PAGEREF _Toc149049927 \h </w:instrText>
            </w:r>
            <w:r w:rsidR="00A259A2">
              <w:rPr>
                <w:noProof/>
                <w:webHidden/>
              </w:rPr>
            </w:r>
            <w:r w:rsidR="00A259A2">
              <w:rPr>
                <w:noProof/>
                <w:webHidden/>
              </w:rPr>
              <w:fldChar w:fldCharType="separate"/>
            </w:r>
            <w:r w:rsidR="00A259A2">
              <w:rPr>
                <w:noProof/>
                <w:webHidden/>
              </w:rPr>
              <w:t>61</w:t>
            </w:r>
            <w:r w:rsidR="00A259A2">
              <w:rPr>
                <w:noProof/>
                <w:webHidden/>
              </w:rPr>
              <w:fldChar w:fldCharType="end"/>
            </w:r>
          </w:hyperlink>
        </w:p>
        <w:p w14:paraId="2F0744F2" w14:textId="4C279338" w:rsidR="00A259A2" w:rsidRDefault="002A6D0F">
          <w:pPr>
            <w:pStyle w:val="TOC3"/>
            <w:rPr>
              <w:rFonts w:asciiTheme="minorHAnsi" w:eastAsiaTheme="minorEastAsia" w:hAnsiTheme="minorHAnsi" w:cstheme="minorBidi"/>
              <w:noProof/>
            </w:rPr>
          </w:pPr>
          <w:hyperlink w:anchor="_Toc149049928" w:history="1">
            <w:r w:rsidR="00A259A2" w:rsidRPr="00E95F8B">
              <w:rPr>
                <w:rStyle w:val="Hyperlink"/>
              </w:rPr>
              <w:t>13.3.4 Smarter Balanced Reporting System User Guide</w:t>
            </w:r>
            <w:r w:rsidR="00A259A2">
              <w:rPr>
                <w:noProof/>
                <w:webHidden/>
              </w:rPr>
              <w:tab/>
            </w:r>
            <w:r w:rsidR="00A259A2">
              <w:rPr>
                <w:noProof/>
                <w:webHidden/>
              </w:rPr>
              <w:fldChar w:fldCharType="begin"/>
            </w:r>
            <w:r w:rsidR="00A259A2">
              <w:rPr>
                <w:noProof/>
                <w:webHidden/>
              </w:rPr>
              <w:instrText xml:space="preserve"> PAGEREF _Toc149049928 \h </w:instrText>
            </w:r>
            <w:r w:rsidR="00A259A2">
              <w:rPr>
                <w:noProof/>
                <w:webHidden/>
              </w:rPr>
            </w:r>
            <w:r w:rsidR="00A259A2">
              <w:rPr>
                <w:noProof/>
                <w:webHidden/>
              </w:rPr>
              <w:fldChar w:fldCharType="separate"/>
            </w:r>
            <w:r w:rsidR="00A259A2">
              <w:rPr>
                <w:noProof/>
                <w:webHidden/>
              </w:rPr>
              <w:t>61</w:t>
            </w:r>
            <w:r w:rsidR="00A259A2">
              <w:rPr>
                <w:noProof/>
                <w:webHidden/>
              </w:rPr>
              <w:fldChar w:fldCharType="end"/>
            </w:r>
          </w:hyperlink>
        </w:p>
        <w:p w14:paraId="44ECBCB3" w14:textId="32304CE4" w:rsidR="00A259A2" w:rsidRDefault="002A6D0F">
          <w:pPr>
            <w:pStyle w:val="TOC2"/>
            <w:rPr>
              <w:rFonts w:asciiTheme="minorHAnsi" w:eastAsiaTheme="minorEastAsia" w:hAnsiTheme="minorHAnsi" w:cstheme="minorBidi"/>
              <w:b w:val="0"/>
              <w:noProof/>
            </w:rPr>
          </w:pPr>
          <w:hyperlink w:anchor="_Toc149049929" w:history="1">
            <w:r w:rsidR="00A259A2" w:rsidRPr="00E95F8B">
              <w:rPr>
                <w:rStyle w:val="Hyperlink"/>
              </w:rPr>
              <w:t>13.4 Summative Assessment Training Modules</w:t>
            </w:r>
            <w:r w:rsidR="00A259A2">
              <w:rPr>
                <w:noProof/>
                <w:webHidden/>
              </w:rPr>
              <w:tab/>
            </w:r>
            <w:r w:rsidR="00A259A2">
              <w:rPr>
                <w:noProof/>
                <w:webHidden/>
              </w:rPr>
              <w:fldChar w:fldCharType="begin"/>
            </w:r>
            <w:r w:rsidR="00A259A2">
              <w:rPr>
                <w:noProof/>
                <w:webHidden/>
              </w:rPr>
              <w:instrText xml:space="preserve"> PAGEREF _Toc149049929 \h </w:instrText>
            </w:r>
            <w:r w:rsidR="00A259A2">
              <w:rPr>
                <w:noProof/>
                <w:webHidden/>
              </w:rPr>
            </w:r>
            <w:r w:rsidR="00A259A2">
              <w:rPr>
                <w:noProof/>
                <w:webHidden/>
              </w:rPr>
              <w:fldChar w:fldCharType="separate"/>
            </w:r>
            <w:r w:rsidR="00A259A2">
              <w:rPr>
                <w:noProof/>
                <w:webHidden/>
              </w:rPr>
              <w:t>61</w:t>
            </w:r>
            <w:r w:rsidR="00A259A2">
              <w:rPr>
                <w:noProof/>
                <w:webHidden/>
              </w:rPr>
              <w:fldChar w:fldCharType="end"/>
            </w:r>
          </w:hyperlink>
        </w:p>
        <w:p w14:paraId="490FEF20" w14:textId="3FDE4D70" w:rsidR="00A259A2" w:rsidRDefault="002A6D0F">
          <w:pPr>
            <w:pStyle w:val="TOC2"/>
            <w:rPr>
              <w:rFonts w:asciiTheme="minorHAnsi" w:eastAsiaTheme="minorEastAsia" w:hAnsiTheme="minorHAnsi" w:cstheme="minorBidi"/>
              <w:b w:val="0"/>
              <w:noProof/>
            </w:rPr>
          </w:pPr>
          <w:hyperlink w:anchor="_Toc149049930" w:history="1">
            <w:r w:rsidR="00A259A2" w:rsidRPr="00E95F8B">
              <w:rPr>
                <w:rStyle w:val="Hyperlink"/>
              </w:rPr>
              <w:t xml:space="preserve">13.5 Practice </w:t>
            </w:r>
            <w:r w:rsidR="00A259A2" w:rsidRPr="00E95F8B">
              <w:rPr>
                <w:rStyle w:val="Hyperlink"/>
                <w:highlight w:val="lightGray"/>
              </w:rPr>
              <w:t>Tests,</w:t>
            </w:r>
            <w:r w:rsidR="00A259A2" w:rsidRPr="00E95F8B">
              <w:rPr>
                <w:rStyle w:val="Hyperlink"/>
              </w:rPr>
              <w:t xml:space="preserve"> Training Tests</w:t>
            </w:r>
            <w:r w:rsidR="00A259A2" w:rsidRPr="00E95F8B">
              <w:rPr>
                <w:rStyle w:val="Hyperlink"/>
                <w:highlight w:val="lightGray"/>
              </w:rPr>
              <w:t>,</w:t>
            </w:r>
            <w:r w:rsidR="00A259A2" w:rsidRPr="00E95F8B">
              <w:rPr>
                <w:rStyle w:val="Hyperlink"/>
              </w:rPr>
              <w:t xml:space="preserve"> and Released Items</w:t>
            </w:r>
            <w:r w:rsidR="00A259A2">
              <w:rPr>
                <w:noProof/>
                <w:webHidden/>
              </w:rPr>
              <w:tab/>
            </w:r>
            <w:r w:rsidR="00A259A2">
              <w:rPr>
                <w:noProof/>
                <w:webHidden/>
              </w:rPr>
              <w:fldChar w:fldCharType="begin"/>
            </w:r>
            <w:r w:rsidR="00A259A2">
              <w:rPr>
                <w:noProof/>
                <w:webHidden/>
              </w:rPr>
              <w:instrText xml:space="preserve"> PAGEREF _Toc149049930 \h </w:instrText>
            </w:r>
            <w:r w:rsidR="00A259A2">
              <w:rPr>
                <w:noProof/>
                <w:webHidden/>
              </w:rPr>
            </w:r>
            <w:r w:rsidR="00A259A2">
              <w:rPr>
                <w:noProof/>
                <w:webHidden/>
              </w:rPr>
              <w:fldChar w:fldCharType="separate"/>
            </w:r>
            <w:r w:rsidR="00A259A2">
              <w:rPr>
                <w:noProof/>
                <w:webHidden/>
              </w:rPr>
              <w:t>63</w:t>
            </w:r>
            <w:r w:rsidR="00A259A2">
              <w:rPr>
                <w:noProof/>
                <w:webHidden/>
              </w:rPr>
              <w:fldChar w:fldCharType="end"/>
            </w:r>
          </w:hyperlink>
        </w:p>
        <w:p w14:paraId="03557F23" w14:textId="13237901" w:rsidR="00A259A2" w:rsidRDefault="002A6D0F">
          <w:pPr>
            <w:pStyle w:val="TOC3"/>
            <w:rPr>
              <w:rFonts w:asciiTheme="minorHAnsi" w:eastAsiaTheme="minorEastAsia" w:hAnsiTheme="minorHAnsi" w:cstheme="minorBidi"/>
              <w:noProof/>
            </w:rPr>
          </w:pPr>
          <w:hyperlink w:anchor="_Toc149049931" w:history="1">
            <w:r w:rsidR="00A259A2" w:rsidRPr="00E95F8B">
              <w:rPr>
                <w:rStyle w:val="Hyperlink"/>
              </w:rPr>
              <w:t>13.5.1 Practice and Training Tests</w:t>
            </w:r>
            <w:r w:rsidR="00A259A2">
              <w:rPr>
                <w:noProof/>
                <w:webHidden/>
              </w:rPr>
              <w:tab/>
            </w:r>
            <w:r w:rsidR="00A259A2">
              <w:rPr>
                <w:noProof/>
                <w:webHidden/>
              </w:rPr>
              <w:fldChar w:fldCharType="begin"/>
            </w:r>
            <w:r w:rsidR="00A259A2">
              <w:rPr>
                <w:noProof/>
                <w:webHidden/>
              </w:rPr>
              <w:instrText xml:space="preserve"> PAGEREF _Toc149049931 \h </w:instrText>
            </w:r>
            <w:r w:rsidR="00A259A2">
              <w:rPr>
                <w:noProof/>
                <w:webHidden/>
              </w:rPr>
            </w:r>
            <w:r w:rsidR="00A259A2">
              <w:rPr>
                <w:noProof/>
                <w:webHidden/>
              </w:rPr>
              <w:fldChar w:fldCharType="separate"/>
            </w:r>
            <w:r w:rsidR="00A259A2">
              <w:rPr>
                <w:noProof/>
                <w:webHidden/>
              </w:rPr>
              <w:t>63</w:t>
            </w:r>
            <w:r w:rsidR="00A259A2">
              <w:rPr>
                <w:noProof/>
                <w:webHidden/>
              </w:rPr>
              <w:fldChar w:fldCharType="end"/>
            </w:r>
          </w:hyperlink>
        </w:p>
        <w:p w14:paraId="01FB1365" w14:textId="328AAD3A" w:rsidR="00A259A2" w:rsidRDefault="002A6D0F">
          <w:pPr>
            <w:pStyle w:val="TOC3"/>
            <w:rPr>
              <w:rFonts w:asciiTheme="minorHAnsi" w:eastAsiaTheme="minorEastAsia" w:hAnsiTheme="minorHAnsi" w:cstheme="minorBidi"/>
              <w:noProof/>
            </w:rPr>
          </w:pPr>
          <w:hyperlink w:anchor="_Toc149049932" w:history="1">
            <w:r w:rsidR="00A259A2" w:rsidRPr="00E95F8B">
              <w:rPr>
                <w:rStyle w:val="Hyperlink"/>
              </w:rPr>
              <w:t>13.5.2 Smarter Annotated Response Tool (SmART)</w:t>
            </w:r>
            <w:r w:rsidR="00A259A2">
              <w:rPr>
                <w:noProof/>
                <w:webHidden/>
              </w:rPr>
              <w:tab/>
            </w:r>
            <w:r w:rsidR="00A259A2">
              <w:rPr>
                <w:noProof/>
                <w:webHidden/>
              </w:rPr>
              <w:fldChar w:fldCharType="begin"/>
            </w:r>
            <w:r w:rsidR="00A259A2">
              <w:rPr>
                <w:noProof/>
                <w:webHidden/>
              </w:rPr>
              <w:instrText xml:space="preserve"> PAGEREF _Toc149049932 \h </w:instrText>
            </w:r>
            <w:r w:rsidR="00A259A2">
              <w:rPr>
                <w:noProof/>
                <w:webHidden/>
              </w:rPr>
            </w:r>
            <w:r w:rsidR="00A259A2">
              <w:rPr>
                <w:noProof/>
                <w:webHidden/>
              </w:rPr>
              <w:fldChar w:fldCharType="separate"/>
            </w:r>
            <w:r w:rsidR="00A259A2">
              <w:rPr>
                <w:noProof/>
                <w:webHidden/>
              </w:rPr>
              <w:t>63</w:t>
            </w:r>
            <w:r w:rsidR="00A259A2">
              <w:rPr>
                <w:noProof/>
                <w:webHidden/>
              </w:rPr>
              <w:fldChar w:fldCharType="end"/>
            </w:r>
          </w:hyperlink>
        </w:p>
        <w:p w14:paraId="1823CD94" w14:textId="7EA0FBBA" w:rsidR="00A259A2" w:rsidRDefault="002A6D0F">
          <w:pPr>
            <w:pStyle w:val="TOC3"/>
            <w:rPr>
              <w:rFonts w:asciiTheme="minorHAnsi" w:eastAsiaTheme="minorEastAsia" w:hAnsiTheme="minorHAnsi" w:cstheme="minorBidi"/>
              <w:noProof/>
            </w:rPr>
          </w:pPr>
          <w:hyperlink w:anchor="_Toc149049933" w:history="1">
            <w:r w:rsidR="00A259A2" w:rsidRPr="00E95F8B">
              <w:rPr>
                <w:rStyle w:val="Hyperlink"/>
              </w:rPr>
              <w:t>13.5.3 Sample Items Website</w:t>
            </w:r>
            <w:r w:rsidR="00A259A2">
              <w:rPr>
                <w:noProof/>
                <w:webHidden/>
              </w:rPr>
              <w:tab/>
            </w:r>
            <w:r w:rsidR="00A259A2">
              <w:rPr>
                <w:noProof/>
                <w:webHidden/>
              </w:rPr>
              <w:fldChar w:fldCharType="begin"/>
            </w:r>
            <w:r w:rsidR="00A259A2">
              <w:rPr>
                <w:noProof/>
                <w:webHidden/>
              </w:rPr>
              <w:instrText xml:space="preserve"> PAGEREF _Toc149049933 \h </w:instrText>
            </w:r>
            <w:r w:rsidR="00A259A2">
              <w:rPr>
                <w:noProof/>
                <w:webHidden/>
              </w:rPr>
            </w:r>
            <w:r w:rsidR="00A259A2">
              <w:rPr>
                <w:noProof/>
                <w:webHidden/>
              </w:rPr>
              <w:fldChar w:fldCharType="separate"/>
            </w:r>
            <w:r w:rsidR="00A259A2">
              <w:rPr>
                <w:noProof/>
                <w:webHidden/>
              </w:rPr>
              <w:t>64</w:t>
            </w:r>
            <w:r w:rsidR="00A259A2">
              <w:rPr>
                <w:noProof/>
                <w:webHidden/>
              </w:rPr>
              <w:fldChar w:fldCharType="end"/>
            </w:r>
          </w:hyperlink>
        </w:p>
        <w:p w14:paraId="30926FF9" w14:textId="35D9D0F5" w:rsidR="00A259A2" w:rsidRDefault="002A6D0F">
          <w:pPr>
            <w:pStyle w:val="TOC1"/>
            <w:rPr>
              <w:rFonts w:asciiTheme="minorHAnsi" w:eastAsiaTheme="minorEastAsia" w:hAnsiTheme="minorHAnsi" w:cstheme="minorBidi"/>
              <w:b w:val="0"/>
              <w:noProof/>
              <w:w w:val="100"/>
            </w:rPr>
          </w:pPr>
          <w:hyperlink w:anchor="_Toc149049934" w:history="1">
            <w:r w:rsidR="00A259A2" w:rsidRPr="00E95F8B">
              <w:rPr>
                <w:rStyle w:val="Hyperlink"/>
              </w:rPr>
              <w:t xml:space="preserve">14.0 Data Warehouse and </w:t>
            </w:r>
            <w:r w:rsidR="00A259A2" w:rsidRPr="00E95F8B">
              <w:rPr>
                <w:rStyle w:val="Hyperlink"/>
                <w:highlight w:val="lightGray"/>
              </w:rPr>
              <w:t>Reporting</w:t>
            </w:r>
            <w:r w:rsidR="00A259A2" w:rsidRPr="00E95F8B">
              <w:rPr>
                <w:rStyle w:val="Hyperlink"/>
              </w:rPr>
              <w:t xml:space="preserve"> System</w:t>
            </w:r>
            <w:r w:rsidR="00A259A2">
              <w:rPr>
                <w:noProof/>
                <w:webHidden/>
              </w:rPr>
              <w:tab/>
            </w:r>
            <w:r w:rsidR="00A259A2">
              <w:rPr>
                <w:noProof/>
                <w:webHidden/>
              </w:rPr>
              <w:fldChar w:fldCharType="begin"/>
            </w:r>
            <w:r w:rsidR="00A259A2">
              <w:rPr>
                <w:noProof/>
                <w:webHidden/>
              </w:rPr>
              <w:instrText xml:space="preserve"> PAGEREF _Toc149049934 \h </w:instrText>
            </w:r>
            <w:r w:rsidR="00A259A2">
              <w:rPr>
                <w:noProof/>
                <w:webHidden/>
              </w:rPr>
            </w:r>
            <w:r w:rsidR="00A259A2">
              <w:rPr>
                <w:noProof/>
                <w:webHidden/>
              </w:rPr>
              <w:fldChar w:fldCharType="separate"/>
            </w:r>
            <w:r w:rsidR="00A259A2">
              <w:rPr>
                <w:noProof/>
                <w:webHidden/>
              </w:rPr>
              <w:t>64</w:t>
            </w:r>
            <w:r w:rsidR="00A259A2">
              <w:rPr>
                <w:noProof/>
                <w:webHidden/>
              </w:rPr>
              <w:fldChar w:fldCharType="end"/>
            </w:r>
          </w:hyperlink>
        </w:p>
        <w:p w14:paraId="7CDE7FB1" w14:textId="14450F19" w:rsidR="00A259A2" w:rsidRDefault="002A6D0F">
          <w:pPr>
            <w:pStyle w:val="TOC2"/>
            <w:rPr>
              <w:rFonts w:asciiTheme="minorHAnsi" w:eastAsiaTheme="minorEastAsia" w:hAnsiTheme="minorHAnsi" w:cstheme="minorBidi"/>
              <w:b w:val="0"/>
              <w:noProof/>
            </w:rPr>
          </w:pPr>
          <w:hyperlink w:anchor="_Toc149049935" w:history="1">
            <w:r w:rsidR="00A259A2" w:rsidRPr="00E95F8B">
              <w:rPr>
                <w:rStyle w:val="Hyperlink"/>
              </w:rPr>
              <w:t>14.1 Data Warehouse and Smarter Reporting System Overview</w:t>
            </w:r>
            <w:r w:rsidR="00A259A2">
              <w:rPr>
                <w:noProof/>
                <w:webHidden/>
              </w:rPr>
              <w:tab/>
            </w:r>
            <w:r w:rsidR="00A259A2">
              <w:rPr>
                <w:noProof/>
                <w:webHidden/>
              </w:rPr>
              <w:fldChar w:fldCharType="begin"/>
            </w:r>
            <w:r w:rsidR="00A259A2">
              <w:rPr>
                <w:noProof/>
                <w:webHidden/>
              </w:rPr>
              <w:instrText xml:space="preserve"> PAGEREF _Toc149049935 \h </w:instrText>
            </w:r>
            <w:r w:rsidR="00A259A2">
              <w:rPr>
                <w:noProof/>
                <w:webHidden/>
              </w:rPr>
            </w:r>
            <w:r w:rsidR="00A259A2">
              <w:rPr>
                <w:noProof/>
                <w:webHidden/>
              </w:rPr>
              <w:fldChar w:fldCharType="separate"/>
            </w:r>
            <w:r w:rsidR="00A259A2">
              <w:rPr>
                <w:noProof/>
                <w:webHidden/>
              </w:rPr>
              <w:t>64</w:t>
            </w:r>
            <w:r w:rsidR="00A259A2">
              <w:rPr>
                <w:noProof/>
                <w:webHidden/>
              </w:rPr>
              <w:fldChar w:fldCharType="end"/>
            </w:r>
          </w:hyperlink>
        </w:p>
        <w:p w14:paraId="7ED59A24" w14:textId="2E468FBC" w:rsidR="00A259A2" w:rsidRDefault="002A6D0F">
          <w:pPr>
            <w:pStyle w:val="TOC3"/>
            <w:rPr>
              <w:rFonts w:asciiTheme="minorHAnsi" w:eastAsiaTheme="minorEastAsia" w:hAnsiTheme="minorHAnsi" w:cstheme="minorBidi"/>
              <w:noProof/>
            </w:rPr>
          </w:pPr>
          <w:hyperlink w:anchor="_Toc149049936" w:history="1">
            <w:r w:rsidR="00A259A2" w:rsidRPr="00E95F8B">
              <w:rPr>
                <w:rStyle w:val="Hyperlink"/>
              </w:rPr>
              <w:t>14.1.1 Data Warehouse</w:t>
            </w:r>
            <w:r w:rsidR="00A259A2">
              <w:rPr>
                <w:noProof/>
                <w:webHidden/>
              </w:rPr>
              <w:tab/>
            </w:r>
            <w:r w:rsidR="00A259A2">
              <w:rPr>
                <w:noProof/>
                <w:webHidden/>
              </w:rPr>
              <w:fldChar w:fldCharType="begin"/>
            </w:r>
            <w:r w:rsidR="00A259A2">
              <w:rPr>
                <w:noProof/>
                <w:webHidden/>
              </w:rPr>
              <w:instrText xml:space="preserve"> PAGEREF _Toc149049936 \h </w:instrText>
            </w:r>
            <w:r w:rsidR="00A259A2">
              <w:rPr>
                <w:noProof/>
                <w:webHidden/>
              </w:rPr>
            </w:r>
            <w:r w:rsidR="00A259A2">
              <w:rPr>
                <w:noProof/>
                <w:webHidden/>
              </w:rPr>
              <w:fldChar w:fldCharType="separate"/>
            </w:r>
            <w:r w:rsidR="00A259A2">
              <w:rPr>
                <w:noProof/>
                <w:webHidden/>
              </w:rPr>
              <w:t>64</w:t>
            </w:r>
            <w:r w:rsidR="00A259A2">
              <w:rPr>
                <w:noProof/>
                <w:webHidden/>
              </w:rPr>
              <w:fldChar w:fldCharType="end"/>
            </w:r>
          </w:hyperlink>
        </w:p>
        <w:p w14:paraId="63874632" w14:textId="4EC0D93A" w:rsidR="00A259A2" w:rsidRDefault="002A6D0F">
          <w:pPr>
            <w:pStyle w:val="TOC3"/>
            <w:rPr>
              <w:rFonts w:asciiTheme="minorHAnsi" w:eastAsiaTheme="minorEastAsia" w:hAnsiTheme="minorHAnsi" w:cstheme="minorBidi"/>
              <w:noProof/>
            </w:rPr>
          </w:pPr>
          <w:hyperlink w:anchor="_Toc149049937" w:history="1">
            <w:r w:rsidR="00A259A2" w:rsidRPr="00E95F8B">
              <w:rPr>
                <w:rStyle w:val="Hyperlink"/>
              </w:rPr>
              <w:t>14.1.2 Smarter Reporting System</w:t>
            </w:r>
            <w:r w:rsidR="00A259A2">
              <w:rPr>
                <w:noProof/>
                <w:webHidden/>
              </w:rPr>
              <w:tab/>
            </w:r>
            <w:r w:rsidR="00A259A2">
              <w:rPr>
                <w:noProof/>
                <w:webHidden/>
              </w:rPr>
              <w:fldChar w:fldCharType="begin"/>
            </w:r>
            <w:r w:rsidR="00A259A2">
              <w:rPr>
                <w:noProof/>
                <w:webHidden/>
              </w:rPr>
              <w:instrText xml:space="preserve"> PAGEREF _Toc149049937 \h </w:instrText>
            </w:r>
            <w:r w:rsidR="00A259A2">
              <w:rPr>
                <w:noProof/>
                <w:webHidden/>
              </w:rPr>
            </w:r>
            <w:r w:rsidR="00A259A2">
              <w:rPr>
                <w:noProof/>
                <w:webHidden/>
              </w:rPr>
              <w:fldChar w:fldCharType="separate"/>
            </w:r>
            <w:r w:rsidR="00A259A2">
              <w:rPr>
                <w:noProof/>
                <w:webHidden/>
              </w:rPr>
              <w:t>64</w:t>
            </w:r>
            <w:r w:rsidR="00A259A2">
              <w:rPr>
                <w:noProof/>
                <w:webHidden/>
              </w:rPr>
              <w:fldChar w:fldCharType="end"/>
            </w:r>
          </w:hyperlink>
        </w:p>
        <w:p w14:paraId="579CD463" w14:textId="2CF90EB6" w:rsidR="00A259A2" w:rsidRDefault="002A6D0F">
          <w:pPr>
            <w:pStyle w:val="TOC2"/>
            <w:rPr>
              <w:rFonts w:asciiTheme="minorHAnsi" w:eastAsiaTheme="minorEastAsia" w:hAnsiTheme="minorHAnsi" w:cstheme="minorBidi"/>
              <w:b w:val="0"/>
              <w:noProof/>
            </w:rPr>
          </w:pPr>
          <w:hyperlink w:anchor="_Toc149049938" w:history="1">
            <w:r w:rsidR="00A259A2" w:rsidRPr="00E95F8B">
              <w:rPr>
                <w:rStyle w:val="Hyperlink"/>
              </w:rPr>
              <w:t>14.2 Deployment Options</w:t>
            </w:r>
            <w:r w:rsidR="00A259A2">
              <w:rPr>
                <w:noProof/>
                <w:webHidden/>
              </w:rPr>
              <w:tab/>
            </w:r>
            <w:r w:rsidR="00A259A2">
              <w:rPr>
                <w:noProof/>
                <w:webHidden/>
              </w:rPr>
              <w:fldChar w:fldCharType="begin"/>
            </w:r>
            <w:r w:rsidR="00A259A2">
              <w:rPr>
                <w:noProof/>
                <w:webHidden/>
              </w:rPr>
              <w:instrText xml:space="preserve"> PAGEREF _Toc149049938 \h </w:instrText>
            </w:r>
            <w:r w:rsidR="00A259A2">
              <w:rPr>
                <w:noProof/>
                <w:webHidden/>
              </w:rPr>
            </w:r>
            <w:r w:rsidR="00A259A2">
              <w:rPr>
                <w:noProof/>
                <w:webHidden/>
              </w:rPr>
              <w:fldChar w:fldCharType="separate"/>
            </w:r>
            <w:r w:rsidR="00A259A2">
              <w:rPr>
                <w:noProof/>
                <w:webHidden/>
              </w:rPr>
              <w:t>65</w:t>
            </w:r>
            <w:r w:rsidR="00A259A2">
              <w:rPr>
                <w:noProof/>
                <w:webHidden/>
              </w:rPr>
              <w:fldChar w:fldCharType="end"/>
            </w:r>
          </w:hyperlink>
        </w:p>
        <w:p w14:paraId="368CCD35" w14:textId="201F7813" w:rsidR="00A259A2" w:rsidRDefault="002A6D0F">
          <w:pPr>
            <w:pStyle w:val="TOC3"/>
            <w:rPr>
              <w:rFonts w:asciiTheme="minorHAnsi" w:eastAsiaTheme="minorEastAsia" w:hAnsiTheme="minorHAnsi" w:cstheme="minorBidi"/>
              <w:noProof/>
            </w:rPr>
          </w:pPr>
          <w:hyperlink w:anchor="_Toc149049939" w:history="1">
            <w:r w:rsidR="00A259A2" w:rsidRPr="00E95F8B">
              <w:rPr>
                <w:rStyle w:val="Hyperlink"/>
              </w:rPr>
              <w:t>14.2.1 Option 1. Smarter Balanced Hosts and Manages Data Warehouse and Reporting System</w:t>
            </w:r>
            <w:r w:rsidR="00A259A2">
              <w:rPr>
                <w:noProof/>
                <w:webHidden/>
              </w:rPr>
              <w:tab/>
            </w:r>
            <w:r w:rsidR="00A259A2">
              <w:rPr>
                <w:noProof/>
                <w:webHidden/>
              </w:rPr>
              <w:fldChar w:fldCharType="begin"/>
            </w:r>
            <w:r w:rsidR="00A259A2">
              <w:rPr>
                <w:noProof/>
                <w:webHidden/>
              </w:rPr>
              <w:instrText xml:space="preserve"> PAGEREF _Toc149049939 \h </w:instrText>
            </w:r>
            <w:r w:rsidR="00A259A2">
              <w:rPr>
                <w:noProof/>
                <w:webHidden/>
              </w:rPr>
            </w:r>
            <w:r w:rsidR="00A259A2">
              <w:rPr>
                <w:noProof/>
                <w:webHidden/>
              </w:rPr>
              <w:fldChar w:fldCharType="separate"/>
            </w:r>
            <w:r w:rsidR="00A259A2">
              <w:rPr>
                <w:noProof/>
                <w:webHidden/>
              </w:rPr>
              <w:t>65</w:t>
            </w:r>
            <w:r w:rsidR="00A259A2">
              <w:rPr>
                <w:noProof/>
                <w:webHidden/>
              </w:rPr>
              <w:fldChar w:fldCharType="end"/>
            </w:r>
          </w:hyperlink>
        </w:p>
        <w:p w14:paraId="52A92BAA" w14:textId="1B6467D9" w:rsidR="00A259A2" w:rsidRDefault="002A6D0F">
          <w:pPr>
            <w:pStyle w:val="TOC3"/>
            <w:rPr>
              <w:rFonts w:asciiTheme="minorHAnsi" w:eastAsiaTheme="minorEastAsia" w:hAnsiTheme="minorHAnsi" w:cstheme="minorBidi"/>
              <w:noProof/>
            </w:rPr>
          </w:pPr>
          <w:hyperlink w:anchor="_Toc149049940" w:history="1">
            <w:r w:rsidR="00A259A2" w:rsidRPr="00E95F8B">
              <w:rPr>
                <w:rStyle w:val="Hyperlink"/>
              </w:rPr>
              <w:t>14.2.2 Option 2. State Hosts and Manages Its Own Data Warehouse and Reporting System</w:t>
            </w:r>
            <w:r w:rsidR="00A259A2">
              <w:rPr>
                <w:noProof/>
                <w:webHidden/>
              </w:rPr>
              <w:tab/>
            </w:r>
            <w:r w:rsidR="00A259A2">
              <w:rPr>
                <w:noProof/>
                <w:webHidden/>
              </w:rPr>
              <w:fldChar w:fldCharType="begin"/>
            </w:r>
            <w:r w:rsidR="00A259A2">
              <w:rPr>
                <w:noProof/>
                <w:webHidden/>
              </w:rPr>
              <w:instrText xml:space="preserve"> PAGEREF _Toc149049940 \h </w:instrText>
            </w:r>
            <w:r w:rsidR="00A259A2">
              <w:rPr>
                <w:noProof/>
                <w:webHidden/>
              </w:rPr>
            </w:r>
            <w:r w:rsidR="00A259A2">
              <w:rPr>
                <w:noProof/>
                <w:webHidden/>
              </w:rPr>
              <w:fldChar w:fldCharType="separate"/>
            </w:r>
            <w:r w:rsidR="00A259A2">
              <w:rPr>
                <w:noProof/>
                <w:webHidden/>
              </w:rPr>
              <w:t>65</w:t>
            </w:r>
            <w:r w:rsidR="00A259A2">
              <w:rPr>
                <w:noProof/>
                <w:webHidden/>
              </w:rPr>
              <w:fldChar w:fldCharType="end"/>
            </w:r>
          </w:hyperlink>
        </w:p>
        <w:p w14:paraId="3EFD088D" w14:textId="460C3789" w:rsidR="00A259A2" w:rsidRDefault="002A6D0F">
          <w:pPr>
            <w:pStyle w:val="TOC2"/>
            <w:rPr>
              <w:rFonts w:asciiTheme="minorHAnsi" w:eastAsiaTheme="minorEastAsia" w:hAnsiTheme="minorHAnsi" w:cstheme="minorBidi"/>
              <w:b w:val="0"/>
              <w:noProof/>
            </w:rPr>
          </w:pPr>
          <w:hyperlink w:anchor="_Toc149049941" w:history="1">
            <w:r w:rsidR="00A259A2" w:rsidRPr="00E95F8B">
              <w:rPr>
                <w:rStyle w:val="Hyperlink"/>
              </w:rPr>
              <w:t>14.3 Types of Reports Available in the Open-Source Smarter Balanced Reporting System</w:t>
            </w:r>
            <w:r w:rsidR="00A259A2">
              <w:rPr>
                <w:noProof/>
                <w:webHidden/>
              </w:rPr>
              <w:tab/>
            </w:r>
            <w:r w:rsidR="00A259A2">
              <w:rPr>
                <w:noProof/>
                <w:webHidden/>
              </w:rPr>
              <w:fldChar w:fldCharType="begin"/>
            </w:r>
            <w:r w:rsidR="00A259A2">
              <w:rPr>
                <w:noProof/>
                <w:webHidden/>
              </w:rPr>
              <w:instrText xml:space="preserve"> PAGEREF _Toc149049941 \h </w:instrText>
            </w:r>
            <w:r w:rsidR="00A259A2">
              <w:rPr>
                <w:noProof/>
                <w:webHidden/>
              </w:rPr>
            </w:r>
            <w:r w:rsidR="00A259A2">
              <w:rPr>
                <w:noProof/>
                <w:webHidden/>
              </w:rPr>
              <w:fldChar w:fldCharType="separate"/>
            </w:r>
            <w:r w:rsidR="00A259A2">
              <w:rPr>
                <w:noProof/>
                <w:webHidden/>
              </w:rPr>
              <w:t>66</w:t>
            </w:r>
            <w:r w:rsidR="00A259A2">
              <w:rPr>
                <w:noProof/>
                <w:webHidden/>
              </w:rPr>
              <w:fldChar w:fldCharType="end"/>
            </w:r>
          </w:hyperlink>
        </w:p>
        <w:p w14:paraId="0C3DE35D" w14:textId="4069AB16" w:rsidR="00A259A2" w:rsidRDefault="002A6D0F">
          <w:pPr>
            <w:pStyle w:val="TOC3"/>
            <w:rPr>
              <w:rFonts w:asciiTheme="minorHAnsi" w:eastAsiaTheme="minorEastAsia" w:hAnsiTheme="minorHAnsi" w:cstheme="minorBidi"/>
              <w:noProof/>
            </w:rPr>
          </w:pPr>
          <w:hyperlink w:anchor="_Toc149049942" w:history="1">
            <w:r w:rsidR="00A259A2" w:rsidRPr="00E95F8B">
              <w:rPr>
                <w:rStyle w:val="Hyperlink"/>
              </w:rPr>
              <w:t>14.3.1 Individual Student Reports</w:t>
            </w:r>
            <w:r w:rsidR="00A259A2">
              <w:rPr>
                <w:noProof/>
                <w:webHidden/>
              </w:rPr>
              <w:tab/>
            </w:r>
            <w:r w:rsidR="00A259A2">
              <w:rPr>
                <w:noProof/>
                <w:webHidden/>
              </w:rPr>
              <w:fldChar w:fldCharType="begin"/>
            </w:r>
            <w:r w:rsidR="00A259A2">
              <w:rPr>
                <w:noProof/>
                <w:webHidden/>
              </w:rPr>
              <w:instrText xml:space="preserve"> PAGEREF _Toc149049942 \h </w:instrText>
            </w:r>
            <w:r w:rsidR="00A259A2">
              <w:rPr>
                <w:noProof/>
                <w:webHidden/>
              </w:rPr>
            </w:r>
            <w:r w:rsidR="00A259A2">
              <w:rPr>
                <w:noProof/>
                <w:webHidden/>
              </w:rPr>
              <w:fldChar w:fldCharType="separate"/>
            </w:r>
            <w:r w:rsidR="00A259A2">
              <w:rPr>
                <w:noProof/>
                <w:webHidden/>
              </w:rPr>
              <w:t>67</w:t>
            </w:r>
            <w:r w:rsidR="00A259A2">
              <w:rPr>
                <w:noProof/>
                <w:webHidden/>
              </w:rPr>
              <w:fldChar w:fldCharType="end"/>
            </w:r>
          </w:hyperlink>
        </w:p>
        <w:p w14:paraId="3D482DF8" w14:textId="56A62B65" w:rsidR="00A259A2" w:rsidRDefault="002A6D0F">
          <w:pPr>
            <w:pStyle w:val="TOC3"/>
            <w:rPr>
              <w:rFonts w:asciiTheme="minorHAnsi" w:eastAsiaTheme="minorEastAsia" w:hAnsiTheme="minorHAnsi" w:cstheme="minorBidi"/>
              <w:noProof/>
            </w:rPr>
          </w:pPr>
          <w:hyperlink w:anchor="_Toc149049943" w:history="1">
            <w:r w:rsidR="00A259A2" w:rsidRPr="00E95F8B">
              <w:rPr>
                <w:rStyle w:val="Hyperlink"/>
              </w:rPr>
              <w:t>14.3.2 Roster Reports</w:t>
            </w:r>
            <w:r w:rsidR="00A259A2">
              <w:rPr>
                <w:noProof/>
                <w:webHidden/>
              </w:rPr>
              <w:tab/>
            </w:r>
            <w:r w:rsidR="00A259A2">
              <w:rPr>
                <w:noProof/>
                <w:webHidden/>
              </w:rPr>
              <w:fldChar w:fldCharType="begin"/>
            </w:r>
            <w:r w:rsidR="00A259A2">
              <w:rPr>
                <w:noProof/>
                <w:webHidden/>
              </w:rPr>
              <w:instrText xml:space="preserve"> PAGEREF _Toc149049943 \h </w:instrText>
            </w:r>
            <w:r w:rsidR="00A259A2">
              <w:rPr>
                <w:noProof/>
                <w:webHidden/>
              </w:rPr>
            </w:r>
            <w:r w:rsidR="00A259A2">
              <w:rPr>
                <w:noProof/>
                <w:webHidden/>
              </w:rPr>
              <w:fldChar w:fldCharType="separate"/>
            </w:r>
            <w:r w:rsidR="00A259A2">
              <w:rPr>
                <w:noProof/>
                <w:webHidden/>
              </w:rPr>
              <w:t>67</w:t>
            </w:r>
            <w:r w:rsidR="00A259A2">
              <w:rPr>
                <w:noProof/>
                <w:webHidden/>
              </w:rPr>
              <w:fldChar w:fldCharType="end"/>
            </w:r>
          </w:hyperlink>
        </w:p>
        <w:p w14:paraId="15184C00" w14:textId="2C3CFA82" w:rsidR="00A259A2" w:rsidRDefault="002A6D0F">
          <w:pPr>
            <w:pStyle w:val="TOC3"/>
            <w:rPr>
              <w:rFonts w:asciiTheme="minorHAnsi" w:eastAsiaTheme="minorEastAsia" w:hAnsiTheme="minorHAnsi" w:cstheme="minorBidi"/>
              <w:noProof/>
            </w:rPr>
          </w:pPr>
          <w:hyperlink w:anchor="_Toc149049944" w:history="1">
            <w:r w:rsidR="00A259A2" w:rsidRPr="00E95F8B">
              <w:rPr>
                <w:rStyle w:val="Hyperlink"/>
              </w:rPr>
              <w:t>14.3.3 Item-level Reports (Interim Assessments only)</w:t>
            </w:r>
            <w:r w:rsidR="00A259A2">
              <w:rPr>
                <w:noProof/>
                <w:webHidden/>
              </w:rPr>
              <w:tab/>
            </w:r>
            <w:r w:rsidR="00A259A2">
              <w:rPr>
                <w:noProof/>
                <w:webHidden/>
              </w:rPr>
              <w:fldChar w:fldCharType="begin"/>
            </w:r>
            <w:r w:rsidR="00A259A2">
              <w:rPr>
                <w:noProof/>
                <w:webHidden/>
              </w:rPr>
              <w:instrText xml:space="preserve"> PAGEREF _Toc149049944 \h </w:instrText>
            </w:r>
            <w:r w:rsidR="00A259A2">
              <w:rPr>
                <w:noProof/>
                <w:webHidden/>
              </w:rPr>
            </w:r>
            <w:r w:rsidR="00A259A2">
              <w:rPr>
                <w:noProof/>
                <w:webHidden/>
              </w:rPr>
              <w:fldChar w:fldCharType="separate"/>
            </w:r>
            <w:r w:rsidR="00A259A2">
              <w:rPr>
                <w:noProof/>
                <w:webHidden/>
              </w:rPr>
              <w:t>68</w:t>
            </w:r>
            <w:r w:rsidR="00A259A2">
              <w:rPr>
                <w:noProof/>
                <w:webHidden/>
              </w:rPr>
              <w:fldChar w:fldCharType="end"/>
            </w:r>
          </w:hyperlink>
        </w:p>
        <w:p w14:paraId="60286BB9" w14:textId="797847A5" w:rsidR="00A259A2" w:rsidRDefault="002A6D0F">
          <w:pPr>
            <w:pStyle w:val="TOC3"/>
            <w:rPr>
              <w:rFonts w:asciiTheme="minorHAnsi" w:eastAsiaTheme="minorEastAsia" w:hAnsiTheme="minorHAnsi" w:cstheme="minorBidi"/>
              <w:noProof/>
            </w:rPr>
          </w:pPr>
          <w:hyperlink w:anchor="_Toc149049945" w:history="1">
            <w:r w:rsidR="00A259A2" w:rsidRPr="00E95F8B">
              <w:rPr>
                <w:rStyle w:val="Hyperlink"/>
              </w:rPr>
              <w:t>14.3.4 Aggregate Reports</w:t>
            </w:r>
            <w:r w:rsidR="00A259A2">
              <w:rPr>
                <w:noProof/>
                <w:webHidden/>
              </w:rPr>
              <w:tab/>
            </w:r>
            <w:r w:rsidR="00A259A2">
              <w:rPr>
                <w:noProof/>
                <w:webHidden/>
              </w:rPr>
              <w:fldChar w:fldCharType="begin"/>
            </w:r>
            <w:r w:rsidR="00A259A2">
              <w:rPr>
                <w:noProof/>
                <w:webHidden/>
              </w:rPr>
              <w:instrText xml:space="preserve"> PAGEREF _Toc149049945 \h </w:instrText>
            </w:r>
            <w:r w:rsidR="00A259A2">
              <w:rPr>
                <w:noProof/>
                <w:webHidden/>
              </w:rPr>
            </w:r>
            <w:r w:rsidR="00A259A2">
              <w:rPr>
                <w:noProof/>
                <w:webHidden/>
              </w:rPr>
              <w:fldChar w:fldCharType="separate"/>
            </w:r>
            <w:r w:rsidR="00A259A2">
              <w:rPr>
                <w:noProof/>
                <w:webHidden/>
              </w:rPr>
              <w:t>68</w:t>
            </w:r>
            <w:r w:rsidR="00A259A2">
              <w:rPr>
                <w:noProof/>
                <w:webHidden/>
              </w:rPr>
              <w:fldChar w:fldCharType="end"/>
            </w:r>
          </w:hyperlink>
        </w:p>
        <w:p w14:paraId="09B97C3D" w14:textId="06F7763E" w:rsidR="00A259A2" w:rsidRDefault="002A6D0F">
          <w:pPr>
            <w:pStyle w:val="TOC2"/>
            <w:rPr>
              <w:rFonts w:asciiTheme="minorHAnsi" w:eastAsiaTheme="minorEastAsia" w:hAnsiTheme="minorHAnsi" w:cstheme="minorBidi"/>
              <w:b w:val="0"/>
              <w:noProof/>
            </w:rPr>
          </w:pPr>
          <w:hyperlink w:anchor="_Toc149049946" w:history="1">
            <w:r w:rsidR="00A259A2" w:rsidRPr="00E95F8B">
              <w:rPr>
                <w:rStyle w:val="Hyperlink"/>
              </w:rPr>
              <w:t>14.4 Data Extracts</w:t>
            </w:r>
            <w:r w:rsidR="00A259A2">
              <w:rPr>
                <w:noProof/>
                <w:webHidden/>
              </w:rPr>
              <w:tab/>
            </w:r>
            <w:r w:rsidR="00A259A2">
              <w:rPr>
                <w:noProof/>
                <w:webHidden/>
              </w:rPr>
              <w:fldChar w:fldCharType="begin"/>
            </w:r>
            <w:r w:rsidR="00A259A2">
              <w:rPr>
                <w:noProof/>
                <w:webHidden/>
              </w:rPr>
              <w:instrText xml:space="preserve"> PAGEREF _Toc149049946 \h </w:instrText>
            </w:r>
            <w:r w:rsidR="00A259A2">
              <w:rPr>
                <w:noProof/>
                <w:webHidden/>
              </w:rPr>
            </w:r>
            <w:r w:rsidR="00A259A2">
              <w:rPr>
                <w:noProof/>
                <w:webHidden/>
              </w:rPr>
              <w:fldChar w:fldCharType="separate"/>
            </w:r>
            <w:r w:rsidR="00A259A2">
              <w:rPr>
                <w:noProof/>
                <w:webHidden/>
              </w:rPr>
              <w:t>68</w:t>
            </w:r>
            <w:r w:rsidR="00A259A2">
              <w:rPr>
                <w:noProof/>
                <w:webHidden/>
              </w:rPr>
              <w:fldChar w:fldCharType="end"/>
            </w:r>
          </w:hyperlink>
        </w:p>
        <w:p w14:paraId="2BDFF672" w14:textId="4A811816" w:rsidR="00A259A2" w:rsidRDefault="002A6D0F">
          <w:pPr>
            <w:pStyle w:val="TOC2"/>
            <w:rPr>
              <w:rFonts w:asciiTheme="minorHAnsi" w:eastAsiaTheme="minorEastAsia" w:hAnsiTheme="minorHAnsi" w:cstheme="minorBidi"/>
              <w:b w:val="0"/>
              <w:noProof/>
            </w:rPr>
          </w:pPr>
          <w:hyperlink w:anchor="_Toc149049947" w:history="1">
            <w:r w:rsidR="00A259A2" w:rsidRPr="00E95F8B">
              <w:rPr>
                <w:rStyle w:val="Hyperlink"/>
              </w:rPr>
              <w:t>14.5 Longitudinal Data</w:t>
            </w:r>
            <w:r w:rsidR="00A259A2">
              <w:rPr>
                <w:noProof/>
                <w:webHidden/>
              </w:rPr>
              <w:tab/>
            </w:r>
            <w:r w:rsidR="00A259A2">
              <w:rPr>
                <w:noProof/>
                <w:webHidden/>
              </w:rPr>
              <w:fldChar w:fldCharType="begin"/>
            </w:r>
            <w:r w:rsidR="00A259A2">
              <w:rPr>
                <w:noProof/>
                <w:webHidden/>
              </w:rPr>
              <w:instrText xml:space="preserve"> PAGEREF _Toc149049947 \h </w:instrText>
            </w:r>
            <w:r w:rsidR="00A259A2">
              <w:rPr>
                <w:noProof/>
                <w:webHidden/>
              </w:rPr>
            </w:r>
            <w:r w:rsidR="00A259A2">
              <w:rPr>
                <w:noProof/>
                <w:webHidden/>
              </w:rPr>
              <w:fldChar w:fldCharType="separate"/>
            </w:r>
            <w:r w:rsidR="00A259A2">
              <w:rPr>
                <w:noProof/>
                <w:webHidden/>
              </w:rPr>
              <w:t>69</w:t>
            </w:r>
            <w:r w:rsidR="00A259A2">
              <w:rPr>
                <w:noProof/>
                <w:webHidden/>
              </w:rPr>
              <w:fldChar w:fldCharType="end"/>
            </w:r>
          </w:hyperlink>
        </w:p>
        <w:p w14:paraId="49FE356D" w14:textId="60F166DD" w:rsidR="00A259A2" w:rsidRDefault="002A6D0F">
          <w:pPr>
            <w:pStyle w:val="TOC2"/>
            <w:rPr>
              <w:rFonts w:asciiTheme="minorHAnsi" w:eastAsiaTheme="minorEastAsia" w:hAnsiTheme="minorHAnsi" w:cstheme="minorBidi"/>
              <w:b w:val="0"/>
              <w:noProof/>
            </w:rPr>
          </w:pPr>
          <w:hyperlink w:anchor="_Toc149049948" w:history="1">
            <w:r w:rsidR="00A259A2" w:rsidRPr="00E95F8B">
              <w:rPr>
                <w:rStyle w:val="Hyperlink"/>
              </w:rPr>
              <w:t>14.6 Turnaround Time and Service Level Agreements</w:t>
            </w:r>
            <w:r w:rsidR="00A259A2">
              <w:rPr>
                <w:noProof/>
                <w:webHidden/>
              </w:rPr>
              <w:tab/>
            </w:r>
            <w:r w:rsidR="00A259A2">
              <w:rPr>
                <w:noProof/>
                <w:webHidden/>
              </w:rPr>
              <w:fldChar w:fldCharType="begin"/>
            </w:r>
            <w:r w:rsidR="00A259A2">
              <w:rPr>
                <w:noProof/>
                <w:webHidden/>
              </w:rPr>
              <w:instrText xml:space="preserve"> PAGEREF _Toc149049948 \h </w:instrText>
            </w:r>
            <w:r w:rsidR="00A259A2">
              <w:rPr>
                <w:noProof/>
                <w:webHidden/>
              </w:rPr>
            </w:r>
            <w:r w:rsidR="00A259A2">
              <w:rPr>
                <w:noProof/>
                <w:webHidden/>
              </w:rPr>
              <w:fldChar w:fldCharType="separate"/>
            </w:r>
            <w:r w:rsidR="00A259A2">
              <w:rPr>
                <w:noProof/>
                <w:webHidden/>
              </w:rPr>
              <w:t>69</w:t>
            </w:r>
            <w:r w:rsidR="00A259A2">
              <w:rPr>
                <w:noProof/>
                <w:webHidden/>
              </w:rPr>
              <w:fldChar w:fldCharType="end"/>
            </w:r>
          </w:hyperlink>
        </w:p>
        <w:p w14:paraId="38547169" w14:textId="185F269A" w:rsidR="00A259A2" w:rsidRDefault="002A6D0F">
          <w:pPr>
            <w:pStyle w:val="TOC2"/>
            <w:rPr>
              <w:rFonts w:asciiTheme="minorHAnsi" w:eastAsiaTheme="minorEastAsia" w:hAnsiTheme="minorHAnsi" w:cstheme="minorBidi"/>
              <w:b w:val="0"/>
              <w:noProof/>
            </w:rPr>
          </w:pPr>
          <w:hyperlink w:anchor="_Toc149049949" w:history="1">
            <w:r w:rsidR="00A259A2" w:rsidRPr="00E95F8B">
              <w:rPr>
                <w:rStyle w:val="Hyperlink"/>
              </w:rPr>
              <w:t>14.7 State Options for Implementation</w:t>
            </w:r>
            <w:r w:rsidR="00A259A2">
              <w:rPr>
                <w:noProof/>
                <w:webHidden/>
              </w:rPr>
              <w:tab/>
            </w:r>
            <w:r w:rsidR="00A259A2">
              <w:rPr>
                <w:noProof/>
                <w:webHidden/>
              </w:rPr>
              <w:fldChar w:fldCharType="begin"/>
            </w:r>
            <w:r w:rsidR="00A259A2">
              <w:rPr>
                <w:noProof/>
                <w:webHidden/>
              </w:rPr>
              <w:instrText xml:space="preserve"> PAGEREF _Toc149049949 \h </w:instrText>
            </w:r>
            <w:r w:rsidR="00A259A2">
              <w:rPr>
                <w:noProof/>
                <w:webHidden/>
              </w:rPr>
            </w:r>
            <w:r w:rsidR="00A259A2">
              <w:rPr>
                <w:noProof/>
                <w:webHidden/>
              </w:rPr>
              <w:fldChar w:fldCharType="separate"/>
            </w:r>
            <w:r w:rsidR="00A259A2">
              <w:rPr>
                <w:noProof/>
                <w:webHidden/>
              </w:rPr>
              <w:t>69</w:t>
            </w:r>
            <w:r w:rsidR="00A259A2">
              <w:rPr>
                <w:noProof/>
                <w:webHidden/>
              </w:rPr>
              <w:fldChar w:fldCharType="end"/>
            </w:r>
          </w:hyperlink>
        </w:p>
        <w:p w14:paraId="1A8FA8AE" w14:textId="23E32029" w:rsidR="00A259A2" w:rsidRDefault="002A6D0F">
          <w:pPr>
            <w:pStyle w:val="TOC1"/>
            <w:rPr>
              <w:rFonts w:asciiTheme="minorHAnsi" w:eastAsiaTheme="minorEastAsia" w:hAnsiTheme="minorHAnsi" w:cstheme="minorBidi"/>
              <w:b w:val="0"/>
              <w:noProof/>
              <w:w w:val="100"/>
            </w:rPr>
          </w:pPr>
          <w:hyperlink w:anchor="_Toc149049950" w:history="1">
            <w:r w:rsidR="00A259A2" w:rsidRPr="00E95F8B">
              <w:rPr>
                <w:rStyle w:val="Hyperlink"/>
              </w:rPr>
              <w:t xml:space="preserve">15.0 Universal Tools, </w:t>
            </w:r>
            <w:r w:rsidR="00A259A2" w:rsidRPr="00E95F8B">
              <w:rPr>
                <w:rStyle w:val="Hyperlink"/>
                <w:highlight w:val="lightGray"/>
              </w:rPr>
              <w:t>Designated Supports,</w:t>
            </w:r>
            <w:r w:rsidR="00A259A2" w:rsidRPr="00E95F8B">
              <w:rPr>
                <w:rStyle w:val="Hyperlink"/>
              </w:rPr>
              <w:t xml:space="preserve"> and </w:t>
            </w:r>
            <w:r w:rsidR="00A259A2" w:rsidRPr="00E95F8B">
              <w:rPr>
                <w:rStyle w:val="Hyperlink"/>
                <w:highlight w:val="lightGray"/>
              </w:rPr>
              <w:t>Accommodations</w:t>
            </w:r>
            <w:r w:rsidR="00A259A2">
              <w:rPr>
                <w:noProof/>
                <w:webHidden/>
              </w:rPr>
              <w:tab/>
            </w:r>
            <w:r w:rsidR="00A259A2">
              <w:rPr>
                <w:noProof/>
                <w:webHidden/>
              </w:rPr>
              <w:fldChar w:fldCharType="begin"/>
            </w:r>
            <w:r w:rsidR="00A259A2">
              <w:rPr>
                <w:noProof/>
                <w:webHidden/>
              </w:rPr>
              <w:instrText xml:space="preserve"> PAGEREF _Toc149049950 \h </w:instrText>
            </w:r>
            <w:r w:rsidR="00A259A2">
              <w:rPr>
                <w:noProof/>
                <w:webHidden/>
              </w:rPr>
            </w:r>
            <w:r w:rsidR="00A259A2">
              <w:rPr>
                <w:noProof/>
                <w:webHidden/>
              </w:rPr>
              <w:fldChar w:fldCharType="separate"/>
            </w:r>
            <w:r w:rsidR="00A259A2">
              <w:rPr>
                <w:noProof/>
                <w:webHidden/>
              </w:rPr>
              <w:t>70</w:t>
            </w:r>
            <w:r w:rsidR="00A259A2">
              <w:rPr>
                <w:noProof/>
                <w:webHidden/>
              </w:rPr>
              <w:fldChar w:fldCharType="end"/>
            </w:r>
          </w:hyperlink>
        </w:p>
        <w:p w14:paraId="1446E565" w14:textId="194947C0" w:rsidR="00A259A2" w:rsidRDefault="002A6D0F">
          <w:pPr>
            <w:pStyle w:val="TOC2"/>
            <w:rPr>
              <w:rFonts w:asciiTheme="minorHAnsi" w:eastAsiaTheme="minorEastAsia" w:hAnsiTheme="minorHAnsi" w:cstheme="minorBidi"/>
              <w:b w:val="0"/>
              <w:noProof/>
            </w:rPr>
          </w:pPr>
          <w:hyperlink w:anchor="_Toc149049951" w:history="1">
            <w:r w:rsidR="00A259A2" w:rsidRPr="00E95F8B">
              <w:rPr>
                <w:rStyle w:val="Hyperlink"/>
              </w:rPr>
              <w:t>15.1 Universal Tools, Designated Supports</w:t>
            </w:r>
            <w:r w:rsidR="00A259A2" w:rsidRPr="00E95F8B">
              <w:rPr>
                <w:rStyle w:val="Hyperlink"/>
                <w:highlight w:val="lightGray"/>
              </w:rPr>
              <w:t>,</w:t>
            </w:r>
            <w:r w:rsidR="00A259A2" w:rsidRPr="00E95F8B">
              <w:rPr>
                <w:rStyle w:val="Hyperlink"/>
              </w:rPr>
              <w:t xml:space="preserve"> and Accommodations Available to Students</w:t>
            </w:r>
            <w:r w:rsidR="00A259A2">
              <w:rPr>
                <w:noProof/>
                <w:webHidden/>
              </w:rPr>
              <w:tab/>
            </w:r>
            <w:r w:rsidR="00A259A2">
              <w:rPr>
                <w:noProof/>
                <w:webHidden/>
              </w:rPr>
              <w:fldChar w:fldCharType="begin"/>
            </w:r>
            <w:r w:rsidR="00A259A2">
              <w:rPr>
                <w:noProof/>
                <w:webHidden/>
              </w:rPr>
              <w:instrText xml:space="preserve"> PAGEREF _Toc149049951 \h </w:instrText>
            </w:r>
            <w:r w:rsidR="00A259A2">
              <w:rPr>
                <w:noProof/>
                <w:webHidden/>
              </w:rPr>
            </w:r>
            <w:r w:rsidR="00A259A2">
              <w:rPr>
                <w:noProof/>
                <w:webHidden/>
              </w:rPr>
              <w:fldChar w:fldCharType="separate"/>
            </w:r>
            <w:r w:rsidR="00A259A2">
              <w:rPr>
                <w:noProof/>
                <w:webHidden/>
              </w:rPr>
              <w:t>70</w:t>
            </w:r>
            <w:r w:rsidR="00A259A2">
              <w:rPr>
                <w:noProof/>
                <w:webHidden/>
              </w:rPr>
              <w:fldChar w:fldCharType="end"/>
            </w:r>
          </w:hyperlink>
        </w:p>
        <w:p w14:paraId="7EDB006C" w14:textId="2DF485A8" w:rsidR="00A259A2" w:rsidRDefault="002A6D0F">
          <w:pPr>
            <w:pStyle w:val="TOC2"/>
            <w:rPr>
              <w:rFonts w:asciiTheme="minorHAnsi" w:eastAsiaTheme="minorEastAsia" w:hAnsiTheme="minorHAnsi" w:cstheme="minorBidi"/>
              <w:b w:val="0"/>
              <w:noProof/>
            </w:rPr>
          </w:pPr>
          <w:hyperlink w:anchor="_Toc149049952" w:history="1">
            <w:r w:rsidR="00A259A2" w:rsidRPr="00E95F8B">
              <w:rPr>
                <w:rStyle w:val="Hyperlink"/>
              </w:rPr>
              <w:t>15.2 Usability, Accessibility, and Accommodations Guidelines</w:t>
            </w:r>
            <w:r w:rsidR="00A259A2">
              <w:rPr>
                <w:noProof/>
                <w:webHidden/>
              </w:rPr>
              <w:tab/>
            </w:r>
            <w:r w:rsidR="00A259A2">
              <w:rPr>
                <w:noProof/>
                <w:webHidden/>
              </w:rPr>
              <w:fldChar w:fldCharType="begin"/>
            </w:r>
            <w:r w:rsidR="00A259A2">
              <w:rPr>
                <w:noProof/>
                <w:webHidden/>
              </w:rPr>
              <w:instrText xml:space="preserve"> PAGEREF _Toc149049952 \h </w:instrText>
            </w:r>
            <w:r w:rsidR="00A259A2">
              <w:rPr>
                <w:noProof/>
                <w:webHidden/>
              </w:rPr>
            </w:r>
            <w:r w:rsidR="00A259A2">
              <w:rPr>
                <w:noProof/>
                <w:webHidden/>
              </w:rPr>
              <w:fldChar w:fldCharType="separate"/>
            </w:r>
            <w:r w:rsidR="00A259A2">
              <w:rPr>
                <w:noProof/>
                <w:webHidden/>
              </w:rPr>
              <w:t>72</w:t>
            </w:r>
            <w:r w:rsidR="00A259A2">
              <w:rPr>
                <w:noProof/>
                <w:webHidden/>
              </w:rPr>
              <w:fldChar w:fldCharType="end"/>
            </w:r>
          </w:hyperlink>
        </w:p>
        <w:p w14:paraId="32AC19EF" w14:textId="30FB634B" w:rsidR="00A259A2" w:rsidRDefault="002A6D0F">
          <w:pPr>
            <w:pStyle w:val="TOC2"/>
            <w:rPr>
              <w:rFonts w:asciiTheme="minorHAnsi" w:eastAsiaTheme="minorEastAsia" w:hAnsiTheme="minorHAnsi" w:cstheme="minorBidi"/>
              <w:b w:val="0"/>
              <w:noProof/>
            </w:rPr>
          </w:pPr>
          <w:hyperlink w:anchor="_Toc149049953" w:history="1">
            <w:r w:rsidR="00A259A2" w:rsidRPr="00E95F8B">
              <w:rPr>
                <w:rStyle w:val="Hyperlink"/>
              </w:rPr>
              <w:t>15.3 Universal Tools, Designated Supports, and Accommodations</w:t>
            </w:r>
            <w:r w:rsidR="00A259A2">
              <w:rPr>
                <w:noProof/>
                <w:webHidden/>
              </w:rPr>
              <w:tab/>
            </w:r>
            <w:r w:rsidR="00A259A2">
              <w:rPr>
                <w:noProof/>
                <w:webHidden/>
              </w:rPr>
              <w:fldChar w:fldCharType="begin"/>
            </w:r>
            <w:r w:rsidR="00A259A2">
              <w:rPr>
                <w:noProof/>
                <w:webHidden/>
              </w:rPr>
              <w:instrText xml:space="preserve"> PAGEREF _Toc149049953 \h </w:instrText>
            </w:r>
            <w:r w:rsidR="00A259A2">
              <w:rPr>
                <w:noProof/>
                <w:webHidden/>
              </w:rPr>
            </w:r>
            <w:r w:rsidR="00A259A2">
              <w:rPr>
                <w:noProof/>
                <w:webHidden/>
              </w:rPr>
              <w:fldChar w:fldCharType="separate"/>
            </w:r>
            <w:r w:rsidR="00A259A2">
              <w:rPr>
                <w:noProof/>
                <w:webHidden/>
              </w:rPr>
              <w:t>73</w:t>
            </w:r>
            <w:r w:rsidR="00A259A2">
              <w:rPr>
                <w:noProof/>
                <w:webHidden/>
              </w:rPr>
              <w:fldChar w:fldCharType="end"/>
            </w:r>
          </w:hyperlink>
        </w:p>
        <w:p w14:paraId="0F6BB27B" w14:textId="23067F91" w:rsidR="00A259A2" w:rsidRDefault="002A6D0F">
          <w:pPr>
            <w:pStyle w:val="TOC3"/>
            <w:rPr>
              <w:rFonts w:asciiTheme="minorHAnsi" w:eastAsiaTheme="minorEastAsia" w:hAnsiTheme="minorHAnsi" w:cstheme="minorBidi"/>
              <w:noProof/>
            </w:rPr>
          </w:pPr>
          <w:hyperlink w:anchor="_Toc149049954" w:history="1">
            <w:r w:rsidR="00A259A2" w:rsidRPr="00E95F8B">
              <w:rPr>
                <w:rStyle w:val="Hyperlink"/>
              </w:rPr>
              <w:t>15.3.1 Assistive Technology Readiness</w:t>
            </w:r>
            <w:r w:rsidR="00A259A2">
              <w:rPr>
                <w:noProof/>
                <w:webHidden/>
              </w:rPr>
              <w:tab/>
            </w:r>
            <w:r w:rsidR="00A259A2">
              <w:rPr>
                <w:noProof/>
                <w:webHidden/>
              </w:rPr>
              <w:fldChar w:fldCharType="begin"/>
            </w:r>
            <w:r w:rsidR="00A259A2">
              <w:rPr>
                <w:noProof/>
                <w:webHidden/>
              </w:rPr>
              <w:instrText xml:space="preserve"> PAGEREF _Toc149049954 \h </w:instrText>
            </w:r>
            <w:r w:rsidR="00A259A2">
              <w:rPr>
                <w:noProof/>
                <w:webHidden/>
              </w:rPr>
            </w:r>
            <w:r w:rsidR="00A259A2">
              <w:rPr>
                <w:noProof/>
                <w:webHidden/>
              </w:rPr>
              <w:fldChar w:fldCharType="separate"/>
            </w:r>
            <w:r w:rsidR="00A259A2">
              <w:rPr>
                <w:noProof/>
                <w:webHidden/>
              </w:rPr>
              <w:t>73</w:t>
            </w:r>
            <w:r w:rsidR="00A259A2">
              <w:rPr>
                <w:noProof/>
                <w:webHidden/>
              </w:rPr>
              <w:fldChar w:fldCharType="end"/>
            </w:r>
          </w:hyperlink>
        </w:p>
        <w:p w14:paraId="31AAC531" w14:textId="77B6C692" w:rsidR="00A259A2" w:rsidRDefault="002A6D0F">
          <w:pPr>
            <w:pStyle w:val="TOC2"/>
            <w:rPr>
              <w:rFonts w:asciiTheme="minorHAnsi" w:eastAsiaTheme="minorEastAsia" w:hAnsiTheme="minorHAnsi" w:cstheme="minorBidi"/>
              <w:b w:val="0"/>
              <w:noProof/>
            </w:rPr>
          </w:pPr>
          <w:hyperlink w:anchor="_Toc149049955" w:history="1">
            <w:r w:rsidR="00A259A2" w:rsidRPr="00E95F8B">
              <w:rPr>
                <w:rStyle w:val="Hyperlink"/>
              </w:rPr>
              <w:t>15.4 Requests for New Universal Tools, Designated Supports, and Accommodations</w:t>
            </w:r>
            <w:r w:rsidR="00A259A2">
              <w:rPr>
                <w:noProof/>
                <w:webHidden/>
              </w:rPr>
              <w:tab/>
            </w:r>
            <w:r w:rsidR="00A259A2">
              <w:rPr>
                <w:noProof/>
                <w:webHidden/>
              </w:rPr>
              <w:fldChar w:fldCharType="begin"/>
            </w:r>
            <w:r w:rsidR="00A259A2">
              <w:rPr>
                <w:noProof/>
                <w:webHidden/>
              </w:rPr>
              <w:instrText xml:space="preserve"> PAGEREF _Toc149049955 \h </w:instrText>
            </w:r>
            <w:r w:rsidR="00A259A2">
              <w:rPr>
                <w:noProof/>
                <w:webHidden/>
              </w:rPr>
            </w:r>
            <w:r w:rsidR="00A259A2">
              <w:rPr>
                <w:noProof/>
                <w:webHidden/>
              </w:rPr>
              <w:fldChar w:fldCharType="separate"/>
            </w:r>
            <w:r w:rsidR="00A259A2">
              <w:rPr>
                <w:noProof/>
                <w:webHidden/>
              </w:rPr>
              <w:t>74</w:t>
            </w:r>
            <w:r w:rsidR="00A259A2">
              <w:rPr>
                <w:noProof/>
                <w:webHidden/>
              </w:rPr>
              <w:fldChar w:fldCharType="end"/>
            </w:r>
          </w:hyperlink>
        </w:p>
        <w:p w14:paraId="7F5BBE97" w14:textId="0B90E121" w:rsidR="00A259A2" w:rsidRDefault="002A6D0F">
          <w:pPr>
            <w:pStyle w:val="TOC2"/>
            <w:rPr>
              <w:rFonts w:asciiTheme="minorHAnsi" w:eastAsiaTheme="minorEastAsia" w:hAnsiTheme="minorHAnsi" w:cstheme="minorBidi"/>
              <w:b w:val="0"/>
              <w:noProof/>
            </w:rPr>
          </w:pPr>
          <w:hyperlink w:anchor="_Toc149049956" w:history="1">
            <w:r w:rsidR="00A259A2" w:rsidRPr="00E95F8B">
              <w:rPr>
                <w:rStyle w:val="Hyperlink"/>
              </w:rPr>
              <w:t>15.5 Practice and Training sets</w:t>
            </w:r>
            <w:r w:rsidR="00A259A2">
              <w:rPr>
                <w:noProof/>
                <w:webHidden/>
              </w:rPr>
              <w:tab/>
            </w:r>
            <w:r w:rsidR="00A259A2">
              <w:rPr>
                <w:noProof/>
                <w:webHidden/>
              </w:rPr>
              <w:fldChar w:fldCharType="begin"/>
            </w:r>
            <w:r w:rsidR="00A259A2">
              <w:rPr>
                <w:noProof/>
                <w:webHidden/>
              </w:rPr>
              <w:instrText xml:space="preserve"> PAGEREF _Toc149049956 \h </w:instrText>
            </w:r>
            <w:r w:rsidR="00A259A2">
              <w:rPr>
                <w:noProof/>
                <w:webHidden/>
              </w:rPr>
            </w:r>
            <w:r w:rsidR="00A259A2">
              <w:rPr>
                <w:noProof/>
                <w:webHidden/>
              </w:rPr>
              <w:fldChar w:fldCharType="separate"/>
            </w:r>
            <w:r w:rsidR="00A259A2">
              <w:rPr>
                <w:noProof/>
                <w:webHidden/>
              </w:rPr>
              <w:t>75</w:t>
            </w:r>
            <w:r w:rsidR="00A259A2">
              <w:rPr>
                <w:noProof/>
                <w:webHidden/>
              </w:rPr>
              <w:fldChar w:fldCharType="end"/>
            </w:r>
          </w:hyperlink>
        </w:p>
        <w:p w14:paraId="7DABA63B" w14:textId="10D1E028" w:rsidR="00A259A2" w:rsidRDefault="002A6D0F">
          <w:pPr>
            <w:pStyle w:val="TOC1"/>
            <w:rPr>
              <w:rFonts w:asciiTheme="minorHAnsi" w:eastAsiaTheme="minorEastAsia" w:hAnsiTheme="minorHAnsi" w:cstheme="minorBidi"/>
              <w:b w:val="0"/>
              <w:noProof/>
              <w:w w:val="100"/>
            </w:rPr>
          </w:pPr>
          <w:hyperlink w:anchor="_Toc149049957" w:history="1">
            <w:r w:rsidR="00A259A2" w:rsidRPr="00E95F8B">
              <w:rPr>
                <w:rStyle w:val="Hyperlink"/>
              </w:rPr>
              <w:t>16.0 Tools for Teachers</w:t>
            </w:r>
            <w:r w:rsidR="00A259A2">
              <w:rPr>
                <w:noProof/>
                <w:webHidden/>
              </w:rPr>
              <w:tab/>
            </w:r>
            <w:r w:rsidR="00A259A2">
              <w:rPr>
                <w:noProof/>
                <w:webHidden/>
              </w:rPr>
              <w:fldChar w:fldCharType="begin"/>
            </w:r>
            <w:r w:rsidR="00A259A2">
              <w:rPr>
                <w:noProof/>
                <w:webHidden/>
              </w:rPr>
              <w:instrText xml:space="preserve"> PAGEREF _Toc149049957 \h </w:instrText>
            </w:r>
            <w:r w:rsidR="00A259A2">
              <w:rPr>
                <w:noProof/>
                <w:webHidden/>
              </w:rPr>
            </w:r>
            <w:r w:rsidR="00A259A2">
              <w:rPr>
                <w:noProof/>
                <w:webHidden/>
              </w:rPr>
              <w:fldChar w:fldCharType="separate"/>
            </w:r>
            <w:r w:rsidR="00A259A2">
              <w:rPr>
                <w:noProof/>
                <w:webHidden/>
              </w:rPr>
              <w:t>76</w:t>
            </w:r>
            <w:r w:rsidR="00A259A2">
              <w:rPr>
                <w:noProof/>
                <w:webHidden/>
              </w:rPr>
              <w:fldChar w:fldCharType="end"/>
            </w:r>
          </w:hyperlink>
        </w:p>
        <w:p w14:paraId="3D151D8B" w14:textId="559D2EA7" w:rsidR="00A259A2" w:rsidRDefault="002A6D0F">
          <w:pPr>
            <w:pStyle w:val="TOC2"/>
            <w:rPr>
              <w:rFonts w:asciiTheme="minorHAnsi" w:eastAsiaTheme="minorEastAsia" w:hAnsiTheme="minorHAnsi" w:cstheme="minorBidi"/>
              <w:b w:val="0"/>
              <w:noProof/>
            </w:rPr>
          </w:pPr>
          <w:hyperlink w:anchor="_Toc149049958" w:history="1">
            <w:r w:rsidR="00A259A2" w:rsidRPr="00E95F8B">
              <w:rPr>
                <w:rStyle w:val="Hyperlink"/>
              </w:rPr>
              <w:t>16.1 Smarter Balanced Tools for Teachers Overview</w:t>
            </w:r>
            <w:r w:rsidR="00A259A2">
              <w:rPr>
                <w:noProof/>
                <w:webHidden/>
              </w:rPr>
              <w:tab/>
            </w:r>
            <w:r w:rsidR="00A259A2">
              <w:rPr>
                <w:noProof/>
                <w:webHidden/>
              </w:rPr>
              <w:fldChar w:fldCharType="begin"/>
            </w:r>
            <w:r w:rsidR="00A259A2">
              <w:rPr>
                <w:noProof/>
                <w:webHidden/>
              </w:rPr>
              <w:instrText xml:space="preserve"> PAGEREF _Toc149049958 \h </w:instrText>
            </w:r>
            <w:r w:rsidR="00A259A2">
              <w:rPr>
                <w:noProof/>
                <w:webHidden/>
              </w:rPr>
            </w:r>
            <w:r w:rsidR="00A259A2">
              <w:rPr>
                <w:noProof/>
                <w:webHidden/>
              </w:rPr>
              <w:fldChar w:fldCharType="separate"/>
            </w:r>
            <w:r w:rsidR="00A259A2">
              <w:rPr>
                <w:noProof/>
                <w:webHidden/>
              </w:rPr>
              <w:t>76</w:t>
            </w:r>
            <w:r w:rsidR="00A259A2">
              <w:rPr>
                <w:noProof/>
                <w:webHidden/>
              </w:rPr>
              <w:fldChar w:fldCharType="end"/>
            </w:r>
          </w:hyperlink>
        </w:p>
        <w:p w14:paraId="6E1B3DED" w14:textId="0C016429" w:rsidR="00A259A2" w:rsidRDefault="002A6D0F">
          <w:pPr>
            <w:pStyle w:val="TOC2"/>
            <w:rPr>
              <w:rFonts w:asciiTheme="minorHAnsi" w:eastAsiaTheme="minorEastAsia" w:hAnsiTheme="minorHAnsi" w:cstheme="minorBidi"/>
              <w:b w:val="0"/>
              <w:noProof/>
            </w:rPr>
          </w:pPr>
          <w:hyperlink w:anchor="_Toc149049959" w:history="1">
            <w:r w:rsidR="00A259A2" w:rsidRPr="00E95F8B">
              <w:rPr>
                <w:rStyle w:val="Hyperlink"/>
              </w:rPr>
              <w:t>16.2 Accessing Tools for Teachers</w:t>
            </w:r>
            <w:r w:rsidR="00A259A2">
              <w:rPr>
                <w:noProof/>
                <w:webHidden/>
              </w:rPr>
              <w:tab/>
            </w:r>
            <w:r w:rsidR="00A259A2">
              <w:rPr>
                <w:noProof/>
                <w:webHidden/>
              </w:rPr>
              <w:fldChar w:fldCharType="begin"/>
            </w:r>
            <w:r w:rsidR="00A259A2">
              <w:rPr>
                <w:noProof/>
                <w:webHidden/>
              </w:rPr>
              <w:instrText xml:space="preserve"> PAGEREF _Toc149049959 \h </w:instrText>
            </w:r>
            <w:r w:rsidR="00A259A2">
              <w:rPr>
                <w:noProof/>
                <w:webHidden/>
              </w:rPr>
            </w:r>
            <w:r w:rsidR="00A259A2">
              <w:rPr>
                <w:noProof/>
                <w:webHidden/>
              </w:rPr>
              <w:fldChar w:fldCharType="separate"/>
            </w:r>
            <w:r w:rsidR="00A259A2">
              <w:rPr>
                <w:noProof/>
                <w:webHidden/>
              </w:rPr>
              <w:t>76</w:t>
            </w:r>
            <w:r w:rsidR="00A259A2">
              <w:rPr>
                <w:noProof/>
                <w:webHidden/>
              </w:rPr>
              <w:fldChar w:fldCharType="end"/>
            </w:r>
          </w:hyperlink>
        </w:p>
        <w:p w14:paraId="2623A489" w14:textId="04BD1A80" w:rsidR="00A259A2" w:rsidRDefault="002A6D0F">
          <w:pPr>
            <w:pStyle w:val="TOC2"/>
            <w:rPr>
              <w:rFonts w:asciiTheme="minorHAnsi" w:eastAsiaTheme="minorEastAsia" w:hAnsiTheme="minorHAnsi" w:cstheme="minorBidi"/>
              <w:b w:val="0"/>
              <w:noProof/>
            </w:rPr>
          </w:pPr>
          <w:hyperlink w:anchor="_Toc149049960" w:history="1">
            <w:r w:rsidR="00A259A2" w:rsidRPr="00E95F8B">
              <w:rPr>
                <w:rStyle w:val="Hyperlink"/>
              </w:rPr>
              <w:t>16.3 Tier 3 Support</w:t>
            </w:r>
            <w:r w:rsidR="00A259A2">
              <w:rPr>
                <w:noProof/>
                <w:webHidden/>
              </w:rPr>
              <w:tab/>
            </w:r>
            <w:r w:rsidR="00A259A2">
              <w:rPr>
                <w:noProof/>
                <w:webHidden/>
              </w:rPr>
              <w:fldChar w:fldCharType="begin"/>
            </w:r>
            <w:r w:rsidR="00A259A2">
              <w:rPr>
                <w:noProof/>
                <w:webHidden/>
              </w:rPr>
              <w:instrText xml:space="preserve"> PAGEREF _Toc149049960 \h </w:instrText>
            </w:r>
            <w:r w:rsidR="00A259A2">
              <w:rPr>
                <w:noProof/>
                <w:webHidden/>
              </w:rPr>
            </w:r>
            <w:r w:rsidR="00A259A2">
              <w:rPr>
                <w:noProof/>
                <w:webHidden/>
              </w:rPr>
              <w:fldChar w:fldCharType="separate"/>
            </w:r>
            <w:r w:rsidR="00A259A2">
              <w:rPr>
                <w:noProof/>
                <w:webHidden/>
              </w:rPr>
              <w:t>77</w:t>
            </w:r>
            <w:r w:rsidR="00A259A2">
              <w:rPr>
                <w:noProof/>
                <w:webHidden/>
              </w:rPr>
              <w:fldChar w:fldCharType="end"/>
            </w:r>
          </w:hyperlink>
        </w:p>
        <w:p w14:paraId="406BE3ED" w14:textId="5545740C" w:rsidR="00A259A2" w:rsidRDefault="002A6D0F">
          <w:pPr>
            <w:pStyle w:val="TOC3"/>
            <w:rPr>
              <w:rFonts w:asciiTheme="minorHAnsi" w:eastAsiaTheme="minorEastAsia" w:hAnsiTheme="minorHAnsi" w:cstheme="minorBidi"/>
              <w:noProof/>
            </w:rPr>
          </w:pPr>
          <w:hyperlink w:anchor="_Toc149049961" w:history="1">
            <w:r w:rsidR="00A259A2" w:rsidRPr="00E95F8B">
              <w:rPr>
                <w:rStyle w:val="Hyperlink"/>
              </w:rPr>
              <w:t>16.3.1 Information Required for Escalation</w:t>
            </w:r>
            <w:r w:rsidR="00A259A2">
              <w:rPr>
                <w:noProof/>
                <w:webHidden/>
              </w:rPr>
              <w:tab/>
            </w:r>
            <w:r w:rsidR="00A259A2">
              <w:rPr>
                <w:noProof/>
                <w:webHidden/>
              </w:rPr>
              <w:fldChar w:fldCharType="begin"/>
            </w:r>
            <w:r w:rsidR="00A259A2">
              <w:rPr>
                <w:noProof/>
                <w:webHidden/>
              </w:rPr>
              <w:instrText xml:space="preserve"> PAGEREF _Toc149049961 \h </w:instrText>
            </w:r>
            <w:r w:rsidR="00A259A2">
              <w:rPr>
                <w:noProof/>
                <w:webHidden/>
              </w:rPr>
            </w:r>
            <w:r w:rsidR="00A259A2">
              <w:rPr>
                <w:noProof/>
                <w:webHidden/>
              </w:rPr>
              <w:fldChar w:fldCharType="separate"/>
            </w:r>
            <w:r w:rsidR="00A259A2">
              <w:rPr>
                <w:noProof/>
                <w:webHidden/>
              </w:rPr>
              <w:t>77</w:t>
            </w:r>
            <w:r w:rsidR="00A259A2">
              <w:rPr>
                <w:noProof/>
                <w:webHidden/>
              </w:rPr>
              <w:fldChar w:fldCharType="end"/>
            </w:r>
          </w:hyperlink>
        </w:p>
        <w:p w14:paraId="0613D1DE" w14:textId="6A6F17D8" w:rsidR="00A259A2" w:rsidRDefault="002A6D0F">
          <w:pPr>
            <w:pStyle w:val="TOC3"/>
            <w:rPr>
              <w:rFonts w:asciiTheme="minorHAnsi" w:eastAsiaTheme="minorEastAsia" w:hAnsiTheme="minorHAnsi" w:cstheme="minorBidi"/>
              <w:noProof/>
            </w:rPr>
          </w:pPr>
          <w:hyperlink w:anchor="_Toc149049962" w:history="1">
            <w:r w:rsidR="00A259A2" w:rsidRPr="00E95F8B">
              <w:rPr>
                <w:rStyle w:val="Hyperlink"/>
                <w:highlight w:val="lightGray"/>
              </w:rPr>
              <w:t>1</w:t>
            </w:r>
            <w:r w:rsidR="00A259A2" w:rsidRPr="00E95F8B">
              <w:rPr>
                <w:rStyle w:val="Hyperlink"/>
              </w:rPr>
              <w:t>6.3.2 Expected Response Time</w:t>
            </w:r>
            <w:r w:rsidR="00A259A2">
              <w:rPr>
                <w:noProof/>
                <w:webHidden/>
              </w:rPr>
              <w:tab/>
            </w:r>
            <w:r w:rsidR="00A259A2">
              <w:rPr>
                <w:noProof/>
                <w:webHidden/>
              </w:rPr>
              <w:fldChar w:fldCharType="begin"/>
            </w:r>
            <w:r w:rsidR="00A259A2">
              <w:rPr>
                <w:noProof/>
                <w:webHidden/>
              </w:rPr>
              <w:instrText xml:space="preserve"> PAGEREF _Toc149049962 \h </w:instrText>
            </w:r>
            <w:r w:rsidR="00A259A2">
              <w:rPr>
                <w:noProof/>
                <w:webHidden/>
              </w:rPr>
            </w:r>
            <w:r w:rsidR="00A259A2">
              <w:rPr>
                <w:noProof/>
                <w:webHidden/>
              </w:rPr>
              <w:fldChar w:fldCharType="separate"/>
            </w:r>
            <w:r w:rsidR="00A259A2">
              <w:rPr>
                <w:noProof/>
                <w:webHidden/>
              </w:rPr>
              <w:t>77</w:t>
            </w:r>
            <w:r w:rsidR="00A259A2">
              <w:rPr>
                <w:noProof/>
                <w:webHidden/>
              </w:rPr>
              <w:fldChar w:fldCharType="end"/>
            </w:r>
          </w:hyperlink>
        </w:p>
        <w:p w14:paraId="4166F229" w14:textId="50DA1C37" w:rsidR="00A259A2" w:rsidRDefault="002A6D0F">
          <w:pPr>
            <w:pStyle w:val="TOC1"/>
            <w:rPr>
              <w:rFonts w:asciiTheme="minorHAnsi" w:eastAsiaTheme="minorEastAsia" w:hAnsiTheme="minorHAnsi" w:cstheme="minorBidi"/>
              <w:b w:val="0"/>
              <w:noProof/>
              <w:w w:val="100"/>
            </w:rPr>
          </w:pPr>
          <w:hyperlink w:anchor="_Toc149049963" w:history="1">
            <w:r w:rsidR="00A259A2" w:rsidRPr="00E95F8B">
              <w:rPr>
                <w:rStyle w:val="Hyperlink"/>
              </w:rPr>
              <w:t>Appendix A: Guidance for Social Media Summative Assessment Monitoring</w:t>
            </w:r>
            <w:r w:rsidR="00A259A2">
              <w:rPr>
                <w:noProof/>
                <w:webHidden/>
              </w:rPr>
              <w:tab/>
            </w:r>
            <w:r w:rsidR="00A259A2">
              <w:rPr>
                <w:noProof/>
                <w:webHidden/>
              </w:rPr>
              <w:fldChar w:fldCharType="begin"/>
            </w:r>
            <w:r w:rsidR="00A259A2">
              <w:rPr>
                <w:noProof/>
                <w:webHidden/>
              </w:rPr>
              <w:instrText xml:space="preserve"> PAGEREF _Toc149049963 \h </w:instrText>
            </w:r>
            <w:r w:rsidR="00A259A2">
              <w:rPr>
                <w:noProof/>
                <w:webHidden/>
              </w:rPr>
            </w:r>
            <w:r w:rsidR="00A259A2">
              <w:rPr>
                <w:noProof/>
                <w:webHidden/>
              </w:rPr>
              <w:fldChar w:fldCharType="separate"/>
            </w:r>
            <w:r w:rsidR="00A259A2">
              <w:rPr>
                <w:noProof/>
                <w:webHidden/>
              </w:rPr>
              <w:t>78</w:t>
            </w:r>
            <w:r w:rsidR="00A259A2">
              <w:rPr>
                <w:noProof/>
                <w:webHidden/>
              </w:rPr>
              <w:fldChar w:fldCharType="end"/>
            </w:r>
          </w:hyperlink>
        </w:p>
        <w:p w14:paraId="2564F7CC" w14:textId="2DA994B1" w:rsidR="00A259A2" w:rsidRDefault="002A6D0F">
          <w:pPr>
            <w:pStyle w:val="TOC2"/>
            <w:rPr>
              <w:rFonts w:asciiTheme="minorHAnsi" w:eastAsiaTheme="minorEastAsia" w:hAnsiTheme="minorHAnsi" w:cstheme="minorBidi"/>
              <w:b w:val="0"/>
              <w:noProof/>
            </w:rPr>
          </w:pPr>
          <w:hyperlink w:anchor="_Toc149049964" w:history="1">
            <w:r w:rsidR="00A259A2" w:rsidRPr="00E95F8B">
              <w:rPr>
                <w:rStyle w:val="Hyperlink"/>
              </w:rPr>
              <w:t>Smarter Balanced Test Security</w:t>
            </w:r>
            <w:r w:rsidR="00A259A2">
              <w:rPr>
                <w:noProof/>
                <w:webHidden/>
              </w:rPr>
              <w:tab/>
            </w:r>
            <w:r w:rsidR="00A259A2">
              <w:rPr>
                <w:noProof/>
                <w:webHidden/>
              </w:rPr>
              <w:fldChar w:fldCharType="begin"/>
            </w:r>
            <w:r w:rsidR="00A259A2">
              <w:rPr>
                <w:noProof/>
                <w:webHidden/>
              </w:rPr>
              <w:instrText xml:space="preserve"> PAGEREF _Toc149049964 \h </w:instrText>
            </w:r>
            <w:r w:rsidR="00A259A2">
              <w:rPr>
                <w:noProof/>
                <w:webHidden/>
              </w:rPr>
            </w:r>
            <w:r w:rsidR="00A259A2">
              <w:rPr>
                <w:noProof/>
                <w:webHidden/>
              </w:rPr>
              <w:fldChar w:fldCharType="separate"/>
            </w:r>
            <w:r w:rsidR="00A259A2">
              <w:rPr>
                <w:noProof/>
                <w:webHidden/>
              </w:rPr>
              <w:t>78</w:t>
            </w:r>
            <w:r w:rsidR="00A259A2">
              <w:rPr>
                <w:noProof/>
                <w:webHidden/>
              </w:rPr>
              <w:fldChar w:fldCharType="end"/>
            </w:r>
          </w:hyperlink>
        </w:p>
        <w:p w14:paraId="2D830BFA" w14:textId="44AEB9C4" w:rsidR="00A259A2" w:rsidRDefault="002A6D0F">
          <w:pPr>
            <w:pStyle w:val="TOC2"/>
            <w:rPr>
              <w:rFonts w:asciiTheme="minorHAnsi" w:eastAsiaTheme="minorEastAsia" w:hAnsiTheme="minorHAnsi" w:cstheme="minorBidi"/>
              <w:b w:val="0"/>
              <w:noProof/>
            </w:rPr>
          </w:pPr>
          <w:hyperlink w:anchor="_Toc149049965" w:history="1">
            <w:r w:rsidR="00A259A2" w:rsidRPr="00E95F8B">
              <w:rPr>
                <w:rStyle w:val="Hyperlink"/>
              </w:rPr>
              <w:t>Test Administration Procedures</w:t>
            </w:r>
            <w:r w:rsidR="00A259A2">
              <w:rPr>
                <w:noProof/>
                <w:webHidden/>
              </w:rPr>
              <w:tab/>
            </w:r>
            <w:r w:rsidR="00A259A2">
              <w:rPr>
                <w:noProof/>
                <w:webHidden/>
              </w:rPr>
              <w:fldChar w:fldCharType="begin"/>
            </w:r>
            <w:r w:rsidR="00A259A2">
              <w:rPr>
                <w:noProof/>
                <w:webHidden/>
              </w:rPr>
              <w:instrText xml:space="preserve"> PAGEREF _Toc149049965 \h </w:instrText>
            </w:r>
            <w:r w:rsidR="00A259A2">
              <w:rPr>
                <w:noProof/>
                <w:webHidden/>
              </w:rPr>
            </w:r>
            <w:r w:rsidR="00A259A2">
              <w:rPr>
                <w:noProof/>
                <w:webHidden/>
              </w:rPr>
              <w:fldChar w:fldCharType="separate"/>
            </w:r>
            <w:r w:rsidR="00A259A2">
              <w:rPr>
                <w:noProof/>
                <w:webHidden/>
              </w:rPr>
              <w:t>78</w:t>
            </w:r>
            <w:r w:rsidR="00A259A2">
              <w:rPr>
                <w:noProof/>
                <w:webHidden/>
              </w:rPr>
              <w:fldChar w:fldCharType="end"/>
            </w:r>
          </w:hyperlink>
        </w:p>
        <w:p w14:paraId="176F3882" w14:textId="4B17AC7F" w:rsidR="00A259A2" w:rsidRDefault="002A6D0F">
          <w:pPr>
            <w:pStyle w:val="TOC2"/>
            <w:rPr>
              <w:rFonts w:asciiTheme="minorHAnsi" w:eastAsiaTheme="minorEastAsia" w:hAnsiTheme="minorHAnsi" w:cstheme="minorBidi"/>
              <w:b w:val="0"/>
              <w:noProof/>
            </w:rPr>
          </w:pPr>
          <w:hyperlink w:anchor="_Toc149049966" w:history="1">
            <w:r w:rsidR="00A259A2" w:rsidRPr="00E95F8B">
              <w:rPr>
                <w:rStyle w:val="Hyperlink"/>
              </w:rPr>
              <w:t>Social Media Monitoring</w:t>
            </w:r>
            <w:r w:rsidR="00A259A2">
              <w:rPr>
                <w:noProof/>
                <w:webHidden/>
              </w:rPr>
              <w:tab/>
            </w:r>
            <w:r w:rsidR="00A259A2">
              <w:rPr>
                <w:noProof/>
                <w:webHidden/>
              </w:rPr>
              <w:fldChar w:fldCharType="begin"/>
            </w:r>
            <w:r w:rsidR="00A259A2">
              <w:rPr>
                <w:noProof/>
                <w:webHidden/>
              </w:rPr>
              <w:instrText xml:space="preserve"> PAGEREF _Toc149049966 \h </w:instrText>
            </w:r>
            <w:r w:rsidR="00A259A2">
              <w:rPr>
                <w:noProof/>
                <w:webHidden/>
              </w:rPr>
            </w:r>
            <w:r w:rsidR="00A259A2">
              <w:rPr>
                <w:noProof/>
                <w:webHidden/>
              </w:rPr>
              <w:fldChar w:fldCharType="separate"/>
            </w:r>
            <w:r w:rsidR="00A259A2">
              <w:rPr>
                <w:noProof/>
                <w:webHidden/>
              </w:rPr>
              <w:t>78</w:t>
            </w:r>
            <w:r w:rsidR="00A259A2">
              <w:rPr>
                <w:noProof/>
                <w:webHidden/>
              </w:rPr>
              <w:fldChar w:fldCharType="end"/>
            </w:r>
          </w:hyperlink>
        </w:p>
        <w:p w14:paraId="20D7A008" w14:textId="533C95B5" w:rsidR="00A259A2" w:rsidRDefault="002A6D0F">
          <w:pPr>
            <w:pStyle w:val="TOC3"/>
            <w:rPr>
              <w:rFonts w:asciiTheme="minorHAnsi" w:eastAsiaTheme="minorEastAsia" w:hAnsiTheme="minorHAnsi" w:cstheme="minorBidi"/>
              <w:noProof/>
            </w:rPr>
          </w:pPr>
          <w:hyperlink w:anchor="_Toc149049967" w:history="1">
            <w:r w:rsidR="00A259A2" w:rsidRPr="00E95F8B">
              <w:rPr>
                <w:rStyle w:val="Hyperlink"/>
              </w:rPr>
              <w:t>Member State Responsibilities</w:t>
            </w:r>
            <w:r w:rsidR="00A259A2">
              <w:rPr>
                <w:noProof/>
                <w:webHidden/>
              </w:rPr>
              <w:tab/>
            </w:r>
            <w:r w:rsidR="00A259A2">
              <w:rPr>
                <w:noProof/>
                <w:webHidden/>
              </w:rPr>
              <w:fldChar w:fldCharType="begin"/>
            </w:r>
            <w:r w:rsidR="00A259A2">
              <w:rPr>
                <w:noProof/>
                <w:webHidden/>
              </w:rPr>
              <w:instrText xml:space="preserve"> PAGEREF _Toc149049967 \h </w:instrText>
            </w:r>
            <w:r w:rsidR="00A259A2">
              <w:rPr>
                <w:noProof/>
                <w:webHidden/>
              </w:rPr>
            </w:r>
            <w:r w:rsidR="00A259A2">
              <w:rPr>
                <w:noProof/>
                <w:webHidden/>
              </w:rPr>
              <w:fldChar w:fldCharType="separate"/>
            </w:r>
            <w:r w:rsidR="00A259A2">
              <w:rPr>
                <w:noProof/>
                <w:webHidden/>
              </w:rPr>
              <w:t>79</w:t>
            </w:r>
            <w:r w:rsidR="00A259A2">
              <w:rPr>
                <w:noProof/>
                <w:webHidden/>
              </w:rPr>
              <w:fldChar w:fldCharType="end"/>
            </w:r>
          </w:hyperlink>
        </w:p>
        <w:p w14:paraId="0B230D5B" w14:textId="70F91DD2" w:rsidR="00A259A2" w:rsidRDefault="002A6D0F">
          <w:pPr>
            <w:pStyle w:val="TOC2"/>
            <w:rPr>
              <w:rFonts w:asciiTheme="minorHAnsi" w:eastAsiaTheme="minorEastAsia" w:hAnsiTheme="minorHAnsi" w:cstheme="minorBidi"/>
              <w:b w:val="0"/>
              <w:noProof/>
            </w:rPr>
          </w:pPr>
          <w:hyperlink w:anchor="_Toc149049968" w:history="1">
            <w:r w:rsidR="00A259A2" w:rsidRPr="00E95F8B">
              <w:rPr>
                <w:rStyle w:val="Hyperlink"/>
              </w:rPr>
              <w:t>Test Administration Procedures</w:t>
            </w:r>
            <w:r w:rsidR="00A259A2">
              <w:rPr>
                <w:noProof/>
                <w:webHidden/>
              </w:rPr>
              <w:tab/>
            </w:r>
            <w:r w:rsidR="00A259A2">
              <w:rPr>
                <w:noProof/>
                <w:webHidden/>
              </w:rPr>
              <w:fldChar w:fldCharType="begin"/>
            </w:r>
            <w:r w:rsidR="00A259A2">
              <w:rPr>
                <w:noProof/>
                <w:webHidden/>
              </w:rPr>
              <w:instrText xml:space="preserve"> PAGEREF _Toc149049968 \h </w:instrText>
            </w:r>
            <w:r w:rsidR="00A259A2">
              <w:rPr>
                <w:noProof/>
                <w:webHidden/>
              </w:rPr>
            </w:r>
            <w:r w:rsidR="00A259A2">
              <w:rPr>
                <w:noProof/>
                <w:webHidden/>
              </w:rPr>
              <w:fldChar w:fldCharType="separate"/>
            </w:r>
            <w:r w:rsidR="00A259A2">
              <w:rPr>
                <w:noProof/>
                <w:webHidden/>
              </w:rPr>
              <w:t>79</w:t>
            </w:r>
            <w:r w:rsidR="00A259A2">
              <w:rPr>
                <w:noProof/>
                <w:webHidden/>
              </w:rPr>
              <w:fldChar w:fldCharType="end"/>
            </w:r>
          </w:hyperlink>
        </w:p>
        <w:p w14:paraId="5AC4033F" w14:textId="05DC2D50" w:rsidR="00A259A2" w:rsidRDefault="002A6D0F">
          <w:pPr>
            <w:pStyle w:val="TOC3"/>
            <w:rPr>
              <w:rFonts w:asciiTheme="minorHAnsi" w:eastAsiaTheme="minorEastAsia" w:hAnsiTheme="minorHAnsi" w:cstheme="minorBidi"/>
              <w:noProof/>
            </w:rPr>
          </w:pPr>
          <w:hyperlink w:anchor="_Toc149049969" w:history="1">
            <w:r w:rsidR="00A259A2" w:rsidRPr="00E95F8B">
              <w:rPr>
                <w:rStyle w:val="Hyperlink"/>
                <w:spacing w:val="-1"/>
              </w:rPr>
              <w:t>Twitter, Tik Tok, Instagram, and Facebook</w:t>
            </w:r>
            <w:r w:rsidR="00A259A2">
              <w:rPr>
                <w:noProof/>
                <w:webHidden/>
              </w:rPr>
              <w:tab/>
            </w:r>
            <w:r w:rsidR="00A259A2">
              <w:rPr>
                <w:noProof/>
                <w:webHidden/>
              </w:rPr>
              <w:fldChar w:fldCharType="begin"/>
            </w:r>
            <w:r w:rsidR="00A259A2">
              <w:rPr>
                <w:noProof/>
                <w:webHidden/>
              </w:rPr>
              <w:instrText xml:space="preserve"> PAGEREF _Toc149049969 \h </w:instrText>
            </w:r>
            <w:r w:rsidR="00A259A2">
              <w:rPr>
                <w:noProof/>
                <w:webHidden/>
              </w:rPr>
            </w:r>
            <w:r w:rsidR="00A259A2">
              <w:rPr>
                <w:noProof/>
                <w:webHidden/>
              </w:rPr>
              <w:fldChar w:fldCharType="separate"/>
            </w:r>
            <w:r w:rsidR="00A259A2">
              <w:rPr>
                <w:noProof/>
                <w:webHidden/>
              </w:rPr>
              <w:t>79</w:t>
            </w:r>
            <w:r w:rsidR="00A259A2">
              <w:rPr>
                <w:noProof/>
                <w:webHidden/>
              </w:rPr>
              <w:fldChar w:fldCharType="end"/>
            </w:r>
          </w:hyperlink>
        </w:p>
        <w:p w14:paraId="2CBD61A7" w14:textId="34B8DFFD" w:rsidR="00A259A2" w:rsidRDefault="002A6D0F">
          <w:pPr>
            <w:pStyle w:val="TOC3"/>
            <w:rPr>
              <w:rFonts w:asciiTheme="minorHAnsi" w:eastAsiaTheme="minorEastAsia" w:hAnsiTheme="minorHAnsi" w:cstheme="minorBidi"/>
              <w:noProof/>
            </w:rPr>
          </w:pPr>
          <w:hyperlink w:anchor="_Toc149049970" w:history="1">
            <w:r w:rsidR="00A259A2" w:rsidRPr="00E95F8B">
              <w:rPr>
                <w:rStyle w:val="Hyperlink"/>
              </w:rPr>
              <w:t>What to Look For</w:t>
            </w:r>
            <w:r w:rsidR="00A259A2">
              <w:rPr>
                <w:noProof/>
                <w:webHidden/>
              </w:rPr>
              <w:tab/>
            </w:r>
            <w:r w:rsidR="00A259A2">
              <w:rPr>
                <w:noProof/>
                <w:webHidden/>
              </w:rPr>
              <w:fldChar w:fldCharType="begin"/>
            </w:r>
            <w:r w:rsidR="00A259A2">
              <w:rPr>
                <w:noProof/>
                <w:webHidden/>
              </w:rPr>
              <w:instrText xml:space="preserve"> PAGEREF _Toc149049970 \h </w:instrText>
            </w:r>
            <w:r w:rsidR="00A259A2">
              <w:rPr>
                <w:noProof/>
                <w:webHidden/>
              </w:rPr>
            </w:r>
            <w:r w:rsidR="00A259A2">
              <w:rPr>
                <w:noProof/>
                <w:webHidden/>
              </w:rPr>
              <w:fldChar w:fldCharType="separate"/>
            </w:r>
            <w:r w:rsidR="00A259A2">
              <w:rPr>
                <w:noProof/>
                <w:webHidden/>
              </w:rPr>
              <w:t>80</w:t>
            </w:r>
            <w:r w:rsidR="00A259A2">
              <w:rPr>
                <w:noProof/>
                <w:webHidden/>
              </w:rPr>
              <w:fldChar w:fldCharType="end"/>
            </w:r>
          </w:hyperlink>
        </w:p>
        <w:p w14:paraId="78580E5E" w14:textId="60789D18" w:rsidR="00A259A2" w:rsidRDefault="002A6D0F">
          <w:pPr>
            <w:pStyle w:val="TOC3"/>
            <w:rPr>
              <w:rFonts w:asciiTheme="minorHAnsi" w:eastAsiaTheme="minorEastAsia" w:hAnsiTheme="minorHAnsi" w:cstheme="minorBidi"/>
              <w:noProof/>
            </w:rPr>
          </w:pPr>
          <w:hyperlink w:anchor="_Toc149049971" w:history="1">
            <w:r w:rsidR="00A259A2" w:rsidRPr="00E95F8B">
              <w:rPr>
                <w:rStyle w:val="Hyperlink"/>
              </w:rPr>
              <w:t>New Technologies</w:t>
            </w:r>
            <w:r w:rsidR="00A259A2">
              <w:rPr>
                <w:noProof/>
                <w:webHidden/>
              </w:rPr>
              <w:tab/>
            </w:r>
            <w:r w:rsidR="00A259A2">
              <w:rPr>
                <w:noProof/>
                <w:webHidden/>
              </w:rPr>
              <w:fldChar w:fldCharType="begin"/>
            </w:r>
            <w:r w:rsidR="00A259A2">
              <w:rPr>
                <w:noProof/>
                <w:webHidden/>
              </w:rPr>
              <w:instrText xml:space="preserve"> PAGEREF _Toc149049971 \h </w:instrText>
            </w:r>
            <w:r w:rsidR="00A259A2">
              <w:rPr>
                <w:noProof/>
                <w:webHidden/>
              </w:rPr>
            </w:r>
            <w:r w:rsidR="00A259A2">
              <w:rPr>
                <w:noProof/>
                <w:webHidden/>
              </w:rPr>
              <w:fldChar w:fldCharType="separate"/>
            </w:r>
            <w:r w:rsidR="00A259A2">
              <w:rPr>
                <w:noProof/>
                <w:webHidden/>
              </w:rPr>
              <w:t>80</w:t>
            </w:r>
            <w:r w:rsidR="00A259A2">
              <w:rPr>
                <w:noProof/>
                <w:webHidden/>
              </w:rPr>
              <w:fldChar w:fldCharType="end"/>
            </w:r>
          </w:hyperlink>
        </w:p>
        <w:p w14:paraId="652C3005" w14:textId="09C605F4" w:rsidR="00A259A2" w:rsidRDefault="002A6D0F">
          <w:pPr>
            <w:pStyle w:val="TOC1"/>
            <w:rPr>
              <w:rFonts w:asciiTheme="minorHAnsi" w:eastAsiaTheme="minorEastAsia" w:hAnsiTheme="minorHAnsi" w:cstheme="minorBidi"/>
              <w:b w:val="0"/>
              <w:noProof/>
              <w:w w:val="100"/>
            </w:rPr>
          </w:pPr>
          <w:hyperlink w:anchor="_Toc149049972" w:history="1">
            <w:r w:rsidR="00A259A2" w:rsidRPr="00E95F8B">
              <w:rPr>
                <w:rStyle w:val="Hyperlink"/>
              </w:rPr>
              <w:t>Revision Log</w:t>
            </w:r>
            <w:r w:rsidR="00A259A2">
              <w:rPr>
                <w:noProof/>
                <w:webHidden/>
              </w:rPr>
              <w:tab/>
            </w:r>
            <w:r w:rsidR="00A259A2">
              <w:rPr>
                <w:noProof/>
                <w:webHidden/>
              </w:rPr>
              <w:fldChar w:fldCharType="begin"/>
            </w:r>
            <w:r w:rsidR="00A259A2">
              <w:rPr>
                <w:noProof/>
                <w:webHidden/>
              </w:rPr>
              <w:instrText xml:space="preserve"> PAGEREF _Toc149049972 \h </w:instrText>
            </w:r>
            <w:r w:rsidR="00A259A2">
              <w:rPr>
                <w:noProof/>
                <w:webHidden/>
              </w:rPr>
            </w:r>
            <w:r w:rsidR="00A259A2">
              <w:rPr>
                <w:noProof/>
                <w:webHidden/>
              </w:rPr>
              <w:fldChar w:fldCharType="separate"/>
            </w:r>
            <w:r w:rsidR="00A259A2">
              <w:rPr>
                <w:noProof/>
                <w:webHidden/>
              </w:rPr>
              <w:t>81</w:t>
            </w:r>
            <w:r w:rsidR="00A259A2">
              <w:rPr>
                <w:noProof/>
                <w:webHidden/>
              </w:rPr>
              <w:fldChar w:fldCharType="end"/>
            </w:r>
          </w:hyperlink>
        </w:p>
        <w:p w14:paraId="4EEA53A1" w14:textId="5535D39F" w:rsidR="00A11C48" w:rsidRDefault="00A11C48">
          <w:r w:rsidRPr="00F91322">
            <w:rPr>
              <w:b/>
              <w:bCs/>
              <w:noProof/>
              <w:sz w:val="24"/>
            </w:rPr>
            <w:fldChar w:fldCharType="end"/>
          </w:r>
        </w:p>
      </w:sdtContent>
    </w:sdt>
    <w:p w14:paraId="7B1E9117" w14:textId="77777777" w:rsidR="00977BE8" w:rsidRDefault="00977BE8">
      <w:pPr>
        <w:suppressAutoHyphens w:val="0"/>
        <w:autoSpaceDN/>
        <w:spacing w:after="160" w:line="259" w:lineRule="auto"/>
        <w:textAlignment w:val="auto"/>
        <w:rPr>
          <w:caps/>
          <w:color w:val="1B4E91"/>
          <w:sz w:val="28"/>
          <w:szCs w:val="28"/>
        </w:rPr>
      </w:pPr>
      <w:bookmarkStart w:id="0" w:name="_Toc269136238"/>
      <w:bookmarkStart w:id="1" w:name="_Toc457285820"/>
      <w:bookmarkStart w:id="2" w:name="_Toc487557885"/>
      <w:bookmarkStart w:id="3" w:name="_Toc522690852"/>
      <w:r>
        <w:br w:type="page"/>
      </w:r>
    </w:p>
    <w:p w14:paraId="501059D6" w14:textId="6CBEC789" w:rsidR="000D5F75" w:rsidRPr="00795B67" w:rsidRDefault="000D5F75" w:rsidP="000D5F75">
      <w:pPr>
        <w:pStyle w:val="SBBODY1"/>
        <w:rPr>
          <w:highlight w:val="lightGray"/>
        </w:rPr>
      </w:pPr>
      <w:bookmarkStart w:id="4" w:name="_Toc8315112"/>
      <w:r w:rsidRPr="00795B67">
        <w:rPr>
          <w:highlight w:val="lightGray"/>
        </w:rPr>
        <w:t xml:space="preserve">Note: Sections highlighted in gray designate a change from the </w:t>
      </w:r>
      <w:r w:rsidR="00F061D6">
        <w:rPr>
          <w:highlight w:val="lightGray"/>
        </w:rPr>
        <w:t>2022-23</w:t>
      </w:r>
      <w:r w:rsidR="00386B93" w:rsidRPr="00795B67">
        <w:rPr>
          <w:highlight w:val="lightGray"/>
        </w:rPr>
        <w:t xml:space="preserve"> Implementation Guide for States and Service Providers</w:t>
      </w:r>
      <w:r w:rsidRPr="00795B67">
        <w:rPr>
          <w:highlight w:val="lightGray"/>
        </w:rPr>
        <w:t xml:space="preserve">. </w:t>
      </w:r>
    </w:p>
    <w:p w14:paraId="3F81E74A" w14:textId="1E534F6B" w:rsidR="00F5469C" w:rsidRDefault="000D5F75" w:rsidP="000D5F75">
      <w:pPr>
        <w:pStyle w:val="SBBODY1"/>
      </w:pPr>
      <w:r w:rsidRPr="00795B67">
        <w:rPr>
          <w:highlight w:val="lightGray"/>
        </w:rPr>
        <w:t>Additional information about the changes is available in the Revision Log at the end of this document.</w:t>
      </w:r>
    </w:p>
    <w:p w14:paraId="066C1319" w14:textId="45789F3E" w:rsidR="00970006" w:rsidRPr="00F061D6" w:rsidRDefault="004D0F5C" w:rsidP="00F061D6">
      <w:pPr>
        <w:pStyle w:val="Heading1"/>
      </w:pPr>
      <w:bookmarkStart w:id="5" w:name="_Toc149049797"/>
      <w:r w:rsidRPr="00F061D6">
        <w:t xml:space="preserve">1.0 </w:t>
      </w:r>
      <w:r w:rsidR="00970006" w:rsidRPr="00F061D6">
        <w:t>Document Overview</w:t>
      </w:r>
      <w:bookmarkEnd w:id="0"/>
      <w:bookmarkEnd w:id="1"/>
      <w:bookmarkEnd w:id="2"/>
      <w:bookmarkEnd w:id="3"/>
      <w:bookmarkEnd w:id="4"/>
      <w:bookmarkEnd w:id="5"/>
    </w:p>
    <w:p w14:paraId="50657A01" w14:textId="78C5E640" w:rsidR="00403FAC" w:rsidRPr="005019EE" w:rsidRDefault="00970006" w:rsidP="005019EE">
      <w:pPr>
        <w:pStyle w:val="SBBODY1"/>
      </w:pPr>
      <w:r>
        <w:t xml:space="preserve">This document </w:t>
      </w:r>
      <w:r w:rsidR="003E0434">
        <w:t>describes</w:t>
      </w:r>
      <w:r w:rsidR="00EA3937">
        <w:t xml:space="preserve"> critical elements </w:t>
      </w:r>
      <w:r w:rsidR="00B23390">
        <w:t>of</w:t>
      </w:r>
      <w:r w:rsidR="003E0434">
        <w:t xml:space="preserve"> </w:t>
      </w:r>
      <w:r w:rsidR="001D30FC">
        <w:t xml:space="preserve">Consortium policies and practices </w:t>
      </w:r>
      <w:r w:rsidR="00B23390">
        <w:t xml:space="preserve">that states and service providers may consider </w:t>
      </w:r>
      <w:r w:rsidR="00DD308F">
        <w:t xml:space="preserve">in developing or responding to Requests for Proposals </w:t>
      </w:r>
      <w:r w:rsidR="00AF309D">
        <w:t xml:space="preserve">(RFP) </w:t>
      </w:r>
      <w:r w:rsidR="00DD308F">
        <w:t>regarding the Smarter Balanced Assessment System.</w:t>
      </w:r>
      <w:r w:rsidR="00403FAC">
        <w:t xml:space="preserve"> </w:t>
      </w:r>
    </w:p>
    <w:p w14:paraId="6369861D" w14:textId="6DF9D332" w:rsidR="00970006" w:rsidRPr="005019EE" w:rsidRDefault="00970006" w:rsidP="005019EE">
      <w:pPr>
        <w:pStyle w:val="SBBODY1"/>
      </w:pPr>
      <w:r w:rsidRPr="005019EE">
        <w:t>Th</w:t>
      </w:r>
      <w:r w:rsidR="00EB5696" w:rsidRPr="005019EE">
        <w:t>is</w:t>
      </w:r>
      <w:r w:rsidRPr="005019EE">
        <w:t xml:space="preserve"> document </w:t>
      </w:r>
      <w:r w:rsidR="00C81A55" w:rsidRPr="005019EE">
        <w:t xml:space="preserve">provides </w:t>
      </w:r>
      <w:r w:rsidR="000E4E8D" w:rsidRPr="005019EE">
        <w:t xml:space="preserve">suggestions </w:t>
      </w:r>
      <w:r w:rsidR="004B7D00" w:rsidRPr="005019EE">
        <w:t xml:space="preserve">but is not intended to be comprehensive </w:t>
      </w:r>
      <w:r w:rsidR="00AF309D" w:rsidRPr="005019EE">
        <w:t>n</w:t>
      </w:r>
      <w:r w:rsidR="004B7D00" w:rsidRPr="005019EE">
        <w:t xml:space="preserve">or the sole source of </w:t>
      </w:r>
      <w:r w:rsidR="00C81A55" w:rsidRPr="005019EE">
        <w:t>information that</w:t>
      </w:r>
      <w:r w:rsidRPr="005019EE">
        <w:t xml:space="preserve"> address</w:t>
      </w:r>
      <w:r w:rsidR="006F3E4F" w:rsidRPr="005019EE">
        <w:t>es</w:t>
      </w:r>
      <w:r w:rsidRPr="005019EE">
        <w:t xml:space="preserve"> services needed </w:t>
      </w:r>
      <w:r w:rsidR="006F3E4F" w:rsidRPr="005019EE">
        <w:t xml:space="preserve">to </w:t>
      </w:r>
      <w:r w:rsidRPr="005019EE">
        <w:t>either deliver the Smarter Balanced assessment</w:t>
      </w:r>
      <w:r w:rsidR="001452BD" w:rsidRPr="005019EE">
        <w:t>s</w:t>
      </w:r>
      <w:r w:rsidRPr="005019EE">
        <w:t xml:space="preserve"> or to support </w:t>
      </w:r>
      <w:r w:rsidR="001452BD" w:rsidRPr="005019EE">
        <w:t xml:space="preserve">their </w:t>
      </w:r>
      <w:r w:rsidRPr="005019EE">
        <w:t xml:space="preserve">delivery. </w:t>
      </w:r>
      <w:r w:rsidR="006D78AA" w:rsidRPr="005019EE">
        <w:t>States</w:t>
      </w:r>
      <w:r w:rsidR="00ED7742" w:rsidRPr="005019EE">
        <w:t xml:space="preserve"> </w:t>
      </w:r>
      <w:r w:rsidRPr="005019EE">
        <w:t xml:space="preserve">should follow best practices for test delivery and administration outlined in the </w:t>
      </w:r>
      <w:hyperlink r:id="rId13" w:history="1">
        <w:r w:rsidRPr="005019EE">
          <w:rPr>
            <w:rStyle w:val="Hyperlink"/>
            <w:i/>
            <w:noProof w:val="0"/>
          </w:rPr>
          <w:t>Operational Best Practices for Statewide Large-Scale Assessment Programs</w:t>
        </w:r>
      </w:hyperlink>
      <w:r w:rsidRPr="005019EE">
        <w:t xml:space="preserve"> (ATP/CCSSO, 2013)</w:t>
      </w:r>
      <w:r w:rsidR="00AF309D" w:rsidRPr="005019EE">
        <w:t xml:space="preserve"> and </w:t>
      </w:r>
      <w:hyperlink r:id="rId14" w:history="1">
        <w:r w:rsidR="00265B4E" w:rsidRPr="005019EE">
          <w:rPr>
            <w:rStyle w:val="Hyperlink"/>
            <w:i/>
            <w:noProof w:val="0"/>
          </w:rPr>
          <w:t>T</w:t>
        </w:r>
        <w:r w:rsidR="00AF309D" w:rsidRPr="005019EE">
          <w:rPr>
            <w:rStyle w:val="Hyperlink"/>
            <w:i/>
            <w:noProof w:val="0"/>
          </w:rPr>
          <w:t>he</w:t>
        </w:r>
        <w:r w:rsidR="000C556E" w:rsidRPr="005019EE">
          <w:rPr>
            <w:rStyle w:val="Hyperlink"/>
            <w:i/>
            <w:noProof w:val="0"/>
          </w:rPr>
          <w:t xml:space="preserve"> Standards for </w:t>
        </w:r>
        <w:r w:rsidR="00265B4E" w:rsidRPr="005019EE">
          <w:rPr>
            <w:rStyle w:val="Hyperlink"/>
            <w:i/>
            <w:noProof w:val="0"/>
          </w:rPr>
          <w:t xml:space="preserve">Educational and </w:t>
        </w:r>
        <w:r w:rsidR="00AF309D" w:rsidRPr="005019EE">
          <w:rPr>
            <w:rStyle w:val="Hyperlink"/>
            <w:i/>
            <w:noProof w:val="0"/>
          </w:rPr>
          <w:t>Psychological</w:t>
        </w:r>
        <w:r w:rsidR="000C556E" w:rsidRPr="005019EE">
          <w:rPr>
            <w:rStyle w:val="Hyperlink"/>
            <w:i/>
            <w:noProof w:val="0"/>
          </w:rPr>
          <w:t xml:space="preserve"> </w:t>
        </w:r>
        <w:r w:rsidR="00AF309D" w:rsidRPr="005019EE">
          <w:rPr>
            <w:rStyle w:val="Hyperlink"/>
            <w:i/>
            <w:noProof w:val="0"/>
          </w:rPr>
          <w:t>T</w:t>
        </w:r>
        <w:r w:rsidR="000C556E" w:rsidRPr="005019EE">
          <w:rPr>
            <w:rStyle w:val="Hyperlink"/>
            <w:i/>
            <w:noProof w:val="0"/>
          </w:rPr>
          <w:t>esting</w:t>
        </w:r>
        <w:r w:rsidR="00234DA4" w:rsidRPr="005019EE">
          <w:rPr>
            <w:rStyle w:val="Hyperlink"/>
            <w:noProof w:val="0"/>
          </w:rPr>
          <w:t xml:space="preserve"> </w:t>
        </w:r>
        <w:r w:rsidR="00FA6C74" w:rsidRPr="005019EE">
          <w:rPr>
            <w:rStyle w:val="Hyperlink"/>
            <w:noProof w:val="0"/>
          </w:rPr>
          <w:t>(AERA/</w:t>
        </w:r>
        <w:r w:rsidR="00202E08" w:rsidRPr="005019EE">
          <w:rPr>
            <w:rStyle w:val="Hyperlink"/>
            <w:noProof w:val="0"/>
          </w:rPr>
          <w:t>APA/NCME, 2014)</w:t>
        </w:r>
      </w:hyperlink>
      <w:r w:rsidR="00AF309D" w:rsidRPr="005019EE">
        <w:t>.</w:t>
      </w:r>
    </w:p>
    <w:p w14:paraId="58F1EDDA" w14:textId="74AB9034" w:rsidR="00970006" w:rsidRPr="005019EE" w:rsidRDefault="005508B5" w:rsidP="005019EE">
      <w:pPr>
        <w:pStyle w:val="Heading1"/>
      </w:pPr>
      <w:bookmarkStart w:id="6" w:name="_Toc269136241"/>
      <w:bookmarkStart w:id="7" w:name="_Toc457285823"/>
      <w:bookmarkStart w:id="8" w:name="_Toc487557888"/>
      <w:bookmarkStart w:id="9" w:name="_Toc522690855"/>
      <w:bookmarkStart w:id="10" w:name="_Toc8315113"/>
      <w:bookmarkStart w:id="11" w:name="_Toc149049798"/>
      <w:r w:rsidRPr="005019EE">
        <w:t xml:space="preserve">2.0 </w:t>
      </w:r>
      <w:r w:rsidR="00B6149F" w:rsidRPr="00C54080">
        <w:rPr>
          <w:highlight w:val="lightGray"/>
        </w:rPr>
        <w:t>Customer</w:t>
      </w:r>
      <w:r w:rsidR="00B6149F" w:rsidRPr="005019EE">
        <w:t xml:space="preserve"> </w:t>
      </w:r>
      <w:r w:rsidR="00970006" w:rsidRPr="005019EE">
        <w:t>Support and Help Desk Services</w:t>
      </w:r>
      <w:bookmarkEnd w:id="6"/>
      <w:bookmarkEnd w:id="7"/>
      <w:bookmarkEnd w:id="8"/>
      <w:bookmarkEnd w:id="9"/>
      <w:bookmarkEnd w:id="10"/>
      <w:bookmarkEnd w:id="11"/>
    </w:p>
    <w:p w14:paraId="3929D971" w14:textId="70979749" w:rsidR="00970006" w:rsidRPr="00F061D6" w:rsidRDefault="008C34DA" w:rsidP="00D70E86">
      <w:pPr>
        <w:pStyle w:val="Heading2"/>
      </w:pPr>
      <w:bookmarkStart w:id="12" w:name="_Toc8315114"/>
      <w:bookmarkStart w:id="13" w:name="_Toc149049799"/>
      <w:r w:rsidRPr="00257DC7">
        <w:rPr>
          <w:rStyle w:val="Heading2Char"/>
          <w:b/>
          <w:highlight w:val="lightGray"/>
        </w:rPr>
        <w:t>2.1</w:t>
      </w:r>
      <w:r w:rsidR="00B6149F" w:rsidRPr="00257DC7">
        <w:rPr>
          <w:rStyle w:val="Heading2Char"/>
          <w:b/>
          <w:highlight w:val="lightGray"/>
        </w:rPr>
        <w:t xml:space="preserve"> </w:t>
      </w:r>
      <w:r w:rsidRPr="00257DC7">
        <w:rPr>
          <w:rStyle w:val="Heading2Char"/>
          <w:b/>
          <w:highlight w:val="lightGray"/>
        </w:rPr>
        <w:t>Tiered</w:t>
      </w:r>
      <w:r w:rsidR="00EB5B55" w:rsidRPr="00F061D6">
        <w:rPr>
          <w:rStyle w:val="Heading2Char"/>
          <w:b/>
        </w:rPr>
        <w:t xml:space="preserve"> Support</w:t>
      </w:r>
      <w:bookmarkEnd w:id="12"/>
      <w:bookmarkEnd w:id="13"/>
    </w:p>
    <w:p w14:paraId="158788FD" w14:textId="1CEC9925" w:rsidR="00970006" w:rsidRPr="005019EE" w:rsidRDefault="004826A5" w:rsidP="005019EE">
      <w:pPr>
        <w:pStyle w:val="SBBODY1"/>
      </w:pPr>
      <w:r w:rsidRPr="005019EE">
        <w:t xml:space="preserve">States typically procure help desk and customer support services from their service provider. </w:t>
      </w:r>
      <w:r w:rsidR="00E33658" w:rsidRPr="005019EE">
        <w:t xml:space="preserve">Smarter Balanced recommends that </w:t>
      </w:r>
      <w:r w:rsidR="00992F8B" w:rsidRPr="005019EE">
        <w:t>c</w:t>
      </w:r>
      <w:r w:rsidR="00970006" w:rsidRPr="005019EE">
        <w:t xml:space="preserve">ustomer support and help desk services provide </w:t>
      </w:r>
      <w:r w:rsidR="006D78AA" w:rsidRPr="005019EE">
        <w:t>states</w:t>
      </w:r>
      <w:r w:rsidR="00F7700E" w:rsidRPr="005019EE">
        <w:t xml:space="preserve"> </w:t>
      </w:r>
      <w:r w:rsidR="00970006" w:rsidRPr="005019EE">
        <w:t xml:space="preserve">with a unified, single point </w:t>
      </w:r>
      <w:r w:rsidR="00AA6160" w:rsidRPr="005019EE">
        <w:t xml:space="preserve">of contact </w:t>
      </w:r>
      <w:r w:rsidR="00970006" w:rsidRPr="005019EE">
        <w:t xml:space="preserve">for school-, district-, and </w:t>
      </w:r>
      <w:r w:rsidR="00F7700E" w:rsidRPr="005019EE">
        <w:t>state</w:t>
      </w:r>
      <w:r w:rsidR="00970006" w:rsidRPr="005019EE">
        <w:t>-staff to contact for information regarding everything from general inquiries such as password recovery to assistance with technical issues that will need to be handled by systems engineers.</w:t>
      </w:r>
    </w:p>
    <w:p w14:paraId="6F3F7164" w14:textId="5EEECF20" w:rsidR="00970006" w:rsidRPr="005019EE" w:rsidRDefault="00872DFC" w:rsidP="005019EE">
      <w:pPr>
        <w:pStyle w:val="SBBODY1"/>
      </w:pPr>
      <w:r w:rsidRPr="005019EE">
        <w:t xml:space="preserve">To support </w:t>
      </w:r>
      <w:r w:rsidR="00FE424A" w:rsidRPr="005019EE">
        <w:t>the implementation of</w:t>
      </w:r>
      <w:r w:rsidR="00875EA3" w:rsidRPr="005019EE">
        <w:t xml:space="preserve"> the </w:t>
      </w:r>
      <w:r w:rsidR="00104D9A" w:rsidRPr="005019EE">
        <w:t xml:space="preserve">Smarter Balanced assessment system </w:t>
      </w:r>
      <w:r w:rsidR="00186605" w:rsidRPr="005019EE">
        <w:t>components, a</w:t>
      </w:r>
      <w:r w:rsidR="00104D9A" w:rsidRPr="005019EE">
        <w:t xml:space="preserve"> state’s</w:t>
      </w:r>
      <w:r w:rsidR="77E42E3A" w:rsidRPr="005019EE">
        <w:t xml:space="preserve"> customer support and help desk solution will require Tier 1, Tier 2, and Tier 3 services. States </w:t>
      </w:r>
      <w:r w:rsidR="00367499" w:rsidRPr="005019EE">
        <w:t xml:space="preserve">and their service providers will </w:t>
      </w:r>
      <w:r w:rsidR="77E42E3A" w:rsidRPr="005019EE">
        <w:t xml:space="preserve">need to provide Tier 1 and Tier 2 support. Smarter Balanced provides Tier 3 support for the open-source Smarter Balanced Reporting System, </w:t>
      </w:r>
      <w:r w:rsidR="003A2300" w:rsidRPr="005019EE">
        <w:t>Tools for Teachers</w:t>
      </w:r>
      <w:r w:rsidR="77E42E3A" w:rsidRPr="005019EE">
        <w:t>, an</w:t>
      </w:r>
      <w:r w:rsidR="00243A67" w:rsidRPr="005019EE">
        <w:t>d</w:t>
      </w:r>
      <w:r w:rsidR="77E42E3A" w:rsidRPr="005019EE">
        <w:t xml:space="preserve"> Smarter Balanced Single Sign-On. States </w:t>
      </w:r>
      <w:r w:rsidR="00367499" w:rsidRPr="005019EE">
        <w:t xml:space="preserve">and their service providers will </w:t>
      </w:r>
      <w:r w:rsidR="77E42E3A" w:rsidRPr="005019EE">
        <w:t xml:space="preserve">need to provide Tier 3 support for any </w:t>
      </w:r>
      <w:r w:rsidR="00F30FAC" w:rsidRPr="005019EE">
        <w:t xml:space="preserve">service provider </w:t>
      </w:r>
      <w:r w:rsidR="77E42E3A" w:rsidRPr="005019EE">
        <w:t xml:space="preserve">proprietary applications. </w:t>
      </w:r>
      <w:bookmarkStart w:id="14" w:name="_Toc395595288"/>
      <w:bookmarkEnd w:id="14"/>
    </w:p>
    <w:p w14:paraId="6FEE087B" w14:textId="7D3A965F" w:rsidR="00970006" w:rsidRPr="005019EE" w:rsidRDefault="00EA4B62" w:rsidP="005019EE">
      <w:pPr>
        <w:pStyle w:val="Heading3"/>
      </w:pPr>
      <w:bookmarkStart w:id="15" w:name="_Toc395595289"/>
      <w:bookmarkStart w:id="16" w:name="_Toc8315115"/>
      <w:bookmarkStart w:id="17" w:name="_Toc149049800"/>
      <w:r w:rsidRPr="005019EE">
        <w:t>2.1.1</w:t>
      </w:r>
      <w:r w:rsidR="00FB71D6">
        <w:t xml:space="preserve"> </w:t>
      </w:r>
      <w:r w:rsidR="00970006" w:rsidRPr="005019EE">
        <w:t>Tier 1 Support</w:t>
      </w:r>
      <w:bookmarkEnd w:id="15"/>
      <w:bookmarkEnd w:id="16"/>
      <w:bookmarkEnd w:id="17"/>
    </w:p>
    <w:p w14:paraId="19C839F7" w14:textId="789CBE7E" w:rsidR="00970006" w:rsidRPr="005019EE" w:rsidRDefault="00970006" w:rsidP="005019EE">
      <w:pPr>
        <w:pStyle w:val="SBBODY1"/>
      </w:pPr>
      <w:r w:rsidRPr="005019EE">
        <w:t xml:space="preserve">Tier 1 offers the first line of customer support, addressing the most basic customer issues (e.g., general inquiries, non-technical questions, password recovery, website navigation assistance, basic procedural “how-to” questions). In general, Tier 1 support will provide information that may be found in manuals, with questions not found in manuals (generally more technical in nature) going to Tier 2 support. </w:t>
      </w:r>
      <w:r w:rsidR="00910505" w:rsidRPr="005019EE">
        <w:t xml:space="preserve">Smarter Balanced recommends </w:t>
      </w:r>
      <w:r w:rsidR="00E35FA5" w:rsidRPr="005019EE">
        <w:t>that states</w:t>
      </w:r>
      <w:r w:rsidRPr="005019EE">
        <w:t xml:space="preserve"> determine what, if any, questions should be directed to the </w:t>
      </w:r>
      <w:r w:rsidR="008F67C1" w:rsidRPr="005019EE">
        <w:t>state</w:t>
      </w:r>
      <w:r w:rsidR="00AA6160" w:rsidRPr="005019EE">
        <w:t xml:space="preserve"> </w:t>
      </w:r>
      <w:r w:rsidRPr="005019EE">
        <w:t>instead of the Tier 1 help desk</w:t>
      </w:r>
      <w:r w:rsidR="00BF1E44" w:rsidRPr="005019EE">
        <w:t xml:space="preserve"> (e.g., </w:t>
      </w:r>
      <w:r w:rsidR="003626DE" w:rsidRPr="005019EE">
        <w:t>policy questions</w:t>
      </w:r>
      <w:r w:rsidR="00C33E41" w:rsidRPr="005019EE">
        <w:t>)</w:t>
      </w:r>
      <w:r w:rsidR="00F030FF" w:rsidRPr="005019EE">
        <w:t xml:space="preserve">. </w:t>
      </w:r>
    </w:p>
    <w:p w14:paraId="31648622" w14:textId="58C9C571" w:rsidR="00970006" w:rsidRPr="005019EE" w:rsidRDefault="008C445C" w:rsidP="005019EE">
      <w:pPr>
        <w:pStyle w:val="Heading3"/>
      </w:pPr>
      <w:bookmarkStart w:id="18" w:name="_Toc395595290"/>
      <w:bookmarkStart w:id="19" w:name="_Toc8315116"/>
      <w:bookmarkStart w:id="20" w:name="_Toc149049801"/>
      <w:r w:rsidRPr="005019EE">
        <w:t xml:space="preserve">2.1.2 </w:t>
      </w:r>
      <w:r w:rsidR="00970006" w:rsidRPr="005019EE">
        <w:t>Tier 2 Support</w:t>
      </w:r>
      <w:bookmarkEnd w:id="18"/>
      <w:bookmarkEnd w:id="19"/>
      <w:bookmarkEnd w:id="20"/>
    </w:p>
    <w:p w14:paraId="787A922D" w14:textId="25E178DD" w:rsidR="00970006" w:rsidRPr="005019EE" w:rsidRDefault="00970006" w:rsidP="005019EE">
      <w:pPr>
        <w:pStyle w:val="SBBODY1"/>
      </w:pPr>
      <w:r w:rsidRPr="005019EE">
        <w:t>Issues not resolved by Tier 1 support are automatically sent to Tier 2, which offers more in-depth technical support than Tier 1. Tier 2 customer support personnel are</w:t>
      </w:r>
      <w:r w:rsidR="007372D7" w:rsidRPr="005019EE">
        <w:t xml:space="preserve"> typically</w:t>
      </w:r>
      <w:r w:rsidRPr="005019EE">
        <w:t xml:space="preserve"> technicians who can assist with common mid-level technical questions such as local system set-up, local network issues, or compliance with data and interoperability standards, as well as applying technical solutions to issues that have established resolution methods.</w:t>
      </w:r>
    </w:p>
    <w:p w14:paraId="1146C1A9" w14:textId="398E79F9" w:rsidR="00970006" w:rsidRPr="005019EE" w:rsidRDefault="008C445C" w:rsidP="005019EE">
      <w:pPr>
        <w:pStyle w:val="Heading3"/>
      </w:pPr>
      <w:bookmarkStart w:id="21" w:name="_Toc395595291"/>
      <w:bookmarkStart w:id="22" w:name="_Toc8315117"/>
      <w:bookmarkStart w:id="23" w:name="_Toc149049802"/>
      <w:r w:rsidRPr="005019EE">
        <w:t xml:space="preserve">2.1.3 </w:t>
      </w:r>
      <w:r w:rsidR="00970006" w:rsidRPr="005019EE">
        <w:t>Tier 3 Support</w:t>
      </w:r>
      <w:bookmarkEnd w:id="21"/>
      <w:bookmarkEnd w:id="22"/>
      <w:bookmarkEnd w:id="23"/>
    </w:p>
    <w:p w14:paraId="628026DE" w14:textId="096C1C92" w:rsidR="00970006" w:rsidRPr="005019EE" w:rsidRDefault="00970006" w:rsidP="005019EE">
      <w:pPr>
        <w:pStyle w:val="SBBODY1"/>
      </w:pPr>
      <w:r w:rsidRPr="005019EE">
        <w:t xml:space="preserve">Tier 3 requires the greatest level of technical expertise and addresses the most complex technical problems. Tier 3 issues are </w:t>
      </w:r>
      <w:r w:rsidR="004B223D" w:rsidRPr="005019EE">
        <w:t xml:space="preserve">typically </w:t>
      </w:r>
      <w:r w:rsidRPr="005019EE">
        <w:t xml:space="preserve">handled by systems engineers and other technical experts and may require multiple interactions with the customer before the issue is resolved. These issues </w:t>
      </w:r>
      <w:r w:rsidR="00107E35" w:rsidRPr="005019EE">
        <w:t xml:space="preserve">may </w:t>
      </w:r>
      <w:r w:rsidR="00D91703" w:rsidRPr="005019EE">
        <w:t>include bugs</w:t>
      </w:r>
      <w:r w:rsidRPr="005019EE">
        <w:t xml:space="preserve"> in the system that prevent a student from completing </w:t>
      </w:r>
      <w:r w:rsidR="00475984" w:rsidRPr="005019EE">
        <w:t>the</w:t>
      </w:r>
      <w:r w:rsidRPr="005019EE">
        <w:t xml:space="preserve"> test or otherwise prevent a user from using the system (e.g., producing student reports). These are not enhancement or change</w:t>
      </w:r>
      <w:r w:rsidR="00107E35" w:rsidRPr="005019EE">
        <w:t xml:space="preserve"> request</w:t>
      </w:r>
      <w:r w:rsidRPr="005019EE">
        <w:t xml:space="preserve">s that are comprised of style or </w:t>
      </w:r>
      <w:r w:rsidR="00107E35" w:rsidRPr="005019EE">
        <w:t xml:space="preserve">user </w:t>
      </w:r>
      <w:r w:rsidRPr="005019EE">
        <w:t>preferences.</w:t>
      </w:r>
    </w:p>
    <w:p w14:paraId="695FEE82" w14:textId="3C065691" w:rsidR="00970006" w:rsidRPr="005019EE" w:rsidRDefault="00E11BC1" w:rsidP="005019EE">
      <w:pPr>
        <w:pStyle w:val="SBBODY1"/>
      </w:pPr>
      <w:r w:rsidRPr="005019EE">
        <w:t xml:space="preserve">Smarter Balanced recommends that </w:t>
      </w:r>
      <w:r w:rsidR="006B24D0" w:rsidRPr="005019EE">
        <w:t>d</w:t>
      </w:r>
      <w:r w:rsidR="00970006" w:rsidRPr="005019EE">
        <w:t xml:space="preserve">uring the procurement process, </w:t>
      </w:r>
      <w:r w:rsidR="001C15DE" w:rsidRPr="005019EE">
        <w:t xml:space="preserve">states </w:t>
      </w:r>
      <w:r w:rsidR="00970006" w:rsidRPr="005019EE">
        <w:t xml:space="preserve">request that </w:t>
      </w:r>
      <w:r w:rsidR="001C15DE" w:rsidRPr="005019EE">
        <w:t>service providers</w:t>
      </w:r>
      <w:r w:rsidR="00970006" w:rsidRPr="005019EE">
        <w:t xml:space="preserve"> name the </w:t>
      </w:r>
      <w:r w:rsidR="0089301E" w:rsidRPr="005019EE">
        <w:t xml:space="preserve">resource that will be responsible for managing customer service for the project (e.g., name of customer service manager or </w:t>
      </w:r>
      <w:r w:rsidR="00F061D6" w:rsidRPr="00C54080">
        <w:rPr>
          <w:highlight w:val="lightGray"/>
        </w:rPr>
        <w:t>program manager</w:t>
      </w:r>
      <w:r w:rsidR="00186605" w:rsidRPr="005019EE">
        <w:t>)</w:t>
      </w:r>
      <w:r w:rsidR="00685E13" w:rsidRPr="005019EE">
        <w:t xml:space="preserve"> </w:t>
      </w:r>
      <w:r w:rsidR="003C5BAC" w:rsidRPr="005019EE">
        <w:t>and, if applicable, the software or system used to manage inquir</w:t>
      </w:r>
      <w:r w:rsidR="00B13B68">
        <w:t>i</w:t>
      </w:r>
      <w:r w:rsidR="003C5BAC" w:rsidRPr="005019EE">
        <w:t>es and issues</w:t>
      </w:r>
      <w:r w:rsidR="000B1446" w:rsidRPr="005019EE">
        <w:t>.</w:t>
      </w:r>
      <w:r w:rsidR="0089301E" w:rsidRPr="005019EE">
        <w:t xml:space="preserve"> </w:t>
      </w:r>
    </w:p>
    <w:p w14:paraId="7994BF59" w14:textId="1B3249D4" w:rsidR="00970006" w:rsidRPr="005019EE" w:rsidRDefault="001325AB" w:rsidP="00D70E86">
      <w:pPr>
        <w:pStyle w:val="Heading2"/>
      </w:pPr>
      <w:bookmarkStart w:id="24" w:name="_Toc269136245"/>
      <w:bookmarkStart w:id="25" w:name="_Toc457285826"/>
      <w:bookmarkStart w:id="26" w:name="_Toc487557891"/>
      <w:bookmarkStart w:id="27" w:name="_Toc522690858"/>
      <w:bookmarkStart w:id="28" w:name="_Toc8315118"/>
      <w:bookmarkStart w:id="29" w:name="_Toc149049803"/>
      <w:r w:rsidRPr="005019EE">
        <w:t xml:space="preserve">2.3 </w:t>
      </w:r>
      <w:r w:rsidR="001C18EA" w:rsidRPr="005019EE">
        <w:t>States and Service Providers</w:t>
      </w:r>
      <w:r w:rsidR="000B1446" w:rsidRPr="005019EE">
        <w:t>:</w:t>
      </w:r>
      <w:r w:rsidR="001C18EA" w:rsidRPr="005019EE">
        <w:t xml:space="preserve"> </w:t>
      </w:r>
      <w:r w:rsidR="00970006" w:rsidRPr="005019EE">
        <w:t>Implementation Considerations</w:t>
      </w:r>
      <w:bookmarkEnd w:id="24"/>
      <w:bookmarkEnd w:id="25"/>
      <w:bookmarkEnd w:id="26"/>
      <w:bookmarkEnd w:id="27"/>
      <w:bookmarkEnd w:id="28"/>
      <w:bookmarkEnd w:id="29"/>
      <w:r w:rsidR="00970006" w:rsidRPr="005019EE">
        <w:t xml:space="preserve"> </w:t>
      </w:r>
    </w:p>
    <w:p w14:paraId="5A7DB470" w14:textId="6627F07D" w:rsidR="00970006" w:rsidRPr="005019EE" w:rsidRDefault="00970006" w:rsidP="005019EE">
      <w:pPr>
        <w:pStyle w:val="SBBODY1"/>
      </w:pPr>
      <w:r w:rsidRPr="005019EE">
        <w:t xml:space="preserve">This section lists many aspects of help desk and customer services that </w:t>
      </w:r>
      <w:r w:rsidR="00CE1F09" w:rsidRPr="005019EE">
        <w:t>s</w:t>
      </w:r>
      <w:r w:rsidR="006D78AA" w:rsidRPr="005019EE">
        <w:t>tate</w:t>
      </w:r>
      <w:r w:rsidRPr="005019EE">
        <w:t xml:space="preserve">s should consider during the procurement process. Each </w:t>
      </w:r>
      <w:r w:rsidR="006D78AA" w:rsidRPr="005019EE">
        <w:t>state</w:t>
      </w:r>
      <w:r w:rsidRPr="005019EE">
        <w:t xml:space="preserve"> must decide the levels of service that they wish to procure. </w:t>
      </w:r>
    </w:p>
    <w:p w14:paraId="7524C8EA" w14:textId="09F74FFA" w:rsidR="00D07CB6" w:rsidRPr="005019EE" w:rsidRDefault="001325AB" w:rsidP="005019EE">
      <w:pPr>
        <w:pStyle w:val="Heading3"/>
      </w:pPr>
      <w:bookmarkStart w:id="30" w:name="_Toc8315119"/>
      <w:bookmarkStart w:id="31" w:name="_Toc149049804"/>
      <w:r w:rsidRPr="005019EE">
        <w:t xml:space="preserve">2.3.1 </w:t>
      </w:r>
      <w:r w:rsidR="00D07CB6" w:rsidRPr="005019EE">
        <w:t>Centralized Versus Custom Help Desk Solution</w:t>
      </w:r>
      <w:bookmarkEnd w:id="30"/>
      <w:bookmarkEnd w:id="31"/>
    </w:p>
    <w:p w14:paraId="3D8CFE6A" w14:textId="69707C21" w:rsidR="003D3EE9" w:rsidRPr="005019EE" w:rsidRDefault="00CD35D6" w:rsidP="005019EE">
      <w:pPr>
        <w:pStyle w:val="SBBODY1"/>
      </w:pPr>
      <w:r w:rsidRPr="005019EE">
        <w:t>Smarter Balanced recommends that</w:t>
      </w:r>
      <w:r w:rsidR="00DF286C" w:rsidRPr="005019EE">
        <w:t xml:space="preserve"> during the procurement process</w:t>
      </w:r>
      <w:r w:rsidR="00AC732A" w:rsidRPr="005019EE">
        <w:t>,</w:t>
      </w:r>
      <w:r w:rsidRPr="005019EE">
        <w:t xml:space="preserve"> s</w:t>
      </w:r>
      <w:r w:rsidR="003D3EE9" w:rsidRPr="005019EE">
        <w:t xml:space="preserve">tates </w:t>
      </w:r>
      <w:r w:rsidR="003D5AE8" w:rsidRPr="005019EE">
        <w:t xml:space="preserve">ask service providers to </w:t>
      </w:r>
      <w:r w:rsidR="00A40CEA" w:rsidRPr="005019EE">
        <w:t>describe</w:t>
      </w:r>
      <w:r w:rsidR="003D5AE8" w:rsidRPr="005019EE">
        <w:t xml:space="preserve"> their proposed </w:t>
      </w:r>
      <w:r w:rsidR="00A40CEA" w:rsidRPr="005019EE">
        <w:t xml:space="preserve">help desk solution. </w:t>
      </w:r>
      <w:r w:rsidR="00323B20" w:rsidRPr="005019EE">
        <w:t xml:space="preserve">Options include a centralized </w:t>
      </w:r>
      <w:r w:rsidR="003402B1" w:rsidRPr="005019EE">
        <w:t xml:space="preserve">(e.g., requirements and services are shared across assessment programs) </w:t>
      </w:r>
      <w:r w:rsidR="00323B20" w:rsidRPr="005019EE">
        <w:t>or custom</w:t>
      </w:r>
      <w:r w:rsidR="003402B1" w:rsidRPr="005019EE">
        <w:t>ized</w:t>
      </w:r>
      <w:r w:rsidR="00323B20" w:rsidRPr="005019EE">
        <w:t xml:space="preserve"> </w:t>
      </w:r>
      <w:r w:rsidR="003402B1" w:rsidRPr="005019EE">
        <w:t xml:space="preserve">(e.g., requirements and services are specific to </w:t>
      </w:r>
      <w:r w:rsidR="00BD265F" w:rsidRPr="00204F11">
        <w:t>English</w:t>
      </w:r>
      <w:r w:rsidR="009C6CB5" w:rsidRPr="00204F11">
        <w:t xml:space="preserve"> </w:t>
      </w:r>
      <w:r w:rsidR="00D2168D" w:rsidRPr="00204F11">
        <w:t>language arts</w:t>
      </w:r>
      <w:r w:rsidR="009C6CB5" w:rsidRPr="00204F11">
        <w:t>/literacy</w:t>
      </w:r>
      <w:r w:rsidR="00D2168D" w:rsidRPr="00204F11">
        <w:t xml:space="preserve"> (</w:t>
      </w:r>
      <w:r w:rsidR="003402B1" w:rsidRPr="00204F11">
        <w:t>ELA</w:t>
      </w:r>
      <w:r w:rsidR="00D2168D" w:rsidRPr="00204F11">
        <w:t>)</w:t>
      </w:r>
      <w:r w:rsidR="003402B1" w:rsidRPr="005019EE">
        <w:t xml:space="preserve"> and </w:t>
      </w:r>
      <w:r w:rsidR="003402B1" w:rsidRPr="00204F11">
        <w:t>math</w:t>
      </w:r>
      <w:r w:rsidR="00D2168D" w:rsidRPr="00204F11">
        <w:t>ematics</w:t>
      </w:r>
      <w:r w:rsidR="003402B1" w:rsidRPr="005019EE">
        <w:t xml:space="preserve"> summative assessments)</w:t>
      </w:r>
      <w:r w:rsidR="00AE3840" w:rsidRPr="005019EE">
        <w:t xml:space="preserve"> </w:t>
      </w:r>
      <w:r w:rsidR="00323B20" w:rsidRPr="005019EE">
        <w:t xml:space="preserve">help desk </w:t>
      </w:r>
      <w:r w:rsidR="00C43E59" w:rsidRPr="005019EE">
        <w:t xml:space="preserve">approach. </w:t>
      </w:r>
      <w:r w:rsidR="003D3EE9" w:rsidRPr="005019EE">
        <w:t>Examples of centralized solutions:</w:t>
      </w:r>
    </w:p>
    <w:p w14:paraId="3392521C" w14:textId="40FEF0F3" w:rsidR="003D3EE9" w:rsidRPr="005019EE" w:rsidRDefault="003D3EE9" w:rsidP="008F67BB">
      <w:pPr>
        <w:pStyle w:val="SBBODY1"/>
        <w:numPr>
          <w:ilvl w:val="0"/>
          <w:numId w:val="45"/>
        </w:numPr>
      </w:pPr>
      <w:r w:rsidRPr="005019EE">
        <w:t xml:space="preserve">Customer service/help desk answers calls </w:t>
      </w:r>
      <w:r w:rsidR="00C46D32" w:rsidRPr="005019EE">
        <w:t>for</w:t>
      </w:r>
      <w:r w:rsidRPr="005019EE">
        <w:t xml:space="preserve"> more than one </w:t>
      </w:r>
      <w:r w:rsidR="000B1446" w:rsidRPr="005019EE">
        <w:t xml:space="preserve">of </w:t>
      </w:r>
      <w:r w:rsidRPr="005019EE">
        <w:t>the state</w:t>
      </w:r>
      <w:r w:rsidR="00C46D32" w:rsidRPr="005019EE">
        <w:t>’</w:t>
      </w:r>
      <w:r w:rsidRPr="005019EE">
        <w:t>s</w:t>
      </w:r>
      <w:r w:rsidRPr="005019EE" w:rsidDel="000B1446">
        <w:t xml:space="preserve"> </w:t>
      </w:r>
      <w:r w:rsidRPr="005019EE">
        <w:t>assessment programs, such as Smarter Balanced ELA/l</w:t>
      </w:r>
      <w:r w:rsidR="00221678" w:rsidRPr="005019EE">
        <w:t>iteracy</w:t>
      </w:r>
      <w:r w:rsidRPr="005019EE">
        <w:t xml:space="preserve"> and </w:t>
      </w:r>
      <w:r w:rsidR="00F46916" w:rsidRPr="00204F11">
        <w:t>mathematics</w:t>
      </w:r>
      <w:r w:rsidRPr="00204F11">
        <w:t>,</w:t>
      </w:r>
      <w:r w:rsidRPr="005019EE">
        <w:t xml:space="preserve"> science, social studies, alternate assessment</w:t>
      </w:r>
      <w:r w:rsidR="00F305EA" w:rsidRPr="005019EE">
        <w:t>s</w:t>
      </w:r>
      <w:r w:rsidRPr="005019EE">
        <w:t xml:space="preserve">, and/or English language </w:t>
      </w:r>
      <w:r w:rsidR="0097604E" w:rsidRPr="005019EE">
        <w:t>proficiency</w:t>
      </w:r>
      <w:r w:rsidRPr="005019EE">
        <w:t xml:space="preserve"> assessments.</w:t>
      </w:r>
    </w:p>
    <w:p w14:paraId="193C1110" w14:textId="0F6E7432" w:rsidR="003D3EE9" w:rsidRPr="005019EE" w:rsidRDefault="003D3EE9" w:rsidP="008F67BB">
      <w:pPr>
        <w:pStyle w:val="SBBODY1"/>
        <w:numPr>
          <w:ilvl w:val="0"/>
          <w:numId w:val="45"/>
        </w:numPr>
      </w:pPr>
      <w:r w:rsidRPr="005019EE">
        <w:t xml:space="preserve">Customer service/help desk answers calls </w:t>
      </w:r>
      <w:r w:rsidR="00221678" w:rsidRPr="005019EE">
        <w:t>from</w:t>
      </w:r>
      <w:r w:rsidRPr="005019EE">
        <w:t xml:space="preserve"> more than one state that administers Smarter Balanced assessments</w:t>
      </w:r>
      <w:r w:rsidR="00221678" w:rsidRPr="005019EE">
        <w:t xml:space="preserve"> for ELA/literacy and </w:t>
      </w:r>
      <w:r w:rsidR="00F46916" w:rsidRPr="00204F11">
        <w:t>mathematics</w:t>
      </w:r>
      <w:r w:rsidRPr="00204F11">
        <w:t>.</w:t>
      </w:r>
      <w:r w:rsidRPr="005019EE">
        <w:t xml:space="preserve">  </w:t>
      </w:r>
    </w:p>
    <w:p w14:paraId="41A5D6D4" w14:textId="1FBDB62D" w:rsidR="003D3EE9" w:rsidRPr="005019EE" w:rsidRDefault="003D3EE9" w:rsidP="005019EE">
      <w:pPr>
        <w:pStyle w:val="SBBODY1"/>
      </w:pPr>
      <w:r w:rsidRPr="005019EE">
        <w:t>A centralized help desk may increase efficiency and decrease costs across states but may require additional coordination by the service provider. Conversely, excessive customization of the help desk may increase contract-related costs. States should carefully weigh the costs versus benefits of their requests.</w:t>
      </w:r>
    </w:p>
    <w:p w14:paraId="23801750" w14:textId="545D2483" w:rsidR="00970006" w:rsidRPr="005019EE" w:rsidRDefault="001325AB" w:rsidP="005019EE">
      <w:pPr>
        <w:pStyle w:val="Heading3"/>
      </w:pPr>
      <w:bookmarkStart w:id="32" w:name="_Toc8315120"/>
      <w:bookmarkStart w:id="33" w:name="_Toc149049805"/>
      <w:bookmarkStart w:id="34" w:name="_Toc269136246"/>
      <w:r w:rsidRPr="005019EE">
        <w:t xml:space="preserve">2.3.2 </w:t>
      </w:r>
      <w:r w:rsidR="00D07CB6" w:rsidRPr="005019EE">
        <w:t>Escalation Process</w:t>
      </w:r>
      <w:bookmarkEnd w:id="32"/>
      <w:bookmarkEnd w:id="33"/>
      <w:r w:rsidR="00D07CB6" w:rsidRPr="005019EE">
        <w:t xml:space="preserve"> </w:t>
      </w:r>
      <w:bookmarkEnd w:id="34"/>
    </w:p>
    <w:p w14:paraId="040B1DC0" w14:textId="144480FA" w:rsidR="00970006" w:rsidRPr="005019EE" w:rsidRDefault="00AC732A" w:rsidP="005019EE">
      <w:pPr>
        <w:pStyle w:val="SBBODY1"/>
      </w:pPr>
      <w:r w:rsidRPr="005019EE">
        <w:t xml:space="preserve">Smarter Balanced recommends </w:t>
      </w:r>
      <w:r w:rsidR="00186605" w:rsidRPr="005019EE">
        <w:t>that during</w:t>
      </w:r>
      <w:r w:rsidR="00970006" w:rsidRPr="005019EE">
        <w:t xml:space="preserve"> the procurement process, </w:t>
      </w:r>
      <w:r w:rsidR="0061246A" w:rsidRPr="005019EE">
        <w:t>states</w:t>
      </w:r>
      <w:r w:rsidR="00970006" w:rsidRPr="005019EE">
        <w:t xml:space="preserve"> ask </w:t>
      </w:r>
      <w:r w:rsidR="0061246A" w:rsidRPr="005019EE">
        <w:t>service providers</w:t>
      </w:r>
      <w:r w:rsidR="00970006" w:rsidRPr="005019EE">
        <w:t xml:space="preserve"> to </w:t>
      </w:r>
      <w:r w:rsidR="0067173B" w:rsidRPr="005019EE">
        <w:t>detail</w:t>
      </w:r>
      <w:r w:rsidR="00970006" w:rsidRPr="005019EE">
        <w:t xml:space="preserve"> the process to be used to escalate issues from one tier of service to another. In addition, </w:t>
      </w:r>
      <w:r w:rsidR="00F77930" w:rsidRPr="005019EE">
        <w:t>it is recommended that states</w:t>
      </w:r>
      <w:r w:rsidR="00970006" w:rsidRPr="005019EE">
        <w:t xml:space="preserve"> request that </w:t>
      </w:r>
      <w:r w:rsidR="006D78AA" w:rsidRPr="005019EE">
        <w:t>service providers</w:t>
      </w:r>
      <w:r w:rsidR="00970006" w:rsidRPr="005019EE">
        <w:t xml:space="preserve"> develop a mechanism for tracking issues that are escalated from one tier of service to another tier of service. This will allow the </w:t>
      </w:r>
      <w:r w:rsidR="00F30286" w:rsidRPr="005019EE">
        <w:t xml:space="preserve">state </w:t>
      </w:r>
      <w:r w:rsidR="00970006" w:rsidRPr="005019EE">
        <w:t xml:space="preserve">to have visibility so that there is clarity as to who has responsibility for resolution. </w:t>
      </w:r>
      <w:r w:rsidR="00001AAC" w:rsidRPr="005019EE">
        <w:t xml:space="preserve">For any applications that Smarter Balanced </w:t>
      </w:r>
      <w:r w:rsidR="00662DC2" w:rsidRPr="005019EE">
        <w:t>provides</w:t>
      </w:r>
      <w:r w:rsidR="00001AAC" w:rsidRPr="005019EE">
        <w:t xml:space="preserve"> Tier 3 support, the </w:t>
      </w:r>
      <w:r w:rsidR="006D78AA" w:rsidRPr="005019EE">
        <w:t>service provider</w:t>
      </w:r>
      <w:r w:rsidR="00001AAC" w:rsidRPr="005019EE">
        <w:t xml:space="preserve"> will escalate an issue from Tier 2 to Tier 3 by submitting a support ticket to Smarter Balanced </w:t>
      </w:r>
      <w:r w:rsidR="000055AF" w:rsidRPr="005019EE">
        <w:t>(</w:t>
      </w:r>
      <w:hyperlink r:id="rId15" w:history="1">
        <w:r w:rsidR="000055AF" w:rsidRPr="005019EE">
          <w:rPr>
            <w:rStyle w:val="Hyperlink"/>
            <w:noProof w:val="0"/>
          </w:rPr>
          <w:t>support@smarterbalanced.org</w:t>
        </w:r>
      </w:hyperlink>
      <w:r w:rsidR="000055AF" w:rsidRPr="005019EE">
        <w:t>)</w:t>
      </w:r>
      <w:r w:rsidR="00001AAC" w:rsidRPr="005019EE">
        <w:t xml:space="preserve">. </w:t>
      </w:r>
      <w:r w:rsidR="0062688F" w:rsidRPr="005019EE">
        <w:t>States and their service providers are responsible for escalating issues to Smarter Balanced. Schools and districts do not contact Smarter Balanced directly.</w:t>
      </w:r>
      <w:r w:rsidR="003A43C5" w:rsidRPr="005019EE">
        <w:t xml:space="preserve"> </w:t>
      </w:r>
    </w:p>
    <w:p w14:paraId="3980FF61" w14:textId="0A43CEEB" w:rsidR="00970006" w:rsidRPr="005019EE" w:rsidRDefault="001325AB" w:rsidP="005019EE">
      <w:pPr>
        <w:pStyle w:val="Heading3"/>
      </w:pPr>
      <w:bookmarkStart w:id="35" w:name="_Toc269136247"/>
      <w:bookmarkStart w:id="36" w:name="_Toc8315121"/>
      <w:bookmarkStart w:id="37" w:name="_Toc149049806"/>
      <w:r w:rsidRPr="00204F11">
        <w:t>2.3.</w:t>
      </w:r>
      <w:r w:rsidR="002B3AF5" w:rsidRPr="00204F11">
        <w:t>3</w:t>
      </w:r>
      <w:r w:rsidRPr="005019EE">
        <w:t xml:space="preserve"> </w:t>
      </w:r>
      <w:r w:rsidR="00970006" w:rsidRPr="005019EE">
        <w:t>Training Materials</w:t>
      </w:r>
      <w:bookmarkEnd w:id="35"/>
      <w:bookmarkEnd w:id="36"/>
      <w:bookmarkEnd w:id="37"/>
      <w:r w:rsidR="00970006" w:rsidRPr="005019EE">
        <w:t xml:space="preserve"> </w:t>
      </w:r>
    </w:p>
    <w:p w14:paraId="24D201A9" w14:textId="3690AC34" w:rsidR="00970006" w:rsidRPr="005019EE" w:rsidRDefault="00C253B7" w:rsidP="005019EE">
      <w:pPr>
        <w:pStyle w:val="SBBODY1"/>
      </w:pPr>
      <w:r w:rsidRPr="005019EE">
        <w:t>Smarter Balanced recommends that states ask s</w:t>
      </w:r>
      <w:r w:rsidR="000C5797" w:rsidRPr="005019EE">
        <w:t>ervice providers</w:t>
      </w:r>
      <w:r w:rsidR="00970006" w:rsidRPr="005019EE">
        <w:t xml:space="preserve"> </w:t>
      </w:r>
      <w:r w:rsidRPr="005019EE">
        <w:t xml:space="preserve">to </w:t>
      </w:r>
      <w:r w:rsidR="00077462" w:rsidRPr="005019EE">
        <w:t xml:space="preserve">identify and </w:t>
      </w:r>
      <w:r w:rsidR="00970006" w:rsidRPr="005019EE">
        <w:t xml:space="preserve">develop the training materials necessary for preparing their help desk staff. </w:t>
      </w:r>
      <w:r w:rsidR="00B9392B" w:rsidRPr="005019EE">
        <w:t>It is recommended that s</w:t>
      </w:r>
      <w:r w:rsidR="00044782" w:rsidRPr="005019EE">
        <w:t xml:space="preserve">tates </w:t>
      </w:r>
      <w:r w:rsidR="00B9392B" w:rsidRPr="005019EE">
        <w:t xml:space="preserve">also </w:t>
      </w:r>
      <w:r w:rsidR="00044782" w:rsidRPr="005019EE">
        <w:t>identify any additional training materials that may need to be developed</w:t>
      </w:r>
      <w:r w:rsidR="006259A7" w:rsidRPr="005019EE">
        <w:t xml:space="preserve"> (e.g., </w:t>
      </w:r>
      <w:r w:rsidR="00060501" w:rsidRPr="005019EE">
        <w:t xml:space="preserve">state-specific </w:t>
      </w:r>
      <w:r w:rsidR="006259A7" w:rsidRPr="005019EE">
        <w:t xml:space="preserve">policy/guidance on </w:t>
      </w:r>
      <w:r w:rsidR="00C45A47" w:rsidRPr="005019EE">
        <w:t xml:space="preserve">restricted use of </w:t>
      </w:r>
      <w:r w:rsidR="00567979" w:rsidRPr="005019EE">
        <w:t>designated supports and accommodations</w:t>
      </w:r>
      <w:r w:rsidR="006259A7" w:rsidRPr="005019EE">
        <w:t>)</w:t>
      </w:r>
      <w:r w:rsidR="00FF77BE" w:rsidRPr="005019EE">
        <w:t xml:space="preserve"> and </w:t>
      </w:r>
      <w:r w:rsidR="00703EC8" w:rsidRPr="00204F11">
        <w:t>the subsequent</w:t>
      </w:r>
      <w:r w:rsidR="00703EC8">
        <w:t xml:space="preserve"> </w:t>
      </w:r>
      <w:r w:rsidR="00FF77BE" w:rsidRPr="005019EE">
        <w:t>review and approv</w:t>
      </w:r>
      <w:r w:rsidR="00B9392B" w:rsidRPr="005019EE">
        <w:t>al</w:t>
      </w:r>
      <w:r w:rsidR="00CB3AFE" w:rsidRPr="005019EE">
        <w:t xml:space="preserve"> of</w:t>
      </w:r>
      <w:r w:rsidR="00FF77BE" w:rsidRPr="005019EE">
        <w:t xml:space="preserve"> all training materials</w:t>
      </w:r>
      <w:r w:rsidR="00A161B4" w:rsidRPr="005019EE">
        <w:t xml:space="preserve">. </w:t>
      </w:r>
      <w:r w:rsidR="00044782" w:rsidRPr="005019EE">
        <w:t xml:space="preserve"> </w:t>
      </w:r>
      <w:r w:rsidR="00B7379B" w:rsidRPr="005019EE">
        <w:t>See “</w:t>
      </w:r>
      <w:hyperlink w:anchor="_Other_Documentation" w:history="1">
        <w:r w:rsidR="00B7379B" w:rsidRPr="00EB0290">
          <w:rPr>
            <w:rStyle w:val="Hyperlink"/>
            <w:i/>
            <w:noProof w:val="0"/>
            <w:highlight w:val="lightGray"/>
          </w:rPr>
          <w:t>Other Documentation</w:t>
        </w:r>
      </w:hyperlink>
      <w:r w:rsidR="00B7379B" w:rsidRPr="005019EE">
        <w:t>” at the end of this section for a list of training materials provided by Smarter Balanced, that states and their service providers can use</w:t>
      </w:r>
      <w:r w:rsidR="00B37988" w:rsidRPr="005019EE">
        <w:t xml:space="preserve"> or </w:t>
      </w:r>
      <w:r w:rsidR="00B7379B" w:rsidRPr="005019EE">
        <w:t>customize to train the</w:t>
      </w:r>
      <w:r w:rsidR="00B37988" w:rsidRPr="005019EE">
        <w:t>ir</w:t>
      </w:r>
      <w:r w:rsidR="00B7379B" w:rsidRPr="005019EE">
        <w:t xml:space="preserve"> help desk staff.</w:t>
      </w:r>
    </w:p>
    <w:p w14:paraId="4FE9AF07" w14:textId="4E9D9C30" w:rsidR="00970006" w:rsidRPr="005019EE" w:rsidRDefault="001325AB" w:rsidP="005019EE">
      <w:pPr>
        <w:pStyle w:val="Heading3"/>
      </w:pPr>
      <w:bookmarkStart w:id="38" w:name="_Toc269136248"/>
      <w:bookmarkStart w:id="39" w:name="_Toc8315122"/>
      <w:bookmarkStart w:id="40" w:name="_Toc149049807"/>
      <w:r w:rsidRPr="00204F11">
        <w:t>2.3.</w:t>
      </w:r>
      <w:r w:rsidR="002B3AF5" w:rsidRPr="00204F11">
        <w:t>4</w:t>
      </w:r>
      <w:r w:rsidRPr="005019EE">
        <w:t xml:space="preserve"> </w:t>
      </w:r>
      <w:r w:rsidR="00970006" w:rsidRPr="005019EE">
        <w:t>Help Desk Metrics and Reports</w:t>
      </w:r>
      <w:bookmarkEnd w:id="38"/>
      <w:bookmarkEnd w:id="39"/>
      <w:bookmarkEnd w:id="40"/>
    </w:p>
    <w:p w14:paraId="52EC7E07" w14:textId="77777777" w:rsidR="00970006" w:rsidRPr="005019EE" w:rsidRDefault="00970006" w:rsidP="005019EE">
      <w:pPr>
        <w:pStyle w:val="Heading4"/>
      </w:pPr>
      <w:bookmarkStart w:id="41" w:name="_Toc395595294"/>
      <w:r w:rsidRPr="005019EE">
        <w:t>Reports</w:t>
      </w:r>
      <w:bookmarkEnd w:id="41"/>
      <w:r w:rsidRPr="005019EE">
        <w:t xml:space="preserve"> </w:t>
      </w:r>
    </w:p>
    <w:p w14:paraId="55ABAE41" w14:textId="2C5C98CB" w:rsidR="00970006" w:rsidRPr="005019EE" w:rsidRDefault="00CB3AFE" w:rsidP="005019EE">
      <w:pPr>
        <w:pStyle w:val="SBBODY1"/>
      </w:pPr>
      <w:r w:rsidRPr="005019EE">
        <w:t xml:space="preserve">Smarter Balanced recommends that </w:t>
      </w:r>
      <w:r w:rsidR="001579AC" w:rsidRPr="005019EE">
        <w:t xml:space="preserve">the </w:t>
      </w:r>
      <w:r w:rsidR="00AE0758" w:rsidRPr="005019EE">
        <w:t>state’s help</w:t>
      </w:r>
      <w:r w:rsidR="00970006" w:rsidRPr="005019EE">
        <w:t xml:space="preserve"> desk record and track the issues presented by all end</w:t>
      </w:r>
      <w:r w:rsidR="005A5EEA" w:rsidRPr="005019EE">
        <w:t xml:space="preserve"> </w:t>
      </w:r>
      <w:r w:rsidR="00970006" w:rsidRPr="005019EE">
        <w:t xml:space="preserve">users. </w:t>
      </w:r>
      <w:r w:rsidR="00D15BF6" w:rsidRPr="005019EE">
        <w:t>This includes assigning a</w:t>
      </w:r>
      <w:r w:rsidR="00970006" w:rsidRPr="005019EE">
        <w:t xml:space="preserve"> case number whenever an end</w:t>
      </w:r>
      <w:r w:rsidR="005A5EEA" w:rsidRPr="005019EE">
        <w:t xml:space="preserve"> </w:t>
      </w:r>
      <w:r w:rsidR="00970006" w:rsidRPr="005019EE">
        <w:t xml:space="preserve">user </w:t>
      </w:r>
      <w:r w:rsidR="00B37988" w:rsidRPr="005019EE">
        <w:t>contacts</w:t>
      </w:r>
      <w:r w:rsidR="00970006" w:rsidRPr="005019EE">
        <w:t xml:space="preserve"> the help desk </w:t>
      </w:r>
      <w:r w:rsidR="00250706" w:rsidRPr="005019EE">
        <w:t xml:space="preserve">to </w:t>
      </w:r>
      <w:r w:rsidR="00970006" w:rsidRPr="005019EE">
        <w:t>allow for the issue to be logged, tracked</w:t>
      </w:r>
      <w:r w:rsidR="003B3052" w:rsidRPr="005019EE">
        <w:t>,</w:t>
      </w:r>
      <w:r w:rsidR="00970006" w:rsidRPr="005019EE">
        <w:t xml:space="preserve"> and reported through to resolution. Using logs of cases, weekly metrics </w:t>
      </w:r>
      <w:r w:rsidR="007602D0" w:rsidRPr="005019EE">
        <w:t xml:space="preserve">may </w:t>
      </w:r>
      <w:r w:rsidR="00BA66BA" w:rsidRPr="005019EE">
        <w:t xml:space="preserve">be </w:t>
      </w:r>
      <w:r w:rsidR="00970006" w:rsidRPr="005019EE">
        <w:t>maintained and reported. Reports may include the total number of new tickets created by the help desk</w:t>
      </w:r>
      <w:r w:rsidR="00B37988" w:rsidRPr="005019EE">
        <w:t>,</w:t>
      </w:r>
      <w:r w:rsidR="00970006" w:rsidRPr="005019EE">
        <w:t xml:space="preserve"> total cases disaggregated by submission method</w:t>
      </w:r>
      <w:r w:rsidR="007F10FE" w:rsidRPr="005019EE">
        <w:t>,</w:t>
      </w:r>
      <w:r w:rsidR="00970006" w:rsidRPr="005019EE">
        <w:t xml:space="preserve"> average reply and wait time</w:t>
      </w:r>
      <w:r w:rsidR="007F10FE" w:rsidRPr="005019EE">
        <w:t>,</w:t>
      </w:r>
      <w:r w:rsidR="00970006" w:rsidRPr="005019EE">
        <w:t xml:space="preserve"> rate of case resolution by Tier 1 staff</w:t>
      </w:r>
      <w:r w:rsidR="007F10FE" w:rsidRPr="005019EE">
        <w:t>,</w:t>
      </w:r>
      <w:r w:rsidR="00970006" w:rsidRPr="005019EE">
        <w:t xml:space="preserve"> average resolution time (i.e., amount of time from case creation to final resolution)</w:t>
      </w:r>
      <w:r w:rsidR="007F10FE" w:rsidRPr="005019EE">
        <w:t>,</w:t>
      </w:r>
      <w:r w:rsidR="00970006" w:rsidRPr="005019EE">
        <w:t xml:space="preserve"> customer satisfaction indices</w:t>
      </w:r>
      <w:r w:rsidR="007F10FE" w:rsidRPr="005019EE">
        <w:t>,</w:t>
      </w:r>
      <w:r w:rsidR="00970006" w:rsidRPr="005019EE">
        <w:t xml:space="preserve"> rate of abandonment (i.e., persons who disconnect from the help desk before resolution is reached)</w:t>
      </w:r>
      <w:r w:rsidR="007F10FE" w:rsidRPr="005019EE">
        <w:t>,</w:t>
      </w:r>
      <w:r w:rsidR="00970006" w:rsidRPr="005019EE">
        <w:t xml:space="preserve"> rate of compliance with service level agreements</w:t>
      </w:r>
      <w:r w:rsidR="007F10FE" w:rsidRPr="005019EE">
        <w:t>,</w:t>
      </w:r>
      <w:r w:rsidR="00970006" w:rsidRPr="005019EE">
        <w:t xml:space="preserve"> backlog of issues</w:t>
      </w:r>
      <w:r w:rsidR="007F10FE" w:rsidRPr="005019EE">
        <w:t>,</w:t>
      </w:r>
      <w:r w:rsidR="00970006" w:rsidRPr="005019EE">
        <w:t xml:space="preserve"> and predicted backlog of issues</w:t>
      </w:r>
      <w:r w:rsidR="00F030FF" w:rsidRPr="005019EE">
        <w:t xml:space="preserve">. </w:t>
      </w:r>
      <w:r w:rsidR="00970006" w:rsidRPr="005019EE">
        <w:t xml:space="preserve"> </w:t>
      </w:r>
    </w:p>
    <w:p w14:paraId="3648DA0B" w14:textId="2D6159B5" w:rsidR="00970006" w:rsidRPr="005019EE" w:rsidRDefault="004E3B20" w:rsidP="005019EE">
      <w:pPr>
        <w:pStyle w:val="SBBODY1"/>
      </w:pPr>
      <w:r w:rsidRPr="005019EE">
        <w:t>States</w:t>
      </w:r>
      <w:r w:rsidR="00970006" w:rsidRPr="005019EE">
        <w:t xml:space="preserve"> may</w:t>
      </w:r>
      <w:r w:rsidR="001E2F7B" w:rsidRPr="005019EE">
        <w:t xml:space="preserve"> consider</w:t>
      </w:r>
      <w:r w:rsidR="00970006" w:rsidRPr="005019EE">
        <w:t xml:space="preserve"> request</w:t>
      </w:r>
      <w:r w:rsidR="001E2F7B" w:rsidRPr="005019EE">
        <w:t>ing</w:t>
      </w:r>
      <w:r w:rsidR="00970006" w:rsidRPr="005019EE">
        <w:t xml:space="preserve"> reports that examine the cases by the type of issue reported (e.g., lost password, adding users, and modifying users) disaggregated by different points in the testing cycle (</w:t>
      </w:r>
      <w:r w:rsidR="00F326C8" w:rsidRPr="00BB3E85">
        <w:rPr>
          <w:highlight w:val="lightGray"/>
        </w:rPr>
        <w:t>e.g.</w:t>
      </w:r>
      <w:r w:rsidR="00970006" w:rsidRPr="005019EE">
        <w:t xml:space="preserve">, registration, test administration, score reporting). These types of reports may identify potential areas of opportunity for improving different aspects of the testing system for future administrations (e.g., clarifying test administrator training materials). </w:t>
      </w:r>
    </w:p>
    <w:p w14:paraId="23E19716" w14:textId="193518B5" w:rsidR="00970006" w:rsidRPr="005019EE" w:rsidRDefault="00C23DAA" w:rsidP="005019EE">
      <w:pPr>
        <w:pStyle w:val="SBBODY1"/>
      </w:pPr>
      <w:r w:rsidRPr="005019EE">
        <w:t>Smarter Balanced recommends that s</w:t>
      </w:r>
      <w:r w:rsidR="006D78AA" w:rsidRPr="005019EE">
        <w:t>tates</w:t>
      </w:r>
      <w:r w:rsidR="00F7256F" w:rsidRPr="005019EE">
        <w:t xml:space="preserve"> </w:t>
      </w:r>
      <w:r w:rsidR="00970006" w:rsidRPr="005019EE">
        <w:t>determine the frequency needed for reports (</w:t>
      </w:r>
      <w:r w:rsidR="0095285C" w:rsidRPr="005019EE">
        <w:t xml:space="preserve">e.g., </w:t>
      </w:r>
      <w:r w:rsidR="00970006" w:rsidRPr="005019EE">
        <w:t xml:space="preserve">daily, weekly, monthly). </w:t>
      </w:r>
      <w:r w:rsidR="006D78AA" w:rsidRPr="005019EE">
        <w:t>States</w:t>
      </w:r>
      <w:r w:rsidR="00970006" w:rsidRPr="005019EE">
        <w:t xml:space="preserve"> may consider changing report frequency based on </w:t>
      </w:r>
      <w:r w:rsidR="00BA66BA" w:rsidRPr="005019EE">
        <w:t>key milestones in the testing cycle</w:t>
      </w:r>
      <w:r w:rsidR="00970006" w:rsidRPr="005019EE">
        <w:t xml:space="preserve"> (</w:t>
      </w:r>
      <w:r w:rsidR="00154DED" w:rsidRPr="005019EE">
        <w:t>e.g.,</w:t>
      </w:r>
      <w:r w:rsidR="00970006" w:rsidRPr="005019EE">
        <w:t xml:space="preserve"> during test administration, reports may be needed more frequently than other times of the year).</w:t>
      </w:r>
    </w:p>
    <w:p w14:paraId="206DFE96" w14:textId="77777777" w:rsidR="00970006" w:rsidRPr="005019EE" w:rsidRDefault="00970006" w:rsidP="005019EE">
      <w:pPr>
        <w:pStyle w:val="Heading4"/>
      </w:pPr>
      <w:bookmarkStart w:id="42" w:name="_Toc395595295"/>
      <w:r w:rsidRPr="005019EE">
        <w:t>Final Summary Reports</w:t>
      </w:r>
      <w:bookmarkEnd w:id="42"/>
      <w:r w:rsidRPr="005019EE">
        <w:t xml:space="preserve"> </w:t>
      </w:r>
    </w:p>
    <w:p w14:paraId="36CC80EE" w14:textId="5E4EC972" w:rsidR="00970006" w:rsidRPr="005019EE" w:rsidRDefault="00C23DAA" w:rsidP="005019EE">
      <w:pPr>
        <w:pStyle w:val="SBBODY1"/>
      </w:pPr>
      <w:r w:rsidRPr="005019EE">
        <w:t>Smarter Balanced recommends that s</w:t>
      </w:r>
      <w:r w:rsidR="0023675A" w:rsidRPr="005019EE">
        <w:t>tates</w:t>
      </w:r>
      <w:r w:rsidR="00970006" w:rsidRPr="005019EE">
        <w:t xml:space="preserve"> request a final summary report at the end of administration to identify lessons learned and opportunities for improvement the following year. </w:t>
      </w:r>
      <w:r w:rsidR="00DA7854" w:rsidRPr="005019EE">
        <w:t>This information may also be helpful evidence for peer review submissions.</w:t>
      </w:r>
    </w:p>
    <w:p w14:paraId="5E7B0C64" w14:textId="77777777" w:rsidR="00970006" w:rsidRPr="005019EE" w:rsidRDefault="00970006" w:rsidP="005019EE">
      <w:pPr>
        <w:pStyle w:val="Heading4"/>
      </w:pPr>
      <w:bookmarkStart w:id="43" w:name="_Toc269136249"/>
      <w:r w:rsidRPr="005019EE">
        <w:t>Quality</w:t>
      </w:r>
      <w:bookmarkEnd w:id="43"/>
    </w:p>
    <w:p w14:paraId="319741AE" w14:textId="3588AF60" w:rsidR="00970006" w:rsidRPr="005019EE" w:rsidRDefault="0023675A" w:rsidP="005019EE">
      <w:pPr>
        <w:pStyle w:val="SBBODY1"/>
      </w:pPr>
      <w:r w:rsidRPr="005019EE">
        <w:t>States</w:t>
      </w:r>
      <w:r w:rsidR="00970006" w:rsidRPr="005019EE">
        <w:t xml:space="preserve"> may require several protocols to enhance the quality </w:t>
      </w:r>
      <w:r w:rsidR="00EE6E2F" w:rsidRPr="005019EE">
        <w:t xml:space="preserve">and responsiveness </w:t>
      </w:r>
      <w:r w:rsidR="00970006" w:rsidRPr="005019EE">
        <w:t xml:space="preserve">of the help desk. Smarter Balanced does not prescribe the quality </w:t>
      </w:r>
      <w:r w:rsidR="00661C8B" w:rsidRPr="005019EE">
        <w:t xml:space="preserve">control </w:t>
      </w:r>
      <w:r w:rsidR="00970006" w:rsidRPr="005019EE">
        <w:t xml:space="preserve">protocols that </w:t>
      </w:r>
      <w:r w:rsidR="00C536D5" w:rsidRPr="005019EE">
        <w:t>states</w:t>
      </w:r>
      <w:r w:rsidR="00970006" w:rsidRPr="005019EE">
        <w:t xml:space="preserve"> should require for their help desks. </w:t>
      </w:r>
      <w:r w:rsidR="00C536D5" w:rsidRPr="005019EE">
        <w:t>States</w:t>
      </w:r>
      <w:r w:rsidR="00970006" w:rsidRPr="005019EE">
        <w:t xml:space="preserve"> will need to work with </w:t>
      </w:r>
      <w:r w:rsidR="00F11017" w:rsidRPr="005019EE">
        <w:t>service providers</w:t>
      </w:r>
      <w:r w:rsidR="00970006" w:rsidRPr="005019EE">
        <w:t xml:space="preserve"> to establish quality </w:t>
      </w:r>
      <w:r w:rsidR="00661C8B" w:rsidRPr="005019EE">
        <w:t xml:space="preserve">control </w:t>
      </w:r>
      <w:r w:rsidR="00970006" w:rsidRPr="005019EE">
        <w:t xml:space="preserve">protocols that meet </w:t>
      </w:r>
      <w:r w:rsidR="00661C8B" w:rsidRPr="005019EE">
        <w:t xml:space="preserve">their </w:t>
      </w:r>
      <w:r w:rsidR="00970006" w:rsidRPr="005019EE">
        <w:t>needs at a reasonable price</w:t>
      </w:r>
      <w:r w:rsidR="005F4D7F" w:rsidRPr="005019EE">
        <w:t>.</w:t>
      </w:r>
    </w:p>
    <w:p w14:paraId="12BF7287" w14:textId="77777777" w:rsidR="00970006" w:rsidRPr="005019EE" w:rsidRDefault="00970006" w:rsidP="005019EE">
      <w:pPr>
        <w:pStyle w:val="Heading4"/>
      </w:pPr>
      <w:bookmarkStart w:id="44" w:name="_Toc395595296"/>
      <w:r w:rsidRPr="005019EE">
        <w:t>Customer Satisfaction Surveys</w:t>
      </w:r>
      <w:bookmarkEnd w:id="44"/>
      <w:r w:rsidRPr="005019EE">
        <w:t xml:space="preserve"> </w:t>
      </w:r>
    </w:p>
    <w:p w14:paraId="55994F00" w14:textId="20617F33" w:rsidR="00970006" w:rsidRPr="005019EE" w:rsidRDefault="00970006" w:rsidP="005019EE">
      <w:pPr>
        <w:pStyle w:val="SBBODY1"/>
      </w:pPr>
      <w:r w:rsidRPr="005019EE">
        <w:t xml:space="preserve">Satisfaction surveys may be administered to all callers to measure the level of support provided by the help desk. </w:t>
      </w:r>
      <w:r w:rsidR="00BA66BA" w:rsidRPr="005019EE">
        <w:t xml:space="preserve">Categories of questions </w:t>
      </w:r>
      <w:r w:rsidRPr="005019EE">
        <w:t xml:space="preserve">on this survey could include Quality of Support, Speed of Resolution, and/or Knowledge of Agent. </w:t>
      </w:r>
    </w:p>
    <w:p w14:paraId="7578A869" w14:textId="77777777" w:rsidR="00970006" w:rsidRPr="005019EE" w:rsidRDefault="00970006" w:rsidP="005019EE">
      <w:pPr>
        <w:pStyle w:val="Heading4"/>
      </w:pPr>
      <w:bookmarkStart w:id="45" w:name="_Toc395595297"/>
      <w:r w:rsidRPr="005019EE">
        <w:t>Recording and Monitoring Communications</w:t>
      </w:r>
      <w:bookmarkEnd w:id="45"/>
      <w:r w:rsidRPr="005019EE">
        <w:t xml:space="preserve"> </w:t>
      </w:r>
    </w:p>
    <w:p w14:paraId="30E1B630" w14:textId="4A8E76BC" w:rsidR="00970006" w:rsidRPr="005019EE" w:rsidRDefault="00A9504C" w:rsidP="005019EE">
      <w:pPr>
        <w:pStyle w:val="SBBODY1"/>
      </w:pPr>
      <w:r w:rsidRPr="005019EE">
        <w:t>Smarter Balanced recommends that s</w:t>
      </w:r>
      <w:r w:rsidR="006D6F97" w:rsidRPr="005019EE">
        <w:t xml:space="preserve">tates </w:t>
      </w:r>
      <w:r w:rsidR="00AD7790" w:rsidRPr="005019EE">
        <w:t xml:space="preserve">determine </w:t>
      </w:r>
      <w:r w:rsidR="00A73809" w:rsidRPr="005019EE">
        <w:t xml:space="preserve">whether </w:t>
      </w:r>
      <w:r w:rsidR="00AD7790" w:rsidRPr="005019EE">
        <w:t>a</w:t>
      </w:r>
      <w:r w:rsidR="00970006" w:rsidRPr="005019EE">
        <w:t xml:space="preserve">ll calls into any Tier </w:t>
      </w:r>
      <w:r w:rsidR="00AD7790" w:rsidRPr="005019EE">
        <w:t xml:space="preserve">help desk </w:t>
      </w:r>
      <w:r w:rsidR="00970006" w:rsidRPr="005019EE">
        <w:t xml:space="preserve">be recorded and made available for </w:t>
      </w:r>
      <w:r w:rsidR="009C2A8D" w:rsidRPr="005019EE">
        <w:t>states</w:t>
      </w:r>
      <w:r w:rsidR="00970006" w:rsidRPr="005019EE">
        <w:t xml:space="preserve"> to listen to as desired. All email, chat-based</w:t>
      </w:r>
      <w:r w:rsidR="00394F61">
        <w:t xml:space="preserve"> </w:t>
      </w:r>
      <w:r w:rsidR="00394F61" w:rsidRPr="00204F11">
        <w:t>inquiries</w:t>
      </w:r>
      <w:r w:rsidR="00970006" w:rsidRPr="00204F11">
        <w:t>,</w:t>
      </w:r>
      <w:r w:rsidR="00970006" w:rsidRPr="005019EE">
        <w:t xml:space="preserve"> and web-based inquiries should be saved. In addition, the </w:t>
      </w:r>
      <w:r w:rsidR="006D78AA" w:rsidRPr="005019EE">
        <w:t>state</w:t>
      </w:r>
      <w:r w:rsidR="00970006" w:rsidRPr="005019EE">
        <w:t xml:space="preserve"> or help desk management may monitor calls. </w:t>
      </w:r>
      <w:r w:rsidR="006D78AA" w:rsidRPr="005019EE">
        <w:t>State</w:t>
      </w:r>
      <w:r w:rsidR="00970006" w:rsidRPr="005019EE">
        <w:t xml:space="preserve">s should work with their </w:t>
      </w:r>
      <w:r w:rsidR="00B72FBE" w:rsidRPr="005019EE">
        <w:t>service providers</w:t>
      </w:r>
      <w:r w:rsidR="00970006" w:rsidRPr="005019EE">
        <w:t xml:space="preserve"> to determine the number of communications that will be monitored per week</w:t>
      </w:r>
      <w:r w:rsidR="00017019" w:rsidRPr="005019EE">
        <w:t xml:space="preserve"> and any reports required for monitored communications</w:t>
      </w:r>
      <w:r w:rsidR="00970006" w:rsidRPr="005019EE">
        <w:t xml:space="preserve">. </w:t>
      </w:r>
    </w:p>
    <w:p w14:paraId="5E171498" w14:textId="77777777" w:rsidR="00970006" w:rsidRPr="005019EE" w:rsidRDefault="00970006" w:rsidP="005019EE">
      <w:pPr>
        <w:pStyle w:val="Heading4"/>
      </w:pPr>
      <w:bookmarkStart w:id="46" w:name="_Toc395595298"/>
      <w:r w:rsidRPr="005019EE">
        <w:t>Training on Multiple Devices</w:t>
      </w:r>
      <w:bookmarkEnd w:id="46"/>
      <w:r w:rsidRPr="005019EE">
        <w:t xml:space="preserve"> </w:t>
      </w:r>
    </w:p>
    <w:p w14:paraId="367DFE29" w14:textId="01D64288" w:rsidR="00970006" w:rsidRPr="005019EE" w:rsidRDefault="00950780" w:rsidP="005019EE">
      <w:pPr>
        <w:pStyle w:val="SBBODY1"/>
      </w:pPr>
      <w:r w:rsidRPr="005019EE">
        <w:t>Smarter Balanced recommends that a</w:t>
      </w:r>
      <w:r w:rsidR="00970006" w:rsidRPr="005019EE">
        <w:t xml:space="preserve">ll tiers of help desk support be trained on and be familiar with </w:t>
      </w:r>
      <w:r w:rsidR="00BA66BA" w:rsidRPr="005019EE">
        <w:t xml:space="preserve">a wide variety of commonly used platforms, </w:t>
      </w:r>
      <w:r w:rsidR="00970006" w:rsidRPr="005019EE">
        <w:t>devices</w:t>
      </w:r>
      <w:r w:rsidR="00BA66BA" w:rsidRPr="005019EE">
        <w:t>, and laptops</w:t>
      </w:r>
      <w:r w:rsidR="00970006" w:rsidRPr="005019EE">
        <w:t xml:space="preserve"> that will be used for assessment delivery. </w:t>
      </w:r>
    </w:p>
    <w:p w14:paraId="1A8C36CD" w14:textId="4DC79645" w:rsidR="00970006" w:rsidRPr="005019EE" w:rsidRDefault="00E15B95" w:rsidP="005019EE">
      <w:pPr>
        <w:pStyle w:val="Heading3"/>
      </w:pPr>
      <w:bookmarkStart w:id="47" w:name="_Toc269136250"/>
      <w:bookmarkStart w:id="48" w:name="_Toc8315123"/>
      <w:bookmarkStart w:id="49" w:name="_Toc149049808"/>
      <w:r w:rsidRPr="00204F11">
        <w:t>2.3.</w:t>
      </w:r>
      <w:r w:rsidR="00DB5D0E" w:rsidRPr="00204F11">
        <w:t>5</w:t>
      </w:r>
      <w:r w:rsidRPr="005019EE">
        <w:t xml:space="preserve"> </w:t>
      </w:r>
      <w:r w:rsidR="00970006" w:rsidRPr="005019EE">
        <w:t>Service Level Agreements</w:t>
      </w:r>
      <w:bookmarkEnd w:id="47"/>
      <w:bookmarkEnd w:id="48"/>
      <w:bookmarkEnd w:id="49"/>
    </w:p>
    <w:p w14:paraId="101F0A07" w14:textId="06471F6E" w:rsidR="00970006" w:rsidRPr="005019EE" w:rsidRDefault="0041485B" w:rsidP="005019EE">
      <w:pPr>
        <w:pStyle w:val="SBBODY1"/>
      </w:pPr>
      <w:r w:rsidRPr="005019EE">
        <w:t xml:space="preserve">States </w:t>
      </w:r>
      <w:r w:rsidR="0051508E" w:rsidRPr="005019EE">
        <w:t xml:space="preserve">may </w:t>
      </w:r>
      <w:r w:rsidR="00970006" w:rsidRPr="005019EE">
        <w:t xml:space="preserve">want to </w:t>
      </w:r>
      <w:r w:rsidR="00F313E0" w:rsidRPr="005019EE">
        <w:t xml:space="preserve">consider </w:t>
      </w:r>
      <w:r w:rsidR="00970006" w:rsidRPr="005019EE">
        <w:t>establish</w:t>
      </w:r>
      <w:r w:rsidR="00F313E0" w:rsidRPr="005019EE">
        <w:t>ing</w:t>
      </w:r>
      <w:r w:rsidR="00970006" w:rsidRPr="005019EE">
        <w:t xml:space="preserve"> service level agreements with their </w:t>
      </w:r>
      <w:r w:rsidRPr="005019EE">
        <w:t>service providers</w:t>
      </w:r>
      <w:r w:rsidR="00970006" w:rsidRPr="005019EE">
        <w:t xml:space="preserve"> to </w:t>
      </w:r>
      <w:r w:rsidR="00A0429C" w:rsidRPr="005019EE">
        <w:t xml:space="preserve">describe </w:t>
      </w:r>
      <w:r w:rsidR="00970006" w:rsidRPr="005019EE">
        <w:t>expectations for help desk services</w:t>
      </w:r>
      <w:r w:rsidR="00F030FF" w:rsidRPr="005019EE">
        <w:t xml:space="preserve">. </w:t>
      </w:r>
      <w:r w:rsidR="00970006" w:rsidRPr="005019EE">
        <w:t xml:space="preserve">This section outlines some (but not all) areas that may be found in a service level agreement for help desk services. </w:t>
      </w:r>
      <w:r w:rsidR="003479A0" w:rsidRPr="005019EE">
        <w:t xml:space="preserve">States </w:t>
      </w:r>
      <w:r w:rsidR="00970006" w:rsidRPr="005019EE">
        <w:t xml:space="preserve">will need to work with </w:t>
      </w:r>
      <w:r w:rsidR="003479A0" w:rsidRPr="005019EE">
        <w:t>service providers</w:t>
      </w:r>
      <w:r w:rsidR="00970006" w:rsidRPr="005019EE">
        <w:t xml:space="preserve"> to establish service levels that meet </w:t>
      </w:r>
      <w:r w:rsidR="003479A0" w:rsidRPr="005019EE">
        <w:t>state</w:t>
      </w:r>
      <w:r w:rsidR="00970006" w:rsidRPr="005019EE">
        <w:t xml:space="preserve"> needs at a reasonable price.</w:t>
      </w:r>
    </w:p>
    <w:p w14:paraId="11D060D3" w14:textId="18169733" w:rsidR="00970006" w:rsidRPr="005019EE" w:rsidRDefault="0095477D" w:rsidP="005019EE">
      <w:pPr>
        <w:pStyle w:val="Heading4"/>
      </w:pPr>
      <w:r w:rsidRPr="00BB3E85">
        <w:rPr>
          <w:highlight w:val="lightGray"/>
        </w:rPr>
        <w:t>Establishing Credentials for Access to Test Registration, Test Delivery, and Reporting Systems</w:t>
      </w:r>
    </w:p>
    <w:p w14:paraId="021F2D90" w14:textId="3024E73C" w:rsidR="00970006" w:rsidRPr="005019EE" w:rsidRDefault="00481271" w:rsidP="005019EE">
      <w:pPr>
        <w:pStyle w:val="SBBODY1"/>
      </w:pPr>
      <w:r w:rsidRPr="005019EE">
        <w:t xml:space="preserve">To access </w:t>
      </w:r>
      <w:r w:rsidR="006360F4" w:rsidRPr="005019EE">
        <w:t>test</w:t>
      </w:r>
      <w:r w:rsidR="009A16DE" w:rsidRPr="005019EE">
        <w:t xml:space="preserve"> registration, </w:t>
      </w:r>
      <w:r w:rsidR="00804BB3" w:rsidRPr="005019EE">
        <w:t>test delivery</w:t>
      </w:r>
      <w:r w:rsidR="0025186B" w:rsidRPr="005019EE">
        <w:t xml:space="preserve">, and reporting </w:t>
      </w:r>
      <w:r w:rsidR="00B5692E" w:rsidRPr="005019EE">
        <w:t>systems</w:t>
      </w:r>
      <w:r w:rsidRPr="005019EE">
        <w:t>, s</w:t>
      </w:r>
      <w:r w:rsidR="003479A0" w:rsidRPr="005019EE">
        <w:t>tate-</w:t>
      </w:r>
      <w:r w:rsidR="00970006" w:rsidRPr="005019EE">
        <w:t xml:space="preserve">level users typically establish login </w:t>
      </w:r>
      <w:r w:rsidR="00495365" w:rsidRPr="005019EE">
        <w:t xml:space="preserve">credentials </w:t>
      </w:r>
      <w:r w:rsidR="00970006" w:rsidRPr="005019EE">
        <w:t xml:space="preserve">for district-level users who in turn establish </w:t>
      </w:r>
      <w:r w:rsidR="00495365" w:rsidRPr="005019EE">
        <w:t xml:space="preserve">credentials </w:t>
      </w:r>
      <w:r w:rsidR="00970006" w:rsidRPr="005019EE">
        <w:t xml:space="preserve">for school-level users. School-level users establish </w:t>
      </w:r>
      <w:r w:rsidR="00494B54" w:rsidRPr="005019EE">
        <w:t xml:space="preserve">credentials </w:t>
      </w:r>
      <w:r w:rsidR="00970006" w:rsidRPr="005019EE">
        <w:t>for test administrators</w:t>
      </w:r>
      <w:r w:rsidR="002535A6" w:rsidRPr="005019EE">
        <w:t xml:space="preserve"> and teachers</w:t>
      </w:r>
      <w:r w:rsidR="00970006" w:rsidRPr="005019EE">
        <w:t xml:space="preserve">. </w:t>
      </w:r>
    </w:p>
    <w:p w14:paraId="0123958E" w14:textId="25D4DCF2" w:rsidR="00970006" w:rsidRPr="005019EE" w:rsidRDefault="00C97476" w:rsidP="005019EE">
      <w:pPr>
        <w:pStyle w:val="SBBODY1"/>
      </w:pPr>
      <w:r w:rsidRPr="005019EE">
        <w:t>Smarter Balanced recommends that s</w:t>
      </w:r>
      <w:r w:rsidR="003479A0" w:rsidRPr="005019EE">
        <w:t>tates</w:t>
      </w:r>
      <w:r w:rsidR="00970006" w:rsidRPr="005019EE">
        <w:t xml:space="preserve"> work with their </w:t>
      </w:r>
      <w:r w:rsidR="003479A0" w:rsidRPr="005019EE">
        <w:t>service providers</w:t>
      </w:r>
      <w:r w:rsidR="00970006" w:rsidRPr="005019EE">
        <w:t xml:space="preserve"> to</w:t>
      </w:r>
      <w:r w:rsidR="00FF183F" w:rsidRPr="005019EE">
        <w:t xml:space="preserve"> </w:t>
      </w:r>
      <w:r w:rsidR="000D3EF2" w:rsidRPr="005019EE">
        <w:t xml:space="preserve">develop </w:t>
      </w:r>
      <w:r w:rsidR="00970006" w:rsidRPr="005019EE">
        <w:t xml:space="preserve">a protocol for </w:t>
      </w:r>
      <w:r w:rsidR="008376FA" w:rsidRPr="005019EE">
        <w:t xml:space="preserve">creating </w:t>
      </w:r>
      <w:r w:rsidR="00970006" w:rsidRPr="005019EE">
        <w:t xml:space="preserve">user </w:t>
      </w:r>
      <w:r w:rsidR="002535A6" w:rsidRPr="005019EE">
        <w:t xml:space="preserve">credentials </w:t>
      </w:r>
      <w:r w:rsidR="00970006" w:rsidRPr="005019EE">
        <w:t xml:space="preserve">for the </w:t>
      </w:r>
      <w:r w:rsidR="00FB5F2C" w:rsidRPr="005019EE">
        <w:t>test</w:t>
      </w:r>
      <w:r w:rsidR="00970006" w:rsidRPr="005019EE">
        <w:t xml:space="preserve"> delivery system</w:t>
      </w:r>
      <w:r w:rsidR="00F030FF" w:rsidRPr="005019EE">
        <w:t xml:space="preserve">. </w:t>
      </w:r>
      <w:r w:rsidR="00970006" w:rsidRPr="005019EE">
        <w:t xml:space="preserve">This protocol may follow the one described above, or it may be unique to the </w:t>
      </w:r>
      <w:r w:rsidR="003479A0" w:rsidRPr="005019EE">
        <w:t>state</w:t>
      </w:r>
      <w:r w:rsidR="00970006" w:rsidRPr="005019EE">
        <w:t>.</w:t>
      </w:r>
    </w:p>
    <w:p w14:paraId="413BEEF3" w14:textId="7A9D24AD" w:rsidR="00AB23FB" w:rsidRPr="005019EE" w:rsidRDefault="006F4173" w:rsidP="005019EE">
      <w:pPr>
        <w:pStyle w:val="SBBODY1"/>
      </w:pPr>
      <w:r w:rsidRPr="00204F11">
        <w:t>Smarter Balanced also recommends</w:t>
      </w:r>
      <w:r w:rsidR="0044671C" w:rsidRPr="005019EE">
        <w:t xml:space="preserve"> that s</w:t>
      </w:r>
      <w:r w:rsidR="00AB23FB" w:rsidRPr="005019EE">
        <w:t>tates and</w:t>
      </w:r>
      <w:r w:rsidR="007E3506" w:rsidRPr="005019EE">
        <w:t xml:space="preserve"> service providers establish </w:t>
      </w:r>
      <w:r w:rsidR="00991C4B" w:rsidRPr="005019EE">
        <w:t xml:space="preserve">the protocol for providing </w:t>
      </w:r>
      <w:r w:rsidR="006F6B5E" w:rsidRPr="005019EE">
        <w:t xml:space="preserve">assistance to users </w:t>
      </w:r>
      <w:r w:rsidR="00486FB8" w:rsidRPr="005019EE">
        <w:t xml:space="preserve">who have </w:t>
      </w:r>
      <w:r w:rsidR="00991C4B" w:rsidRPr="005019EE">
        <w:t>issues related to credentialing (</w:t>
      </w:r>
      <w:r w:rsidR="009E756D" w:rsidRPr="005019EE">
        <w:t>e.g.,</w:t>
      </w:r>
      <w:r w:rsidR="00991C4B" w:rsidRPr="005019EE">
        <w:t xml:space="preserve"> </w:t>
      </w:r>
      <w:r w:rsidR="009E756D" w:rsidRPr="005019EE">
        <w:t>state agency or help desk resolves these issues).</w:t>
      </w:r>
    </w:p>
    <w:p w14:paraId="4D2D0A75" w14:textId="77777777" w:rsidR="00970006" w:rsidRPr="005019EE" w:rsidRDefault="00970006" w:rsidP="005019EE">
      <w:pPr>
        <w:pStyle w:val="Heading4"/>
      </w:pPr>
      <w:bookmarkStart w:id="50" w:name="_Toc395595300"/>
      <w:r w:rsidRPr="005019EE">
        <w:t>Method of Contact</w:t>
      </w:r>
      <w:bookmarkEnd w:id="50"/>
    </w:p>
    <w:p w14:paraId="53F6F8DF" w14:textId="7A8664C5" w:rsidR="00970006" w:rsidRPr="005019EE" w:rsidRDefault="00970006" w:rsidP="005019EE">
      <w:pPr>
        <w:pStyle w:val="SBBODY1"/>
      </w:pPr>
      <w:r w:rsidRPr="005019EE">
        <w:t xml:space="preserve">This </w:t>
      </w:r>
      <w:r w:rsidR="00057826" w:rsidRPr="005019EE">
        <w:t xml:space="preserve">section describes </w:t>
      </w:r>
      <w:r w:rsidR="008052BE" w:rsidRPr="005019EE">
        <w:t>recommendations regarding</w:t>
      </w:r>
      <w:r w:rsidRPr="005019EE">
        <w:t xml:space="preserve"> how end</w:t>
      </w:r>
      <w:r w:rsidR="005A5EEA" w:rsidRPr="005019EE">
        <w:t xml:space="preserve"> </w:t>
      </w:r>
      <w:r w:rsidRPr="005019EE">
        <w:t xml:space="preserve">users </w:t>
      </w:r>
      <w:r w:rsidR="005207F3" w:rsidRPr="005019EE">
        <w:t xml:space="preserve">might </w:t>
      </w:r>
      <w:r w:rsidRPr="005019EE">
        <w:t xml:space="preserve">contact the help desk. </w:t>
      </w:r>
      <w:r w:rsidR="008F52CF" w:rsidRPr="005019EE">
        <w:t>T</w:t>
      </w:r>
      <w:r w:rsidRPr="005019EE">
        <w:t xml:space="preserve">his will </w:t>
      </w:r>
      <w:r w:rsidR="008F52CF" w:rsidRPr="005019EE">
        <w:t xml:space="preserve">often </w:t>
      </w:r>
      <w:r w:rsidRPr="005019EE">
        <w:t>include a toll-free number, email, web-based chat, and a web-based request form</w:t>
      </w:r>
      <w:r w:rsidR="00F030FF" w:rsidRPr="005019EE">
        <w:t xml:space="preserve">. </w:t>
      </w:r>
      <w:r w:rsidR="008052BE" w:rsidRPr="005019EE">
        <w:t xml:space="preserve">Smarter Balanced recommends that </w:t>
      </w:r>
      <w:r w:rsidR="00C01896" w:rsidRPr="005019EE">
        <w:t xml:space="preserve">states </w:t>
      </w:r>
      <w:r w:rsidRPr="005019EE">
        <w:t xml:space="preserve">specify </w:t>
      </w:r>
      <w:r w:rsidR="00BA497C" w:rsidRPr="005019EE">
        <w:t>their expectation</w:t>
      </w:r>
      <w:r w:rsidR="006B2D56" w:rsidRPr="005019EE">
        <w:t>s</w:t>
      </w:r>
      <w:r w:rsidR="00BA497C" w:rsidRPr="005019EE">
        <w:t xml:space="preserve"> for </w:t>
      </w:r>
      <w:r w:rsidR="006F3906" w:rsidRPr="005019EE">
        <w:t xml:space="preserve">help desk contacts </w:t>
      </w:r>
      <w:r w:rsidR="00F4035E" w:rsidRPr="005019EE">
        <w:t>(e.g.</w:t>
      </w:r>
      <w:r w:rsidR="00154D58" w:rsidRPr="005019EE">
        <w:t>, the</w:t>
      </w:r>
      <w:r w:rsidR="00C97077" w:rsidRPr="005019EE">
        <w:t xml:space="preserve"> </w:t>
      </w:r>
      <w:r w:rsidR="00F4035E" w:rsidRPr="005019EE">
        <w:t xml:space="preserve">use of </w:t>
      </w:r>
      <w:r w:rsidRPr="005019EE">
        <w:t>an agency-specific phone number and email address as a method of contact</w:t>
      </w:r>
      <w:r w:rsidR="00F4035E" w:rsidRPr="005019EE">
        <w:t>)</w:t>
      </w:r>
      <w:r w:rsidRPr="005019EE">
        <w:t>.</w:t>
      </w:r>
    </w:p>
    <w:p w14:paraId="44B66FF5" w14:textId="77777777" w:rsidR="00970006" w:rsidRPr="005019EE" w:rsidRDefault="00970006" w:rsidP="005019EE">
      <w:pPr>
        <w:pStyle w:val="Heading4"/>
      </w:pPr>
      <w:bookmarkStart w:id="51" w:name="_Toc395595301"/>
      <w:r w:rsidRPr="005019EE">
        <w:t>Hours of Operation</w:t>
      </w:r>
      <w:bookmarkEnd w:id="51"/>
    </w:p>
    <w:p w14:paraId="25F1E7E4" w14:textId="2976EF3C" w:rsidR="00970006" w:rsidRPr="005019EE" w:rsidRDefault="00F4035E" w:rsidP="005019EE">
      <w:pPr>
        <w:pStyle w:val="SBBODY1"/>
      </w:pPr>
      <w:r w:rsidRPr="005019EE">
        <w:t xml:space="preserve">Smarter Balanced recommends </w:t>
      </w:r>
      <w:r w:rsidR="00186605" w:rsidRPr="005019EE">
        <w:t>that states</w:t>
      </w:r>
      <w:r w:rsidR="00970006" w:rsidRPr="005019EE">
        <w:t xml:space="preserve"> specify the coverage hours during which </w:t>
      </w:r>
      <w:r w:rsidR="002A1847" w:rsidRPr="005019EE">
        <w:t xml:space="preserve">they </w:t>
      </w:r>
      <w:r w:rsidR="00970006" w:rsidRPr="005019EE">
        <w:t>expect help desk staff to be available for answering questions</w:t>
      </w:r>
      <w:r w:rsidR="00964E77" w:rsidRPr="005019EE">
        <w:t xml:space="preserve">, and </w:t>
      </w:r>
      <w:r w:rsidR="00970006" w:rsidRPr="005019EE">
        <w:t xml:space="preserve">the dates associated with the hours of operation. The </w:t>
      </w:r>
      <w:r w:rsidR="00E41407" w:rsidRPr="005019EE">
        <w:t>state</w:t>
      </w:r>
      <w:r w:rsidR="00970006" w:rsidRPr="005019EE">
        <w:t xml:space="preserve"> may </w:t>
      </w:r>
      <w:r w:rsidR="00753F46" w:rsidRPr="005019EE">
        <w:t xml:space="preserve">consider </w:t>
      </w:r>
      <w:r w:rsidR="00964E77" w:rsidRPr="005019EE">
        <w:t>request</w:t>
      </w:r>
      <w:r w:rsidR="00753F46" w:rsidRPr="005019EE">
        <w:t>ing</w:t>
      </w:r>
      <w:r w:rsidR="00964E77" w:rsidRPr="005019EE">
        <w:t xml:space="preserve"> </w:t>
      </w:r>
      <w:r w:rsidR="00970006" w:rsidRPr="005019EE">
        <w:t xml:space="preserve">reduced hours </w:t>
      </w:r>
      <w:r w:rsidR="00964E77" w:rsidRPr="005019EE">
        <w:t xml:space="preserve">for help desk staff </w:t>
      </w:r>
      <w:r w:rsidR="00970006" w:rsidRPr="005019EE">
        <w:t xml:space="preserve">during dates outside of the test administration window. </w:t>
      </w:r>
      <w:r w:rsidR="0067339F" w:rsidRPr="005019EE">
        <w:t>The state and service provide</w:t>
      </w:r>
      <w:r w:rsidR="00BB29C7" w:rsidRPr="005019EE">
        <w:t>r</w:t>
      </w:r>
      <w:r w:rsidR="0067339F" w:rsidRPr="005019EE">
        <w:t xml:space="preserve"> should also </w:t>
      </w:r>
      <w:r w:rsidR="0091017D" w:rsidRPr="005019EE">
        <w:t xml:space="preserve">consider </w:t>
      </w:r>
      <w:r w:rsidR="0067339F" w:rsidRPr="005019EE">
        <w:t>confirm</w:t>
      </w:r>
      <w:r w:rsidR="0091017D" w:rsidRPr="005019EE">
        <w:t>ing</w:t>
      </w:r>
      <w:r w:rsidR="0067339F" w:rsidRPr="005019EE">
        <w:t xml:space="preserve"> any </w:t>
      </w:r>
      <w:r w:rsidR="00970006" w:rsidRPr="005019EE">
        <w:t>time when no coverage is expected (e.g., holidays and weekends)</w:t>
      </w:r>
      <w:r w:rsidR="0067339F" w:rsidRPr="005019EE">
        <w:t xml:space="preserve"> and the response times expected for help desk requests submitted during this timeframe.</w:t>
      </w:r>
    </w:p>
    <w:p w14:paraId="4C59E028" w14:textId="77777777" w:rsidR="00970006" w:rsidRPr="005019EE" w:rsidRDefault="00970006" w:rsidP="005019EE">
      <w:pPr>
        <w:pStyle w:val="Heading4"/>
      </w:pPr>
      <w:bookmarkStart w:id="52" w:name="_Toc395595302"/>
      <w:r w:rsidRPr="005019EE">
        <w:t>Remote Desktop Support</w:t>
      </w:r>
      <w:bookmarkEnd w:id="52"/>
    </w:p>
    <w:p w14:paraId="2EF93F91" w14:textId="1B29E4B6" w:rsidR="00970006" w:rsidRPr="005019EE" w:rsidRDefault="0091017D" w:rsidP="005019EE">
      <w:pPr>
        <w:pStyle w:val="SBBODY1"/>
      </w:pPr>
      <w:r w:rsidRPr="005019EE">
        <w:t xml:space="preserve">Smarter Balanced recommends </w:t>
      </w:r>
      <w:r w:rsidR="00186605" w:rsidRPr="005019EE">
        <w:t>that states</w:t>
      </w:r>
      <w:r w:rsidR="00970006" w:rsidRPr="005019EE">
        <w:t xml:space="preserve"> </w:t>
      </w:r>
      <w:r w:rsidRPr="005019EE">
        <w:t xml:space="preserve">consider </w:t>
      </w:r>
      <w:r w:rsidR="00970006" w:rsidRPr="005019EE">
        <w:t>allow</w:t>
      </w:r>
      <w:r w:rsidRPr="005019EE">
        <w:t>ing for</w:t>
      </w:r>
      <w:r w:rsidR="00970006" w:rsidRPr="005019EE">
        <w:t xml:space="preserve"> remote desktop support in which help desk staff can access the end</w:t>
      </w:r>
      <w:r w:rsidR="00964E77" w:rsidRPr="005019EE">
        <w:t>-</w:t>
      </w:r>
      <w:r w:rsidR="00970006" w:rsidRPr="005019EE">
        <w:t xml:space="preserve">user’s system to diagnose local configuration problems. </w:t>
      </w:r>
    </w:p>
    <w:p w14:paraId="2B0859C5" w14:textId="77777777" w:rsidR="00970006" w:rsidRPr="005019EE" w:rsidRDefault="00970006" w:rsidP="005019EE">
      <w:pPr>
        <w:pStyle w:val="Heading4"/>
      </w:pPr>
      <w:bookmarkStart w:id="53" w:name="_Toc395595303"/>
      <w:r w:rsidRPr="005019EE">
        <w:t>Response Times</w:t>
      </w:r>
      <w:bookmarkEnd w:id="53"/>
    </w:p>
    <w:p w14:paraId="7A68A7F7" w14:textId="5339048B" w:rsidR="00970006" w:rsidRPr="005019EE" w:rsidRDefault="00361EC1" w:rsidP="005019EE">
      <w:pPr>
        <w:pStyle w:val="SBBODY1"/>
        <w:rPr>
          <w:bCs/>
        </w:rPr>
      </w:pPr>
      <w:r w:rsidRPr="005019EE">
        <w:t xml:space="preserve">Smarter Balanced recommends </w:t>
      </w:r>
      <w:r w:rsidR="00186605" w:rsidRPr="005019EE">
        <w:t>that states</w:t>
      </w:r>
      <w:r w:rsidR="00970006" w:rsidRPr="005019EE">
        <w:t xml:space="preserve"> specify expected response times for end users, based on each method of contact for regular-hours coverage, off-hours coverage, and non-coverage. For example, a </w:t>
      </w:r>
      <w:r w:rsidR="00E66D10" w:rsidRPr="005019EE">
        <w:t xml:space="preserve">state </w:t>
      </w:r>
      <w:r w:rsidR="00970006" w:rsidRPr="005019EE">
        <w:t xml:space="preserve">may expect end users who call the help desk to wait no more than 5 minutes to speak with a customer service agent during regular-hours coverage and 30 minutes during off-hours coverage. For requests submitted during hours where no coverage is expected, </w:t>
      </w:r>
      <w:r w:rsidRPr="005019EE">
        <w:t xml:space="preserve">it is recommended that </w:t>
      </w:r>
      <w:r w:rsidR="00E66D10" w:rsidRPr="005019EE">
        <w:t>states</w:t>
      </w:r>
      <w:r w:rsidR="00970006" w:rsidRPr="005019EE">
        <w:t xml:space="preserve"> specify the length of time these requests should be addressed once coverage resumes. Similarly, </w:t>
      </w:r>
      <w:r w:rsidR="00CD612A" w:rsidRPr="005019EE">
        <w:t xml:space="preserve">states should consider establishing </w:t>
      </w:r>
      <w:r w:rsidR="00970006" w:rsidRPr="005019EE">
        <w:t>wait times for email requests and web-based chat during hours of regular coverage, off-hours coverage, and no coverage</w:t>
      </w:r>
      <w:r w:rsidR="00F030FF" w:rsidRPr="005019EE">
        <w:t xml:space="preserve">. </w:t>
      </w:r>
      <w:r w:rsidR="00CD612A" w:rsidRPr="005019EE">
        <w:t xml:space="preserve">Smarter Balanced recommends that </w:t>
      </w:r>
      <w:r w:rsidR="00CD612A" w:rsidRPr="005019EE">
        <w:rPr>
          <w:bCs/>
        </w:rPr>
        <w:t>s</w:t>
      </w:r>
      <w:r w:rsidR="00E66D10" w:rsidRPr="005019EE">
        <w:rPr>
          <w:bCs/>
        </w:rPr>
        <w:t xml:space="preserve">tates </w:t>
      </w:r>
      <w:r w:rsidR="00970006" w:rsidRPr="005019EE">
        <w:rPr>
          <w:bCs/>
        </w:rPr>
        <w:t xml:space="preserve">establish agreements with their </w:t>
      </w:r>
      <w:r w:rsidR="00E66D10" w:rsidRPr="005019EE">
        <w:rPr>
          <w:bCs/>
        </w:rPr>
        <w:t>service provider</w:t>
      </w:r>
      <w:r w:rsidR="00DC1DEB" w:rsidRPr="005019EE">
        <w:rPr>
          <w:bCs/>
        </w:rPr>
        <w:t>s</w:t>
      </w:r>
      <w:r w:rsidR="00970006" w:rsidRPr="005019EE">
        <w:rPr>
          <w:bCs/>
        </w:rPr>
        <w:t xml:space="preserve"> </w:t>
      </w:r>
      <w:r w:rsidR="008C6FF2" w:rsidRPr="005019EE">
        <w:rPr>
          <w:bCs/>
        </w:rPr>
        <w:t xml:space="preserve">that clearly delineate </w:t>
      </w:r>
      <w:r w:rsidR="00AF6555" w:rsidRPr="005019EE">
        <w:rPr>
          <w:bCs/>
        </w:rPr>
        <w:t>expectations</w:t>
      </w:r>
      <w:r w:rsidR="008C6FF2" w:rsidRPr="005019EE">
        <w:rPr>
          <w:bCs/>
        </w:rPr>
        <w:t xml:space="preserve"> for </w:t>
      </w:r>
      <w:r w:rsidR="0047701D" w:rsidRPr="005019EE">
        <w:rPr>
          <w:bCs/>
        </w:rPr>
        <w:t>Tier</w:t>
      </w:r>
      <w:r w:rsidR="00AF6555" w:rsidRPr="005019EE">
        <w:rPr>
          <w:bCs/>
        </w:rPr>
        <w:t xml:space="preserve"> 2 response time</w:t>
      </w:r>
      <w:r w:rsidR="00970006" w:rsidRPr="005019EE">
        <w:rPr>
          <w:bCs/>
        </w:rPr>
        <w:t xml:space="preserve"> (for example, all inquiries to Tier 2 must be contacted within 24 hours of receipt). </w:t>
      </w:r>
    </w:p>
    <w:p w14:paraId="1C00A0EC" w14:textId="77777777" w:rsidR="00970006" w:rsidRPr="005019EE" w:rsidRDefault="00970006" w:rsidP="005019EE">
      <w:pPr>
        <w:pStyle w:val="Heading4"/>
      </w:pPr>
      <w:bookmarkStart w:id="54" w:name="_Toc395595304"/>
      <w:r w:rsidRPr="005019EE">
        <w:t>Priorities</w:t>
      </w:r>
      <w:bookmarkEnd w:id="54"/>
    </w:p>
    <w:p w14:paraId="5F2A50AE" w14:textId="3438929A" w:rsidR="00970006" w:rsidRPr="005019EE" w:rsidRDefault="00DC1DEB" w:rsidP="005019EE">
      <w:pPr>
        <w:pStyle w:val="SBBODY1"/>
      </w:pPr>
      <w:r w:rsidRPr="005019EE">
        <w:t>Smarter Balanced recommends that s</w:t>
      </w:r>
      <w:r w:rsidR="005E45C1" w:rsidRPr="005019EE">
        <w:t xml:space="preserve">tates </w:t>
      </w:r>
      <w:r w:rsidR="00970006" w:rsidRPr="005019EE">
        <w:t xml:space="preserve">ask </w:t>
      </w:r>
      <w:r w:rsidR="005E45C1" w:rsidRPr="005019EE">
        <w:t>service providers</w:t>
      </w:r>
      <w:r w:rsidR="00970006" w:rsidRPr="005019EE">
        <w:t xml:space="preserve"> to identify priority issues and establish protocols for priority issues (e.g., testing system goes down). These protocols may include a priority communication mechanism in which urgent, critical messages are sent to appropriate end users immediately. For example, text messages or emails are sent to all school-level users within a school in which the assessment delivery system has gone down.</w:t>
      </w:r>
    </w:p>
    <w:p w14:paraId="7565FFF8" w14:textId="70C7ECDB" w:rsidR="00970006" w:rsidRPr="005019EE" w:rsidRDefault="00510299" w:rsidP="005019EE">
      <w:pPr>
        <w:pStyle w:val="Heading4"/>
      </w:pPr>
      <w:bookmarkStart w:id="55" w:name="_Other_Documentation"/>
      <w:bookmarkStart w:id="56" w:name="_Toc8315124"/>
      <w:bookmarkEnd w:id="55"/>
      <w:r w:rsidRPr="005019EE">
        <w:t>Other Documentation</w:t>
      </w:r>
      <w:bookmarkEnd w:id="56"/>
    </w:p>
    <w:p w14:paraId="731EA3E4" w14:textId="4129CE79" w:rsidR="00001AAC" w:rsidRPr="005019EE" w:rsidRDefault="00662DC2" w:rsidP="005019EE">
      <w:pPr>
        <w:pStyle w:val="SBBODY1"/>
      </w:pPr>
      <w:r w:rsidRPr="005019EE">
        <w:t xml:space="preserve">Smarter Balanced provides a number of resources that </w:t>
      </w:r>
      <w:r w:rsidR="006D78AA" w:rsidRPr="005019EE">
        <w:t>service provider</w:t>
      </w:r>
      <w:r w:rsidR="00001AAC" w:rsidRPr="005019EE">
        <w:t xml:space="preserve">s can use </w:t>
      </w:r>
      <w:r w:rsidRPr="005019EE">
        <w:t xml:space="preserve">to develop training materials and </w:t>
      </w:r>
      <w:r w:rsidR="00952E44" w:rsidRPr="005019EE">
        <w:t xml:space="preserve">to </w:t>
      </w:r>
      <w:r w:rsidRPr="005019EE">
        <w:t xml:space="preserve">train customer service staff, including </w:t>
      </w:r>
      <w:r w:rsidR="00952E44" w:rsidRPr="005019EE">
        <w:t xml:space="preserve">the </w:t>
      </w:r>
      <w:r w:rsidR="00952E44" w:rsidRPr="005019EE">
        <w:rPr>
          <w:i/>
        </w:rPr>
        <w:t>Online Summative Test Administration Manual</w:t>
      </w:r>
      <w:r w:rsidR="00952E44" w:rsidRPr="005019EE">
        <w:t xml:space="preserve">, </w:t>
      </w:r>
      <w:r w:rsidR="00CC63F7" w:rsidRPr="005019EE">
        <w:t xml:space="preserve">the </w:t>
      </w:r>
      <w:r w:rsidR="00952E44" w:rsidRPr="005019EE">
        <w:t xml:space="preserve">Training Modules, the </w:t>
      </w:r>
      <w:r w:rsidR="00952E44" w:rsidRPr="005019EE">
        <w:rPr>
          <w:i/>
        </w:rPr>
        <w:t>Smarter Balanced Reporting System User Guide</w:t>
      </w:r>
      <w:r w:rsidR="00952E44" w:rsidRPr="005019EE">
        <w:t xml:space="preserve">, and the </w:t>
      </w:r>
      <w:r w:rsidR="003A2300" w:rsidRPr="005019EE">
        <w:t>Tools for Teachers</w:t>
      </w:r>
      <w:r w:rsidR="00952E44" w:rsidRPr="005019EE">
        <w:rPr>
          <w:i/>
        </w:rPr>
        <w:t xml:space="preserve"> Help Desk Manual</w:t>
      </w:r>
      <w:r w:rsidR="00952E44" w:rsidRPr="005019EE">
        <w:t xml:space="preserve">. These and other resources are located on the </w:t>
      </w:r>
      <w:r w:rsidR="006D78AA" w:rsidRPr="005019EE">
        <w:t>state</w:t>
      </w:r>
      <w:r w:rsidR="00952E44" w:rsidRPr="005019EE">
        <w:t xml:space="preserve"> portal, </w:t>
      </w:r>
      <w:hyperlink r:id="rId16" w:history="1">
        <w:r w:rsidR="00952E44" w:rsidRPr="005019EE">
          <w:rPr>
            <w:rStyle w:val="Hyperlink"/>
            <w:noProof w:val="0"/>
          </w:rPr>
          <w:t>SmarterApp</w:t>
        </w:r>
      </w:hyperlink>
      <w:r w:rsidR="00952E44" w:rsidRPr="005019EE">
        <w:t>, and</w:t>
      </w:r>
      <w:r w:rsidR="003D6106" w:rsidRPr="005019EE">
        <w:t xml:space="preserve"> </w:t>
      </w:r>
      <w:hyperlink r:id="rId17" w:history="1">
        <w:r w:rsidR="003D6106" w:rsidRPr="005019EE">
          <w:rPr>
            <w:rStyle w:val="Hyperlink"/>
            <w:noProof w:val="0"/>
          </w:rPr>
          <w:t>Secure File Transfer Server</w:t>
        </w:r>
      </w:hyperlink>
      <w:r w:rsidR="00952E44" w:rsidRPr="005019EE">
        <w:t xml:space="preserve">, as described </w:t>
      </w:r>
      <w:r w:rsidR="008B310D" w:rsidRPr="005019EE">
        <w:t xml:space="preserve">in </w:t>
      </w:r>
      <w:hyperlink w:anchor="_13.0_Ancillary_Materials" w:history="1">
        <w:r w:rsidR="008B310D" w:rsidRPr="00C35C7D">
          <w:rPr>
            <w:rStyle w:val="Hyperlink"/>
            <w:i/>
            <w:noProof w:val="0"/>
            <w:highlight w:val="lightGray"/>
          </w:rPr>
          <w:t xml:space="preserve">Section </w:t>
        </w:r>
        <w:r w:rsidR="009010C8" w:rsidRPr="00C35C7D">
          <w:rPr>
            <w:rStyle w:val="Hyperlink"/>
            <w:i/>
            <w:noProof w:val="0"/>
            <w:highlight w:val="lightGray"/>
          </w:rPr>
          <w:t>1</w:t>
        </w:r>
        <w:r w:rsidR="00B83A5B" w:rsidRPr="00C35C7D">
          <w:rPr>
            <w:rStyle w:val="Hyperlink"/>
            <w:i/>
            <w:noProof w:val="0"/>
            <w:highlight w:val="lightGray"/>
          </w:rPr>
          <w:t>3</w:t>
        </w:r>
        <w:r w:rsidR="00751919" w:rsidRPr="00C35C7D">
          <w:rPr>
            <w:rStyle w:val="Hyperlink"/>
            <w:i/>
            <w:noProof w:val="0"/>
            <w:highlight w:val="lightGray"/>
          </w:rPr>
          <w:t>.0</w:t>
        </w:r>
        <w:r w:rsidR="00243A67" w:rsidRPr="00C35C7D">
          <w:rPr>
            <w:rStyle w:val="Hyperlink"/>
            <w:i/>
            <w:noProof w:val="0"/>
            <w:highlight w:val="lightGray"/>
          </w:rPr>
          <w:t xml:space="preserve"> </w:t>
        </w:r>
        <w:r w:rsidR="008B310D" w:rsidRPr="00C35C7D">
          <w:rPr>
            <w:rStyle w:val="Hyperlink"/>
            <w:i/>
            <w:noProof w:val="0"/>
            <w:highlight w:val="lightGray"/>
          </w:rPr>
          <w:t>Ancillary Materials</w:t>
        </w:r>
      </w:hyperlink>
      <w:r w:rsidR="00952E44" w:rsidRPr="005019EE">
        <w:t>.</w:t>
      </w:r>
    </w:p>
    <w:p w14:paraId="495347AB" w14:textId="0CBB2A7C" w:rsidR="00970006" w:rsidRPr="005019EE" w:rsidRDefault="000E63A1" w:rsidP="005019EE">
      <w:pPr>
        <w:pStyle w:val="Heading1"/>
      </w:pPr>
      <w:bookmarkStart w:id="57" w:name="_Toc269136253"/>
      <w:bookmarkStart w:id="58" w:name="_Toc457285828"/>
      <w:bookmarkStart w:id="59" w:name="_Toc487557893"/>
      <w:bookmarkStart w:id="60" w:name="_Toc522690860"/>
      <w:bookmarkStart w:id="61" w:name="_Toc8315125"/>
      <w:bookmarkStart w:id="62" w:name="_Toc149049809"/>
      <w:r w:rsidRPr="005019EE">
        <w:t xml:space="preserve">3.0 </w:t>
      </w:r>
      <w:bookmarkEnd w:id="57"/>
      <w:bookmarkEnd w:id="58"/>
      <w:bookmarkEnd w:id="59"/>
      <w:bookmarkEnd w:id="60"/>
      <w:r w:rsidR="002F64B2" w:rsidRPr="005019EE">
        <w:t>T</w:t>
      </w:r>
      <w:r w:rsidR="002C4EA1" w:rsidRPr="005019EE">
        <w:t xml:space="preserve">est </w:t>
      </w:r>
      <w:r w:rsidR="002F64B2" w:rsidRPr="005019EE">
        <w:t>R</w:t>
      </w:r>
      <w:r w:rsidR="002C4EA1" w:rsidRPr="005019EE">
        <w:t xml:space="preserve">egistration </w:t>
      </w:r>
      <w:r w:rsidR="002F64B2" w:rsidRPr="005019EE">
        <w:t>T</w:t>
      </w:r>
      <w:r w:rsidR="002C4EA1" w:rsidRPr="005019EE">
        <w:t xml:space="preserve">ool and </w:t>
      </w:r>
      <w:r w:rsidR="002F64B2" w:rsidRPr="005019EE">
        <w:t>S</w:t>
      </w:r>
      <w:r w:rsidR="002C4EA1" w:rsidRPr="005019EE">
        <w:t xml:space="preserve">ingle </w:t>
      </w:r>
      <w:r w:rsidR="002F64B2" w:rsidRPr="005019EE">
        <w:t>S</w:t>
      </w:r>
      <w:r w:rsidR="002C4EA1" w:rsidRPr="005019EE">
        <w:t>ign-</w:t>
      </w:r>
      <w:r w:rsidR="002F64B2" w:rsidRPr="005019EE">
        <w:t>O</w:t>
      </w:r>
      <w:r w:rsidR="002C4EA1" w:rsidRPr="005019EE">
        <w:t>n (</w:t>
      </w:r>
      <w:r w:rsidR="002F64B2" w:rsidRPr="005019EE">
        <w:t>SSO</w:t>
      </w:r>
      <w:r w:rsidR="002C4EA1" w:rsidRPr="005019EE">
        <w:t>)</w:t>
      </w:r>
      <w:bookmarkEnd w:id="61"/>
      <w:bookmarkEnd w:id="62"/>
      <w:r w:rsidR="002C4EA1" w:rsidRPr="005019EE">
        <w:t xml:space="preserve"> </w:t>
      </w:r>
    </w:p>
    <w:p w14:paraId="6C526901" w14:textId="2360B425" w:rsidR="00C22A7C" w:rsidRPr="005019EE" w:rsidRDefault="001412A5" w:rsidP="00D70E86">
      <w:pPr>
        <w:pStyle w:val="Heading2"/>
      </w:pPr>
      <w:bookmarkStart w:id="63" w:name="_Toc8315126"/>
      <w:bookmarkStart w:id="64" w:name="_Toc149049810"/>
      <w:r w:rsidRPr="005019EE">
        <w:t xml:space="preserve">3.1 </w:t>
      </w:r>
      <w:r w:rsidR="00C22A7C" w:rsidRPr="005019EE">
        <w:t>Test Registration</w:t>
      </w:r>
      <w:r w:rsidR="00C659D3" w:rsidRPr="005019EE">
        <w:t xml:space="preserve"> Tool</w:t>
      </w:r>
      <w:bookmarkEnd w:id="63"/>
      <w:bookmarkEnd w:id="64"/>
    </w:p>
    <w:p w14:paraId="560B3CEE" w14:textId="40391AAD" w:rsidR="007F25D5" w:rsidRPr="005019EE" w:rsidRDefault="00C156D4" w:rsidP="005019EE">
      <w:pPr>
        <w:pStyle w:val="SBBODY1"/>
      </w:pPr>
      <w:r w:rsidRPr="005019EE">
        <w:t xml:space="preserve">During the development phase, Smarter Balanced developed an open-source Administration and Registration Tool (ART) for use with other Smarter Balanced open-source systems (e.g., test delivery system, Data Warehouse). ART allowed authorized users to create and manage records for students, users and entities, such as states, districts and institutions. Users could upload records in groups or manage them individually and also manage the assessment settings and </w:t>
      </w:r>
      <w:r w:rsidR="00CF4C78" w:rsidRPr="00204F11">
        <w:t xml:space="preserve">accessibility </w:t>
      </w:r>
      <w:r w:rsidR="00447A1C" w:rsidRPr="00204F11">
        <w:t>resource</w:t>
      </w:r>
      <w:r w:rsidR="00CF4C78" w:rsidRPr="005019EE">
        <w:t xml:space="preserve"> </w:t>
      </w:r>
      <w:r w:rsidRPr="005019EE">
        <w:t xml:space="preserve">information for students. </w:t>
      </w:r>
    </w:p>
    <w:p w14:paraId="65783B8E" w14:textId="2B6E29AF" w:rsidR="00C156D4" w:rsidRPr="005019EE" w:rsidRDefault="00C156D4" w:rsidP="005019EE">
      <w:pPr>
        <w:pStyle w:val="SBBODY1"/>
      </w:pPr>
      <w:r w:rsidRPr="005019EE">
        <w:t xml:space="preserve">ART also served as a standard for proprietary test registration tools to ensure comparability across different systems. Service providers may use the </w:t>
      </w:r>
      <w:hyperlink r:id="rId18" w:history="1">
        <w:r w:rsidRPr="005019EE">
          <w:rPr>
            <w:rStyle w:val="Hyperlink"/>
            <w:noProof w:val="0"/>
          </w:rPr>
          <w:t>Test Registration Tool User Guide Template</w:t>
        </w:r>
      </w:hyperlink>
      <w:r w:rsidRPr="005019EE">
        <w:t xml:space="preserve"> as a resource </w:t>
      </w:r>
      <w:r w:rsidR="00160DAD" w:rsidRPr="005019EE">
        <w:t>to ensure</w:t>
      </w:r>
      <w:r w:rsidRPr="005019EE">
        <w:t xml:space="preserve"> comparability and as a template for developing a user guide for a proprietary system.</w:t>
      </w:r>
    </w:p>
    <w:p w14:paraId="78FDD03F" w14:textId="51177252" w:rsidR="00C22A7C" w:rsidRPr="005019EE" w:rsidRDefault="00C22A7C" w:rsidP="005019EE">
      <w:pPr>
        <w:pStyle w:val="SBBODY1"/>
      </w:pPr>
      <w:r w:rsidRPr="005019EE">
        <w:t xml:space="preserve">States will need to procure a test registration tool to register students for the summative and interim assessments. Important registration </w:t>
      </w:r>
      <w:r w:rsidR="00A63871" w:rsidRPr="005019EE">
        <w:t xml:space="preserve">tool </w:t>
      </w:r>
      <w:r w:rsidRPr="005019EE">
        <w:t>features are described below.</w:t>
      </w:r>
    </w:p>
    <w:p w14:paraId="3543A4FB" w14:textId="4FCD1F5A" w:rsidR="00970006" w:rsidRPr="005019EE" w:rsidRDefault="004318CC" w:rsidP="005019EE">
      <w:pPr>
        <w:pStyle w:val="Heading3"/>
      </w:pPr>
      <w:bookmarkStart w:id="65" w:name="_Toc269136256"/>
      <w:bookmarkStart w:id="66" w:name="_Toc8315127"/>
      <w:bookmarkStart w:id="67" w:name="_Toc149049811"/>
      <w:r w:rsidRPr="005019EE">
        <w:t xml:space="preserve">3.1.1 </w:t>
      </w:r>
      <w:r w:rsidR="00970006" w:rsidRPr="005019EE">
        <w:t>Test Registration</w:t>
      </w:r>
      <w:bookmarkEnd w:id="65"/>
      <w:r w:rsidR="0062688F" w:rsidRPr="005019EE">
        <w:t xml:space="preserve"> Tool Features</w:t>
      </w:r>
      <w:bookmarkEnd w:id="66"/>
      <w:bookmarkEnd w:id="67"/>
    </w:p>
    <w:p w14:paraId="7F1D0207" w14:textId="0E2A48E1" w:rsidR="00970006" w:rsidRPr="005019EE" w:rsidRDefault="00970006" w:rsidP="005019EE">
      <w:pPr>
        <w:pStyle w:val="SBBODY1"/>
      </w:pPr>
      <w:r w:rsidRPr="005019EE">
        <w:t xml:space="preserve">This portion of </w:t>
      </w:r>
      <w:r w:rsidR="00C924B6" w:rsidRPr="005019EE">
        <w:t xml:space="preserve">the tool should </w:t>
      </w:r>
      <w:r w:rsidRPr="005019EE">
        <w:t>capture</w:t>
      </w:r>
    </w:p>
    <w:p w14:paraId="7452FD56" w14:textId="7DEBD25E" w:rsidR="00DB0F0B" w:rsidRPr="005019EE" w:rsidRDefault="00DB0F0B" w:rsidP="005F13F5">
      <w:pPr>
        <w:pStyle w:val="SBBULLET1"/>
      </w:pPr>
      <w:r w:rsidRPr="005019EE">
        <w:t>Test information, including testing windows, test opportunities, delay rules, and implicit eligibility rules;</w:t>
      </w:r>
    </w:p>
    <w:p w14:paraId="3B3DFFDB" w14:textId="19ABF141" w:rsidR="00970006" w:rsidRPr="005019EE" w:rsidRDefault="00970006" w:rsidP="005F13F5">
      <w:pPr>
        <w:pStyle w:val="SBBULLET1"/>
      </w:pPr>
      <w:r w:rsidRPr="005019EE">
        <w:t xml:space="preserve">Institution information, such as information on schools, districts, and </w:t>
      </w:r>
      <w:r w:rsidR="006D78AA" w:rsidRPr="005019EE">
        <w:t>state</w:t>
      </w:r>
      <w:r w:rsidRPr="005019EE">
        <w:t>s;</w:t>
      </w:r>
    </w:p>
    <w:p w14:paraId="548D4A20" w14:textId="77777777" w:rsidR="00970006" w:rsidRPr="005019EE" w:rsidRDefault="00970006" w:rsidP="005F13F5">
      <w:pPr>
        <w:pStyle w:val="SBBULLET1"/>
      </w:pPr>
      <w:r w:rsidRPr="005019EE">
        <w:t>User and user role information;</w:t>
      </w:r>
    </w:p>
    <w:p w14:paraId="4B619819" w14:textId="77777777" w:rsidR="00970006" w:rsidRPr="005019EE" w:rsidRDefault="00970006" w:rsidP="005F13F5">
      <w:pPr>
        <w:pStyle w:val="SBBULLET1"/>
      </w:pPr>
      <w:r w:rsidRPr="005019EE">
        <w:t>Student and student accessibility resources information; and</w:t>
      </w:r>
    </w:p>
    <w:p w14:paraId="7A14D530" w14:textId="77777777" w:rsidR="00970006" w:rsidRPr="005019EE" w:rsidRDefault="00970006" w:rsidP="005F13F5">
      <w:pPr>
        <w:pStyle w:val="SBBULLET1"/>
      </w:pPr>
      <w:r w:rsidRPr="005019EE">
        <w:t>Student group information.</w:t>
      </w:r>
    </w:p>
    <w:p w14:paraId="0C43980A" w14:textId="6141CD33" w:rsidR="00970006" w:rsidRPr="005019EE" w:rsidRDefault="003E428D" w:rsidP="005019EE">
      <w:pPr>
        <w:pStyle w:val="SBBODY1"/>
      </w:pPr>
      <w:r w:rsidRPr="005019EE">
        <w:t>T</w:t>
      </w:r>
      <w:r w:rsidR="00970006" w:rsidRPr="005019EE">
        <w:t xml:space="preserve">est administrator or teacher information may </w:t>
      </w:r>
      <w:r w:rsidR="004D2860" w:rsidRPr="005019EE">
        <w:t xml:space="preserve">also </w:t>
      </w:r>
      <w:r w:rsidR="00970006" w:rsidRPr="005019EE">
        <w:t>be captured during test registration.</w:t>
      </w:r>
    </w:p>
    <w:p w14:paraId="05F171B7" w14:textId="3E7DED86" w:rsidR="00C66603" w:rsidRPr="005019EE" w:rsidRDefault="004C14AC" w:rsidP="005019EE">
      <w:pPr>
        <w:pStyle w:val="SBBODY1"/>
      </w:pPr>
      <w:r w:rsidRPr="005019EE">
        <w:t>Smarter Balanced recommends that e</w:t>
      </w:r>
      <w:r w:rsidR="00970006" w:rsidRPr="005019EE">
        <w:t xml:space="preserve">nd users </w:t>
      </w:r>
      <w:r w:rsidR="004D2860" w:rsidRPr="005019EE">
        <w:t xml:space="preserve">be able to </w:t>
      </w:r>
      <w:r w:rsidR="00970006" w:rsidRPr="005019EE">
        <w:t xml:space="preserve">upload data files with student, school, and district information into the test registration </w:t>
      </w:r>
      <w:r w:rsidR="00C422DC" w:rsidRPr="005019EE">
        <w:t>too</w:t>
      </w:r>
      <w:r w:rsidR="00026CDE" w:rsidRPr="005019EE">
        <w:t>l</w:t>
      </w:r>
      <w:r w:rsidR="00970006" w:rsidRPr="005019EE">
        <w:t xml:space="preserve">. </w:t>
      </w:r>
    </w:p>
    <w:p w14:paraId="182C6604" w14:textId="0265F40E" w:rsidR="00970006" w:rsidRPr="005019EE" w:rsidRDefault="00E859F3" w:rsidP="005019EE">
      <w:pPr>
        <w:pStyle w:val="SBBODY1"/>
      </w:pPr>
      <w:r w:rsidRPr="005019EE">
        <w:t>It is also recommended that u</w:t>
      </w:r>
      <w:r w:rsidR="00970006" w:rsidRPr="005019EE">
        <w:t>sers be able to add, modify, or delete information based on their level of access</w:t>
      </w:r>
      <w:r w:rsidR="00702848" w:rsidRPr="005019EE">
        <w:t>,</w:t>
      </w:r>
      <w:r w:rsidR="00970006" w:rsidRPr="005019EE">
        <w:t xml:space="preserve"> as determined by their user role. For example, a test administrator </w:t>
      </w:r>
      <w:r w:rsidR="00705517" w:rsidRPr="005019EE">
        <w:t xml:space="preserve">may </w:t>
      </w:r>
      <w:r w:rsidR="00970006" w:rsidRPr="005019EE">
        <w:t xml:space="preserve">be able to add, edit, or delete students but </w:t>
      </w:r>
      <w:r w:rsidR="00F87AF4" w:rsidRPr="005019EE">
        <w:t xml:space="preserve">may </w:t>
      </w:r>
      <w:r w:rsidR="00970006" w:rsidRPr="005019EE">
        <w:t xml:space="preserve">not have the necessary permissions to modify institution (school) information. </w:t>
      </w:r>
    </w:p>
    <w:p w14:paraId="5A6F42FA" w14:textId="37E19B8C" w:rsidR="007672E2" w:rsidRPr="005019EE" w:rsidRDefault="00E859F3" w:rsidP="005019EE">
      <w:pPr>
        <w:pStyle w:val="SBBODY1"/>
      </w:pPr>
      <w:r w:rsidRPr="005019EE">
        <w:t>Smarter Balanced recommends that s</w:t>
      </w:r>
      <w:r w:rsidR="007672E2" w:rsidRPr="005019EE">
        <w:t xml:space="preserve">tates work with their service providers to configure their systems to reflect the roles/permissions they want implemented in their organization for the summative </w:t>
      </w:r>
      <w:r w:rsidR="001A4A10" w:rsidRPr="005019EE">
        <w:t>and interim</w:t>
      </w:r>
      <w:r w:rsidR="007672E2" w:rsidRPr="005019EE">
        <w:t xml:space="preserve"> assessments. Roles such as adding/deleting students, adding/editing designated supports and accommodations, and editing student demographics should be configured to meet the </w:t>
      </w:r>
      <w:r w:rsidR="001A4A10" w:rsidRPr="005019EE">
        <w:t xml:space="preserve">state’s </w:t>
      </w:r>
      <w:r w:rsidR="007672E2" w:rsidRPr="005019EE">
        <w:t>preferences.</w:t>
      </w:r>
      <w:r w:rsidR="001A4A10" w:rsidRPr="005019EE">
        <w:t xml:space="preserve"> States will need to monitor their configuration options to </w:t>
      </w:r>
      <w:r w:rsidR="00B35391" w:rsidRPr="005019EE">
        <w:t xml:space="preserve">ensure </w:t>
      </w:r>
      <w:r w:rsidR="001A4A10" w:rsidRPr="005019EE">
        <w:t>that the roles/permissions are appropriate and do not pose risk to the validity of the test.</w:t>
      </w:r>
      <w:r w:rsidR="000E7F08" w:rsidRPr="005019EE">
        <w:t xml:space="preserve"> States should describe their requirements or process for monitoring appropriate user role access in their procurement. </w:t>
      </w:r>
    </w:p>
    <w:p w14:paraId="7A526BA2" w14:textId="51E9764D" w:rsidR="00970006" w:rsidRPr="005019EE" w:rsidRDefault="00970006" w:rsidP="005019EE">
      <w:pPr>
        <w:pStyle w:val="Heading4"/>
      </w:pPr>
      <w:bookmarkStart w:id="68" w:name="_Toc395595305"/>
      <w:r w:rsidRPr="005019EE">
        <w:t>Accessibility Resources</w:t>
      </w:r>
      <w:bookmarkEnd w:id="68"/>
    </w:p>
    <w:p w14:paraId="46F8314B" w14:textId="0CD836D0" w:rsidR="00970006" w:rsidRPr="005019EE" w:rsidRDefault="00865322" w:rsidP="005019EE">
      <w:pPr>
        <w:pStyle w:val="SBBODY1"/>
        <w:rPr>
          <w:b/>
          <w:bCs/>
          <w:sz w:val="20"/>
          <w:szCs w:val="20"/>
        </w:rPr>
      </w:pPr>
      <w:r w:rsidRPr="005019EE">
        <w:t>Smarter Balanced recommends that s</w:t>
      </w:r>
      <w:r w:rsidR="7DA32A28" w:rsidRPr="005019EE">
        <w:t xml:space="preserve">tudent accessibility resource </w:t>
      </w:r>
      <w:r w:rsidR="00186605" w:rsidRPr="005019EE">
        <w:t>information be</w:t>
      </w:r>
      <w:r w:rsidR="7DA32A28" w:rsidRPr="005019EE">
        <w:t xml:space="preserve"> captured in the test registration system. To facilitate the selection of specific student designated supports and accommodation needs, Smarter Balanced created an Individual Student Assessment Accessibility Profile (ISAAP) process and tool </w:t>
      </w:r>
      <w:r w:rsidR="00235A32" w:rsidRPr="005019EE">
        <w:t xml:space="preserve">for </w:t>
      </w:r>
      <w:r w:rsidR="7DA32A28" w:rsidRPr="005019EE">
        <w:t>state</w:t>
      </w:r>
      <w:r w:rsidR="00235A32" w:rsidRPr="005019EE">
        <w:t>s’</w:t>
      </w:r>
      <w:r w:rsidR="7DA32A28" w:rsidRPr="005019EE">
        <w:t xml:space="preserve"> use. </w:t>
      </w:r>
      <w:r w:rsidR="00235A32" w:rsidRPr="005019EE">
        <w:t>S</w:t>
      </w:r>
      <w:r w:rsidR="7DA32A28" w:rsidRPr="005019EE">
        <w:t>chool</w:t>
      </w:r>
      <w:r w:rsidR="00970706" w:rsidRPr="005019EE">
        <w:t xml:space="preserve"> staff</w:t>
      </w:r>
      <w:r w:rsidR="7DA32A28" w:rsidRPr="005019EE">
        <w:t xml:space="preserve"> </w:t>
      </w:r>
      <w:r w:rsidR="00970706" w:rsidRPr="005019EE">
        <w:t>may</w:t>
      </w:r>
      <w:r w:rsidR="7DA32A28" w:rsidRPr="005019EE">
        <w:t xml:space="preserve"> document </w:t>
      </w:r>
      <w:r w:rsidR="00CC190D" w:rsidRPr="005019EE">
        <w:t>one or more designated supports and/or accommodations for students</w:t>
      </w:r>
      <w:r w:rsidR="7DA32A28" w:rsidRPr="005019EE">
        <w:t xml:space="preserve"> prior to test administration. Furthermore, the ISAAP can include information about universal tools that may need to be turned off for an individual student. The ISAAP is available </w:t>
      </w:r>
      <w:r w:rsidR="004D721F" w:rsidRPr="005019EE">
        <w:t xml:space="preserve">for </w:t>
      </w:r>
      <w:r w:rsidR="7DA32A28" w:rsidRPr="005019EE">
        <w:t xml:space="preserve">state use, </w:t>
      </w:r>
      <w:r w:rsidR="004D721F" w:rsidRPr="005019EE">
        <w:t xml:space="preserve">however, </w:t>
      </w:r>
      <w:r w:rsidR="7DA32A28" w:rsidRPr="005019EE">
        <w:t xml:space="preserve">its use is not required. States may use their own processes or tools to perform this function. See </w:t>
      </w:r>
      <w:hyperlink w:anchor="_15.0__" w:history="1">
        <w:r w:rsidR="7DA32A28" w:rsidRPr="00C35C7D">
          <w:rPr>
            <w:rStyle w:val="Hyperlink"/>
            <w:i/>
            <w:noProof w:val="0"/>
            <w:highlight w:val="lightGray"/>
          </w:rPr>
          <w:t xml:space="preserve">Section </w:t>
        </w:r>
        <w:r w:rsidR="00506129" w:rsidRPr="00C35C7D">
          <w:rPr>
            <w:rStyle w:val="Hyperlink"/>
            <w:i/>
            <w:noProof w:val="0"/>
            <w:highlight w:val="lightGray"/>
          </w:rPr>
          <w:t>15</w:t>
        </w:r>
      </w:hyperlink>
      <w:r w:rsidR="00506129" w:rsidRPr="005019EE">
        <w:t xml:space="preserve"> </w:t>
      </w:r>
      <w:r w:rsidR="7DA32A28" w:rsidRPr="005019EE">
        <w:t xml:space="preserve">for additional information about accessibility </w:t>
      </w:r>
      <w:r w:rsidR="00DC5DBD" w:rsidRPr="005019EE">
        <w:t>resources f</w:t>
      </w:r>
      <w:r w:rsidR="7DA32A28" w:rsidRPr="005019EE">
        <w:t>or students.</w:t>
      </w:r>
    </w:p>
    <w:p w14:paraId="3A87E56F" w14:textId="77777777" w:rsidR="00970006" w:rsidRPr="005019EE" w:rsidRDefault="00970006" w:rsidP="005019EE">
      <w:pPr>
        <w:pStyle w:val="Heading4"/>
        <w:rPr>
          <w:b/>
        </w:rPr>
      </w:pPr>
      <w:bookmarkStart w:id="69" w:name="_Toc395595306"/>
      <w:r w:rsidRPr="005019EE">
        <w:t>Identifying Needs Prior to Test Administration</w:t>
      </w:r>
      <w:bookmarkEnd w:id="69"/>
    </w:p>
    <w:p w14:paraId="0A79AF57" w14:textId="723FF537" w:rsidR="00970006" w:rsidRPr="005019EE" w:rsidRDefault="00970006" w:rsidP="005019EE">
      <w:pPr>
        <w:pStyle w:val="SBBODY1"/>
      </w:pPr>
      <w:r w:rsidRPr="005019EE">
        <w:t xml:space="preserve">By documenting individual student accessibility needs prior to test administration, the </w:t>
      </w:r>
      <w:r w:rsidR="006D78AA" w:rsidRPr="005019EE">
        <w:t>state</w:t>
      </w:r>
      <w:r w:rsidRPr="005019EE">
        <w:t xml:space="preserve">’s digital test administration delivery system will be able to activate the specified options when the student logs in to an assessment. In this way, the ISAAP allows educators and schools to focus on each individual student to document the </w:t>
      </w:r>
      <w:r w:rsidR="00DC5DBD" w:rsidRPr="005019EE">
        <w:t>d</w:t>
      </w:r>
      <w:r w:rsidRPr="005019EE">
        <w:t xml:space="preserve">esignated supports and accommodations required </w:t>
      </w:r>
      <w:r w:rsidR="003E28A7" w:rsidRPr="005019EE">
        <w:t>to ensure that the assessed content is accessible for all</w:t>
      </w:r>
      <w:r w:rsidRPr="005019EE">
        <w:t xml:space="preserve"> student</w:t>
      </w:r>
      <w:r w:rsidR="003E28A7" w:rsidRPr="005019EE">
        <w:t>s</w:t>
      </w:r>
      <w:r w:rsidRPr="005019EE">
        <w:t xml:space="preserve">. </w:t>
      </w:r>
      <w:r w:rsidR="00AF40EC" w:rsidRPr="005019EE">
        <w:t xml:space="preserve">Whether the state uses ISAAP or its own system, </w:t>
      </w:r>
      <w:r w:rsidR="008A6CD5" w:rsidRPr="005019EE">
        <w:t xml:space="preserve">the state and its service provider still need to determine </w:t>
      </w:r>
      <w:r w:rsidR="00AF40EC" w:rsidRPr="005019EE">
        <w:t xml:space="preserve">how </w:t>
      </w:r>
      <w:r w:rsidR="008A6CD5" w:rsidRPr="005019EE">
        <w:t xml:space="preserve">the </w:t>
      </w:r>
      <w:r w:rsidR="00AF40EC" w:rsidRPr="005019EE">
        <w:t xml:space="preserve">information identifying the </w:t>
      </w:r>
      <w:r w:rsidR="00DC5DBD" w:rsidRPr="005019EE">
        <w:t>accessibility resources</w:t>
      </w:r>
      <w:r w:rsidR="00AF40EC" w:rsidRPr="005019EE">
        <w:t xml:space="preserve"> needed by individual students </w:t>
      </w:r>
      <w:r w:rsidR="008A6CD5" w:rsidRPr="005019EE">
        <w:t xml:space="preserve">will </w:t>
      </w:r>
      <w:r w:rsidR="00AF40EC" w:rsidRPr="005019EE">
        <w:t xml:space="preserve">be entered into the </w:t>
      </w:r>
      <w:r w:rsidR="008A6CD5" w:rsidRPr="005019EE">
        <w:t>state’s</w:t>
      </w:r>
      <w:r w:rsidR="00AF40EC" w:rsidRPr="005019EE">
        <w:t xml:space="preserve"> test registration system</w:t>
      </w:r>
      <w:r w:rsidR="00C659D3" w:rsidRPr="005019EE">
        <w:t>.</w:t>
      </w:r>
    </w:p>
    <w:p w14:paraId="1000A665" w14:textId="240D2D39" w:rsidR="000C08C7" w:rsidRPr="005019EE" w:rsidRDefault="00383EB8" w:rsidP="00D70E86">
      <w:pPr>
        <w:pStyle w:val="Heading2"/>
      </w:pPr>
      <w:bookmarkStart w:id="70" w:name="_Toc8315128"/>
      <w:bookmarkStart w:id="71" w:name="_Toc149049812"/>
      <w:r w:rsidRPr="005019EE">
        <w:t xml:space="preserve">3.2 </w:t>
      </w:r>
      <w:r w:rsidR="000C08C7" w:rsidRPr="005019EE">
        <w:t>Single Sign-On</w:t>
      </w:r>
      <w:bookmarkEnd w:id="70"/>
      <w:bookmarkEnd w:id="71"/>
    </w:p>
    <w:p w14:paraId="24D98D82" w14:textId="0C6D5093" w:rsidR="000C08C7" w:rsidRPr="005019EE" w:rsidRDefault="000C08C7" w:rsidP="005019EE">
      <w:pPr>
        <w:rPr>
          <w:sz w:val="24"/>
        </w:rPr>
      </w:pPr>
      <w:r w:rsidRPr="005019EE">
        <w:rPr>
          <w:sz w:val="24"/>
        </w:rPr>
        <w:t xml:space="preserve">A Single Sign-On (SSO) and Access Management system provides </w:t>
      </w:r>
      <w:r w:rsidRPr="00C35C7D">
        <w:rPr>
          <w:sz w:val="24"/>
          <w:highlight w:val="lightGray"/>
        </w:rPr>
        <w:t>central</w:t>
      </w:r>
      <w:r w:rsidR="00C500F6" w:rsidRPr="00C35C7D">
        <w:rPr>
          <w:sz w:val="24"/>
          <w:highlight w:val="lightGray"/>
        </w:rPr>
        <w:t>ized</w:t>
      </w:r>
      <w:r w:rsidRPr="005019EE">
        <w:rPr>
          <w:sz w:val="24"/>
        </w:rPr>
        <w:t xml:space="preserve"> management of educator accounts and permissions across multiple applications. Centralizing access management services allows educators to use one login to access multiple services and lets states manage only one account per educator. In many cases, SSO services are among the services that </w:t>
      </w:r>
      <w:r w:rsidR="006D78AA" w:rsidRPr="005019EE">
        <w:rPr>
          <w:sz w:val="24"/>
        </w:rPr>
        <w:t>state</w:t>
      </w:r>
      <w:r w:rsidRPr="005019EE">
        <w:rPr>
          <w:sz w:val="24"/>
        </w:rPr>
        <w:t xml:space="preserve">s receive under contract from their assessment service provider. However, some </w:t>
      </w:r>
      <w:r w:rsidR="006D78AA" w:rsidRPr="005019EE">
        <w:rPr>
          <w:sz w:val="24"/>
        </w:rPr>
        <w:t>state</w:t>
      </w:r>
      <w:r w:rsidRPr="005019EE">
        <w:rPr>
          <w:sz w:val="24"/>
        </w:rPr>
        <w:t xml:space="preserve">s contract for SSO separately from their assessment services. This arrangement enables them to use the same SSO system for all their educator services </w:t>
      </w:r>
      <w:r w:rsidR="00C659D3" w:rsidRPr="005019EE">
        <w:rPr>
          <w:sz w:val="24"/>
        </w:rPr>
        <w:t>and across</w:t>
      </w:r>
      <w:r w:rsidRPr="005019EE">
        <w:rPr>
          <w:sz w:val="24"/>
        </w:rPr>
        <w:t xml:space="preserve"> student information systems, learning object repositories, </w:t>
      </w:r>
      <w:r w:rsidR="00C659D3" w:rsidRPr="005019EE">
        <w:rPr>
          <w:sz w:val="24"/>
        </w:rPr>
        <w:t>and assessment platforms.</w:t>
      </w:r>
    </w:p>
    <w:p w14:paraId="53FB2E06" w14:textId="7591BEAC" w:rsidR="00731C4C" w:rsidRPr="005019EE" w:rsidRDefault="00BB652C" w:rsidP="005019EE">
      <w:pPr>
        <w:spacing w:before="100" w:beforeAutospacing="1" w:after="100" w:afterAutospacing="1"/>
        <w:rPr>
          <w:rFonts w:eastAsiaTheme="minorEastAsia"/>
          <w:sz w:val="24"/>
        </w:rPr>
      </w:pPr>
      <w:r w:rsidRPr="00C35C7D">
        <w:rPr>
          <w:sz w:val="24"/>
          <w:highlight w:val="lightGray"/>
        </w:rPr>
        <w:t>Smarter Balanced added a federated authentication system in July 2019 allowing its Tools for Teachers and Reporting Services to integrate with state provided SSO solutions</w:t>
      </w:r>
      <w:r w:rsidRPr="00BB652C">
        <w:rPr>
          <w:sz w:val="24"/>
        </w:rPr>
        <w:t>.</w:t>
      </w:r>
      <w:r>
        <w:rPr>
          <w:sz w:val="24"/>
        </w:rPr>
        <w:t xml:space="preserve"> </w:t>
      </w:r>
      <w:r w:rsidR="00731C4C" w:rsidRPr="005019EE">
        <w:rPr>
          <w:sz w:val="24"/>
        </w:rPr>
        <w:t xml:space="preserve">Service providers pass authorization information to Smarter Balanced for applications (Smarter Balanced Reporting System, Tools for Teachers) used by the state or district. </w:t>
      </w:r>
    </w:p>
    <w:p w14:paraId="3F15E908" w14:textId="1FF14609" w:rsidR="00970006" w:rsidRPr="005019EE" w:rsidRDefault="00970006" w:rsidP="00315997">
      <w:pPr>
        <w:pStyle w:val="Heading4"/>
      </w:pPr>
      <w:bookmarkStart w:id="72" w:name="_Toc269136260"/>
      <w:bookmarkStart w:id="73" w:name="_Toc457285832"/>
      <w:bookmarkStart w:id="74" w:name="_Toc487557897"/>
      <w:bookmarkStart w:id="75" w:name="_Toc522690864"/>
      <w:bookmarkStart w:id="76" w:name="_Toc8315129"/>
      <w:r w:rsidRPr="005019EE">
        <w:t>Other Documentation</w:t>
      </w:r>
      <w:bookmarkEnd w:id="72"/>
      <w:bookmarkEnd w:id="73"/>
      <w:bookmarkEnd w:id="74"/>
      <w:bookmarkEnd w:id="75"/>
      <w:bookmarkEnd w:id="76"/>
    </w:p>
    <w:p w14:paraId="10226B20" w14:textId="02DB6A7B" w:rsidR="00970006" w:rsidRPr="005019EE" w:rsidRDefault="002A6D0F" w:rsidP="008F67BB">
      <w:pPr>
        <w:pStyle w:val="SBBODY1"/>
        <w:numPr>
          <w:ilvl w:val="0"/>
          <w:numId w:val="53"/>
        </w:numPr>
      </w:pPr>
      <w:hyperlink r:id="rId19" w:history="1">
        <w:r w:rsidR="00970006" w:rsidRPr="005019EE">
          <w:rPr>
            <w:rStyle w:val="Hyperlink"/>
            <w:i/>
            <w:iCs/>
          </w:rPr>
          <w:t>Smarter Balanced Assessment Consortium: Accessibility and Accommodations Framework</w:t>
        </w:r>
      </w:hyperlink>
    </w:p>
    <w:p w14:paraId="715C47D9" w14:textId="38810B46" w:rsidR="00970006" w:rsidRPr="005019EE" w:rsidRDefault="002A6D0F" w:rsidP="008F67BB">
      <w:pPr>
        <w:pStyle w:val="SBBODY1"/>
        <w:numPr>
          <w:ilvl w:val="0"/>
          <w:numId w:val="53"/>
        </w:numPr>
      </w:pPr>
      <w:hyperlink r:id="rId20" w:history="1">
        <w:r w:rsidR="00970006" w:rsidRPr="005019EE">
          <w:rPr>
            <w:rStyle w:val="Hyperlink"/>
            <w:i/>
          </w:rPr>
          <w:t>Smarter Balanced Assessment Consortium: Usability, Accessibility, and Accommodations Guidelines</w:t>
        </w:r>
      </w:hyperlink>
    </w:p>
    <w:p w14:paraId="56A7616D" w14:textId="653F45E4" w:rsidR="00970006" w:rsidRPr="00C35C7D" w:rsidRDefault="00AC2A77" w:rsidP="008F67BB">
      <w:pPr>
        <w:pStyle w:val="SBBODY1"/>
        <w:numPr>
          <w:ilvl w:val="0"/>
          <w:numId w:val="53"/>
        </w:numPr>
        <w:rPr>
          <w:rStyle w:val="Hyperlink"/>
          <w:noProof w:val="0"/>
          <w:highlight w:val="lightGray"/>
        </w:rPr>
      </w:pPr>
      <w:r w:rsidRPr="00C35C7D">
        <w:rPr>
          <w:i/>
          <w:noProof/>
          <w:highlight w:val="lightGray"/>
        </w:rPr>
        <w:fldChar w:fldCharType="begin"/>
      </w:r>
      <w:r w:rsidRPr="00C35C7D">
        <w:rPr>
          <w:i/>
          <w:noProof/>
          <w:highlight w:val="lightGray"/>
        </w:rPr>
        <w:instrText xml:space="preserve"> HYPERLINK "https://portal.smarterbalanced.org/library/en/usability-accessibility-and-accommodations-implementation-guide.docx" </w:instrText>
      </w:r>
      <w:r w:rsidRPr="00C35C7D">
        <w:rPr>
          <w:i/>
          <w:noProof/>
          <w:highlight w:val="lightGray"/>
        </w:rPr>
      </w:r>
      <w:r w:rsidRPr="00C35C7D">
        <w:rPr>
          <w:i/>
          <w:noProof/>
          <w:highlight w:val="lightGray"/>
        </w:rPr>
        <w:fldChar w:fldCharType="separate"/>
      </w:r>
      <w:r w:rsidR="00970006" w:rsidRPr="00C35C7D">
        <w:rPr>
          <w:rStyle w:val="Hyperlink"/>
          <w:i/>
          <w:highlight w:val="lightGray"/>
        </w:rPr>
        <w:t>Smarter Balanced Assessment Consortium: Usability, Accessibility, and Accommodations Implementation Guide</w:t>
      </w:r>
    </w:p>
    <w:p w14:paraId="1D97E51A" w14:textId="0B5E8C71" w:rsidR="00445B5C" w:rsidRPr="00BB652C" w:rsidRDefault="00AC2A77" w:rsidP="008F67BB">
      <w:pPr>
        <w:pStyle w:val="bulletlist"/>
        <w:numPr>
          <w:ilvl w:val="0"/>
          <w:numId w:val="53"/>
        </w:numPr>
        <w:rPr>
          <w:rFonts w:asciiTheme="minorHAnsi" w:hAnsiTheme="minorHAnsi"/>
          <w:sz w:val="24"/>
        </w:rPr>
      </w:pPr>
      <w:r w:rsidRPr="00C35C7D">
        <w:rPr>
          <w:rFonts w:ascii="Franklin Gothic Book" w:eastAsia="Times New Roman" w:hAnsi="Franklin Gothic Book"/>
          <w:i/>
          <w:noProof/>
          <w:color w:val="000000"/>
          <w:sz w:val="24"/>
          <w:szCs w:val="22"/>
          <w:highlight w:val="lightGray"/>
        </w:rPr>
        <w:fldChar w:fldCharType="end"/>
      </w:r>
      <w:hyperlink r:id="rId21" w:history="1">
        <w:r w:rsidR="00445B5C" w:rsidRPr="00BB652C">
          <w:rPr>
            <w:rStyle w:val="Hyperlink"/>
            <w:rFonts w:eastAsia="Roboto" w:cs="Roboto"/>
            <w:i/>
          </w:rPr>
          <w:t>Understanding</w:t>
        </w:r>
        <w:r w:rsidR="00445B5C" w:rsidRPr="00BB652C">
          <w:rPr>
            <w:rStyle w:val="Hyperlink"/>
            <w:rFonts w:eastAsia="Roboto" w:cs="Roboto"/>
          </w:rPr>
          <w:t xml:space="preserve"> the Individual Student Assessment Accessibility Profile</w:t>
        </w:r>
      </w:hyperlink>
    </w:p>
    <w:p w14:paraId="1E00BE79" w14:textId="673CD250" w:rsidR="00445B5C" w:rsidRPr="00BB652C" w:rsidRDefault="002A6D0F" w:rsidP="008F67BB">
      <w:pPr>
        <w:pStyle w:val="SBBODY1"/>
        <w:numPr>
          <w:ilvl w:val="0"/>
          <w:numId w:val="53"/>
        </w:numPr>
      </w:pPr>
      <w:hyperlink r:id="rId22" w:history="1">
        <w:r w:rsidR="00445B5C" w:rsidRPr="00BB652C">
          <w:rPr>
            <w:rStyle w:val="Hyperlink"/>
            <w:rFonts w:eastAsia="Roboto" w:cs="Roboto"/>
            <w:i/>
          </w:rPr>
          <w:t>Individual Student Assessment Accessibility Profile: A Tool to Support Students</w:t>
        </w:r>
      </w:hyperlink>
    </w:p>
    <w:p w14:paraId="520B15FB" w14:textId="6789F69D" w:rsidR="00A619AF" w:rsidRPr="005019EE" w:rsidRDefault="002A6D0F" w:rsidP="008F67BB">
      <w:pPr>
        <w:pStyle w:val="SBBODY1"/>
        <w:numPr>
          <w:ilvl w:val="0"/>
          <w:numId w:val="53"/>
        </w:numPr>
      </w:pPr>
      <w:hyperlink r:id="rId23" w:history="1">
        <w:r w:rsidR="00573A7F" w:rsidRPr="005019EE">
          <w:rPr>
            <w:rStyle w:val="Hyperlink"/>
            <w:noProof w:val="0"/>
          </w:rPr>
          <w:t xml:space="preserve">Smarter Balanced Assessment Consortium: Test Registration Tool User Guide </w:t>
        </w:r>
        <w:r w:rsidR="00573A7F" w:rsidRPr="005019EE">
          <w:rPr>
            <w:rStyle w:val="Hyperlink"/>
            <w:iCs/>
            <w:noProof w:val="0"/>
          </w:rPr>
          <w:t>Template</w:t>
        </w:r>
        <w:bookmarkStart w:id="77" w:name="_Toc269136261"/>
        <w:bookmarkStart w:id="78" w:name="_Toc457285833"/>
        <w:bookmarkStart w:id="79" w:name="_Toc487557898"/>
        <w:bookmarkStart w:id="80" w:name="_Toc522690865"/>
        <w:bookmarkStart w:id="81" w:name="_Toc8315130"/>
      </w:hyperlink>
    </w:p>
    <w:p w14:paraId="474C1669" w14:textId="0EF209BE" w:rsidR="00970006" w:rsidRPr="005019EE" w:rsidRDefault="005B3FFC" w:rsidP="005019EE">
      <w:pPr>
        <w:pStyle w:val="Heading1"/>
      </w:pPr>
      <w:bookmarkStart w:id="82" w:name="_Toc149049813"/>
      <w:r w:rsidRPr="005019EE">
        <w:t xml:space="preserve">4.0 </w:t>
      </w:r>
      <w:r w:rsidR="002F2259" w:rsidRPr="005019EE">
        <w:t xml:space="preserve">Online </w:t>
      </w:r>
      <w:r w:rsidR="00970006" w:rsidRPr="005019EE">
        <w:t>Test Delivery</w:t>
      </w:r>
      <w:bookmarkEnd w:id="77"/>
      <w:bookmarkEnd w:id="78"/>
      <w:bookmarkEnd w:id="79"/>
      <w:bookmarkEnd w:id="80"/>
      <w:bookmarkEnd w:id="81"/>
      <w:r w:rsidR="002F2259" w:rsidRPr="005019EE">
        <w:t xml:space="preserve"> system</w:t>
      </w:r>
      <w:bookmarkEnd w:id="82"/>
    </w:p>
    <w:p w14:paraId="6C92BE4F" w14:textId="57F3B98C" w:rsidR="00970006" w:rsidRPr="005019EE" w:rsidRDefault="002B1853" w:rsidP="00D70E86">
      <w:pPr>
        <w:pStyle w:val="Heading2"/>
      </w:pPr>
      <w:bookmarkStart w:id="83" w:name="_Toc269136263"/>
      <w:bookmarkStart w:id="84" w:name="_Toc457285835"/>
      <w:bookmarkStart w:id="85" w:name="_Toc487557900"/>
      <w:bookmarkStart w:id="86" w:name="_Toc522690867"/>
      <w:bookmarkStart w:id="87" w:name="_Toc8315131"/>
      <w:bookmarkStart w:id="88" w:name="_Toc149049814"/>
      <w:r w:rsidRPr="005019EE">
        <w:t xml:space="preserve">4.1 </w:t>
      </w:r>
      <w:r w:rsidR="00970006" w:rsidRPr="005019EE">
        <w:t xml:space="preserve">Test Delivery </w:t>
      </w:r>
      <w:bookmarkEnd w:id="83"/>
      <w:bookmarkEnd w:id="84"/>
      <w:bookmarkEnd w:id="85"/>
      <w:bookmarkEnd w:id="86"/>
      <w:r w:rsidR="00940DA3" w:rsidRPr="005019EE">
        <w:t>Components</w:t>
      </w:r>
      <w:bookmarkEnd w:id="87"/>
      <w:bookmarkEnd w:id="88"/>
    </w:p>
    <w:p w14:paraId="2E5CBBC3" w14:textId="4C999EAE" w:rsidR="00A23C4C" w:rsidRPr="005019EE" w:rsidRDefault="00970006" w:rsidP="005019EE">
      <w:pPr>
        <w:pStyle w:val="SBBODY1"/>
      </w:pPr>
      <w:r w:rsidRPr="005019EE">
        <w:t xml:space="preserve">The </w:t>
      </w:r>
      <w:r w:rsidR="00CA5C61" w:rsidRPr="005019EE">
        <w:t xml:space="preserve">online </w:t>
      </w:r>
      <w:r w:rsidRPr="005019EE">
        <w:t xml:space="preserve">test delivery system is responsible for the real time, interactive portion of a student assessment. The test delivery system stores a student’s assessment results for a test event until that event has been completed. </w:t>
      </w:r>
      <w:r w:rsidR="005A437A" w:rsidRPr="005019EE">
        <w:t>Smarter Balanced recommends that s</w:t>
      </w:r>
      <w:r w:rsidR="0039094F" w:rsidRPr="005019EE">
        <w:t xml:space="preserve">tates request vendors </w:t>
      </w:r>
      <w:r w:rsidR="00862E4F" w:rsidRPr="005019EE">
        <w:t xml:space="preserve">to </w:t>
      </w:r>
      <w:r w:rsidR="0039094F" w:rsidRPr="005019EE">
        <w:t>describe the test delivery system</w:t>
      </w:r>
      <w:r w:rsidR="00E940D0" w:rsidRPr="005019EE">
        <w:t xml:space="preserve"> solution</w:t>
      </w:r>
      <w:r w:rsidR="0039094F" w:rsidRPr="005019EE">
        <w:t xml:space="preserve"> </w:t>
      </w:r>
      <w:r w:rsidR="00C42438" w:rsidRPr="005019EE">
        <w:t>in their proposal</w:t>
      </w:r>
      <w:r w:rsidR="0039094F" w:rsidRPr="005019EE">
        <w:t xml:space="preserve">, </w:t>
      </w:r>
      <w:r w:rsidR="00C42438" w:rsidRPr="005019EE">
        <w:t>including</w:t>
      </w:r>
      <w:r w:rsidR="00702848" w:rsidRPr="005019EE">
        <w:t xml:space="preserve"> </w:t>
      </w:r>
      <w:r w:rsidR="00BE46A8" w:rsidRPr="005019EE">
        <w:t>which entity</w:t>
      </w:r>
      <w:r w:rsidR="0039094F" w:rsidRPr="005019EE">
        <w:t xml:space="preserve"> produces it, operates it</w:t>
      </w:r>
      <w:r w:rsidR="003F2D6E" w:rsidRPr="005019EE">
        <w:t>,</w:t>
      </w:r>
      <w:r w:rsidR="0039094F" w:rsidRPr="005019EE">
        <w:t xml:space="preserve"> and supports it</w:t>
      </w:r>
      <w:r w:rsidR="0085565F" w:rsidRPr="005019EE">
        <w:t xml:space="preserve">. </w:t>
      </w:r>
      <w:r w:rsidR="00955451" w:rsidRPr="005019EE">
        <w:t xml:space="preserve">Smarter Balanced also recommends that </w:t>
      </w:r>
      <w:r w:rsidR="00186605" w:rsidRPr="005019EE">
        <w:t xml:space="preserve">states </w:t>
      </w:r>
      <w:r w:rsidR="00967E78" w:rsidRPr="005019EE">
        <w:t>inquire about the number of</w:t>
      </w:r>
      <w:r w:rsidR="0039094F" w:rsidRPr="005019EE">
        <w:t xml:space="preserve"> concurrent examinees </w:t>
      </w:r>
      <w:r w:rsidR="00E65CC3" w:rsidRPr="005019EE">
        <w:t>supported by the test delivery system to</w:t>
      </w:r>
      <w:r w:rsidR="0039094F" w:rsidRPr="005019EE">
        <w:t xml:space="preserve"> determine </w:t>
      </w:r>
      <w:r w:rsidR="00947D92" w:rsidRPr="005019EE">
        <w:t>whether such capacity will, in turn,</w:t>
      </w:r>
      <w:r w:rsidR="003F2D6E" w:rsidRPr="005019EE">
        <w:t xml:space="preserve"> support the state during its</w:t>
      </w:r>
      <w:r w:rsidR="0039094F" w:rsidRPr="005019EE">
        <w:t xml:space="preserve"> testing window.</w:t>
      </w:r>
    </w:p>
    <w:p w14:paraId="549BC8BF" w14:textId="614AA88F" w:rsidR="00970006" w:rsidRPr="005019EE" w:rsidRDefault="00003E38" w:rsidP="005019EE">
      <w:pPr>
        <w:pStyle w:val="SBBODY1"/>
      </w:pPr>
      <w:r w:rsidRPr="005019EE">
        <w:t>To deliver Smarter Balanced assessments, t</w:t>
      </w:r>
      <w:r w:rsidR="00765970" w:rsidRPr="005019EE">
        <w:t>he test delivery system needs to include a student workstation component, proctor workstation component, and a response data store.</w:t>
      </w:r>
    </w:p>
    <w:p w14:paraId="0D8E9181" w14:textId="7B4B5FD9" w:rsidR="00970006" w:rsidRPr="005019EE" w:rsidRDefault="002B1853" w:rsidP="005019EE">
      <w:pPr>
        <w:pStyle w:val="Heading3"/>
      </w:pPr>
      <w:bookmarkStart w:id="89" w:name="_Toc395595308"/>
      <w:bookmarkStart w:id="90" w:name="_Toc8315132"/>
      <w:bookmarkStart w:id="91" w:name="_Toc149049815"/>
      <w:r w:rsidRPr="005019EE">
        <w:t xml:space="preserve">4.1.1 </w:t>
      </w:r>
      <w:r w:rsidR="00970006" w:rsidRPr="005019EE">
        <w:t>Student Workstation</w:t>
      </w:r>
      <w:bookmarkEnd w:id="89"/>
      <w:bookmarkEnd w:id="90"/>
      <w:bookmarkEnd w:id="91"/>
    </w:p>
    <w:p w14:paraId="3170AA2D" w14:textId="73C2DD38" w:rsidR="00970006" w:rsidRPr="005019EE" w:rsidRDefault="00970006" w:rsidP="005019EE">
      <w:pPr>
        <w:pStyle w:val="SBBODY1"/>
      </w:pPr>
      <w:r w:rsidRPr="005019EE">
        <w:t>Th</w:t>
      </w:r>
      <w:r w:rsidR="00350EFE" w:rsidRPr="005019EE">
        <w:t xml:space="preserve">e Student Workstation is a </w:t>
      </w:r>
      <w:r w:rsidRPr="005019EE">
        <w:t xml:space="preserve">subcomponent </w:t>
      </w:r>
      <w:r w:rsidR="00350EFE" w:rsidRPr="005019EE">
        <w:t xml:space="preserve">that </w:t>
      </w:r>
      <w:r w:rsidRPr="005019EE">
        <w:t xml:space="preserve">interacts with the student, delivering </w:t>
      </w:r>
      <w:r w:rsidR="002F21D2" w:rsidRPr="005019EE">
        <w:t xml:space="preserve">test </w:t>
      </w:r>
      <w:r w:rsidRPr="005019EE">
        <w:t xml:space="preserve">items to the student and gathering the responses and response metadata. </w:t>
      </w:r>
      <w:r w:rsidR="002F21D2" w:rsidRPr="005019EE">
        <w:t xml:space="preserve">For Smarter Balanced </w:t>
      </w:r>
      <w:r w:rsidR="00592354" w:rsidRPr="005019EE">
        <w:t>assessments</w:t>
      </w:r>
      <w:r w:rsidR="002F21D2" w:rsidRPr="005019EE">
        <w:t>, i</w:t>
      </w:r>
      <w:r w:rsidRPr="005019EE">
        <w:t xml:space="preserve">t also </w:t>
      </w:r>
      <w:r w:rsidR="002F21D2" w:rsidRPr="005019EE">
        <w:t xml:space="preserve">needs to </w:t>
      </w:r>
      <w:r w:rsidR="00346EB2" w:rsidRPr="005019EE">
        <w:t xml:space="preserve">provide </w:t>
      </w:r>
      <w:r w:rsidRPr="005019EE">
        <w:t xml:space="preserve">the embedded universal tools, designated supports, and accommodations </w:t>
      </w:r>
      <w:r w:rsidR="00FB6503" w:rsidRPr="005019EE">
        <w:t xml:space="preserve">assigned to </w:t>
      </w:r>
      <w:r w:rsidR="00C935A4" w:rsidRPr="005019EE">
        <w:t xml:space="preserve">each </w:t>
      </w:r>
      <w:r w:rsidRPr="005019EE">
        <w:t xml:space="preserve">student. See the Smarter Balanced </w:t>
      </w:r>
      <w:hyperlink r:id="rId24" w:history="1">
        <w:r w:rsidRPr="00B54BC4">
          <w:rPr>
            <w:rStyle w:val="Hyperlink"/>
            <w:i/>
            <w:noProof w:val="0"/>
          </w:rPr>
          <w:t>Usability, Accessibility, and Accommodations Guidelines</w:t>
        </w:r>
      </w:hyperlink>
      <w:r w:rsidRPr="005019EE">
        <w:t xml:space="preserve"> for a complete list of embedded and non-embedded universal tools, designated supports, and accommodations.</w:t>
      </w:r>
    </w:p>
    <w:p w14:paraId="4A3D4F8C" w14:textId="0DC927E2" w:rsidR="00970006" w:rsidRPr="005019EE" w:rsidRDefault="00F34A2D" w:rsidP="005019EE">
      <w:pPr>
        <w:pStyle w:val="Heading3"/>
      </w:pPr>
      <w:bookmarkStart w:id="92" w:name="_Toc395595309"/>
      <w:bookmarkStart w:id="93" w:name="_Toc8315133"/>
      <w:bookmarkStart w:id="94" w:name="_Toc149049816"/>
      <w:r w:rsidRPr="005019EE">
        <w:t xml:space="preserve">4.1.2 </w:t>
      </w:r>
      <w:r w:rsidR="00970006" w:rsidRPr="005019EE">
        <w:t>Proctor Workstation</w:t>
      </w:r>
      <w:bookmarkEnd w:id="92"/>
      <w:bookmarkEnd w:id="93"/>
      <w:bookmarkEnd w:id="94"/>
    </w:p>
    <w:p w14:paraId="2D21877A" w14:textId="047B997A" w:rsidR="00970006" w:rsidRPr="005019EE" w:rsidRDefault="00970006" w:rsidP="005019EE">
      <w:pPr>
        <w:pStyle w:val="SBBODY1"/>
      </w:pPr>
      <w:r w:rsidRPr="005019EE">
        <w:t>Th</w:t>
      </w:r>
      <w:r w:rsidR="00350EFE" w:rsidRPr="005019EE">
        <w:t xml:space="preserve">e Proctor Workstation </w:t>
      </w:r>
      <w:r w:rsidRPr="005019EE">
        <w:t xml:space="preserve">is a subcomponent that the test administrator uses to manage the test event. It allows the proctor to start, stop, suspend, </w:t>
      </w:r>
      <w:r w:rsidR="000E19AD" w:rsidRPr="005019EE">
        <w:t xml:space="preserve">and </w:t>
      </w:r>
      <w:r w:rsidRPr="005019EE">
        <w:t>resume</w:t>
      </w:r>
      <w:r w:rsidR="000E19AD" w:rsidRPr="005019EE">
        <w:t xml:space="preserve"> testing</w:t>
      </w:r>
      <w:r w:rsidRPr="005019EE">
        <w:t xml:space="preserve">. </w:t>
      </w:r>
    </w:p>
    <w:p w14:paraId="7A571015" w14:textId="3C77C870" w:rsidR="00970006" w:rsidRPr="005019EE" w:rsidRDefault="00F34A2D" w:rsidP="005019EE">
      <w:pPr>
        <w:pStyle w:val="Heading3"/>
      </w:pPr>
      <w:bookmarkStart w:id="95" w:name="_Toc395595310"/>
      <w:bookmarkStart w:id="96" w:name="_Toc8315134"/>
      <w:bookmarkStart w:id="97" w:name="_Toc149049817"/>
      <w:r w:rsidRPr="005019EE">
        <w:t xml:space="preserve">4.1.3 </w:t>
      </w:r>
      <w:r w:rsidR="00970006" w:rsidRPr="005019EE">
        <w:t>Response Data Store</w:t>
      </w:r>
      <w:bookmarkEnd w:id="95"/>
      <w:bookmarkEnd w:id="96"/>
      <w:bookmarkEnd w:id="97"/>
    </w:p>
    <w:p w14:paraId="791101BE" w14:textId="14BB8483" w:rsidR="00970006" w:rsidRPr="005019EE" w:rsidRDefault="00970006" w:rsidP="005019EE">
      <w:pPr>
        <w:pStyle w:val="SBBODY1"/>
      </w:pPr>
      <w:r w:rsidRPr="005019EE">
        <w:t>Th</w:t>
      </w:r>
      <w:r w:rsidR="00350EFE" w:rsidRPr="005019EE">
        <w:t xml:space="preserve">e Response Data Store </w:t>
      </w:r>
      <w:r w:rsidRPr="005019EE">
        <w:t>stores student response data until the test has been completed.</w:t>
      </w:r>
    </w:p>
    <w:p w14:paraId="1C7CC9A4" w14:textId="7CFCDA85" w:rsidR="00970006" w:rsidRPr="005019EE" w:rsidRDefault="00F34A2D" w:rsidP="00D70E86">
      <w:pPr>
        <w:pStyle w:val="Heading2"/>
      </w:pPr>
      <w:bookmarkStart w:id="98" w:name="_Toc269136265"/>
      <w:bookmarkStart w:id="99" w:name="_Toc8315135"/>
      <w:bookmarkStart w:id="100" w:name="_Toc149049818"/>
      <w:r w:rsidRPr="005019EE">
        <w:t xml:space="preserve">4.2 </w:t>
      </w:r>
      <w:r w:rsidR="00970006" w:rsidRPr="005019EE">
        <w:t>Functionality of the Test Delivery System</w:t>
      </w:r>
      <w:bookmarkEnd w:id="98"/>
      <w:bookmarkEnd w:id="99"/>
      <w:bookmarkEnd w:id="100"/>
    </w:p>
    <w:p w14:paraId="1CB085D1" w14:textId="64C92631" w:rsidR="00350EFE" w:rsidRPr="005019EE" w:rsidRDefault="00970006" w:rsidP="005019EE">
      <w:pPr>
        <w:pStyle w:val="SBBODY1"/>
      </w:pPr>
      <w:r w:rsidRPr="005019EE">
        <w:t xml:space="preserve">The test delivery system serves as the means for students and test administrators to engage in the testing event. </w:t>
      </w:r>
      <w:r w:rsidR="000C1E05" w:rsidRPr="005019EE">
        <w:t>States</w:t>
      </w:r>
      <w:r w:rsidRPr="005019EE">
        <w:t xml:space="preserve"> </w:t>
      </w:r>
      <w:r w:rsidR="0067069C" w:rsidRPr="005019EE">
        <w:t xml:space="preserve">that administer the Smarter Balanced assessments </w:t>
      </w:r>
      <w:r w:rsidRPr="005019EE">
        <w:t>are responsible for reviewing evidence from their service providers that the test delivery system meets all requirements necessary to successfully administer Smarter Balanced assessments</w:t>
      </w:r>
      <w:r w:rsidR="009F248B" w:rsidRPr="005019EE">
        <w:t xml:space="preserve"> as described below</w:t>
      </w:r>
      <w:r w:rsidRPr="005019EE">
        <w:t xml:space="preserve">. </w:t>
      </w:r>
    </w:p>
    <w:p w14:paraId="7714F4A6" w14:textId="28CF506C" w:rsidR="00970006" w:rsidRPr="005019EE" w:rsidRDefault="00F34A2D" w:rsidP="005019EE">
      <w:pPr>
        <w:pStyle w:val="Heading3"/>
      </w:pPr>
      <w:bookmarkStart w:id="101" w:name="_Toc395595311"/>
      <w:bookmarkStart w:id="102" w:name="_Toc8315136"/>
      <w:bookmarkStart w:id="103" w:name="_Toc149049819"/>
      <w:r w:rsidRPr="005019EE">
        <w:t xml:space="preserve">4.2.1 </w:t>
      </w:r>
      <w:r w:rsidR="00970006" w:rsidRPr="005019EE">
        <w:t>Universal Tools, Designated Supports, and Accommodations</w:t>
      </w:r>
      <w:bookmarkEnd w:id="101"/>
      <w:bookmarkEnd w:id="102"/>
      <w:bookmarkEnd w:id="103"/>
    </w:p>
    <w:p w14:paraId="7DC290DA" w14:textId="561C295D" w:rsidR="00485F71" w:rsidRPr="005019EE" w:rsidRDefault="0084429C" w:rsidP="005019EE">
      <w:pPr>
        <w:pStyle w:val="SBBODY1"/>
        <w:rPr>
          <w:i/>
        </w:rPr>
      </w:pPr>
      <w:r w:rsidRPr="005019EE">
        <w:t>T</w:t>
      </w:r>
      <w:r w:rsidR="00970006" w:rsidRPr="005019EE">
        <w:t xml:space="preserve">est delivery systems should incorporate embedded universal tools, designated supports, and accommodations for the presentation of the online assessment. Smarter Balanced details the required embedded universal tools, embedded designated supports, and embedded accommodations in the </w:t>
      </w:r>
      <w:hyperlink r:id="rId25" w:history="1">
        <w:r w:rsidR="00970006" w:rsidRPr="005019EE">
          <w:rPr>
            <w:rStyle w:val="Hyperlink"/>
            <w:i/>
            <w:noProof w:val="0"/>
          </w:rPr>
          <w:t>Usability, Accessibility, and Accommodations Guidelines</w:t>
        </w:r>
      </w:hyperlink>
      <w:r w:rsidR="00970006" w:rsidRPr="005019EE">
        <w:rPr>
          <w:i/>
        </w:rPr>
        <w:t xml:space="preserve">. </w:t>
      </w:r>
    </w:p>
    <w:p w14:paraId="1A754414" w14:textId="4C97ECC4" w:rsidR="00970006" w:rsidRPr="005019EE" w:rsidRDefault="00970006" w:rsidP="005019EE">
      <w:pPr>
        <w:pStyle w:val="SBBODY1"/>
      </w:pPr>
      <w:bookmarkStart w:id="104" w:name="_Hlk519170742"/>
      <w:r w:rsidRPr="005019EE">
        <w:t xml:space="preserve">For the mathematics test, test delivery systems should incorporate the Desmos calculators which are licensed by Smarter Balanced on behalf of </w:t>
      </w:r>
      <w:r w:rsidR="005F2C08" w:rsidRPr="005019EE">
        <w:t>states using the assessment system</w:t>
      </w:r>
      <w:r w:rsidRPr="005019EE">
        <w:t xml:space="preserve">. For details and samples of the calculators, please </w:t>
      </w:r>
      <w:r w:rsidR="00235E66" w:rsidRPr="005019EE">
        <w:t xml:space="preserve">refer to the </w:t>
      </w:r>
      <w:hyperlink r:id="rId26" w:history="1">
        <w:r w:rsidR="009F0339" w:rsidRPr="005019EE">
          <w:rPr>
            <w:rStyle w:val="Hyperlink"/>
            <w:noProof w:val="0"/>
          </w:rPr>
          <w:t>Calculators page of the Smarter Balanced website</w:t>
        </w:r>
      </w:hyperlink>
      <w:r w:rsidR="0005050B" w:rsidRPr="005019EE">
        <w:t>.</w:t>
      </w:r>
    </w:p>
    <w:bookmarkEnd w:id="104"/>
    <w:p w14:paraId="5DDF2708" w14:textId="3F3F7381" w:rsidR="00970006" w:rsidRPr="005019EE" w:rsidRDefault="00970006" w:rsidP="005019EE">
      <w:pPr>
        <w:pStyle w:val="SBBODY1"/>
        <w:rPr>
          <w:rFonts w:eastAsiaTheme="minorHAnsi"/>
        </w:rPr>
      </w:pPr>
      <w:r w:rsidRPr="005019EE">
        <w:t xml:space="preserve">The specific universal tools, designated supports, and accommodations approved by Smarter Balanced may change in the future if additional </w:t>
      </w:r>
      <w:r w:rsidR="00DC5DBD" w:rsidRPr="005019EE">
        <w:t>resources</w:t>
      </w:r>
      <w:r w:rsidRPr="005019EE">
        <w:t xml:space="preserve"> are identified for the assessment based on </w:t>
      </w:r>
      <w:r w:rsidR="006D78AA" w:rsidRPr="005019EE">
        <w:t>state</w:t>
      </w:r>
      <w:r w:rsidRPr="005019EE">
        <w:t xml:space="preserve"> experience and research findings.</w:t>
      </w:r>
      <w:r w:rsidRPr="005019EE">
        <w:rPr>
          <w:rFonts w:eastAsiaTheme="minorHAnsi"/>
        </w:rPr>
        <w:t xml:space="preserve"> If </w:t>
      </w:r>
      <w:r w:rsidRPr="005019EE">
        <w:t xml:space="preserve">additional universal tools, designated supports, or accommodations are identified, then </w:t>
      </w:r>
      <w:r w:rsidR="006D78AA" w:rsidRPr="005019EE">
        <w:rPr>
          <w:rFonts w:eastAsiaTheme="minorHAnsi"/>
        </w:rPr>
        <w:t>state</w:t>
      </w:r>
      <w:r w:rsidRPr="005019EE">
        <w:rPr>
          <w:rFonts w:eastAsiaTheme="minorHAnsi"/>
        </w:rPr>
        <w:t xml:space="preserve">s will need to procure services to update </w:t>
      </w:r>
      <w:r w:rsidR="00DB1620" w:rsidRPr="005019EE">
        <w:rPr>
          <w:rFonts w:eastAsiaTheme="minorHAnsi"/>
        </w:rPr>
        <w:t xml:space="preserve">their </w:t>
      </w:r>
      <w:r w:rsidRPr="005019EE">
        <w:rPr>
          <w:rFonts w:eastAsiaTheme="minorHAnsi"/>
        </w:rPr>
        <w:t xml:space="preserve">test delivery systems. </w:t>
      </w:r>
    </w:p>
    <w:p w14:paraId="54E95411" w14:textId="4B2C8BC7" w:rsidR="00970006" w:rsidRPr="005019EE" w:rsidRDefault="00F34A2D" w:rsidP="005019EE">
      <w:pPr>
        <w:pStyle w:val="Heading3"/>
      </w:pPr>
      <w:bookmarkStart w:id="105" w:name="_Toc395595313"/>
      <w:bookmarkStart w:id="106" w:name="_Toc8315137"/>
      <w:bookmarkStart w:id="107" w:name="_Toc149049820"/>
      <w:r w:rsidRPr="005019EE">
        <w:t xml:space="preserve">4.2.2 </w:t>
      </w:r>
      <w:r w:rsidR="00970006" w:rsidRPr="005019EE">
        <w:t>Item Rendering</w:t>
      </w:r>
      <w:bookmarkEnd w:id="105"/>
      <w:bookmarkEnd w:id="106"/>
      <w:bookmarkEnd w:id="107"/>
    </w:p>
    <w:p w14:paraId="164AFB2D" w14:textId="256EB141" w:rsidR="00970006" w:rsidRPr="005019EE" w:rsidRDefault="00970006" w:rsidP="005019EE">
      <w:pPr>
        <w:pStyle w:val="SBBODY1"/>
      </w:pPr>
      <w:r w:rsidRPr="005019EE">
        <w:t xml:space="preserve">The test delivery component must render assessment items to the student’s browser with authenticity. </w:t>
      </w:r>
      <w:r w:rsidR="006D78AA" w:rsidRPr="005019EE">
        <w:t>States</w:t>
      </w:r>
      <w:r w:rsidRPr="005019EE">
        <w:t xml:space="preserve"> may want to ask </w:t>
      </w:r>
      <w:r w:rsidR="006D78AA" w:rsidRPr="005019EE">
        <w:t>service providers</w:t>
      </w:r>
      <w:r w:rsidR="00B11881" w:rsidRPr="005019EE">
        <w:t xml:space="preserve"> to</w:t>
      </w:r>
      <w:r w:rsidRPr="005019EE">
        <w:t xml:space="preserve"> describe their experience in rendering the various item types employed by Smarter Balanced</w:t>
      </w:r>
      <w:r w:rsidR="002126C3" w:rsidRPr="005019EE">
        <w:t xml:space="preserve"> across various devices</w:t>
      </w:r>
      <w:r w:rsidRPr="005019EE">
        <w:t xml:space="preserve">. </w:t>
      </w:r>
    </w:p>
    <w:p w14:paraId="745C5576" w14:textId="14A0A4B7" w:rsidR="00E844DA" w:rsidRPr="005019EE" w:rsidRDefault="00775FB2" w:rsidP="005019EE">
      <w:pPr>
        <w:pStyle w:val="SBBODY1"/>
      </w:pPr>
      <w:r w:rsidRPr="005019EE">
        <w:t>The</w:t>
      </w:r>
      <w:r w:rsidR="00E844DA" w:rsidRPr="005019EE">
        <w:t xml:space="preserve"> service provider </w:t>
      </w:r>
      <w:r w:rsidRPr="005019EE">
        <w:t xml:space="preserve">should provide </w:t>
      </w:r>
      <w:r w:rsidR="00E844DA" w:rsidRPr="005019EE">
        <w:rPr>
          <w:i/>
        </w:rPr>
        <w:t>evidence</w:t>
      </w:r>
      <w:r w:rsidR="00E844DA" w:rsidRPr="005019EE">
        <w:t xml:space="preserve"> that the service provider’s test delivery systems do the following:</w:t>
      </w:r>
    </w:p>
    <w:p w14:paraId="15478C8D" w14:textId="6638BA74" w:rsidR="00E844DA" w:rsidRPr="005019EE" w:rsidRDefault="00E844DA" w:rsidP="008F67BB">
      <w:pPr>
        <w:pStyle w:val="SBBODY1"/>
        <w:numPr>
          <w:ilvl w:val="0"/>
          <w:numId w:val="63"/>
        </w:numPr>
      </w:pPr>
      <w:r w:rsidRPr="005019EE">
        <w:t xml:space="preserve">Render test items correctly: They should look the same as the items hosted on the Smarter Balanced </w:t>
      </w:r>
      <w:hyperlink r:id="rId27" w:history="1">
        <w:r w:rsidRPr="005019EE">
          <w:rPr>
            <w:rStyle w:val="Hyperlink"/>
          </w:rPr>
          <w:t>Sample Items Website</w:t>
        </w:r>
      </w:hyperlink>
      <w:r w:rsidR="00BB652C" w:rsidRPr="00257DC7">
        <w:rPr>
          <w:rStyle w:val="Hyperlink"/>
          <w:highlight w:val="lightGray"/>
        </w:rPr>
        <w:t>.</w:t>
      </w:r>
      <w:r w:rsidRPr="005019EE">
        <w:rPr>
          <w:color w:val="auto"/>
        </w:rPr>
        <w:t xml:space="preserve"> </w:t>
      </w:r>
    </w:p>
    <w:p w14:paraId="74E7BA49" w14:textId="2955D1E1" w:rsidR="00E844DA" w:rsidRPr="005019EE" w:rsidRDefault="00E844DA" w:rsidP="008F67BB">
      <w:pPr>
        <w:pStyle w:val="SBBODY1"/>
        <w:numPr>
          <w:ilvl w:val="0"/>
          <w:numId w:val="63"/>
        </w:numPr>
      </w:pPr>
      <w:r w:rsidRPr="005019EE">
        <w:t xml:space="preserve">Render accessibility features correctly: Service providers should consult the </w:t>
      </w:r>
      <w:hyperlink r:id="rId28" w:history="1">
        <w:r w:rsidRPr="005019EE">
          <w:rPr>
            <w:rStyle w:val="Hyperlink"/>
          </w:rPr>
          <w:t>Usability Accessibility and Accommodations Guidelines</w:t>
        </w:r>
      </w:hyperlink>
      <w:r w:rsidRPr="005019EE">
        <w:t xml:space="preserve"> and the </w:t>
      </w:r>
      <w:hyperlink r:id="rId29" w:history="1">
        <w:r w:rsidRPr="005019EE">
          <w:rPr>
            <w:rStyle w:val="Hyperlink"/>
            <w:noProof w:val="0"/>
          </w:rPr>
          <w:t>Item Types and Accessibility Features</w:t>
        </w:r>
      </w:hyperlink>
      <w:r w:rsidRPr="005019EE">
        <w:t xml:space="preserve"> document available in SmarterApp</w:t>
      </w:r>
      <w:r w:rsidR="00BB652C" w:rsidRPr="00257DC7">
        <w:rPr>
          <w:highlight w:val="lightGray"/>
        </w:rPr>
        <w:t>.</w:t>
      </w:r>
    </w:p>
    <w:p w14:paraId="78E28424" w14:textId="77777777" w:rsidR="00E844DA" w:rsidRPr="005019EE" w:rsidRDefault="00E844DA" w:rsidP="008F67BB">
      <w:pPr>
        <w:pStyle w:val="SBBODY1"/>
        <w:numPr>
          <w:ilvl w:val="0"/>
          <w:numId w:val="63"/>
        </w:numPr>
      </w:pPr>
      <w:r w:rsidRPr="005019EE">
        <w:t>Collect and score the student’s response correctly.</w:t>
      </w:r>
    </w:p>
    <w:p w14:paraId="24F46293" w14:textId="14B7A87F" w:rsidR="00E844DA" w:rsidRPr="005019EE" w:rsidRDefault="00E844DA" w:rsidP="008F67BB">
      <w:pPr>
        <w:pStyle w:val="SBBODY1"/>
        <w:numPr>
          <w:ilvl w:val="0"/>
          <w:numId w:val="63"/>
        </w:numPr>
      </w:pPr>
      <w:r w:rsidRPr="005019EE">
        <w:t>Implement an effective computer</w:t>
      </w:r>
      <w:r w:rsidR="00182658" w:rsidRPr="005019EE">
        <w:t xml:space="preserve"> </w:t>
      </w:r>
      <w:r w:rsidRPr="005019EE">
        <w:t>adaptive testing algorithm.</w:t>
      </w:r>
    </w:p>
    <w:p w14:paraId="4E7660DE" w14:textId="77777777" w:rsidR="00E844DA" w:rsidRPr="005019EE" w:rsidRDefault="00E844DA" w:rsidP="008F67BB">
      <w:pPr>
        <w:pStyle w:val="SBBODY1"/>
        <w:numPr>
          <w:ilvl w:val="0"/>
          <w:numId w:val="63"/>
        </w:numPr>
      </w:pPr>
      <w:r w:rsidRPr="005019EE">
        <w:t>Score the test correctly.</w:t>
      </w:r>
    </w:p>
    <w:p w14:paraId="2E6EF8B8" w14:textId="7C0F41C6" w:rsidR="00E844DA" w:rsidRPr="005019EE" w:rsidRDefault="00E844DA" w:rsidP="008F67BB">
      <w:pPr>
        <w:pStyle w:val="SBBODY1"/>
        <w:numPr>
          <w:ilvl w:val="0"/>
          <w:numId w:val="63"/>
        </w:numPr>
      </w:pPr>
      <w:r w:rsidRPr="005019EE">
        <w:t>Require test-taking devices that can be secured and meet Smarter Balanced requirements.</w:t>
      </w:r>
      <w:r w:rsidR="00B613AA" w:rsidRPr="005019EE">
        <w:t xml:space="preserve"> Refer to</w:t>
      </w:r>
      <w:r w:rsidRPr="005019EE">
        <w:t xml:space="preserve"> the </w:t>
      </w:r>
      <w:hyperlink r:id="rId30" w:history="1">
        <w:r w:rsidRPr="00204F11">
          <w:rPr>
            <w:rStyle w:val="Hyperlink"/>
          </w:rPr>
          <w:t>Student Device and Secure Browser Requirements</w:t>
        </w:r>
      </w:hyperlink>
      <w:r w:rsidRPr="00204F11">
        <w:t>.</w:t>
      </w:r>
    </w:p>
    <w:p w14:paraId="5592AF82" w14:textId="3B305A26" w:rsidR="00970006" w:rsidRPr="005019EE" w:rsidRDefault="00970006" w:rsidP="005019EE">
      <w:pPr>
        <w:pStyle w:val="SBBODY1"/>
      </w:pPr>
      <w:r w:rsidRPr="005019EE">
        <w:t xml:space="preserve">Smarter Balanced released specifications and requirements needed to properly deliver the Smarter Balanced assessments. As part of this process, Smarter Balanced developed an Implementation Readiness Package of specifications, sample data, test harnesses, and other materials necessary to show compliance with Smarter Balanced specifications and requirements. </w:t>
      </w:r>
      <w:r w:rsidR="00347EB1" w:rsidRPr="005019EE">
        <w:t>Smarter Balanced recommends that s</w:t>
      </w:r>
      <w:r w:rsidR="006D78AA" w:rsidRPr="005019EE">
        <w:t>tates</w:t>
      </w:r>
      <w:r w:rsidRPr="005019EE">
        <w:t xml:space="preserve"> require their </w:t>
      </w:r>
      <w:r w:rsidR="006D78AA" w:rsidRPr="005019EE">
        <w:t>service provider</w:t>
      </w:r>
      <w:r w:rsidRPr="005019EE">
        <w:t xml:space="preserve"> to show evidence that they are able to accurately render Smarter Balanced items through their test delivery systems. </w:t>
      </w:r>
      <w:r w:rsidR="00816A31" w:rsidRPr="005019EE">
        <w:t xml:space="preserve">Review the </w:t>
      </w:r>
      <w:hyperlink r:id="rId31" w:history="1">
        <w:r w:rsidR="00816A31" w:rsidRPr="005019EE">
          <w:rPr>
            <w:rStyle w:val="Hyperlink"/>
            <w:noProof w:val="0"/>
          </w:rPr>
          <w:t>Implementation Readiness Package</w:t>
        </w:r>
      </w:hyperlink>
      <w:r w:rsidR="00816A31" w:rsidRPr="005019EE">
        <w:t xml:space="preserve"> f</w:t>
      </w:r>
      <w:r w:rsidRPr="005019EE">
        <w:t>or more details</w:t>
      </w:r>
      <w:r w:rsidR="00515A17" w:rsidRPr="005019EE">
        <w:t>.</w:t>
      </w:r>
      <w:r w:rsidRPr="005019EE">
        <w:t xml:space="preserve"> </w:t>
      </w:r>
      <w:r w:rsidR="00350EFE" w:rsidRPr="005019EE">
        <w:t xml:space="preserve"> </w:t>
      </w:r>
    </w:p>
    <w:p w14:paraId="7763F6F9" w14:textId="190D3C65" w:rsidR="00970006" w:rsidRPr="005019EE" w:rsidRDefault="009E1E06" w:rsidP="005019EE">
      <w:pPr>
        <w:pStyle w:val="Heading3"/>
      </w:pPr>
      <w:bookmarkStart w:id="108" w:name="_Toc395595314"/>
      <w:bookmarkStart w:id="109" w:name="_Toc8315138"/>
      <w:bookmarkStart w:id="110" w:name="_Toc149049821"/>
      <w:r w:rsidRPr="005019EE">
        <w:t xml:space="preserve">4.2.3 </w:t>
      </w:r>
      <w:r w:rsidR="00970006" w:rsidRPr="005019EE">
        <w:t>Adaptive Engine</w:t>
      </w:r>
      <w:bookmarkEnd w:id="108"/>
      <w:bookmarkEnd w:id="109"/>
      <w:bookmarkEnd w:id="110"/>
    </w:p>
    <w:p w14:paraId="74FC804D" w14:textId="4A9015B6" w:rsidR="00CB0D32" w:rsidRPr="005019EE" w:rsidRDefault="005956A3" w:rsidP="005019EE">
      <w:pPr>
        <w:pStyle w:val="SBBODY1"/>
      </w:pPr>
      <w:r w:rsidRPr="005019EE">
        <w:t>To administer the Smarter Balanced assessments, t</w:t>
      </w:r>
      <w:r w:rsidR="7DA32A28" w:rsidRPr="005019EE">
        <w:t xml:space="preserve">he test delivery system must engage an adaptive engine for the </w:t>
      </w:r>
      <w:r w:rsidR="000A48D6" w:rsidRPr="005019EE">
        <w:t>Computer Adaptive Test (</w:t>
      </w:r>
      <w:r w:rsidR="009A6812" w:rsidRPr="005019EE">
        <w:t>CAT</w:t>
      </w:r>
      <w:r w:rsidR="000A48D6" w:rsidRPr="005019EE">
        <w:t>)</w:t>
      </w:r>
      <w:r w:rsidR="009A6812" w:rsidRPr="005019EE">
        <w:t xml:space="preserve"> portion of the </w:t>
      </w:r>
      <w:r w:rsidR="7DA32A28" w:rsidRPr="005019EE">
        <w:t xml:space="preserve">summative assessment and linear testing for the </w:t>
      </w:r>
      <w:r w:rsidR="006C6DA7" w:rsidRPr="005019EE">
        <w:t>Performance Task (</w:t>
      </w:r>
      <w:r w:rsidR="009C418C" w:rsidRPr="005019EE">
        <w:t>PT</w:t>
      </w:r>
      <w:r w:rsidR="006C6DA7" w:rsidRPr="005019EE">
        <w:t>)</w:t>
      </w:r>
      <w:r w:rsidR="009C418C" w:rsidRPr="005019EE">
        <w:t xml:space="preserve"> portion of the summative assessment and all </w:t>
      </w:r>
      <w:r w:rsidR="7DA32A28" w:rsidRPr="005019EE">
        <w:t>interim assessment</w:t>
      </w:r>
      <w:r w:rsidR="009C418C" w:rsidRPr="005019EE">
        <w:t>s</w:t>
      </w:r>
      <w:r w:rsidR="7DA32A28" w:rsidRPr="005019EE">
        <w:t xml:space="preserve">. </w:t>
      </w:r>
      <w:r w:rsidR="00952D08" w:rsidRPr="005019EE">
        <w:t>Smarter Balanced recommends that</w:t>
      </w:r>
      <w:r w:rsidR="7DA32A28" w:rsidRPr="005019EE">
        <w:t xml:space="preserve"> state</w:t>
      </w:r>
      <w:r w:rsidR="00952D08" w:rsidRPr="005019EE">
        <w:t>s</w:t>
      </w:r>
      <w:r w:rsidR="7DA32A28" w:rsidRPr="005019EE">
        <w:t xml:space="preserve"> require the</w:t>
      </w:r>
      <w:r w:rsidR="00952D08" w:rsidRPr="005019EE">
        <w:t>ir</w:t>
      </w:r>
      <w:r w:rsidR="7DA32A28" w:rsidRPr="005019EE">
        <w:t xml:space="preserve"> service provider</w:t>
      </w:r>
      <w:r w:rsidR="00952D08" w:rsidRPr="005019EE">
        <w:t>s</w:t>
      </w:r>
      <w:r w:rsidR="7DA32A28" w:rsidRPr="005019EE">
        <w:t xml:space="preserve"> to show evidence that the adaptive algorithm being implemented complies with Smarter Balanced open-source adaptive algorithm specifications and requirements</w:t>
      </w:r>
      <w:r w:rsidR="001738D4" w:rsidRPr="005019EE">
        <w:t>.</w:t>
      </w:r>
      <w:r w:rsidR="001F05A2" w:rsidRPr="005019EE">
        <w:t xml:space="preserve"> Review</w:t>
      </w:r>
      <w:r w:rsidR="7DA32A28" w:rsidRPr="005019EE">
        <w:t xml:space="preserve"> the </w:t>
      </w:r>
      <w:hyperlink r:id="rId32" w:history="1">
        <w:r w:rsidR="7DA32A28" w:rsidRPr="005019EE">
          <w:rPr>
            <w:rStyle w:val="Hyperlink"/>
            <w:rFonts w:eastAsia="Calibri"/>
            <w:i/>
            <w:iCs/>
          </w:rPr>
          <w:t>Smarter Balanced Adaptive Item Selection Algorithm Design Report</w:t>
        </w:r>
      </w:hyperlink>
      <w:r w:rsidR="7DA32A28" w:rsidRPr="005019EE">
        <w:t xml:space="preserve"> </w:t>
      </w:r>
      <w:r w:rsidR="001F05A2" w:rsidRPr="005019EE">
        <w:t>for more details</w:t>
      </w:r>
      <w:bookmarkStart w:id="111" w:name="_Hlk2416715"/>
      <w:r w:rsidR="0095743B" w:rsidRPr="005019EE">
        <w:t>.</w:t>
      </w:r>
    </w:p>
    <w:bookmarkEnd w:id="111"/>
    <w:p w14:paraId="5106AC1C" w14:textId="0F6C85D5" w:rsidR="00970006" w:rsidRPr="005019EE" w:rsidRDefault="00970006" w:rsidP="005019EE">
      <w:pPr>
        <w:pStyle w:val="SBBODY1"/>
      </w:pPr>
      <w:r w:rsidRPr="005019EE">
        <w:t>Requirements for evaluating adaptive engines are included in the Implementation Readiness Package.</w:t>
      </w:r>
    </w:p>
    <w:p w14:paraId="08059F8B" w14:textId="6E82AFE2" w:rsidR="00970006" w:rsidRPr="005019EE" w:rsidRDefault="009E1E06" w:rsidP="005019EE">
      <w:pPr>
        <w:pStyle w:val="Heading3"/>
      </w:pPr>
      <w:bookmarkStart w:id="112" w:name="_Toc395595315"/>
      <w:bookmarkStart w:id="113" w:name="_Toc8315139"/>
      <w:bookmarkStart w:id="114" w:name="_Toc149049822"/>
      <w:r w:rsidRPr="005019EE">
        <w:t xml:space="preserve">4.2.4 </w:t>
      </w:r>
      <w:r w:rsidR="00970006" w:rsidRPr="005019EE">
        <w:t>Student Testing Interface</w:t>
      </w:r>
      <w:bookmarkEnd w:id="112"/>
      <w:bookmarkEnd w:id="113"/>
      <w:bookmarkEnd w:id="114"/>
    </w:p>
    <w:p w14:paraId="5AC64427" w14:textId="2E95D9AE" w:rsidR="00970006" w:rsidRPr="005019EE" w:rsidRDefault="00A43AAF" w:rsidP="005019EE">
      <w:pPr>
        <w:pStyle w:val="SBBODY1"/>
      </w:pPr>
      <w:r w:rsidRPr="005019EE">
        <w:t>To administer the Smarter Balanced assessments, t</w:t>
      </w:r>
      <w:r w:rsidR="00970006" w:rsidRPr="005019EE">
        <w:t>he test delivery system should provide an interface for students to log in, begin and complete testing, and submit test responses. In addition, the test delivery system should:</w:t>
      </w:r>
    </w:p>
    <w:p w14:paraId="03316FE7" w14:textId="4B9BF7EA" w:rsidR="00970006" w:rsidRPr="005019EE" w:rsidRDefault="00BB652C" w:rsidP="008F67BB">
      <w:pPr>
        <w:pStyle w:val="ListParagraph"/>
        <w:numPr>
          <w:ilvl w:val="0"/>
          <w:numId w:val="22"/>
        </w:numPr>
        <w:suppressAutoHyphens w:val="0"/>
        <w:autoSpaceDN/>
        <w:spacing w:after="120"/>
        <w:jc w:val="both"/>
        <w:textAlignment w:val="auto"/>
        <w:rPr>
          <w:rFonts w:ascii="Franklin Gothic Book" w:hAnsi="Franklin Gothic Book"/>
          <w:sz w:val="24"/>
          <w:szCs w:val="24"/>
        </w:rPr>
      </w:pPr>
      <w:r w:rsidRPr="00AB423C">
        <w:rPr>
          <w:rFonts w:ascii="Franklin Gothic Book" w:hAnsi="Franklin Gothic Book"/>
          <w:sz w:val="24"/>
          <w:szCs w:val="24"/>
          <w:highlight w:val="lightGray"/>
        </w:rPr>
        <w:t>Verify</w:t>
      </w:r>
      <w:r w:rsidRPr="005019EE">
        <w:rPr>
          <w:rFonts w:ascii="Franklin Gothic Book" w:hAnsi="Franklin Gothic Book"/>
          <w:sz w:val="24"/>
          <w:szCs w:val="24"/>
        </w:rPr>
        <w:t xml:space="preserve"> </w:t>
      </w:r>
      <w:r w:rsidR="00970006" w:rsidRPr="005019EE">
        <w:rPr>
          <w:rFonts w:ascii="Franklin Gothic Book" w:hAnsi="Franklin Gothic Book"/>
          <w:sz w:val="24"/>
          <w:szCs w:val="24"/>
        </w:rPr>
        <w:t>student information</w:t>
      </w:r>
      <w:r w:rsidRPr="00B54BBA">
        <w:rPr>
          <w:rFonts w:ascii="Franklin Gothic Book" w:hAnsi="Franklin Gothic Book"/>
          <w:sz w:val="24"/>
          <w:szCs w:val="24"/>
          <w:highlight w:val="lightGray"/>
        </w:rPr>
        <w:t>.</w:t>
      </w:r>
    </w:p>
    <w:p w14:paraId="1A9E9B54" w14:textId="39829AC2" w:rsidR="00970006" w:rsidRPr="005019EE" w:rsidRDefault="00BB652C" w:rsidP="008F67BB">
      <w:pPr>
        <w:pStyle w:val="ListParagraph"/>
        <w:numPr>
          <w:ilvl w:val="0"/>
          <w:numId w:val="22"/>
        </w:numPr>
        <w:suppressAutoHyphens w:val="0"/>
        <w:autoSpaceDN/>
        <w:spacing w:after="120"/>
        <w:jc w:val="both"/>
        <w:textAlignment w:val="auto"/>
        <w:rPr>
          <w:rFonts w:ascii="Franklin Gothic Book" w:hAnsi="Franklin Gothic Book"/>
          <w:sz w:val="24"/>
          <w:szCs w:val="24"/>
        </w:rPr>
      </w:pPr>
      <w:r w:rsidRPr="00AB423C">
        <w:rPr>
          <w:rFonts w:ascii="Franklin Gothic Book" w:hAnsi="Franklin Gothic Book"/>
          <w:sz w:val="24"/>
          <w:szCs w:val="24"/>
          <w:highlight w:val="lightGray"/>
        </w:rPr>
        <w:t>Provide</w:t>
      </w:r>
      <w:r w:rsidRPr="005019EE">
        <w:rPr>
          <w:rFonts w:ascii="Franklin Gothic Book" w:hAnsi="Franklin Gothic Book"/>
          <w:sz w:val="24"/>
          <w:szCs w:val="24"/>
        </w:rPr>
        <w:t xml:space="preserve"> </w:t>
      </w:r>
      <w:r w:rsidR="00970006" w:rsidRPr="005019EE">
        <w:rPr>
          <w:rFonts w:ascii="Franklin Gothic Book" w:hAnsi="Franklin Gothic Book"/>
          <w:sz w:val="24"/>
          <w:szCs w:val="24"/>
        </w:rPr>
        <w:t>a means for troubleshooting student login errors</w:t>
      </w:r>
      <w:r w:rsidRPr="00B54BBA">
        <w:rPr>
          <w:rFonts w:ascii="Franklin Gothic Book" w:hAnsi="Franklin Gothic Book"/>
          <w:sz w:val="24"/>
          <w:szCs w:val="24"/>
          <w:highlight w:val="lightGray"/>
        </w:rPr>
        <w:t>.</w:t>
      </w:r>
    </w:p>
    <w:p w14:paraId="51B9B803" w14:textId="6277DAA4" w:rsidR="00970006" w:rsidRPr="005019EE" w:rsidRDefault="00BB652C" w:rsidP="008F67BB">
      <w:pPr>
        <w:pStyle w:val="ListParagraph"/>
        <w:numPr>
          <w:ilvl w:val="0"/>
          <w:numId w:val="22"/>
        </w:numPr>
        <w:suppressAutoHyphens w:val="0"/>
        <w:autoSpaceDN/>
        <w:spacing w:after="120"/>
        <w:jc w:val="both"/>
        <w:textAlignment w:val="auto"/>
        <w:rPr>
          <w:rFonts w:ascii="Franklin Gothic Book" w:hAnsi="Franklin Gothic Book"/>
          <w:sz w:val="24"/>
          <w:szCs w:val="24"/>
        </w:rPr>
      </w:pPr>
      <w:r w:rsidRPr="00AB423C">
        <w:rPr>
          <w:rFonts w:ascii="Franklin Gothic Book" w:hAnsi="Franklin Gothic Book"/>
          <w:sz w:val="24"/>
          <w:szCs w:val="24"/>
          <w:highlight w:val="lightGray"/>
        </w:rPr>
        <w:t>Allow</w:t>
      </w:r>
      <w:r w:rsidRPr="005019EE">
        <w:rPr>
          <w:rFonts w:ascii="Franklin Gothic Book" w:hAnsi="Franklin Gothic Book"/>
          <w:sz w:val="24"/>
          <w:szCs w:val="24"/>
        </w:rPr>
        <w:t xml:space="preserve"> </w:t>
      </w:r>
      <w:r w:rsidR="00970006" w:rsidRPr="005019EE">
        <w:rPr>
          <w:rFonts w:ascii="Franklin Gothic Book" w:hAnsi="Franklin Gothic Book"/>
          <w:sz w:val="24"/>
          <w:szCs w:val="24"/>
        </w:rPr>
        <w:t xml:space="preserve">students to: </w:t>
      </w:r>
    </w:p>
    <w:p w14:paraId="5CD53B68"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select their test</w:t>
      </w:r>
    </w:p>
    <w:p w14:paraId="7B54E955"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verify test information</w:t>
      </w:r>
    </w:p>
    <w:p w14:paraId="038858F2"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 xml:space="preserve">provide an audio check for tests with text-to-speech </w:t>
      </w:r>
    </w:p>
    <w:p w14:paraId="20C8E128"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provide an audio check for the listening items</w:t>
      </w:r>
    </w:p>
    <w:p w14:paraId="55727992" w14:textId="1FB49868"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view test instructions and help</w:t>
      </w:r>
    </w:p>
    <w:p w14:paraId="6E47859A" w14:textId="3F5292ED" w:rsidR="000F60F7" w:rsidRPr="00B54BBA" w:rsidRDefault="000F60F7" w:rsidP="008F67BB">
      <w:pPr>
        <w:pStyle w:val="ListParagraph"/>
        <w:numPr>
          <w:ilvl w:val="1"/>
          <w:numId w:val="22"/>
        </w:numPr>
        <w:suppressAutoHyphens w:val="0"/>
        <w:autoSpaceDN/>
        <w:spacing w:after="120"/>
        <w:textAlignment w:val="auto"/>
        <w:rPr>
          <w:rFonts w:ascii="Franklin Gothic Book" w:hAnsi="Franklin Gothic Book"/>
          <w:sz w:val="24"/>
          <w:szCs w:val="24"/>
          <w:highlight w:val="lightGray"/>
        </w:rPr>
      </w:pPr>
      <w:r w:rsidRPr="00B54BBA">
        <w:rPr>
          <w:rFonts w:ascii="Franklin Gothic Book" w:hAnsi="Franklin Gothic Book"/>
          <w:sz w:val="24"/>
          <w:szCs w:val="24"/>
          <w:highlight w:val="lightGray"/>
        </w:rPr>
        <w:t xml:space="preserve">access </w:t>
      </w:r>
      <w:r w:rsidR="007716E8" w:rsidRPr="00B54BBA">
        <w:rPr>
          <w:rFonts w:ascii="Franklin Gothic Book" w:hAnsi="Franklin Gothic Book"/>
          <w:sz w:val="24"/>
          <w:szCs w:val="24"/>
          <w:highlight w:val="lightGray"/>
        </w:rPr>
        <w:t>universal tools, designated supports and accommodations, as applicable</w:t>
      </w:r>
    </w:p>
    <w:p w14:paraId="23AEBF2A"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mark items for review</w:t>
      </w:r>
    </w:p>
    <w:p w14:paraId="01E88208"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review past or marked items</w:t>
      </w:r>
    </w:p>
    <w:p w14:paraId="4FD1233B"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pause test</w:t>
      </w:r>
    </w:p>
    <w:p w14:paraId="25415C5D"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end test</w:t>
      </w:r>
    </w:p>
    <w:p w14:paraId="578122AB" w14:textId="77777777"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submit test</w:t>
      </w:r>
    </w:p>
    <w:p w14:paraId="101BCD85" w14:textId="57A548B0" w:rsidR="00970006" w:rsidRPr="005019EE" w:rsidRDefault="00970006" w:rsidP="008F67BB">
      <w:pPr>
        <w:pStyle w:val="ListParagraph"/>
        <w:numPr>
          <w:ilvl w:val="1"/>
          <w:numId w:val="22"/>
        </w:numPr>
        <w:suppressAutoHyphens w:val="0"/>
        <w:autoSpaceDN/>
        <w:spacing w:after="120"/>
        <w:jc w:val="both"/>
        <w:textAlignment w:val="auto"/>
        <w:rPr>
          <w:rFonts w:ascii="Franklin Gothic Book" w:hAnsi="Franklin Gothic Book"/>
          <w:sz w:val="24"/>
          <w:szCs w:val="24"/>
        </w:rPr>
      </w:pPr>
      <w:r w:rsidRPr="005019EE">
        <w:rPr>
          <w:rFonts w:ascii="Franklin Gothic Book" w:hAnsi="Franklin Gothic Book"/>
          <w:sz w:val="24"/>
          <w:szCs w:val="24"/>
        </w:rPr>
        <w:t>review end/submit test page</w:t>
      </w:r>
    </w:p>
    <w:p w14:paraId="15A8212A" w14:textId="67E3F900" w:rsidR="00970006" w:rsidRPr="005019EE" w:rsidRDefault="00BB652C" w:rsidP="008F67BB">
      <w:pPr>
        <w:pStyle w:val="ListParagraph"/>
        <w:numPr>
          <w:ilvl w:val="0"/>
          <w:numId w:val="22"/>
        </w:numPr>
        <w:suppressAutoHyphens w:val="0"/>
        <w:autoSpaceDN/>
        <w:spacing w:after="120"/>
        <w:jc w:val="both"/>
        <w:textAlignment w:val="auto"/>
        <w:rPr>
          <w:rFonts w:ascii="Franklin Gothic Book" w:hAnsi="Franklin Gothic Book"/>
          <w:sz w:val="24"/>
          <w:szCs w:val="24"/>
        </w:rPr>
      </w:pPr>
      <w:r w:rsidRPr="00B54BBA">
        <w:rPr>
          <w:rFonts w:ascii="Franklin Gothic Book" w:hAnsi="Franklin Gothic Book"/>
          <w:sz w:val="24"/>
          <w:szCs w:val="24"/>
          <w:highlight w:val="lightGray"/>
        </w:rPr>
        <w:t>Provide</w:t>
      </w:r>
      <w:r w:rsidRPr="005019EE">
        <w:rPr>
          <w:rFonts w:ascii="Franklin Gothic Book" w:hAnsi="Franklin Gothic Book"/>
          <w:sz w:val="24"/>
          <w:szCs w:val="24"/>
        </w:rPr>
        <w:t xml:space="preserve"> </w:t>
      </w:r>
      <w:r w:rsidR="00970006" w:rsidRPr="005019EE">
        <w:rPr>
          <w:rFonts w:ascii="Franklin Gothic Book" w:hAnsi="Franklin Gothic Book"/>
          <w:sz w:val="24"/>
          <w:szCs w:val="24"/>
        </w:rPr>
        <w:t>confirmation of test submission</w:t>
      </w:r>
      <w:r w:rsidRPr="00B54BBA">
        <w:rPr>
          <w:rFonts w:ascii="Franklin Gothic Book" w:hAnsi="Franklin Gothic Book"/>
          <w:sz w:val="24"/>
          <w:szCs w:val="24"/>
          <w:highlight w:val="lightGray"/>
        </w:rPr>
        <w:t>.</w:t>
      </w:r>
    </w:p>
    <w:p w14:paraId="132B12CF" w14:textId="0519CA20" w:rsidR="00311423" w:rsidRPr="005019EE" w:rsidRDefault="00970006" w:rsidP="005019EE">
      <w:pPr>
        <w:pStyle w:val="SBBODY1"/>
      </w:pPr>
      <w:r w:rsidRPr="005019EE">
        <w:t xml:space="preserve">The </w:t>
      </w:r>
      <w:r w:rsidR="007716E8" w:rsidRPr="005019EE">
        <w:t xml:space="preserve">Smarter Balanced </w:t>
      </w:r>
      <w:r w:rsidR="00511884" w:rsidRPr="005019EE">
        <w:t xml:space="preserve">summative assessment is </w:t>
      </w:r>
      <w:r w:rsidRPr="005019EE">
        <w:t xml:space="preserve">provided in segments. Students should not be able to go back to a submitted </w:t>
      </w:r>
      <w:r w:rsidR="00172EF8" w:rsidRPr="005019EE">
        <w:t>segment unless</w:t>
      </w:r>
      <w:r w:rsidRPr="005019EE">
        <w:t xml:space="preserve"> an appeal is approved to reopen the test.</w:t>
      </w:r>
    </w:p>
    <w:p w14:paraId="6E0D046C" w14:textId="0148841B" w:rsidR="00970006" w:rsidRPr="005019EE" w:rsidRDefault="00311423" w:rsidP="005019EE">
      <w:pPr>
        <w:pStyle w:val="SBBODY1"/>
      </w:pPr>
      <w:r w:rsidRPr="005019EE">
        <w:rPr>
          <w:b/>
        </w:rPr>
        <w:t>Note:</w:t>
      </w:r>
      <w:r w:rsidRPr="005019EE">
        <w:t xml:space="preserve"> The I</w:t>
      </w:r>
      <w:r w:rsidR="004B3B93" w:rsidRPr="005019EE">
        <w:t>nterim Comprehensive Assessments (I</w:t>
      </w:r>
      <w:r w:rsidRPr="005019EE">
        <w:t>CA</w:t>
      </w:r>
      <w:r w:rsidR="004B3B93" w:rsidRPr="005019EE">
        <w:t>s)</w:t>
      </w:r>
      <w:r w:rsidRPr="005019EE">
        <w:t xml:space="preserve"> </w:t>
      </w:r>
      <w:r w:rsidR="004B3B93" w:rsidRPr="005019EE">
        <w:t xml:space="preserve">are </w:t>
      </w:r>
      <w:r w:rsidRPr="005019EE">
        <w:t xml:space="preserve">also provided in segments. </w:t>
      </w:r>
      <w:r w:rsidR="00BB652C" w:rsidRPr="00B54BBA">
        <w:rPr>
          <w:highlight w:val="lightGray"/>
        </w:rPr>
        <w:t>States should decide if the same rule applies to both standardized and non-standardized administration of the ICAs.</w:t>
      </w:r>
    </w:p>
    <w:p w14:paraId="046F9DF9" w14:textId="593A478E" w:rsidR="00970006" w:rsidRPr="005019EE" w:rsidRDefault="007B4183" w:rsidP="005019EE">
      <w:pPr>
        <w:pStyle w:val="SBBODY1"/>
      </w:pPr>
      <w:r w:rsidRPr="005019EE">
        <w:t>The test delivery system</w:t>
      </w:r>
      <w:r w:rsidR="00970006" w:rsidRPr="005019EE">
        <w:t xml:space="preserve"> should meet all requirements specified by Smarter Balanced to provide options to support common test-taking strategies, such as: </w:t>
      </w:r>
    </w:p>
    <w:p w14:paraId="490BFAF3" w14:textId="5600B349" w:rsidR="00970006" w:rsidRPr="005019EE" w:rsidRDefault="00970006" w:rsidP="008F67BB">
      <w:pPr>
        <w:pStyle w:val="ListParagraph"/>
        <w:numPr>
          <w:ilvl w:val="0"/>
          <w:numId w:val="21"/>
        </w:numPr>
        <w:suppressAutoHyphens w:val="0"/>
        <w:autoSpaceDN/>
        <w:spacing w:before="120" w:after="120"/>
        <w:textAlignment w:val="auto"/>
        <w:rPr>
          <w:rFonts w:ascii="Franklin Gothic Book" w:hAnsi="Franklin Gothic Book"/>
          <w:sz w:val="24"/>
          <w:szCs w:val="24"/>
        </w:rPr>
      </w:pPr>
      <w:r w:rsidRPr="005019EE">
        <w:rPr>
          <w:rFonts w:ascii="Franklin Gothic Book" w:hAnsi="Franklin Gothic Book"/>
          <w:sz w:val="24"/>
          <w:szCs w:val="24"/>
        </w:rPr>
        <w:t>Visually eliminating one or more distractors</w:t>
      </w:r>
      <w:r w:rsidR="00BB652C" w:rsidRPr="00B54BBA">
        <w:rPr>
          <w:rFonts w:ascii="Franklin Gothic Book" w:hAnsi="Franklin Gothic Book"/>
          <w:sz w:val="24"/>
          <w:szCs w:val="24"/>
          <w:highlight w:val="lightGray"/>
        </w:rPr>
        <w:t>,</w:t>
      </w:r>
    </w:p>
    <w:p w14:paraId="6BA71D88" w14:textId="73EAC931" w:rsidR="00970006" w:rsidRPr="005019EE" w:rsidRDefault="00970006" w:rsidP="008F67BB">
      <w:pPr>
        <w:pStyle w:val="ListParagraph"/>
        <w:numPr>
          <w:ilvl w:val="0"/>
          <w:numId w:val="21"/>
        </w:numPr>
        <w:suppressAutoHyphens w:val="0"/>
        <w:autoSpaceDN/>
        <w:spacing w:before="120" w:after="120"/>
        <w:textAlignment w:val="auto"/>
        <w:rPr>
          <w:rFonts w:ascii="Franklin Gothic Book" w:hAnsi="Franklin Gothic Book"/>
          <w:sz w:val="24"/>
          <w:szCs w:val="24"/>
        </w:rPr>
      </w:pPr>
      <w:r w:rsidRPr="005019EE">
        <w:rPr>
          <w:rFonts w:ascii="Franklin Gothic Book" w:hAnsi="Franklin Gothic Book"/>
          <w:sz w:val="24"/>
          <w:szCs w:val="24"/>
        </w:rPr>
        <w:t>Highlighting and/or underlining key words or graphics</w:t>
      </w:r>
      <w:r w:rsidR="00BB652C" w:rsidRPr="00B54BBA">
        <w:rPr>
          <w:rFonts w:ascii="Franklin Gothic Book" w:hAnsi="Franklin Gothic Book"/>
          <w:sz w:val="24"/>
          <w:szCs w:val="24"/>
          <w:highlight w:val="lightGray"/>
        </w:rPr>
        <w:t>,</w:t>
      </w:r>
    </w:p>
    <w:p w14:paraId="0524E1C5" w14:textId="113541A8" w:rsidR="00970006" w:rsidRPr="005019EE" w:rsidRDefault="00970006" w:rsidP="008F67BB">
      <w:pPr>
        <w:pStyle w:val="ListParagraph"/>
        <w:numPr>
          <w:ilvl w:val="0"/>
          <w:numId w:val="21"/>
        </w:numPr>
        <w:suppressAutoHyphens w:val="0"/>
        <w:autoSpaceDN/>
        <w:spacing w:before="120" w:after="120"/>
        <w:textAlignment w:val="auto"/>
        <w:rPr>
          <w:rFonts w:ascii="Franklin Gothic Book" w:hAnsi="Franklin Gothic Book"/>
          <w:sz w:val="24"/>
          <w:szCs w:val="24"/>
        </w:rPr>
      </w:pPr>
      <w:r w:rsidRPr="005019EE">
        <w:rPr>
          <w:rFonts w:ascii="Franklin Gothic Book" w:hAnsi="Franklin Gothic Book"/>
          <w:sz w:val="24"/>
          <w:szCs w:val="24"/>
        </w:rPr>
        <w:t>Flagging items as incomplete or in need of review prior to completing the test</w:t>
      </w:r>
      <w:r w:rsidR="00BB652C" w:rsidRPr="00B54BBA">
        <w:rPr>
          <w:rFonts w:ascii="Franklin Gothic Book" w:hAnsi="Franklin Gothic Book"/>
          <w:sz w:val="24"/>
          <w:szCs w:val="24"/>
          <w:highlight w:val="lightGray"/>
        </w:rPr>
        <w:t>,</w:t>
      </w:r>
    </w:p>
    <w:p w14:paraId="72F603AD" w14:textId="43249064" w:rsidR="00970006" w:rsidRPr="005019EE" w:rsidRDefault="00970006" w:rsidP="008F67BB">
      <w:pPr>
        <w:pStyle w:val="ListParagraph"/>
        <w:numPr>
          <w:ilvl w:val="0"/>
          <w:numId w:val="21"/>
        </w:numPr>
        <w:suppressAutoHyphens w:val="0"/>
        <w:autoSpaceDN/>
        <w:spacing w:before="120" w:after="120"/>
        <w:textAlignment w:val="auto"/>
        <w:rPr>
          <w:rFonts w:ascii="Franklin Gothic Book" w:hAnsi="Franklin Gothic Book"/>
          <w:sz w:val="24"/>
          <w:szCs w:val="24"/>
        </w:rPr>
      </w:pPr>
      <w:r w:rsidRPr="005019EE">
        <w:rPr>
          <w:rFonts w:ascii="Franklin Gothic Book" w:hAnsi="Franklin Gothic Book"/>
          <w:sz w:val="24"/>
          <w:szCs w:val="24"/>
        </w:rPr>
        <w:t>Indicating which items have been answered/unanswered</w:t>
      </w:r>
      <w:r w:rsidR="00BB652C" w:rsidRPr="00B54BBA">
        <w:rPr>
          <w:rFonts w:ascii="Franklin Gothic Book" w:hAnsi="Franklin Gothic Book"/>
          <w:sz w:val="24"/>
          <w:szCs w:val="24"/>
          <w:highlight w:val="lightGray"/>
        </w:rPr>
        <w:t>,</w:t>
      </w:r>
      <w:r w:rsidR="00BB652C" w:rsidRPr="005019EE">
        <w:rPr>
          <w:rFonts w:ascii="Franklin Gothic Book" w:hAnsi="Franklin Gothic Book"/>
          <w:sz w:val="24"/>
          <w:szCs w:val="24"/>
        </w:rPr>
        <w:t xml:space="preserve"> </w:t>
      </w:r>
      <w:r w:rsidRPr="005019EE">
        <w:rPr>
          <w:rFonts w:ascii="Franklin Gothic Book" w:hAnsi="Franklin Gothic Book"/>
          <w:sz w:val="24"/>
          <w:szCs w:val="24"/>
        </w:rPr>
        <w:t>and</w:t>
      </w:r>
    </w:p>
    <w:p w14:paraId="62F7FE21" w14:textId="19A7D449" w:rsidR="00970006" w:rsidRPr="005019EE" w:rsidRDefault="00970006" w:rsidP="008F67BB">
      <w:pPr>
        <w:pStyle w:val="ListParagraph"/>
        <w:numPr>
          <w:ilvl w:val="0"/>
          <w:numId w:val="21"/>
        </w:numPr>
        <w:suppressAutoHyphens w:val="0"/>
        <w:autoSpaceDN/>
        <w:spacing w:before="120" w:after="120"/>
        <w:textAlignment w:val="auto"/>
        <w:rPr>
          <w:rFonts w:ascii="Franklin Gothic Book" w:hAnsi="Franklin Gothic Book"/>
          <w:sz w:val="24"/>
          <w:szCs w:val="24"/>
        </w:rPr>
      </w:pPr>
      <w:r w:rsidRPr="005019EE">
        <w:rPr>
          <w:rFonts w:ascii="Franklin Gothic Book" w:hAnsi="Franklin Gothic Book"/>
          <w:sz w:val="24"/>
          <w:szCs w:val="24"/>
        </w:rPr>
        <w:t xml:space="preserve">Using </w:t>
      </w:r>
      <w:r w:rsidR="007A2B7B">
        <w:rPr>
          <w:rFonts w:ascii="Franklin Gothic Book" w:hAnsi="Franklin Gothic Book"/>
          <w:sz w:val="24"/>
          <w:szCs w:val="24"/>
        </w:rPr>
        <w:t xml:space="preserve">an </w:t>
      </w:r>
      <w:r w:rsidRPr="005019EE">
        <w:rPr>
          <w:rFonts w:ascii="Franklin Gothic Book" w:hAnsi="Franklin Gothic Book"/>
          <w:sz w:val="24"/>
          <w:szCs w:val="24"/>
        </w:rPr>
        <w:t>online notepad.</w:t>
      </w:r>
    </w:p>
    <w:p w14:paraId="5EDD229C" w14:textId="201B7D13" w:rsidR="00970006" w:rsidRPr="005019EE" w:rsidRDefault="009E1E06" w:rsidP="005019EE">
      <w:pPr>
        <w:pStyle w:val="Heading3"/>
      </w:pPr>
      <w:bookmarkStart w:id="115" w:name="_Toc395595316"/>
      <w:bookmarkStart w:id="116" w:name="_Toc8315140"/>
      <w:bookmarkStart w:id="117" w:name="_Toc149049823"/>
      <w:r w:rsidRPr="005019EE">
        <w:t xml:space="preserve">4.2.5 </w:t>
      </w:r>
      <w:r w:rsidR="00970006" w:rsidRPr="005019EE">
        <w:t>Test Administrator Interface</w:t>
      </w:r>
      <w:bookmarkEnd w:id="115"/>
      <w:bookmarkEnd w:id="116"/>
      <w:bookmarkEnd w:id="117"/>
    </w:p>
    <w:p w14:paraId="6485A6B7" w14:textId="09D620FD" w:rsidR="00970006" w:rsidRPr="005019EE" w:rsidRDefault="009E52AF" w:rsidP="005019EE">
      <w:pPr>
        <w:pStyle w:val="SBBODY1"/>
      </w:pPr>
      <w:r w:rsidRPr="005019EE">
        <w:t>To administer Smarter Balanced assessments, t</w:t>
      </w:r>
      <w:r w:rsidR="00970006" w:rsidRPr="005019EE">
        <w:t xml:space="preserve">he test delivery system should provide test administrators with an interface to administer the assessment. Within this interface, test administrators can select tests they want to administer, approve/deny students for entry into the testing event, monitor students’ test progress, pause students’ tests, and stop students’ test sessions. </w:t>
      </w:r>
    </w:p>
    <w:p w14:paraId="6AEE6228" w14:textId="63697997" w:rsidR="00970006" w:rsidRPr="005019EE" w:rsidRDefault="000F4BCF" w:rsidP="005019EE">
      <w:pPr>
        <w:pStyle w:val="SBBODY1"/>
        <w:rPr>
          <w:color w:val="FF0000"/>
        </w:rPr>
      </w:pPr>
      <w:r w:rsidRPr="005019EE">
        <w:t>Smarter Balanced recommends that t</w:t>
      </w:r>
      <w:r w:rsidR="00970006" w:rsidRPr="005019EE">
        <w:t xml:space="preserve">est administrators have an </w:t>
      </w:r>
      <w:r w:rsidR="00970006" w:rsidRPr="00204F11">
        <w:t xml:space="preserve">appeals </w:t>
      </w:r>
      <w:r w:rsidR="008F2438" w:rsidRPr="00204F11">
        <w:t>or incident reporting</w:t>
      </w:r>
      <w:r w:rsidR="008F2438">
        <w:t xml:space="preserve"> </w:t>
      </w:r>
      <w:r w:rsidR="00970006" w:rsidRPr="005019EE">
        <w:t xml:space="preserve">process that will allow them to submit an appeal to have a test reset, re-opened, restored, or invalidated using the </w:t>
      </w:r>
      <w:r w:rsidR="00BF0031" w:rsidRPr="005019EE">
        <w:t>test registration tool</w:t>
      </w:r>
      <w:r w:rsidR="00970006" w:rsidRPr="005019EE">
        <w:t xml:space="preserve">. </w:t>
      </w:r>
    </w:p>
    <w:p w14:paraId="56389B6E" w14:textId="57D15DDF" w:rsidR="00970006" w:rsidRPr="005019EE" w:rsidRDefault="009E1E06" w:rsidP="005019EE">
      <w:pPr>
        <w:pStyle w:val="Heading3"/>
      </w:pPr>
      <w:bookmarkStart w:id="118" w:name="_Toc395595318"/>
      <w:bookmarkStart w:id="119" w:name="_Toc8315141"/>
      <w:bookmarkStart w:id="120" w:name="_Toc149049824"/>
      <w:r w:rsidRPr="005019EE">
        <w:t xml:space="preserve">4.2.6 </w:t>
      </w:r>
      <w:r w:rsidR="00970006" w:rsidRPr="005019EE">
        <w:t>Data Store</w:t>
      </w:r>
      <w:bookmarkEnd w:id="118"/>
      <w:bookmarkEnd w:id="119"/>
      <w:bookmarkEnd w:id="120"/>
    </w:p>
    <w:p w14:paraId="54AFB163" w14:textId="5AB48C50" w:rsidR="00970006" w:rsidRPr="005019EE" w:rsidRDefault="000F4BCF" w:rsidP="005019EE">
      <w:pPr>
        <w:pStyle w:val="SBBODY1"/>
      </w:pPr>
      <w:r w:rsidRPr="005019EE">
        <w:t>To administer the Smarter Balanced assessments, t</w:t>
      </w:r>
      <w:r w:rsidR="00970006" w:rsidRPr="005019EE">
        <w:t xml:space="preserve">he test delivery system should capture student response information and store that information during the student testing event. </w:t>
      </w:r>
      <w:r w:rsidR="00BC7A5F" w:rsidRPr="005019EE">
        <w:t>The information that needs to be collected includes:</w:t>
      </w:r>
    </w:p>
    <w:p w14:paraId="7335086A" w14:textId="11D1913F" w:rsidR="00970006" w:rsidRPr="005019EE" w:rsidRDefault="00970006" w:rsidP="008F67BB">
      <w:pPr>
        <w:pStyle w:val="ListParagraph"/>
        <w:numPr>
          <w:ilvl w:val="0"/>
          <w:numId w:val="23"/>
        </w:numPr>
        <w:suppressAutoHyphens w:val="0"/>
        <w:autoSpaceDN/>
        <w:spacing w:before="120" w:after="120"/>
        <w:jc w:val="both"/>
        <w:textAlignment w:val="auto"/>
        <w:rPr>
          <w:rFonts w:ascii="Franklin Gothic Book" w:hAnsi="Franklin Gothic Book"/>
          <w:sz w:val="24"/>
          <w:szCs w:val="24"/>
        </w:rPr>
      </w:pPr>
      <w:r w:rsidRPr="005019EE">
        <w:rPr>
          <w:rFonts w:ascii="Franklin Gothic Book" w:hAnsi="Franklin Gothic Book"/>
          <w:sz w:val="24"/>
          <w:szCs w:val="24"/>
        </w:rPr>
        <w:t>Student item response</w:t>
      </w:r>
      <w:r w:rsidR="006436C4" w:rsidRPr="005019EE">
        <w:rPr>
          <w:rFonts w:ascii="Franklin Gothic Book" w:hAnsi="Franklin Gothic Book"/>
          <w:sz w:val="24"/>
          <w:szCs w:val="24"/>
        </w:rPr>
        <w:t>s</w:t>
      </w:r>
      <w:r w:rsidR="00BB652C" w:rsidRPr="00B01099">
        <w:rPr>
          <w:rFonts w:ascii="Franklin Gothic Book" w:hAnsi="Franklin Gothic Book"/>
          <w:sz w:val="24"/>
          <w:szCs w:val="24"/>
          <w:highlight w:val="lightGray"/>
        </w:rPr>
        <w:t>.</w:t>
      </w:r>
    </w:p>
    <w:p w14:paraId="5490C876" w14:textId="2FBDD6FC" w:rsidR="00970006" w:rsidRPr="005019EE" w:rsidRDefault="00970006" w:rsidP="008F67BB">
      <w:pPr>
        <w:pStyle w:val="ListParagraph"/>
        <w:numPr>
          <w:ilvl w:val="0"/>
          <w:numId w:val="23"/>
        </w:numPr>
        <w:suppressAutoHyphens w:val="0"/>
        <w:autoSpaceDN/>
        <w:spacing w:before="120" w:after="120"/>
        <w:jc w:val="both"/>
        <w:textAlignment w:val="auto"/>
        <w:rPr>
          <w:rFonts w:ascii="Franklin Gothic Book" w:hAnsi="Franklin Gothic Book"/>
          <w:sz w:val="24"/>
          <w:szCs w:val="24"/>
        </w:rPr>
      </w:pPr>
      <w:r w:rsidRPr="005019EE">
        <w:rPr>
          <w:rFonts w:ascii="Franklin Gothic Book" w:hAnsi="Franklin Gothic Book"/>
          <w:sz w:val="24"/>
          <w:szCs w:val="24"/>
        </w:rPr>
        <w:t>Student item scores</w:t>
      </w:r>
      <w:r w:rsidR="00BB652C" w:rsidRPr="00B01099">
        <w:rPr>
          <w:rFonts w:ascii="Franklin Gothic Book" w:hAnsi="Franklin Gothic Book"/>
          <w:sz w:val="24"/>
          <w:szCs w:val="24"/>
          <w:highlight w:val="lightGray"/>
        </w:rPr>
        <w:t>.</w:t>
      </w:r>
    </w:p>
    <w:p w14:paraId="51673DBE" w14:textId="20ED44C3" w:rsidR="00970006" w:rsidRPr="005019EE" w:rsidRDefault="00970006" w:rsidP="008F67BB">
      <w:pPr>
        <w:pStyle w:val="ListParagraph"/>
        <w:numPr>
          <w:ilvl w:val="0"/>
          <w:numId w:val="23"/>
        </w:numPr>
        <w:suppressAutoHyphens w:val="0"/>
        <w:autoSpaceDN/>
        <w:spacing w:before="120" w:after="120"/>
        <w:jc w:val="both"/>
        <w:textAlignment w:val="auto"/>
        <w:rPr>
          <w:rFonts w:ascii="Franklin Gothic Book" w:hAnsi="Franklin Gothic Book"/>
          <w:sz w:val="24"/>
          <w:szCs w:val="24"/>
        </w:rPr>
      </w:pPr>
      <w:r w:rsidRPr="005019EE">
        <w:rPr>
          <w:rFonts w:ascii="Franklin Gothic Book" w:hAnsi="Franklin Gothic Book"/>
          <w:sz w:val="24"/>
          <w:szCs w:val="24"/>
        </w:rPr>
        <w:t xml:space="preserve">Student item </w:t>
      </w:r>
      <w:r w:rsidR="00274E46" w:rsidRPr="005019EE">
        <w:rPr>
          <w:rFonts w:ascii="Franklin Gothic Book" w:hAnsi="Franklin Gothic Book"/>
          <w:sz w:val="24"/>
          <w:szCs w:val="24"/>
        </w:rPr>
        <w:t xml:space="preserve">response </w:t>
      </w:r>
      <w:r w:rsidRPr="005019EE">
        <w:rPr>
          <w:rFonts w:ascii="Franklin Gothic Book" w:hAnsi="Franklin Gothic Book"/>
          <w:sz w:val="24"/>
          <w:szCs w:val="24"/>
        </w:rPr>
        <w:t>times</w:t>
      </w:r>
      <w:r w:rsidR="00BB652C" w:rsidRPr="00B01099">
        <w:rPr>
          <w:rFonts w:ascii="Franklin Gothic Book" w:hAnsi="Franklin Gothic Book"/>
          <w:sz w:val="24"/>
          <w:szCs w:val="24"/>
          <w:highlight w:val="lightGray"/>
        </w:rPr>
        <w:t>.</w:t>
      </w:r>
    </w:p>
    <w:p w14:paraId="00B88AED" w14:textId="49739DB1" w:rsidR="00970006" w:rsidRPr="005019EE" w:rsidRDefault="00970006" w:rsidP="008F67BB">
      <w:pPr>
        <w:pStyle w:val="ListParagraph"/>
        <w:numPr>
          <w:ilvl w:val="0"/>
          <w:numId w:val="23"/>
        </w:numPr>
        <w:suppressAutoHyphens w:val="0"/>
        <w:autoSpaceDN/>
        <w:spacing w:before="120" w:after="120"/>
        <w:jc w:val="both"/>
        <w:textAlignment w:val="auto"/>
        <w:rPr>
          <w:rFonts w:ascii="Franklin Gothic Book" w:hAnsi="Franklin Gothic Book"/>
          <w:sz w:val="24"/>
          <w:szCs w:val="24"/>
        </w:rPr>
      </w:pPr>
      <w:r w:rsidRPr="005019EE">
        <w:rPr>
          <w:rFonts w:ascii="Franklin Gothic Book" w:hAnsi="Franklin Gothic Book"/>
          <w:sz w:val="24"/>
          <w:szCs w:val="24"/>
        </w:rPr>
        <w:t>Number of item visits (changes to response)</w:t>
      </w:r>
      <w:r w:rsidR="00BB652C" w:rsidRPr="00B01099">
        <w:rPr>
          <w:rFonts w:ascii="Franklin Gothic Book" w:hAnsi="Franklin Gothic Book"/>
          <w:sz w:val="24"/>
          <w:szCs w:val="24"/>
          <w:highlight w:val="lightGray"/>
        </w:rPr>
        <w:t>.</w:t>
      </w:r>
    </w:p>
    <w:p w14:paraId="2859031B" w14:textId="7375799F" w:rsidR="000F0655" w:rsidRPr="005019EE" w:rsidRDefault="00970006" w:rsidP="008F67BB">
      <w:pPr>
        <w:pStyle w:val="ListParagraph"/>
        <w:numPr>
          <w:ilvl w:val="0"/>
          <w:numId w:val="23"/>
        </w:numPr>
        <w:suppressAutoHyphens w:val="0"/>
        <w:autoSpaceDN/>
        <w:spacing w:before="120" w:after="120"/>
        <w:jc w:val="both"/>
        <w:textAlignment w:val="auto"/>
        <w:rPr>
          <w:sz w:val="24"/>
          <w:szCs w:val="24"/>
        </w:rPr>
      </w:pPr>
      <w:r w:rsidRPr="005019EE">
        <w:rPr>
          <w:rFonts w:ascii="Franklin Gothic Book" w:hAnsi="Franklin Gothic Book"/>
          <w:sz w:val="24"/>
          <w:szCs w:val="24"/>
        </w:rPr>
        <w:t xml:space="preserve">Accessibility </w:t>
      </w:r>
      <w:r w:rsidR="00DE1DDA" w:rsidRPr="005019EE">
        <w:rPr>
          <w:rFonts w:ascii="Franklin Gothic Book" w:hAnsi="Franklin Gothic Book"/>
          <w:sz w:val="24"/>
          <w:szCs w:val="24"/>
        </w:rPr>
        <w:t>resources</w:t>
      </w:r>
      <w:r w:rsidRPr="005019EE">
        <w:rPr>
          <w:rFonts w:ascii="Franklin Gothic Book" w:hAnsi="Franklin Gothic Book"/>
          <w:sz w:val="24"/>
          <w:szCs w:val="24"/>
        </w:rPr>
        <w:t xml:space="preserve"> </w:t>
      </w:r>
      <w:r w:rsidR="000F0655" w:rsidRPr="005019EE">
        <w:rPr>
          <w:rFonts w:ascii="Franklin Gothic Book" w:hAnsi="Franklin Gothic Book"/>
          <w:sz w:val="24"/>
          <w:szCs w:val="24"/>
        </w:rPr>
        <w:t>assigned to and used by the student (the latter for federal peer review evidence)</w:t>
      </w:r>
      <w:r w:rsidR="00BB652C" w:rsidRPr="00B01099">
        <w:rPr>
          <w:rFonts w:ascii="Franklin Gothic Book" w:hAnsi="Franklin Gothic Book"/>
          <w:sz w:val="24"/>
          <w:szCs w:val="24"/>
          <w:highlight w:val="lightGray"/>
        </w:rPr>
        <w:t>.</w:t>
      </w:r>
      <w:r w:rsidR="000F0655" w:rsidRPr="005019EE">
        <w:rPr>
          <w:rFonts w:ascii="Franklin Gothic Book" w:hAnsi="Franklin Gothic Book"/>
          <w:sz w:val="24"/>
          <w:szCs w:val="24"/>
        </w:rPr>
        <w:t xml:space="preserve"> </w:t>
      </w:r>
    </w:p>
    <w:p w14:paraId="6A4C1A6A" w14:textId="71B0D7F0" w:rsidR="00970006" w:rsidRPr="005019EE" w:rsidRDefault="00970006" w:rsidP="005019EE">
      <w:pPr>
        <w:pStyle w:val="SBBODY1"/>
      </w:pPr>
      <w:r w:rsidRPr="005019EE">
        <w:t xml:space="preserve">Once the testing event is completed, this data should be pushed to the appropriate </w:t>
      </w:r>
      <w:r w:rsidR="00C545B7" w:rsidRPr="005019EE">
        <w:t>response data store</w:t>
      </w:r>
      <w:r w:rsidR="00F030FF" w:rsidRPr="005019EE">
        <w:t xml:space="preserve">. </w:t>
      </w:r>
    </w:p>
    <w:p w14:paraId="5729E804" w14:textId="1921F20F" w:rsidR="000A3C75" w:rsidRPr="005019EE" w:rsidRDefault="009E1E06" w:rsidP="00D70E86">
      <w:pPr>
        <w:pStyle w:val="Heading2"/>
      </w:pPr>
      <w:bookmarkStart w:id="121" w:name="_Toc8315142"/>
      <w:bookmarkStart w:id="122" w:name="_Toc149049825"/>
      <w:r w:rsidRPr="005019EE">
        <w:t xml:space="preserve">4.3 </w:t>
      </w:r>
      <w:r w:rsidR="000A3C75" w:rsidRPr="005019EE">
        <w:t>Configuration of the Test Delivery System</w:t>
      </w:r>
      <w:bookmarkEnd w:id="121"/>
      <w:bookmarkEnd w:id="122"/>
    </w:p>
    <w:p w14:paraId="2335AA26" w14:textId="700786DF" w:rsidR="002D71BD" w:rsidRPr="005019EE" w:rsidRDefault="002D71BD" w:rsidP="005019EE">
      <w:pPr>
        <w:pStyle w:val="SBBODY1"/>
      </w:pPr>
      <w:r w:rsidRPr="005019EE">
        <w:t>Service providers typically support client-specific customizations of their test delivery systems.</w:t>
      </w:r>
      <w:r w:rsidR="001D2755" w:rsidRPr="005019EE">
        <w:t xml:space="preserve"> Smarter Balanced recommends that s</w:t>
      </w:r>
      <w:r w:rsidR="00552003" w:rsidRPr="005019EE">
        <w:t xml:space="preserve">tates </w:t>
      </w:r>
      <w:r w:rsidRPr="005019EE">
        <w:t xml:space="preserve">consider how configuring certain aspects of test delivery may impact </w:t>
      </w:r>
      <w:r w:rsidR="00144AD4" w:rsidRPr="005019EE">
        <w:t xml:space="preserve">test </w:t>
      </w:r>
      <w:r w:rsidRPr="005019EE">
        <w:t xml:space="preserve">security and comparability with other </w:t>
      </w:r>
      <w:r w:rsidR="00D262C1" w:rsidRPr="005019EE">
        <w:t xml:space="preserve">Consortium </w:t>
      </w:r>
      <w:r w:rsidRPr="005019EE">
        <w:t>members</w:t>
      </w:r>
      <w:r w:rsidR="001D2755" w:rsidRPr="005019EE">
        <w:t>’ test results</w:t>
      </w:r>
      <w:r w:rsidRPr="005019EE">
        <w:t>.</w:t>
      </w:r>
    </w:p>
    <w:p w14:paraId="5CCD3C7C" w14:textId="6BCE1936" w:rsidR="002D71BD" w:rsidRPr="005019EE" w:rsidRDefault="00C86EC5" w:rsidP="005019EE">
      <w:pPr>
        <w:pStyle w:val="SBBODY1"/>
      </w:pPr>
      <w:r w:rsidRPr="005019EE">
        <w:t>Questions to consider when defining c</w:t>
      </w:r>
      <w:r w:rsidR="002D71BD" w:rsidRPr="005019EE">
        <w:t xml:space="preserve">onfiguration settings that may affect </w:t>
      </w:r>
      <w:r w:rsidR="00580BC5" w:rsidRPr="005019EE">
        <w:t xml:space="preserve">test </w:t>
      </w:r>
      <w:r w:rsidR="002D71BD" w:rsidRPr="005019EE">
        <w:t>security:</w:t>
      </w:r>
    </w:p>
    <w:p w14:paraId="4896423B" w14:textId="618EB1D5" w:rsidR="002D71BD" w:rsidRPr="005019EE" w:rsidRDefault="002D71BD" w:rsidP="008F67BB">
      <w:pPr>
        <w:pStyle w:val="SBBODY1"/>
        <w:numPr>
          <w:ilvl w:val="0"/>
          <w:numId w:val="49"/>
        </w:numPr>
        <w:rPr>
          <w:szCs w:val="24"/>
        </w:rPr>
      </w:pPr>
      <w:r w:rsidRPr="005019EE">
        <w:rPr>
          <w:szCs w:val="24"/>
        </w:rPr>
        <w:t>Which user roles can add or edit student registration and eligibility</w:t>
      </w:r>
      <w:r w:rsidR="003F2D6E" w:rsidRPr="005019EE">
        <w:rPr>
          <w:szCs w:val="24"/>
        </w:rPr>
        <w:t>?</w:t>
      </w:r>
    </w:p>
    <w:p w14:paraId="47779B76" w14:textId="214F7461" w:rsidR="002D71BD" w:rsidRPr="005019EE" w:rsidRDefault="002D71BD" w:rsidP="008F67BB">
      <w:pPr>
        <w:pStyle w:val="SBBODY1"/>
        <w:numPr>
          <w:ilvl w:val="0"/>
          <w:numId w:val="49"/>
        </w:numPr>
        <w:rPr>
          <w:szCs w:val="24"/>
        </w:rPr>
      </w:pPr>
      <w:r w:rsidRPr="005019EE">
        <w:rPr>
          <w:szCs w:val="24"/>
        </w:rPr>
        <w:t>Which user roles can enter appeals</w:t>
      </w:r>
      <w:r w:rsidR="003F2D6E" w:rsidRPr="005019EE">
        <w:rPr>
          <w:szCs w:val="24"/>
        </w:rPr>
        <w:t>?</w:t>
      </w:r>
    </w:p>
    <w:p w14:paraId="5293E963" w14:textId="5CD288F1" w:rsidR="002D71BD" w:rsidRPr="005019EE" w:rsidRDefault="002D71BD" w:rsidP="008F67BB">
      <w:pPr>
        <w:pStyle w:val="SBBODY1"/>
        <w:numPr>
          <w:ilvl w:val="0"/>
          <w:numId w:val="49"/>
        </w:numPr>
        <w:rPr>
          <w:szCs w:val="24"/>
        </w:rPr>
      </w:pPr>
      <w:r w:rsidRPr="005019EE">
        <w:rPr>
          <w:szCs w:val="24"/>
        </w:rPr>
        <w:t>Must a proctor be associated with the school where he or she is administering the test</w:t>
      </w:r>
      <w:r w:rsidR="003F2D6E" w:rsidRPr="005019EE">
        <w:rPr>
          <w:szCs w:val="24"/>
        </w:rPr>
        <w:t>?</w:t>
      </w:r>
    </w:p>
    <w:p w14:paraId="0F6D6DE8" w14:textId="3300FB0C" w:rsidR="002D71BD" w:rsidRPr="005019EE" w:rsidRDefault="002D71BD" w:rsidP="008F67BB">
      <w:pPr>
        <w:pStyle w:val="SBBODY1"/>
        <w:numPr>
          <w:ilvl w:val="0"/>
          <w:numId w:val="49"/>
        </w:numPr>
        <w:rPr>
          <w:szCs w:val="24"/>
        </w:rPr>
      </w:pPr>
      <w:r w:rsidRPr="005019EE">
        <w:rPr>
          <w:szCs w:val="24"/>
        </w:rPr>
        <w:t>Who assigns roles and to whom are they assigned?</w:t>
      </w:r>
    </w:p>
    <w:p w14:paraId="74A8378F" w14:textId="76D8EFB5" w:rsidR="003F2D6E" w:rsidRPr="005019EE" w:rsidRDefault="002D71BD" w:rsidP="008F67BB">
      <w:pPr>
        <w:pStyle w:val="SBBODY1"/>
        <w:numPr>
          <w:ilvl w:val="0"/>
          <w:numId w:val="49"/>
        </w:numPr>
        <w:rPr>
          <w:szCs w:val="24"/>
        </w:rPr>
      </w:pPr>
      <w:r w:rsidRPr="005019EE">
        <w:rPr>
          <w:szCs w:val="24"/>
        </w:rPr>
        <w:t>When can students take breaks? How long do those breaks last? Under what conditions can students review questions presented before the break?</w:t>
      </w:r>
    </w:p>
    <w:p w14:paraId="441EC9FD" w14:textId="5CAA24BA" w:rsidR="002D71BD" w:rsidRPr="005019EE" w:rsidRDefault="00086EE1" w:rsidP="005019EE">
      <w:pPr>
        <w:pStyle w:val="SBBODY1"/>
      </w:pPr>
      <w:r w:rsidRPr="005019EE">
        <w:t>Questions to consider when defining c</w:t>
      </w:r>
      <w:r w:rsidR="002D71BD" w:rsidRPr="005019EE">
        <w:t>onfiguration settings that may affect comparability:</w:t>
      </w:r>
    </w:p>
    <w:p w14:paraId="6C37C78C" w14:textId="53DFEC64" w:rsidR="002D71BD" w:rsidRPr="005019EE" w:rsidRDefault="002D71BD" w:rsidP="008F67BB">
      <w:pPr>
        <w:pStyle w:val="SBBODY1"/>
        <w:numPr>
          <w:ilvl w:val="0"/>
          <w:numId w:val="50"/>
        </w:numPr>
        <w:rPr>
          <w:szCs w:val="24"/>
        </w:rPr>
      </w:pPr>
      <w:r w:rsidRPr="005019EE">
        <w:rPr>
          <w:szCs w:val="24"/>
        </w:rPr>
        <w:t>How is the computer-adaptive engine configured? How is it constrained to the blueprint?</w:t>
      </w:r>
    </w:p>
    <w:p w14:paraId="32EF417E" w14:textId="7C0EAC08" w:rsidR="002D71BD" w:rsidRPr="005019EE" w:rsidRDefault="002D71BD" w:rsidP="008F67BB">
      <w:pPr>
        <w:pStyle w:val="SBBODY1"/>
        <w:numPr>
          <w:ilvl w:val="0"/>
          <w:numId w:val="50"/>
        </w:numPr>
        <w:rPr>
          <w:szCs w:val="24"/>
        </w:rPr>
      </w:pPr>
      <w:r w:rsidRPr="005019EE">
        <w:rPr>
          <w:szCs w:val="24"/>
        </w:rPr>
        <w:t xml:space="preserve">How are accessibility </w:t>
      </w:r>
      <w:r w:rsidR="00257747" w:rsidRPr="005019EE">
        <w:rPr>
          <w:szCs w:val="24"/>
        </w:rPr>
        <w:t>resources</w:t>
      </w:r>
      <w:r w:rsidRPr="005019EE">
        <w:rPr>
          <w:szCs w:val="24"/>
        </w:rPr>
        <w:t xml:space="preserve"> managed? Who can assign them to students?</w:t>
      </w:r>
    </w:p>
    <w:p w14:paraId="72253E43" w14:textId="29C0594E" w:rsidR="009E3E53" w:rsidRPr="005019EE" w:rsidRDefault="002D71BD" w:rsidP="008F67BB">
      <w:pPr>
        <w:pStyle w:val="SBBODY1"/>
        <w:numPr>
          <w:ilvl w:val="0"/>
          <w:numId w:val="50"/>
        </w:numPr>
        <w:rPr>
          <w:szCs w:val="24"/>
        </w:rPr>
      </w:pPr>
      <w:r w:rsidRPr="005019EE">
        <w:rPr>
          <w:szCs w:val="24"/>
        </w:rPr>
        <w:t xml:space="preserve">How </w:t>
      </w:r>
      <w:r w:rsidRPr="00BB652C">
        <w:rPr>
          <w:szCs w:val="24"/>
        </w:rPr>
        <w:t>are</w:t>
      </w:r>
      <w:r w:rsidR="00914077" w:rsidRPr="00BB652C">
        <w:rPr>
          <w:szCs w:val="24"/>
        </w:rPr>
        <w:t xml:space="preserve"> </w:t>
      </w:r>
      <w:r w:rsidRPr="00BB652C">
        <w:rPr>
          <w:szCs w:val="24"/>
        </w:rPr>
        <w:t>machine</w:t>
      </w:r>
      <w:r w:rsidRPr="005019EE">
        <w:rPr>
          <w:szCs w:val="24"/>
        </w:rPr>
        <w:t xml:space="preserve"> and human </w:t>
      </w:r>
      <w:r w:rsidR="00914077">
        <w:rPr>
          <w:szCs w:val="24"/>
        </w:rPr>
        <w:t xml:space="preserve">types of </w:t>
      </w:r>
      <w:r w:rsidRPr="005019EE">
        <w:rPr>
          <w:szCs w:val="24"/>
        </w:rPr>
        <w:t>scoring managed? What processes ensure inter-rater reliability?</w:t>
      </w:r>
    </w:p>
    <w:p w14:paraId="16A43CB4" w14:textId="37AA3C90" w:rsidR="002D71BD" w:rsidRPr="005019EE" w:rsidRDefault="00CB2B39" w:rsidP="005019EE">
      <w:pPr>
        <w:pStyle w:val="SBBODY1"/>
      </w:pPr>
      <w:r w:rsidRPr="005019EE">
        <w:t>States</w:t>
      </w:r>
      <w:r w:rsidR="002D71BD" w:rsidRPr="005019EE">
        <w:t xml:space="preserve"> are responsible for </w:t>
      </w:r>
      <w:r w:rsidR="00170095" w:rsidRPr="005019EE">
        <w:t>ensuring that test delivery system configurations</w:t>
      </w:r>
      <w:r w:rsidR="00EE569A" w:rsidRPr="005019EE">
        <w:t xml:space="preserve"> support test security</w:t>
      </w:r>
      <w:r w:rsidR="00EC0DDF" w:rsidRPr="005019EE">
        <w:t>. Smarter Balanced recommends that states</w:t>
      </w:r>
      <w:r w:rsidR="00580BC5" w:rsidRPr="005019EE">
        <w:t xml:space="preserve"> </w:t>
      </w:r>
      <w:r w:rsidR="002D71BD" w:rsidRPr="005019EE">
        <w:t xml:space="preserve">review </w:t>
      </w:r>
      <w:r w:rsidR="00EC0DDF" w:rsidRPr="005019EE">
        <w:t xml:space="preserve">configuration </w:t>
      </w:r>
      <w:r w:rsidR="00EA45A5" w:rsidRPr="005019EE">
        <w:t xml:space="preserve">decisions annually </w:t>
      </w:r>
      <w:r w:rsidR="002D71BD" w:rsidRPr="005019EE">
        <w:t>and determin</w:t>
      </w:r>
      <w:r w:rsidR="009D1141" w:rsidRPr="005019EE">
        <w:t>e</w:t>
      </w:r>
      <w:r w:rsidR="002D71BD" w:rsidRPr="005019EE">
        <w:t xml:space="preserve"> if they are still in accord with </w:t>
      </w:r>
      <w:r w:rsidR="00A22E0E" w:rsidRPr="005019EE">
        <w:t>Smarter Balanced</w:t>
      </w:r>
      <w:r w:rsidR="00E6791E" w:rsidRPr="005019EE">
        <w:t xml:space="preserve"> and local</w:t>
      </w:r>
      <w:r w:rsidR="00A22E0E" w:rsidRPr="005019EE">
        <w:t xml:space="preserve"> </w:t>
      </w:r>
      <w:r w:rsidR="002D71BD" w:rsidRPr="005019EE">
        <w:t xml:space="preserve">policy </w:t>
      </w:r>
      <w:r w:rsidR="00E6791E" w:rsidRPr="005019EE">
        <w:t xml:space="preserve">and </w:t>
      </w:r>
      <w:r w:rsidR="002D71BD" w:rsidRPr="005019EE">
        <w:t>guidelines.</w:t>
      </w:r>
    </w:p>
    <w:p w14:paraId="7E5A0E43" w14:textId="77777777" w:rsidR="000C7D8D" w:rsidRDefault="000C7D8D" w:rsidP="00D70E86">
      <w:pPr>
        <w:pStyle w:val="Heading2"/>
      </w:pPr>
      <w:bookmarkStart w:id="123" w:name="_Toc83892168"/>
      <w:bookmarkStart w:id="124" w:name="_Toc149049826"/>
      <w:bookmarkStart w:id="125" w:name="_Toc518382330"/>
      <w:bookmarkStart w:id="126" w:name="_Toc522690781"/>
      <w:bookmarkStart w:id="127" w:name="_Toc8315143"/>
      <w:r>
        <w:t>4.4 Test and Item Management System (TIMS)</w:t>
      </w:r>
      <w:bookmarkEnd w:id="123"/>
      <w:bookmarkEnd w:id="124"/>
    </w:p>
    <w:p w14:paraId="4EDE49D8" w14:textId="77777777" w:rsidR="0062672F" w:rsidRPr="007F62A2" w:rsidRDefault="0062672F" w:rsidP="00247B6B">
      <w:pPr>
        <w:pStyle w:val="SBBODY1"/>
      </w:pPr>
      <w:r w:rsidRPr="007F62A2">
        <w:t xml:space="preserve">Smarter Balanced releases content and test packages to member service providers for use in a given school year. During the ingest and review of the test packages, service providers and members may provide feedback regarding the content of the packages and suggest revisions. Smarter Balanced receives and reviews requests for revisions via a process called Content Updates. </w:t>
      </w:r>
    </w:p>
    <w:p w14:paraId="40C3D596" w14:textId="77777777" w:rsidR="0062672F" w:rsidRPr="007F62A2" w:rsidRDefault="0062672F" w:rsidP="00247B6B">
      <w:pPr>
        <w:pStyle w:val="SBBODY1"/>
      </w:pPr>
      <w:r w:rsidRPr="007F62A2">
        <w:t xml:space="preserve">Feedback about the content of test packages is provided through the Test and Item Management System (TIMS). Smarter Balanced reviews the feedback and makes updates: </w:t>
      </w:r>
    </w:p>
    <w:p w14:paraId="33E5A778" w14:textId="77777777" w:rsidR="0062672F" w:rsidRPr="007C1B6B" w:rsidRDefault="0062672F" w:rsidP="008F67BB">
      <w:pPr>
        <w:pStyle w:val="SBBODY1"/>
        <w:numPr>
          <w:ilvl w:val="0"/>
          <w:numId w:val="74"/>
        </w:numPr>
        <w:rPr>
          <w:highlight w:val="lightGray"/>
        </w:rPr>
      </w:pPr>
      <w:r w:rsidRPr="007C1B6B">
        <w:rPr>
          <w:highlight w:val="lightGray"/>
        </w:rPr>
        <w:t xml:space="preserve">as appropriate based on industry standards, and psychometric and content expert analyses; and </w:t>
      </w:r>
    </w:p>
    <w:p w14:paraId="0C56877B" w14:textId="77777777" w:rsidR="0062672F" w:rsidRPr="007C1B6B" w:rsidRDefault="0062672F" w:rsidP="008F67BB">
      <w:pPr>
        <w:pStyle w:val="SBBODY1"/>
        <w:numPr>
          <w:ilvl w:val="0"/>
          <w:numId w:val="74"/>
        </w:numPr>
        <w:rPr>
          <w:highlight w:val="lightGray"/>
        </w:rPr>
      </w:pPr>
      <w:r w:rsidRPr="007C1B6B">
        <w:rPr>
          <w:highlight w:val="lightGray"/>
        </w:rPr>
        <w:t xml:space="preserve">when the changes can be made at a time that maintains the integrity of all state testing windows.  </w:t>
      </w:r>
    </w:p>
    <w:p w14:paraId="6E9827D6" w14:textId="77777777" w:rsidR="0062672F" w:rsidRPr="007F62A2" w:rsidRDefault="0062672F" w:rsidP="00247B6B">
      <w:pPr>
        <w:pStyle w:val="SBBODY1"/>
      </w:pPr>
      <w:r w:rsidRPr="007F62A2">
        <w:t xml:space="preserve">Updates to the content of packages are released on Thursdays. </w:t>
      </w:r>
    </w:p>
    <w:p w14:paraId="5E3D38BF" w14:textId="77777777" w:rsidR="0062672F" w:rsidRPr="007F62A2" w:rsidRDefault="0062672F" w:rsidP="00247B6B">
      <w:pPr>
        <w:pStyle w:val="SBBODY1"/>
      </w:pPr>
      <w:r w:rsidRPr="007F62A2">
        <w:t xml:space="preserve">Consistent with the practice of adhering to industry standards and for maintaining the integrity of testing windows, Smarter Balanced members set milestone dates that establish the period in which testing windows are not considered as a decision factor. After these milestone dates, only urgent and essential updates may be made for the current school year’s packages. These dates are: </w:t>
      </w:r>
    </w:p>
    <w:p w14:paraId="6DB6E8E7" w14:textId="7EB67AA3" w:rsidR="0062672F" w:rsidRPr="007F62A2" w:rsidRDefault="0062672F" w:rsidP="008F67BB">
      <w:pPr>
        <w:pStyle w:val="SBBODY1"/>
        <w:numPr>
          <w:ilvl w:val="0"/>
          <w:numId w:val="75"/>
        </w:numPr>
      </w:pPr>
      <w:r w:rsidRPr="007F62A2">
        <w:t xml:space="preserve">Practice &amp; Training Tests: </w:t>
      </w:r>
      <w:r w:rsidRPr="007F62A2">
        <w:rPr>
          <w:highlight w:val="lightGray"/>
        </w:rPr>
        <w:t xml:space="preserve">September </w:t>
      </w:r>
      <w:r w:rsidR="00766EB0" w:rsidRPr="007F62A2">
        <w:rPr>
          <w:highlight w:val="lightGray"/>
        </w:rPr>
        <w:t>1</w:t>
      </w:r>
      <w:r w:rsidRPr="007F62A2">
        <w:rPr>
          <w:highlight w:val="lightGray"/>
        </w:rPr>
        <w:t xml:space="preserve">, </w:t>
      </w:r>
      <w:r w:rsidR="00BB652C">
        <w:rPr>
          <w:highlight w:val="lightGray"/>
        </w:rPr>
        <w:t>2023</w:t>
      </w:r>
      <w:r w:rsidR="00BB652C" w:rsidRPr="007F62A2">
        <w:t xml:space="preserve"> </w:t>
      </w:r>
    </w:p>
    <w:p w14:paraId="1D11C6E1" w14:textId="7DBCC669" w:rsidR="0062672F" w:rsidRPr="007F62A2" w:rsidRDefault="0062672F" w:rsidP="008F67BB">
      <w:pPr>
        <w:pStyle w:val="SBBODY1"/>
        <w:numPr>
          <w:ilvl w:val="0"/>
          <w:numId w:val="75"/>
        </w:numPr>
      </w:pPr>
      <w:r w:rsidRPr="007F62A2">
        <w:t xml:space="preserve">Interim Assessments: </w:t>
      </w:r>
      <w:r w:rsidRPr="007F62A2">
        <w:rPr>
          <w:highlight w:val="lightGray"/>
        </w:rPr>
        <w:t xml:space="preserve">September </w:t>
      </w:r>
      <w:r w:rsidR="00766EB0" w:rsidRPr="007F62A2">
        <w:rPr>
          <w:highlight w:val="lightGray"/>
        </w:rPr>
        <w:t>1</w:t>
      </w:r>
      <w:r w:rsidRPr="007F62A2">
        <w:rPr>
          <w:highlight w:val="lightGray"/>
        </w:rPr>
        <w:t xml:space="preserve">, </w:t>
      </w:r>
      <w:r w:rsidR="00BB652C">
        <w:rPr>
          <w:highlight w:val="lightGray"/>
        </w:rPr>
        <w:t>2023</w:t>
      </w:r>
      <w:r w:rsidR="00BB652C" w:rsidRPr="007F62A2">
        <w:t xml:space="preserve"> </w:t>
      </w:r>
    </w:p>
    <w:p w14:paraId="4E075B03" w14:textId="6A82FD74" w:rsidR="0062672F" w:rsidRPr="007F62A2" w:rsidRDefault="0062672F" w:rsidP="008F67BB">
      <w:pPr>
        <w:pStyle w:val="SBBODY1"/>
        <w:numPr>
          <w:ilvl w:val="0"/>
          <w:numId w:val="75"/>
        </w:numPr>
      </w:pPr>
      <w:r w:rsidRPr="007F62A2">
        <w:t xml:space="preserve">Summative Assessments: </w:t>
      </w:r>
      <w:r w:rsidRPr="007F62A2">
        <w:rPr>
          <w:highlight w:val="lightGray"/>
        </w:rPr>
        <w:t xml:space="preserve">January </w:t>
      </w:r>
      <w:r w:rsidR="00BB652C">
        <w:rPr>
          <w:highlight w:val="lightGray"/>
        </w:rPr>
        <w:t>11</w:t>
      </w:r>
      <w:r w:rsidRPr="007F62A2">
        <w:rPr>
          <w:highlight w:val="lightGray"/>
        </w:rPr>
        <w:t xml:space="preserve">, </w:t>
      </w:r>
      <w:r w:rsidR="00BB652C">
        <w:rPr>
          <w:highlight w:val="lightGray"/>
        </w:rPr>
        <w:t>2024</w:t>
      </w:r>
      <w:r w:rsidR="00BB652C" w:rsidRPr="007F62A2">
        <w:t xml:space="preserve"> </w:t>
      </w:r>
    </w:p>
    <w:p w14:paraId="0B3B618D" w14:textId="045AB2F3" w:rsidR="0062672F" w:rsidRPr="007F62A2" w:rsidRDefault="0062672F" w:rsidP="00247B6B">
      <w:pPr>
        <w:pStyle w:val="SBBODY1"/>
      </w:pPr>
      <w:r w:rsidRPr="007F62A2">
        <w:t xml:space="preserve">After the dates above have passed, Smarter Balanced will review any urgent feedback about items with member representatives to identify if the content updates should be made. All other </w:t>
      </w:r>
      <w:r w:rsidR="00BB652C" w:rsidRPr="007C1B6B">
        <w:rPr>
          <w:highlight w:val="lightGray"/>
        </w:rPr>
        <w:t>non-urgent</w:t>
      </w:r>
      <w:r w:rsidRPr="007F62A2">
        <w:t xml:space="preserve"> updates to content will be included in a future year’s test package. </w:t>
      </w:r>
    </w:p>
    <w:p w14:paraId="154117E4" w14:textId="12ABC358" w:rsidR="007F62A2" w:rsidRDefault="007F62A2" w:rsidP="00D70E86">
      <w:pPr>
        <w:pStyle w:val="Heading2"/>
      </w:pPr>
      <w:bookmarkStart w:id="128" w:name="_Toc149049827"/>
      <w:bookmarkEnd w:id="125"/>
      <w:bookmarkEnd w:id="126"/>
      <w:bookmarkEnd w:id="127"/>
      <w:r>
        <w:t>4.5 Bring Your Own Device Option</w:t>
      </w:r>
      <w:bookmarkEnd w:id="128"/>
    </w:p>
    <w:p w14:paraId="61E8944C" w14:textId="3381CA77" w:rsidR="00EA238E" w:rsidRPr="005019EE" w:rsidRDefault="00A740BA" w:rsidP="005019EE">
      <w:pPr>
        <w:pStyle w:val="SBBODY1"/>
      </w:pPr>
      <w:r w:rsidRPr="005019EE">
        <w:t>To administer the Smarter Balanced assessments, s</w:t>
      </w:r>
      <w:r w:rsidR="00507A70" w:rsidRPr="005019EE">
        <w:t>tates</w:t>
      </w:r>
      <w:r w:rsidR="00EA238E" w:rsidRPr="005019EE">
        <w:t xml:space="preserve"> may allow </w:t>
      </w:r>
      <w:r w:rsidR="00EA238E" w:rsidRPr="005019EE">
        <w:rPr>
          <w:rFonts w:eastAsia="Calibri"/>
        </w:rPr>
        <w:t>schools</w:t>
      </w:r>
      <w:r w:rsidR="00EA238E" w:rsidRPr="005019EE">
        <w:t xml:space="preserve"> and districts to adopt and implement a policy regarding Bring Your Own Device (BYOD).</w:t>
      </w:r>
      <w:r w:rsidR="00E94FF5" w:rsidRPr="005019EE">
        <w:t xml:space="preserve"> </w:t>
      </w:r>
      <w:r w:rsidR="00E92109" w:rsidRPr="005019EE">
        <w:t>For s</w:t>
      </w:r>
      <w:r w:rsidR="00E627C7" w:rsidRPr="005019EE">
        <w:t xml:space="preserve">tates </w:t>
      </w:r>
      <w:r w:rsidR="00D32AAC" w:rsidRPr="005019EE">
        <w:t xml:space="preserve">that </w:t>
      </w:r>
      <w:r w:rsidR="00EA238E" w:rsidRPr="005019EE">
        <w:t>allow this option</w:t>
      </w:r>
      <w:r w:rsidR="00E92109" w:rsidRPr="005019EE">
        <w:t>, it is recommended that</w:t>
      </w:r>
      <w:r w:rsidR="00557067" w:rsidRPr="005019EE">
        <w:t xml:space="preserve"> states</w:t>
      </w:r>
      <w:r w:rsidR="00EA238E" w:rsidRPr="005019EE">
        <w:t xml:space="preserve"> define the </w:t>
      </w:r>
      <w:r w:rsidR="00D32AAC" w:rsidRPr="005019EE">
        <w:t>state</w:t>
      </w:r>
      <w:r w:rsidR="00EA238E" w:rsidRPr="005019EE">
        <w:t xml:space="preserve">-specific policy for their </w:t>
      </w:r>
      <w:r w:rsidR="00EA238E" w:rsidRPr="005019EE">
        <w:rPr>
          <w:rFonts w:eastAsia="Calibri"/>
        </w:rPr>
        <w:t>districts</w:t>
      </w:r>
      <w:r w:rsidR="00EA238E" w:rsidRPr="005019EE">
        <w:t xml:space="preserve"> and schools. The policy should include an explicit requirement that all devices used for testing must meet the Smarter Balanced </w:t>
      </w:r>
      <w:hyperlink r:id="rId33" w:history="1">
        <w:r w:rsidR="00EA238E" w:rsidRPr="005019EE">
          <w:rPr>
            <w:rStyle w:val="Hyperlink"/>
          </w:rPr>
          <w:t>Student Device and Secure Browser Requirements</w:t>
        </w:r>
      </w:hyperlink>
      <w:r w:rsidR="00EA238E" w:rsidRPr="005019EE">
        <w:t xml:space="preserve"> including the installation and use of a service provider-supported secure browser.</w:t>
      </w:r>
    </w:p>
    <w:p w14:paraId="28400E02" w14:textId="4F926C1F" w:rsidR="007F62A2" w:rsidRDefault="007F62A2" w:rsidP="00D70E86">
      <w:pPr>
        <w:pStyle w:val="Heading2"/>
      </w:pPr>
      <w:bookmarkStart w:id="129" w:name="_Toc149049828"/>
      <w:r>
        <w:t>4.6 Implementation Readiness</w:t>
      </w:r>
      <w:bookmarkEnd w:id="129"/>
    </w:p>
    <w:p w14:paraId="049E5324" w14:textId="271C5BA7" w:rsidR="00970006" w:rsidRDefault="00093CB0" w:rsidP="007F62A2">
      <w:pPr>
        <w:rPr>
          <w:sz w:val="24"/>
        </w:rPr>
      </w:pPr>
      <w:r w:rsidRPr="005019EE">
        <w:rPr>
          <w:sz w:val="24"/>
        </w:rPr>
        <w:t xml:space="preserve">As noted above, Smarter Balanced developed </w:t>
      </w:r>
      <w:r w:rsidR="00E16C30" w:rsidRPr="005019EE">
        <w:rPr>
          <w:sz w:val="24"/>
        </w:rPr>
        <w:t xml:space="preserve">an </w:t>
      </w:r>
      <w:r w:rsidRPr="005019EE">
        <w:rPr>
          <w:sz w:val="24"/>
        </w:rPr>
        <w:t xml:space="preserve">Implementation Readiness Package. In support of </w:t>
      </w:r>
      <w:r w:rsidR="004E5DA4" w:rsidRPr="005019EE">
        <w:rPr>
          <w:sz w:val="24"/>
        </w:rPr>
        <w:t xml:space="preserve">states’ </w:t>
      </w:r>
      <w:r w:rsidRPr="005019EE">
        <w:rPr>
          <w:sz w:val="24"/>
        </w:rPr>
        <w:t xml:space="preserve">implementation efforts, Smarter Balanced is willing to assist </w:t>
      </w:r>
      <w:r w:rsidR="00E16C30" w:rsidRPr="005019EE">
        <w:rPr>
          <w:sz w:val="24"/>
        </w:rPr>
        <w:t>states</w:t>
      </w:r>
      <w:r w:rsidRPr="005019EE">
        <w:rPr>
          <w:sz w:val="24"/>
        </w:rPr>
        <w:t xml:space="preserve"> in reviewing any chosen platform to determine if it meets a core set of implementation protocols and requirements. This voluntary review would include </w:t>
      </w:r>
      <w:r w:rsidR="006B5F18" w:rsidRPr="005019EE">
        <w:rPr>
          <w:sz w:val="24"/>
        </w:rPr>
        <w:t xml:space="preserve">an evaluation </w:t>
      </w:r>
      <w:r w:rsidRPr="005019EE">
        <w:rPr>
          <w:sz w:val="24"/>
        </w:rPr>
        <w:t xml:space="preserve">of correct item rendering, accommodations functionality, item scoring procedures, claim and overall score generation, the delivery of results to the data warehouse, and other essential functions. If the evaluation is associated with an RFP or other competitive bidding process, Smarter Balanced and the </w:t>
      </w:r>
      <w:r w:rsidR="00174BCE" w:rsidRPr="005019EE">
        <w:rPr>
          <w:sz w:val="24"/>
        </w:rPr>
        <w:t>state</w:t>
      </w:r>
      <w:r w:rsidRPr="005019EE">
        <w:rPr>
          <w:sz w:val="24"/>
        </w:rPr>
        <w:t xml:space="preserve"> should first determine that the assistance is in accordance with state procurement requirements.</w:t>
      </w:r>
    </w:p>
    <w:p w14:paraId="05F4E565" w14:textId="3FA59D5A" w:rsidR="007F62A2" w:rsidRPr="000D1147" w:rsidRDefault="007F62A2" w:rsidP="00D70E86">
      <w:pPr>
        <w:pStyle w:val="Heading2"/>
      </w:pPr>
      <w:bookmarkStart w:id="130" w:name="_Toc149049829"/>
      <w:r w:rsidRPr="000D1147">
        <w:rPr>
          <w:highlight w:val="lightGray"/>
        </w:rPr>
        <w:t>4.7</w:t>
      </w:r>
      <w:r w:rsidRPr="000D1147">
        <w:t xml:space="preserve"> R</w:t>
      </w:r>
      <w:r w:rsidRPr="00D70E86">
        <w:t>elationship of Other Components to Test Delivery System</w:t>
      </w:r>
      <w:bookmarkEnd w:id="130"/>
    </w:p>
    <w:p w14:paraId="49A930B1" w14:textId="6BD12B4C" w:rsidR="006B099A" w:rsidRPr="005019EE" w:rsidRDefault="003F65BB" w:rsidP="005019EE">
      <w:pPr>
        <w:pStyle w:val="SBBODY1"/>
      </w:pPr>
      <w:r w:rsidRPr="005019EE">
        <w:t>To administer the Smarter Balanced assessments, t</w:t>
      </w:r>
      <w:r w:rsidR="00970006" w:rsidRPr="005019EE">
        <w:t xml:space="preserve">he test delivery system must be able to successfully engage other components of the assessment </w:t>
      </w:r>
      <w:r w:rsidR="00FC1DB4" w:rsidRPr="005019EE">
        <w:t xml:space="preserve">administration </w:t>
      </w:r>
      <w:r w:rsidR="00970006" w:rsidRPr="005019EE">
        <w:t xml:space="preserve">system. </w:t>
      </w:r>
      <w:r w:rsidR="00956556" w:rsidRPr="005019EE">
        <w:t>This includes requiring that t</w:t>
      </w:r>
      <w:r w:rsidR="00970006" w:rsidRPr="005019EE">
        <w:t xml:space="preserve">he test delivery system pull in administration and registration information so that student information (e.g., </w:t>
      </w:r>
      <w:r w:rsidR="00257747" w:rsidRPr="005019EE">
        <w:t>accessibility resources</w:t>
      </w:r>
      <w:r w:rsidR="00970006" w:rsidRPr="005019EE">
        <w:t xml:space="preserve">) and proctor information is available at testing time. </w:t>
      </w:r>
      <w:r w:rsidR="00AF07F9" w:rsidRPr="005019EE">
        <w:t xml:space="preserve">The test delivery system must </w:t>
      </w:r>
      <w:r w:rsidR="00956556" w:rsidRPr="005019EE">
        <w:t xml:space="preserve">also </w:t>
      </w:r>
      <w:r w:rsidR="00AF07F9" w:rsidRPr="005019EE">
        <w:t xml:space="preserve">engage an adaptive engine. </w:t>
      </w:r>
      <w:r w:rsidR="000E18F2" w:rsidRPr="005019EE">
        <w:t xml:space="preserve">Smarter Balanced recommends </w:t>
      </w:r>
      <w:r w:rsidR="00155E43" w:rsidRPr="005019EE">
        <w:t>that states</w:t>
      </w:r>
      <w:r w:rsidR="00AF07F9" w:rsidRPr="005019EE">
        <w:t xml:space="preserve"> require the </w:t>
      </w:r>
      <w:r w:rsidR="00E850DE" w:rsidRPr="005019EE">
        <w:t>service provider</w:t>
      </w:r>
      <w:r w:rsidR="00AF07F9" w:rsidRPr="005019EE">
        <w:t xml:space="preserve"> to show evidence </w:t>
      </w:r>
      <w:r w:rsidR="006B099A" w:rsidRPr="005019EE">
        <w:t>of the following:</w:t>
      </w:r>
    </w:p>
    <w:p w14:paraId="74683321" w14:textId="7EF197F2" w:rsidR="00E003B8" w:rsidRPr="005019EE" w:rsidRDefault="00E003B8" w:rsidP="005F13F5">
      <w:pPr>
        <w:pStyle w:val="SBBULLET1"/>
      </w:pPr>
      <w:r w:rsidRPr="005019EE">
        <w:t>T</w:t>
      </w:r>
      <w:r w:rsidR="00AF07F9" w:rsidRPr="005019EE">
        <w:t>he adaptive algorithm being implemented complies with Smarter Balanced specifications and requirements. Requirements for evaluating adaptive engines are included in the Implementation Readiness Package.</w:t>
      </w:r>
      <w:r w:rsidR="00904BF4" w:rsidRPr="005019EE">
        <w:t xml:space="preserve"> </w:t>
      </w:r>
    </w:p>
    <w:p w14:paraId="3ADE6E2A" w14:textId="0D3864A9" w:rsidR="006550D2" w:rsidRPr="005019EE" w:rsidRDefault="00E003B8" w:rsidP="005F13F5">
      <w:pPr>
        <w:pStyle w:val="SBBULLET1"/>
      </w:pPr>
      <w:r w:rsidRPr="005019EE">
        <w:t>T</w:t>
      </w:r>
      <w:r w:rsidR="00970006" w:rsidRPr="005019EE">
        <w:t>he test delivery system engage</w:t>
      </w:r>
      <w:r w:rsidRPr="005019EE">
        <w:t>s</w:t>
      </w:r>
      <w:r w:rsidR="00970006" w:rsidRPr="005019EE">
        <w:t xml:space="preserve"> with the machine-scoring component </w:t>
      </w:r>
      <w:r w:rsidR="00295788" w:rsidRPr="005019EE">
        <w:t>and scores the items in real time to inform the adaptive algorithm</w:t>
      </w:r>
      <w:r w:rsidR="00970006" w:rsidRPr="005019EE">
        <w:t xml:space="preserve">. </w:t>
      </w:r>
    </w:p>
    <w:p w14:paraId="7EEB0A7B" w14:textId="3D8200CF" w:rsidR="00F63861" w:rsidRPr="005019EE" w:rsidRDefault="00970006" w:rsidP="005F13F5">
      <w:pPr>
        <w:pStyle w:val="SBBULLET1"/>
      </w:pPr>
      <w:r w:rsidRPr="005019EE">
        <w:t>The test delivery system push</w:t>
      </w:r>
      <w:r w:rsidR="006550D2" w:rsidRPr="005019EE">
        <w:t>es</w:t>
      </w:r>
      <w:r w:rsidRPr="005019EE">
        <w:t xml:space="preserve"> </w:t>
      </w:r>
      <w:r w:rsidR="00A219C4" w:rsidRPr="005019EE">
        <w:t xml:space="preserve">out </w:t>
      </w:r>
      <w:r w:rsidRPr="005019EE">
        <w:t>completed test events for hand scoring, test integration, and test scoring</w:t>
      </w:r>
      <w:r w:rsidR="00315DDB" w:rsidRPr="005019EE">
        <w:t xml:space="preserve"> and reporting</w:t>
      </w:r>
      <w:r w:rsidRPr="005019EE">
        <w:t xml:space="preserve">. </w:t>
      </w:r>
    </w:p>
    <w:p w14:paraId="48E83E81" w14:textId="3A5381D3" w:rsidR="00970006" w:rsidRPr="005019EE" w:rsidRDefault="00970006" w:rsidP="005F13F5">
      <w:pPr>
        <w:pStyle w:val="SBBULLET1"/>
      </w:pPr>
      <w:r w:rsidRPr="005019EE">
        <w:t xml:space="preserve">The test delivery system </w:t>
      </w:r>
      <w:r w:rsidR="00F63861" w:rsidRPr="005019EE">
        <w:t>has</w:t>
      </w:r>
      <w:r w:rsidRPr="005019EE">
        <w:t xml:space="preserve"> the ability to accurately match student data in the event that it is necessary for a student to restart a test.</w:t>
      </w:r>
    </w:p>
    <w:p w14:paraId="10B2BE12" w14:textId="2F7D4F0C" w:rsidR="00970006" w:rsidRPr="005019EE" w:rsidRDefault="006D78AA" w:rsidP="005019EE">
      <w:pPr>
        <w:pStyle w:val="SBBODY1"/>
      </w:pPr>
      <w:r w:rsidRPr="005019EE">
        <w:t>States</w:t>
      </w:r>
      <w:r w:rsidR="00970006" w:rsidRPr="005019EE">
        <w:t xml:space="preserve"> should ask </w:t>
      </w:r>
      <w:r w:rsidRPr="005019EE">
        <w:t>service providers</w:t>
      </w:r>
      <w:r w:rsidR="00970006" w:rsidRPr="005019EE">
        <w:t xml:space="preserve"> to explain how their test delivery systems will engage with the other components of the assessment </w:t>
      </w:r>
      <w:r w:rsidR="001510AF" w:rsidRPr="005019EE">
        <w:t xml:space="preserve">administration </w:t>
      </w:r>
      <w:r w:rsidR="00970006" w:rsidRPr="005019EE">
        <w:t>system to ensure a smooth testing event for the students and test administrators.</w:t>
      </w:r>
    </w:p>
    <w:p w14:paraId="3ADC3E19" w14:textId="224DB658" w:rsidR="00970006" w:rsidRPr="005019EE" w:rsidRDefault="00970006" w:rsidP="00A55287">
      <w:pPr>
        <w:pStyle w:val="Heading4"/>
      </w:pPr>
      <w:bookmarkStart w:id="131" w:name="_Toc269136269"/>
      <w:bookmarkStart w:id="132" w:name="_Toc457285837"/>
      <w:bookmarkStart w:id="133" w:name="_Toc487557902"/>
      <w:bookmarkStart w:id="134" w:name="_Toc522690869"/>
      <w:bookmarkStart w:id="135" w:name="_Toc8315146"/>
      <w:r w:rsidRPr="005019EE">
        <w:t>Other Documentation</w:t>
      </w:r>
      <w:bookmarkEnd w:id="131"/>
      <w:bookmarkEnd w:id="132"/>
      <w:bookmarkEnd w:id="133"/>
      <w:bookmarkEnd w:id="134"/>
      <w:bookmarkEnd w:id="135"/>
    </w:p>
    <w:p w14:paraId="79015AD6" w14:textId="608FB580" w:rsidR="00970006" w:rsidRPr="005019EE" w:rsidRDefault="002A6D0F" w:rsidP="008F67BB">
      <w:pPr>
        <w:pStyle w:val="ListParagraph"/>
        <w:numPr>
          <w:ilvl w:val="0"/>
          <w:numId w:val="18"/>
        </w:numPr>
        <w:tabs>
          <w:tab w:val="left" w:pos="-990"/>
        </w:tabs>
        <w:suppressAutoHyphens w:val="0"/>
        <w:autoSpaceDN/>
        <w:spacing w:after="200"/>
        <w:contextualSpacing/>
        <w:textAlignment w:val="auto"/>
        <w:rPr>
          <w:rFonts w:ascii="Franklin Gothic Book" w:hAnsi="Franklin Gothic Book"/>
          <w:sz w:val="24"/>
          <w:szCs w:val="24"/>
        </w:rPr>
      </w:pPr>
      <w:hyperlink r:id="rId34" w:history="1">
        <w:r w:rsidR="00970006" w:rsidRPr="005019EE">
          <w:rPr>
            <w:rStyle w:val="Hyperlink"/>
            <w:i/>
            <w:sz w:val="24"/>
            <w:szCs w:val="24"/>
          </w:rPr>
          <w:t>Test Administrator User Guide</w:t>
        </w:r>
        <w:r w:rsidR="00326EB8" w:rsidRPr="005019EE">
          <w:rPr>
            <w:rStyle w:val="Hyperlink"/>
            <w:i/>
            <w:sz w:val="24"/>
            <w:szCs w:val="24"/>
          </w:rPr>
          <w:t xml:space="preserve"> Template</w:t>
        </w:r>
      </w:hyperlink>
    </w:p>
    <w:p w14:paraId="41EE1363" w14:textId="072138CF" w:rsidR="00375F00" w:rsidRPr="005019EE" w:rsidRDefault="002A6D0F" w:rsidP="008F67BB">
      <w:pPr>
        <w:pStyle w:val="ListParagraph"/>
        <w:numPr>
          <w:ilvl w:val="0"/>
          <w:numId w:val="18"/>
        </w:numPr>
        <w:tabs>
          <w:tab w:val="left" w:pos="-990"/>
        </w:tabs>
        <w:rPr>
          <w:rFonts w:ascii="Franklin Gothic Book" w:hAnsi="Franklin Gothic Book"/>
          <w:sz w:val="24"/>
          <w:szCs w:val="24"/>
        </w:rPr>
      </w:pPr>
      <w:hyperlink r:id="rId35" w:history="1">
        <w:r w:rsidR="00970006" w:rsidRPr="005019EE">
          <w:rPr>
            <w:rStyle w:val="Hyperlink"/>
            <w:i/>
            <w:sz w:val="24"/>
            <w:szCs w:val="24"/>
          </w:rPr>
          <w:t>Smarter Balanced Assessment Consortium: Usability, Accessibility, and Accommodations Guidelines</w:t>
        </w:r>
      </w:hyperlink>
    </w:p>
    <w:p w14:paraId="4FB80DC5" w14:textId="07F00F5F" w:rsidR="00970006" w:rsidRPr="005019EE" w:rsidRDefault="002A6D0F" w:rsidP="008F67BB">
      <w:pPr>
        <w:pStyle w:val="ListParagraph"/>
        <w:numPr>
          <w:ilvl w:val="0"/>
          <w:numId w:val="18"/>
        </w:numPr>
        <w:tabs>
          <w:tab w:val="left" w:pos="-990"/>
        </w:tabs>
        <w:suppressAutoHyphens w:val="0"/>
        <w:autoSpaceDN/>
        <w:contextualSpacing/>
        <w:textAlignment w:val="auto"/>
        <w:rPr>
          <w:rFonts w:ascii="Franklin Gothic Book" w:hAnsi="Franklin Gothic Book"/>
          <w:sz w:val="24"/>
          <w:szCs w:val="24"/>
        </w:rPr>
      </w:pPr>
      <w:hyperlink r:id="rId36" w:history="1">
        <w:r w:rsidR="00970006" w:rsidRPr="005019EE">
          <w:rPr>
            <w:rStyle w:val="Hyperlink"/>
            <w:i/>
            <w:sz w:val="24"/>
            <w:szCs w:val="24"/>
          </w:rPr>
          <w:t xml:space="preserve">Smarter Balanced </w:t>
        </w:r>
        <w:r w:rsidR="00886BF9" w:rsidRPr="005019EE">
          <w:rPr>
            <w:rStyle w:val="Hyperlink"/>
            <w:i/>
            <w:sz w:val="24"/>
            <w:szCs w:val="24"/>
          </w:rPr>
          <w:t>Implementation Readiness</w:t>
        </w:r>
        <w:r w:rsidR="00222D17" w:rsidRPr="005019EE">
          <w:rPr>
            <w:rStyle w:val="Hyperlink"/>
            <w:i/>
            <w:sz w:val="24"/>
            <w:szCs w:val="24"/>
          </w:rPr>
          <w:t xml:space="preserve"> Package</w:t>
        </w:r>
      </w:hyperlink>
    </w:p>
    <w:p w14:paraId="70CB18B7" w14:textId="04CF83F2" w:rsidR="00291D64" w:rsidRPr="005019EE" w:rsidRDefault="002A6D0F" w:rsidP="008F67BB">
      <w:pPr>
        <w:pStyle w:val="SBBODY1"/>
        <w:numPr>
          <w:ilvl w:val="0"/>
          <w:numId w:val="18"/>
        </w:numPr>
        <w:spacing w:before="0" w:after="0"/>
        <w:rPr>
          <w:szCs w:val="24"/>
        </w:rPr>
      </w:pPr>
      <w:hyperlink r:id="rId37" w:history="1">
        <w:r w:rsidR="00291D64" w:rsidRPr="005019EE">
          <w:rPr>
            <w:rStyle w:val="Hyperlink"/>
            <w:rFonts w:eastAsia="Calibri"/>
            <w:i/>
            <w:szCs w:val="24"/>
          </w:rPr>
          <w:t>Item Selection Algorithm Design Report</w:t>
        </w:r>
      </w:hyperlink>
    </w:p>
    <w:p w14:paraId="120E5F13" w14:textId="77777777" w:rsidR="00291D64" w:rsidRPr="005019EE" w:rsidRDefault="00291D64" w:rsidP="005019EE">
      <w:pPr>
        <w:tabs>
          <w:tab w:val="left" w:pos="-990"/>
        </w:tabs>
        <w:suppressAutoHyphens w:val="0"/>
        <w:autoSpaceDN/>
        <w:ind w:left="360"/>
        <w:contextualSpacing/>
        <w:textAlignment w:val="auto"/>
      </w:pPr>
    </w:p>
    <w:p w14:paraId="62F50BBE" w14:textId="53A22C8B" w:rsidR="00970006" w:rsidRPr="005019EE" w:rsidRDefault="00FD5812" w:rsidP="005019EE">
      <w:pPr>
        <w:pStyle w:val="Heading1"/>
      </w:pPr>
      <w:bookmarkStart w:id="136" w:name="_5.0_Item_Scoring"/>
      <w:bookmarkStart w:id="137" w:name="_Toc8315147"/>
      <w:bookmarkStart w:id="138" w:name="_Toc149049830"/>
      <w:bookmarkStart w:id="139" w:name="_Toc269136270"/>
      <w:bookmarkStart w:id="140" w:name="_Toc457285838"/>
      <w:bookmarkStart w:id="141" w:name="_Toc487557903"/>
      <w:bookmarkStart w:id="142" w:name="_Toc522690870"/>
      <w:bookmarkEnd w:id="136"/>
      <w:r w:rsidRPr="005019EE">
        <w:t xml:space="preserve">5.0 </w:t>
      </w:r>
      <w:r w:rsidR="00970006" w:rsidRPr="005019EE">
        <w:t>Item Scoring</w:t>
      </w:r>
      <w:bookmarkEnd w:id="137"/>
      <w:bookmarkEnd w:id="138"/>
      <w:r w:rsidR="00970006" w:rsidRPr="005019EE">
        <w:t xml:space="preserve"> </w:t>
      </w:r>
      <w:bookmarkEnd w:id="139"/>
      <w:bookmarkEnd w:id="140"/>
      <w:bookmarkEnd w:id="141"/>
      <w:bookmarkEnd w:id="142"/>
    </w:p>
    <w:p w14:paraId="58F23862" w14:textId="69EC7EA6" w:rsidR="00970006" w:rsidRPr="005019EE" w:rsidRDefault="00FD5812" w:rsidP="00D70E86">
      <w:pPr>
        <w:pStyle w:val="Heading2"/>
      </w:pPr>
      <w:bookmarkStart w:id="143" w:name="_Toc269136275"/>
      <w:bookmarkStart w:id="144" w:name="_Toc457285840"/>
      <w:bookmarkStart w:id="145" w:name="_Toc487557905"/>
      <w:bookmarkStart w:id="146" w:name="_Toc522690872"/>
      <w:bookmarkStart w:id="147" w:name="_Toc8315148"/>
      <w:bookmarkStart w:id="148" w:name="_Toc149049831"/>
      <w:r w:rsidRPr="005019EE">
        <w:t xml:space="preserve">5.1 </w:t>
      </w:r>
      <w:r w:rsidR="00970006" w:rsidRPr="005019EE">
        <w:t>Item Scoring for the Summative Assessment</w:t>
      </w:r>
      <w:bookmarkEnd w:id="143"/>
      <w:bookmarkEnd w:id="144"/>
      <w:bookmarkEnd w:id="145"/>
      <w:bookmarkEnd w:id="146"/>
      <w:bookmarkEnd w:id="147"/>
      <w:bookmarkEnd w:id="148"/>
      <w:r w:rsidR="00970006" w:rsidRPr="005019EE">
        <w:t xml:space="preserve"> </w:t>
      </w:r>
    </w:p>
    <w:p w14:paraId="254092A7" w14:textId="6C95832E" w:rsidR="00D92D55" w:rsidRPr="005019EE" w:rsidRDefault="00ED5502" w:rsidP="005019EE">
      <w:pPr>
        <w:pStyle w:val="SBBODY1"/>
      </w:pPr>
      <w:r w:rsidRPr="005019EE">
        <w:t xml:space="preserve">Item scoring comprises both machine and </w:t>
      </w:r>
      <w:r w:rsidR="0055729C" w:rsidRPr="005019EE">
        <w:t xml:space="preserve">external </w:t>
      </w:r>
      <w:r w:rsidRPr="005019EE">
        <w:t>scoring</w:t>
      </w:r>
      <w:r w:rsidR="0055729C" w:rsidRPr="005019EE">
        <w:t>, including hand</w:t>
      </w:r>
      <w:r w:rsidR="00DD2D6E">
        <w:t xml:space="preserve"> </w:t>
      </w:r>
      <w:r w:rsidR="0055729C" w:rsidRPr="005019EE">
        <w:t>scoring</w:t>
      </w:r>
      <w:r w:rsidRPr="005019EE">
        <w:t xml:space="preserve">. </w:t>
      </w:r>
      <w:r w:rsidR="00556B80" w:rsidRPr="005019EE">
        <w:t>S</w:t>
      </w:r>
      <w:r w:rsidR="00106A4E" w:rsidRPr="005019EE">
        <w:t>tates</w:t>
      </w:r>
      <w:r w:rsidRPr="005019EE">
        <w:t xml:space="preserve"> will need to contract with </w:t>
      </w:r>
      <w:r w:rsidR="00556B80" w:rsidRPr="005019EE">
        <w:t>service provide</w:t>
      </w:r>
      <w:r w:rsidRPr="005019EE">
        <w:t xml:space="preserve">rs to obtain hand </w:t>
      </w:r>
      <w:r w:rsidR="00771CCE" w:rsidRPr="005019EE">
        <w:t xml:space="preserve">scoring </w:t>
      </w:r>
      <w:r w:rsidR="00DE1DDA" w:rsidRPr="005019EE">
        <w:t>and possibly</w:t>
      </w:r>
      <w:r w:rsidR="00307F13" w:rsidRPr="005019EE">
        <w:t xml:space="preserve"> </w:t>
      </w:r>
      <w:r w:rsidR="0036350F" w:rsidRPr="005019EE">
        <w:t>automated</w:t>
      </w:r>
      <w:r w:rsidRPr="005019EE">
        <w:t xml:space="preserve"> scoring </w:t>
      </w:r>
      <w:r w:rsidR="00A8082F" w:rsidRPr="005019EE">
        <w:t xml:space="preserve">with </w:t>
      </w:r>
      <w:r w:rsidR="00307F13" w:rsidRPr="005019EE">
        <w:t xml:space="preserve">artificial intelligence (AI) </w:t>
      </w:r>
      <w:r w:rsidRPr="005019EE">
        <w:t xml:space="preserve">for items that cannot be machine scored. </w:t>
      </w:r>
      <w:r w:rsidR="002322D5" w:rsidRPr="005019EE">
        <w:t xml:space="preserve">Smarter Balanced does not require the use of </w:t>
      </w:r>
      <w:r w:rsidR="002E29E5" w:rsidRPr="005019EE">
        <w:t>automated</w:t>
      </w:r>
      <w:r w:rsidR="002322D5" w:rsidRPr="005019EE">
        <w:t xml:space="preserve"> scoring. </w:t>
      </w:r>
      <w:r w:rsidR="0062295A" w:rsidRPr="005019EE">
        <w:t xml:space="preserve">The </w:t>
      </w:r>
      <w:r w:rsidR="00BD1074" w:rsidRPr="005019EE">
        <w:t>computer adaptive testing (CAT)</w:t>
      </w:r>
      <w:r w:rsidR="0062295A" w:rsidRPr="005019EE">
        <w:t xml:space="preserve"> component </w:t>
      </w:r>
      <w:r w:rsidR="00430318" w:rsidRPr="005019EE">
        <w:t>for the ELA/literacy and mathematics assessments</w:t>
      </w:r>
      <w:r w:rsidR="0062295A" w:rsidRPr="005019EE">
        <w:t xml:space="preserve"> includes a variety of item types that are machine scored </w:t>
      </w:r>
      <w:r w:rsidR="00E3091F" w:rsidRPr="005019EE">
        <w:t xml:space="preserve">by the service provider’s test delivery system </w:t>
      </w:r>
      <w:r w:rsidR="0062295A" w:rsidRPr="005019EE">
        <w:t xml:space="preserve">in real time. </w:t>
      </w:r>
      <w:r w:rsidR="007A201E" w:rsidRPr="005019EE">
        <w:t>The CAT component</w:t>
      </w:r>
      <w:r w:rsidR="0062295A" w:rsidRPr="005019EE">
        <w:t xml:space="preserve"> for ELA</w:t>
      </w:r>
      <w:r w:rsidR="00717034" w:rsidRPr="005019EE">
        <w:t>/literacy</w:t>
      </w:r>
      <w:r w:rsidR="00D92D55" w:rsidRPr="005019EE">
        <w:t xml:space="preserve"> in grades 6-8 and high school</w:t>
      </w:r>
      <w:r w:rsidR="0062295A" w:rsidRPr="005019EE">
        <w:t xml:space="preserve"> </w:t>
      </w:r>
      <w:r w:rsidR="004A161A" w:rsidRPr="005019EE">
        <w:t xml:space="preserve">also </w:t>
      </w:r>
      <w:r w:rsidR="0062295A" w:rsidRPr="005019EE">
        <w:t>includes short text items that may require hand scoring. The Performance Task (PT) component of each content area assessment requires both machine</w:t>
      </w:r>
      <w:r w:rsidR="006663BD" w:rsidRPr="005019EE">
        <w:t>-</w:t>
      </w:r>
      <w:r w:rsidR="0062295A" w:rsidRPr="005019EE">
        <w:t xml:space="preserve">scoring and </w:t>
      </w:r>
      <w:r w:rsidR="008E73F3">
        <w:t>hand scoring</w:t>
      </w:r>
      <w:r w:rsidR="0062295A" w:rsidRPr="005019EE">
        <w:t xml:space="preserve">. </w:t>
      </w:r>
    </w:p>
    <w:p w14:paraId="4C8EA1E2" w14:textId="77777777" w:rsidR="00D70E86" w:rsidRDefault="0099797E" w:rsidP="005019EE">
      <w:pPr>
        <w:pStyle w:val="SBBODY1"/>
      </w:pPr>
      <w:r w:rsidRPr="005019EE">
        <w:t xml:space="preserve">Table </w:t>
      </w:r>
      <w:r w:rsidR="00254698" w:rsidRPr="005019EE">
        <w:t>1</w:t>
      </w:r>
      <w:r w:rsidRPr="005019EE">
        <w:t xml:space="preserve"> shows</w:t>
      </w:r>
      <w:r w:rsidR="00970006" w:rsidRPr="005019EE">
        <w:t xml:space="preserve"> the item types and typical scoring method for the summative assessment item pool by content area.</w:t>
      </w:r>
    </w:p>
    <w:p w14:paraId="5F69DC45" w14:textId="28058327" w:rsidR="00970006" w:rsidRPr="005019EE" w:rsidRDefault="00970006" w:rsidP="005019EE">
      <w:pPr>
        <w:pStyle w:val="SBBODY1"/>
      </w:pPr>
    </w:p>
    <w:p w14:paraId="39AE2B21" w14:textId="77777777" w:rsidR="00D70E86" w:rsidRPr="005019EE" w:rsidRDefault="00D70E86" w:rsidP="00D70E86">
      <w:pPr>
        <w:pStyle w:val="Caption"/>
      </w:pPr>
      <w:bookmarkStart w:id="149" w:name="_Toc395595321"/>
      <w:r w:rsidRPr="005019EE">
        <w:t xml:space="preserve">Table 1: Item Types by Subject Found in the Summative Assessment Item Pools </w:t>
      </w:r>
    </w:p>
    <w:tbl>
      <w:tblPr>
        <w:tblW w:w="924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847"/>
        <w:gridCol w:w="1513"/>
        <w:gridCol w:w="1547"/>
        <w:gridCol w:w="2340"/>
      </w:tblGrid>
      <w:tr w:rsidR="00D70E86" w:rsidRPr="005019EE" w14:paraId="36B24006" w14:textId="77777777" w:rsidTr="001B13F8">
        <w:trPr>
          <w:cantSplit/>
          <w:tblHeader/>
        </w:trPr>
        <w:tc>
          <w:tcPr>
            <w:tcW w:w="3847" w:type="dxa"/>
            <w:shd w:val="clear" w:color="auto" w:fill="2B731B"/>
          </w:tcPr>
          <w:p w14:paraId="69B97397" w14:textId="07193F96" w:rsidR="00D70E86" w:rsidRPr="005019EE" w:rsidRDefault="00D70E86" w:rsidP="00B660DF">
            <w:pPr>
              <w:pStyle w:val="TableHeading1"/>
              <w:keepNext/>
              <w:tabs>
                <w:tab w:val="center" w:pos="1891"/>
                <w:tab w:val="left" w:pos="2925"/>
              </w:tabs>
              <w:rPr>
                <w:sz w:val="24"/>
                <w:szCs w:val="24"/>
              </w:rPr>
            </w:pPr>
            <w:r w:rsidRPr="005019EE">
              <w:rPr>
                <w:sz w:val="24"/>
                <w:szCs w:val="24"/>
              </w:rPr>
              <w:t>Item Types</w:t>
            </w:r>
          </w:p>
        </w:tc>
        <w:tc>
          <w:tcPr>
            <w:tcW w:w="1513" w:type="dxa"/>
            <w:shd w:val="clear" w:color="auto" w:fill="2B731B"/>
          </w:tcPr>
          <w:p w14:paraId="0A94698F" w14:textId="77777777" w:rsidR="00D70E86" w:rsidRPr="005019EE" w:rsidRDefault="00D70E86" w:rsidP="001B13F8">
            <w:pPr>
              <w:pStyle w:val="TableHeading1"/>
              <w:keepNext/>
              <w:rPr>
                <w:sz w:val="24"/>
                <w:szCs w:val="24"/>
              </w:rPr>
            </w:pPr>
            <w:r w:rsidRPr="005019EE">
              <w:rPr>
                <w:sz w:val="24"/>
                <w:szCs w:val="24"/>
              </w:rPr>
              <w:t>ELA/literacy</w:t>
            </w:r>
          </w:p>
        </w:tc>
        <w:tc>
          <w:tcPr>
            <w:tcW w:w="1547" w:type="dxa"/>
            <w:shd w:val="clear" w:color="auto" w:fill="2B731B"/>
          </w:tcPr>
          <w:p w14:paraId="7AA25688" w14:textId="77777777" w:rsidR="00D70E86" w:rsidRPr="005019EE" w:rsidRDefault="00D70E86" w:rsidP="001B13F8">
            <w:pPr>
              <w:pStyle w:val="TableHeading1"/>
              <w:keepNext/>
              <w:rPr>
                <w:sz w:val="24"/>
                <w:szCs w:val="24"/>
              </w:rPr>
            </w:pPr>
            <w:r w:rsidRPr="005019EE">
              <w:rPr>
                <w:sz w:val="24"/>
                <w:szCs w:val="24"/>
              </w:rPr>
              <w:t>Mathematics</w:t>
            </w:r>
          </w:p>
        </w:tc>
        <w:tc>
          <w:tcPr>
            <w:tcW w:w="2340" w:type="dxa"/>
            <w:shd w:val="clear" w:color="auto" w:fill="2B731B"/>
          </w:tcPr>
          <w:p w14:paraId="40DE9977" w14:textId="77777777" w:rsidR="00D70E86" w:rsidRPr="005019EE" w:rsidRDefault="00D70E86" w:rsidP="001B13F8">
            <w:pPr>
              <w:pStyle w:val="TableHeading1"/>
              <w:keepNext/>
              <w:rPr>
                <w:sz w:val="24"/>
                <w:szCs w:val="24"/>
              </w:rPr>
            </w:pPr>
            <w:r w:rsidRPr="005019EE">
              <w:rPr>
                <w:sz w:val="24"/>
                <w:szCs w:val="24"/>
              </w:rPr>
              <w:t>Typical Scoring Method</w:t>
            </w:r>
          </w:p>
        </w:tc>
      </w:tr>
      <w:tr w:rsidR="00D70E86" w:rsidRPr="005019EE" w14:paraId="69527EC2"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EFF31" w14:textId="77777777" w:rsidR="00D70E86" w:rsidRPr="005019EE" w:rsidRDefault="00D70E86" w:rsidP="001B13F8">
            <w:pPr>
              <w:pStyle w:val="TableBodyText"/>
              <w:keepNext/>
              <w:rPr>
                <w:sz w:val="24"/>
                <w:szCs w:val="24"/>
              </w:rPr>
            </w:pPr>
            <w:r w:rsidRPr="005019EE">
              <w:rPr>
                <w:sz w:val="24"/>
                <w:szCs w:val="24"/>
              </w:rPr>
              <w:t>Multiple Choice (MC)</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0F2E9" w14:textId="77777777" w:rsidR="00D70E86" w:rsidRPr="005019EE" w:rsidRDefault="00D70E86" w:rsidP="001B13F8">
            <w:pPr>
              <w:pStyle w:val="TableData"/>
              <w:keepNext/>
              <w:rPr>
                <w:sz w:val="24"/>
                <w:szCs w:val="24"/>
              </w:rPr>
            </w:pPr>
            <w:r w:rsidRPr="005019EE">
              <w:rPr>
                <w:sz w:val="24"/>
                <w:szCs w:val="24"/>
              </w:rPr>
              <w:t>Y</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3B513" w14:textId="77777777" w:rsidR="00D70E86" w:rsidRPr="005019EE" w:rsidRDefault="00D70E86" w:rsidP="001B13F8">
            <w:pPr>
              <w:pStyle w:val="TableData"/>
              <w:keepNext/>
              <w:rPr>
                <w:sz w:val="24"/>
                <w:szCs w:val="24"/>
              </w:rPr>
            </w:pPr>
            <w:r w:rsidRPr="005019EE">
              <w:rPr>
                <w:sz w:val="24"/>
                <w:szCs w:val="24"/>
              </w:rPr>
              <w: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69156" w14:textId="77777777" w:rsidR="00D70E86" w:rsidRPr="005019EE" w:rsidRDefault="00D70E86" w:rsidP="001B13F8">
            <w:pPr>
              <w:pStyle w:val="TableData"/>
              <w:keepNext/>
              <w:rPr>
                <w:sz w:val="24"/>
                <w:szCs w:val="24"/>
              </w:rPr>
            </w:pPr>
            <w:r w:rsidRPr="005019EE">
              <w:rPr>
                <w:sz w:val="24"/>
                <w:szCs w:val="24"/>
              </w:rPr>
              <w:t>Machine</w:t>
            </w:r>
          </w:p>
        </w:tc>
      </w:tr>
      <w:tr w:rsidR="00D70E86" w:rsidRPr="005019EE" w14:paraId="6215B89F"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5D59C" w14:textId="77777777" w:rsidR="00D70E86" w:rsidRPr="005019EE" w:rsidRDefault="00D70E86" w:rsidP="001B13F8">
            <w:pPr>
              <w:pStyle w:val="TableBodyText"/>
              <w:keepNext/>
              <w:rPr>
                <w:sz w:val="24"/>
                <w:szCs w:val="24"/>
              </w:rPr>
            </w:pPr>
            <w:r w:rsidRPr="005019EE">
              <w:rPr>
                <w:sz w:val="24"/>
                <w:szCs w:val="24"/>
              </w:rPr>
              <w:t>Multiple Select (MS)</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0822F" w14:textId="77777777" w:rsidR="00D70E86" w:rsidRPr="005019EE" w:rsidRDefault="00D70E86" w:rsidP="001B13F8">
            <w:pPr>
              <w:pStyle w:val="TableData"/>
              <w:keepNext/>
              <w:rPr>
                <w:sz w:val="24"/>
                <w:szCs w:val="24"/>
              </w:rPr>
            </w:pPr>
            <w:r w:rsidRPr="005019EE">
              <w:rPr>
                <w:sz w:val="24"/>
                <w:szCs w:val="24"/>
              </w:rPr>
              <w:t>Y</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F2DF9" w14:textId="77777777" w:rsidR="00D70E86" w:rsidRPr="005019EE" w:rsidRDefault="00D70E86" w:rsidP="001B13F8">
            <w:pPr>
              <w:pStyle w:val="TableData"/>
              <w:keepNext/>
              <w:rPr>
                <w:sz w:val="24"/>
                <w:szCs w:val="24"/>
              </w:rPr>
            </w:pPr>
            <w:r w:rsidRPr="005019EE">
              <w:rPr>
                <w:sz w:val="24"/>
                <w:szCs w:val="24"/>
              </w:rPr>
              <w: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38EB0" w14:textId="77777777" w:rsidR="00D70E86" w:rsidRPr="005019EE" w:rsidRDefault="00D70E86" w:rsidP="001B13F8">
            <w:pPr>
              <w:pStyle w:val="TableData"/>
              <w:keepNext/>
              <w:rPr>
                <w:sz w:val="24"/>
                <w:szCs w:val="24"/>
              </w:rPr>
            </w:pPr>
            <w:r w:rsidRPr="005019EE">
              <w:rPr>
                <w:sz w:val="24"/>
                <w:szCs w:val="24"/>
              </w:rPr>
              <w:t>Machine</w:t>
            </w:r>
          </w:p>
        </w:tc>
      </w:tr>
      <w:tr w:rsidR="00D70E86" w:rsidRPr="005019EE" w14:paraId="0CF6B226"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89EEC" w14:textId="77777777" w:rsidR="00D70E86" w:rsidRPr="005019EE" w:rsidRDefault="00D70E86" w:rsidP="001B13F8">
            <w:pPr>
              <w:pStyle w:val="TableBodyText"/>
              <w:keepNext/>
              <w:rPr>
                <w:sz w:val="24"/>
                <w:szCs w:val="24"/>
              </w:rPr>
            </w:pPr>
            <w:r w:rsidRPr="005019EE">
              <w:rPr>
                <w:sz w:val="24"/>
                <w:szCs w:val="24"/>
              </w:rPr>
              <w:t>Evidence-Based Selected Response (EBSR)</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5CAE8" w14:textId="77777777" w:rsidR="00D70E86" w:rsidRPr="005019EE" w:rsidRDefault="00D70E86" w:rsidP="001B13F8">
            <w:pPr>
              <w:pStyle w:val="TableData"/>
              <w:keepNext/>
              <w:rPr>
                <w:sz w:val="24"/>
                <w:szCs w:val="24"/>
              </w:rPr>
            </w:pPr>
            <w:r w:rsidRPr="005019EE">
              <w:rPr>
                <w:sz w:val="24"/>
                <w:szCs w:val="24"/>
              </w:rPr>
              <w:t>Y</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5F3D5" w14:textId="77777777" w:rsidR="00D70E86" w:rsidRPr="005019EE" w:rsidRDefault="00D70E86" w:rsidP="001B13F8">
            <w:pPr>
              <w:pStyle w:val="TableData"/>
              <w:keepNext/>
              <w:rPr>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80C24" w14:textId="77777777" w:rsidR="00D70E86" w:rsidRPr="005019EE" w:rsidRDefault="00D70E86" w:rsidP="001B13F8">
            <w:pPr>
              <w:pStyle w:val="TableData"/>
              <w:keepNext/>
              <w:rPr>
                <w:sz w:val="24"/>
                <w:szCs w:val="24"/>
              </w:rPr>
            </w:pPr>
            <w:r w:rsidRPr="005019EE">
              <w:rPr>
                <w:sz w:val="24"/>
                <w:szCs w:val="24"/>
              </w:rPr>
              <w:t>Machine</w:t>
            </w:r>
          </w:p>
        </w:tc>
      </w:tr>
      <w:tr w:rsidR="00D70E86" w:rsidRPr="005019EE" w14:paraId="209DD0EE"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D1306" w14:textId="77777777" w:rsidR="00D70E86" w:rsidRPr="005019EE" w:rsidRDefault="00D70E86" w:rsidP="001B13F8">
            <w:pPr>
              <w:pStyle w:val="TableBodyText"/>
              <w:keepNext/>
              <w:rPr>
                <w:sz w:val="24"/>
                <w:szCs w:val="24"/>
              </w:rPr>
            </w:pPr>
            <w:r w:rsidRPr="005019EE">
              <w:rPr>
                <w:sz w:val="24"/>
                <w:szCs w:val="24"/>
              </w:rPr>
              <w:t>Match Interaction (MI)</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FC85D" w14:textId="77777777" w:rsidR="00D70E86" w:rsidRPr="005019EE" w:rsidRDefault="00D70E86" w:rsidP="001B13F8">
            <w:pPr>
              <w:pStyle w:val="TableData"/>
              <w:keepNext/>
              <w:rPr>
                <w:sz w:val="24"/>
                <w:szCs w:val="24"/>
              </w:rPr>
            </w:pPr>
            <w:r w:rsidRPr="005019EE">
              <w:rPr>
                <w:sz w:val="24"/>
                <w:szCs w:val="24"/>
              </w:rPr>
              <w:t>Y</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662F0" w14:textId="77777777" w:rsidR="00D70E86" w:rsidRPr="005019EE" w:rsidRDefault="00D70E86" w:rsidP="001B13F8">
            <w:pPr>
              <w:pStyle w:val="TableData"/>
              <w:keepNext/>
              <w:rPr>
                <w:sz w:val="24"/>
                <w:szCs w:val="24"/>
              </w:rPr>
            </w:pPr>
            <w:r w:rsidRPr="005019EE">
              <w:rPr>
                <w:sz w:val="24"/>
                <w:szCs w:val="24"/>
              </w:rPr>
              <w: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E7225" w14:textId="77777777" w:rsidR="00D70E86" w:rsidRPr="005019EE" w:rsidRDefault="00D70E86" w:rsidP="001B13F8">
            <w:pPr>
              <w:pStyle w:val="TableData"/>
              <w:keepNext/>
              <w:rPr>
                <w:sz w:val="24"/>
                <w:szCs w:val="24"/>
              </w:rPr>
            </w:pPr>
            <w:r w:rsidRPr="005019EE">
              <w:rPr>
                <w:sz w:val="24"/>
                <w:szCs w:val="24"/>
              </w:rPr>
              <w:t>Machine</w:t>
            </w:r>
            <w:r w:rsidRPr="005019EE">
              <w:rPr>
                <w:sz w:val="24"/>
                <w:szCs w:val="24"/>
                <w:vertAlign w:val="superscript"/>
              </w:rPr>
              <w:t>*</w:t>
            </w:r>
          </w:p>
        </w:tc>
      </w:tr>
      <w:tr w:rsidR="00D70E86" w:rsidRPr="005019EE" w14:paraId="576D3A58"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50BFB" w14:textId="77777777" w:rsidR="00D70E86" w:rsidRPr="005019EE" w:rsidRDefault="00D70E86" w:rsidP="001B13F8">
            <w:pPr>
              <w:pStyle w:val="TableBodyText"/>
              <w:keepNext/>
              <w:rPr>
                <w:sz w:val="24"/>
                <w:szCs w:val="24"/>
              </w:rPr>
            </w:pPr>
            <w:r w:rsidRPr="005019EE">
              <w:rPr>
                <w:sz w:val="24"/>
                <w:szCs w:val="24"/>
              </w:rPr>
              <w:t>Hot Text (HTQ)</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98DFF" w14:textId="77777777" w:rsidR="00D70E86" w:rsidRPr="005019EE" w:rsidRDefault="00D70E86" w:rsidP="001B13F8">
            <w:pPr>
              <w:pStyle w:val="TableData"/>
              <w:keepNext/>
              <w:rPr>
                <w:sz w:val="24"/>
                <w:szCs w:val="24"/>
              </w:rPr>
            </w:pPr>
            <w:r w:rsidRPr="005019EE">
              <w:rPr>
                <w:sz w:val="24"/>
                <w:szCs w:val="24"/>
              </w:rPr>
              <w:t>Y</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96C78" w14:textId="77777777" w:rsidR="00D70E86" w:rsidRPr="005019EE" w:rsidRDefault="00D70E86" w:rsidP="001B13F8">
            <w:pPr>
              <w:pStyle w:val="TableData"/>
              <w:keepNext/>
              <w:rPr>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302C0" w14:textId="77777777" w:rsidR="00D70E86" w:rsidRPr="005019EE" w:rsidRDefault="00D70E86" w:rsidP="001B13F8">
            <w:pPr>
              <w:pStyle w:val="TableData"/>
              <w:keepNext/>
              <w:rPr>
                <w:sz w:val="24"/>
                <w:szCs w:val="24"/>
              </w:rPr>
            </w:pPr>
            <w:r w:rsidRPr="005019EE">
              <w:rPr>
                <w:sz w:val="24"/>
                <w:szCs w:val="24"/>
              </w:rPr>
              <w:t>Machine</w:t>
            </w:r>
          </w:p>
        </w:tc>
      </w:tr>
      <w:tr w:rsidR="00D70E86" w:rsidRPr="005019EE" w14:paraId="6871CDCF"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41D76" w14:textId="77777777" w:rsidR="00D70E86" w:rsidRPr="005019EE" w:rsidRDefault="00D70E86" w:rsidP="001B13F8">
            <w:pPr>
              <w:pStyle w:val="TableBodyText"/>
              <w:keepNext/>
              <w:rPr>
                <w:sz w:val="24"/>
                <w:szCs w:val="24"/>
              </w:rPr>
            </w:pPr>
            <w:r w:rsidRPr="005019EE">
              <w:rPr>
                <w:sz w:val="24"/>
                <w:szCs w:val="24"/>
              </w:rPr>
              <w:t>Short Answer Text Response (SA)</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AE306" w14:textId="77777777" w:rsidR="00D70E86" w:rsidRPr="005019EE" w:rsidRDefault="00D70E86" w:rsidP="001B13F8">
            <w:pPr>
              <w:pStyle w:val="TableData"/>
              <w:keepNext/>
              <w:rPr>
                <w:sz w:val="24"/>
                <w:szCs w:val="24"/>
              </w:rPr>
            </w:pPr>
            <w:r w:rsidRPr="005019EE">
              <w:rPr>
                <w:sz w:val="24"/>
                <w:szCs w:val="24"/>
              </w:rPr>
              <w:t>Y</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44F00" w14:textId="77777777" w:rsidR="00D70E86" w:rsidRPr="005019EE" w:rsidRDefault="00D70E86" w:rsidP="001B13F8">
            <w:pPr>
              <w:pStyle w:val="TableData"/>
              <w:keepNext/>
              <w:rPr>
                <w:sz w:val="24"/>
                <w:szCs w:val="24"/>
              </w:rPr>
            </w:pPr>
            <w:r w:rsidRPr="005019EE">
              <w:rPr>
                <w:sz w:val="24"/>
                <w:szCs w:val="24"/>
              </w:rPr>
              <w: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7631A" w14:textId="77777777" w:rsidR="00D70E86" w:rsidRPr="005019EE" w:rsidRDefault="00D70E86" w:rsidP="001B13F8">
            <w:pPr>
              <w:pStyle w:val="TableData"/>
              <w:keepNext/>
              <w:rPr>
                <w:sz w:val="24"/>
                <w:szCs w:val="24"/>
              </w:rPr>
            </w:pPr>
            <w:r w:rsidRPr="005019EE">
              <w:rPr>
                <w:sz w:val="24"/>
                <w:szCs w:val="24"/>
              </w:rPr>
              <w:t>Hand-scored</w:t>
            </w:r>
          </w:p>
        </w:tc>
      </w:tr>
      <w:tr w:rsidR="00D70E86" w:rsidRPr="005019EE" w14:paraId="3AD4AD0C"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17795" w14:textId="77777777" w:rsidR="00D70E86" w:rsidRPr="005019EE" w:rsidRDefault="00D70E86" w:rsidP="001B13F8">
            <w:pPr>
              <w:pStyle w:val="TableBodyText"/>
              <w:keepNext/>
              <w:rPr>
                <w:sz w:val="24"/>
                <w:szCs w:val="24"/>
              </w:rPr>
            </w:pPr>
            <w:r w:rsidRPr="005019EE">
              <w:rPr>
                <w:sz w:val="24"/>
                <w:szCs w:val="24"/>
              </w:rPr>
              <w:t>Essay/Writing Extended Response (WER)</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572DB" w14:textId="77777777" w:rsidR="00D70E86" w:rsidRPr="005019EE" w:rsidRDefault="00D70E86" w:rsidP="001B13F8">
            <w:pPr>
              <w:pStyle w:val="TableData"/>
              <w:keepNext/>
              <w:rPr>
                <w:sz w:val="24"/>
                <w:szCs w:val="24"/>
              </w:rPr>
            </w:pPr>
            <w:r w:rsidRPr="005019EE">
              <w:rPr>
                <w:sz w:val="24"/>
                <w:szCs w:val="24"/>
              </w:rPr>
              <w:t>Y</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9432C4" w14:textId="77777777" w:rsidR="00D70E86" w:rsidRPr="005019EE" w:rsidRDefault="00D70E86" w:rsidP="001B13F8">
            <w:pPr>
              <w:pStyle w:val="TableData"/>
              <w:keepNext/>
              <w:rPr>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C891C" w14:textId="77777777" w:rsidR="00D70E86" w:rsidRPr="005019EE" w:rsidRDefault="00D70E86" w:rsidP="001B13F8">
            <w:pPr>
              <w:pStyle w:val="TableData"/>
              <w:keepNext/>
              <w:rPr>
                <w:sz w:val="24"/>
                <w:szCs w:val="24"/>
              </w:rPr>
            </w:pPr>
            <w:r w:rsidRPr="005019EE">
              <w:rPr>
                <w:sz w:val="24"/>
                <w:szCs w:val="24"/>
              </w:rPr>
              <w:t>Hand-scored</w:t>
            </w:r>
          </w:p>
        </w:tc>
      </w:tr>
      <w:tr w:rsidR="00D70E86" w:rsidRPr="005019EE" w14:paraId="312C35C4"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F6FD7" w14:textId="77777777" w:rsidR="00D70E86" w:rsidRPr="005019EE" w:rsidRDefault="00D70E86" w:rsidP="001B13F8">
            <w:pPr>
              <w:pStyle w:val="TableBodyText"/>
              <w:keepNext/>
              <w:rPr>
                <w:sz w:val="24"/>
                <w:szCs w:val="24"/>
              </w:rPr>
            </w:pPr>
            <w:r w:rsidRPr="005019EE">
              <w:rPr>
                <w:sz w:val="24"/>
                <w:szCs w:val="24"/>
              </w:rPr>
              <w:t>Equation Response (EQ)</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253B6" w14:textId="77777777" w:rsidR="00D70E86" w:rsidRPr="005019EE" w:rsidRDefault="00D70E86" w:rsidP="001B13F8">
            <w:pPr>
              <w:pStyle w:val="TableData"/>
              <w:keepNext/>
              <w:rPr>
                <w:sz w:val="24"/>
                <w:szCs w:val="24"/>
              </w:rPr>
            </w:pP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24754" w14:textId="77777777" w:rsidR="00D70E86" w:rsidRPr="005019EE" w:rsidRDefault="00D70E86" w:rsidP="001B13F8">
            <w:pPr>
              <w:pStyle w:val="TableData"/>
              <w:keepNext/>
              <w:rPr>
                <w:sz w:val="24"/>
                <w:szCs w:val="24"/>
              </w:rPr>
            </w:pPr>
            <w:r w:rsidRPr="005019EE">
              <w:rPr>
                <w:sz w:val="24"/>
                <w:szCs w:val="24"/>
              </w:rPr>
              <w: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75607" w14:textId="77777777" w:rsidR="00D70E86" w:rsidRPr="005019EE" w:rsidRDefault="00D70E86" w:rsidP="001B13F8">
            <w:pPr>
              <w:pStyle w:val="TableData"/>
              <w:keepNext/>
              <w:rPr>
                <w:sz w:val="24"/>
                <w:szCs w:val="24"/>
                <w:vertAlign w:val="superscript"/>
              </w:rPr>
            </w:pPr>
            <w:r w:rsidRPr="005019EE">
              <w:rPr>
                <w:sz w:val="24"/>
                <w:szCs w:val="24"/>
              </w:rPr>
              <w:t>Machine</w:t>
            </w:r>
            <w:r w:rsidRPr="005019EE">
              <w:rPr>
                <w:sz w:val="24"/>
                <w:szCs w:val="24"/>
                <w:vertAlign w:val="superscript"/>
              </w:rPr>
              <w:t>*</w:t>
            </w:r>
          </w:p>
        </w:tc>
      </w:tr>
      <w:tr w:rsidR="00D70E86" w:rsidRPr="005019EE" w14:paraId="073A3E07"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77746" w14:textId="77777777" w:rsidR="00D70E86" w:rsidRPr="005019EE" w:rsidRDefault="00D70E86" w:rsidP="001B13F8">
            <w:pPr>
              <w:pStyle w:val="TableBodyText"/>
              <w:keepNext/>
              <w:rPr>
                <w:sz w:val="24"/>
                <w:szCs w:val="24"/>
              </w:rPr>
            </w:pPr>
            <w:r w:rsidRPr="005019EE">
              <w:rPr>
                <w:sz w:val="24"/>
                <w:szCs w:val="24"/>
              </w:rPr>
              <w:t>Grid Item Response (GI)</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76E75" w14:textId="77777777" w:rsidR="00D70E86" w:rsidRPr="005019EE" w:rsidRDefault="00D70E86" w:rsidP="001B13F8">
            <w:pPr>
              <w:pStyle w:val="TableData"/>
              <w:keepNext/>
              <w:rPr>
                <w:sz w:val="24"/>
                <w:szCs w:val="24"/>
              </w:rPr>
            </w:pP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5308E" w14:textId="77777777" w:rsidR="00D70E86" w:rsidRPr="005019EE" w:rsidRDefault="00D70E86" w:rsidP="001B13F8">
            <w:pPr>
              <w:pStyle w:val="TableData"/>
              <w:keepNext/>
              <w:rPr>
                <w:sz w:val="24"/>
                <w:szCs w:val="24"/>
              </w:rPr>
            </w:pPr>
            <w:r w:rsidRPr="005019EE">
              <w:rPr>
                <w:sz w:val="24"/>
                <w:szCs w:val="24"/>
              </w:rPr>
              <w: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49E4F" w14:textId="77777777" w:rsidR="00D70E86" w:rsidRPr="005019EE" w:rsidRDefault="00D70E86" w:rsidP="001B13F8">
            <w:pPr>
              <w:pStyle w:val="TableData"/>
              <w:keepNext/>
              <w:rPr>
                <w:sz w:val="24"/>
                <w:szCs w:val="24"/>
              </w:rPr>
            </w:pPr>
            <w:r w:rsidRPr="005019EE">
              <w:rPr>
                <w:sz w:val="24"/>
                <w:szCs w:val="24"/>
              </w:rPr>
              <w:t>Machine</w:t>
            </w:r>
            <w:r w:rsidRPr="005019EE">
              <w:rPr>
                <w:sz w:val="24"/>
                <w:szCs w:val="24"/>
                <w:vertAlign w:val="superscript"/>
              </w:rPr>
              <w:t>*</w:t>
            </w:r>
          </w:p>
        </w:tc>
      </w:tr>
      <w:tr w:rsidR="00D70E86" w:rsidRPr="005019EE" w14:paraId="2A447511" w14:textId="77777777" w:rsidTr="001B13F8">
        <w:tc>
          <w:tcPr>
            <w:tcW w:w="3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A59CC" w14:textId="77777777" w:rsidR="00D70E86" w:rsidRPr="005019EE" w:rsidRDefault="00D70E86" w:rsidP="001B13F8">
            <w:pPr>
              <w:pStyle w:val="TableBodyText"/>
              <w:rPr>
                <w:sz w:val="24"/>
                <w:szCs w:val="24"/>
              </w:rPr>
            </w:pPr>
            <w:r w:rsidRPr="005019EE">
              <w:rPr>
                <w:sz w:val="24"/>
                <w:szCs w:val="24"/>
              </w:rPr>
              <w:t>Table Interaction (TI)</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3DD58" w14:textId="77777777" w:rsidR="00D70E86" w:rsidRPr="005019EE" w:rsidRDefault="00D70E86" w:rsidP="001B13F8">
            <w:pPr>
              <w:pStyle w:val="TableData"/>
              <w:rPr>
                <w:sz w:val="24"/>
                <w:szCs w:val="24"/>
              </w:rPr>
            </w:pP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F6AF0" w14:textId="77777777" w:rsidR="00D70E86" w:rsidRPr="005019EE" w:rsidRDefault="00D70E86" w:rsidP="001B13F8">
            <w:pPr>
              <w:pStyle w:val="TableData"/>
              <w:rPr>
                <w:sz w:val="24"/>
                <w:szCs w:val="24"/>
              </w:rPr>
            </w:pPr>
            <w:r w:rsidRPr="005019EE">
              <w:rPr>
                <w:sz w:val="24"/>
                <w:szCs w:val="24"/>
              </w:rPr>
              <w: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6374E" w14:textId="77777777" w:rsidR="00D70E86" w:rsidRPr="005019EE" w:rsidRDefault="00D70E86" w:rsidP="001B13F8">
            <w:pPr>
              <w:pStyle w:val="TableData"/>
              <w:rPr>
                <w:sz w:val="24"/>
                <w:szCs w:val="24"/>
              </w:rPr>
            </w:pPr>
            <w:r w:rsidRPr="005019EE">
              <w:rPr>
                <w:sz w:val="24"/>
                <w:szCs w:val="24"/>
              </w:rPr>
              <w:t>Machine</w:t>
            </w:r>
            <w:r w:rsidRPr="005019EE">
              <w:rPr>
                <w:sz w:val="24"/>
                <w:szCs w:val="24"/>
                <w:vertAlign w:val="superscript"/>
              </w:rPr>
              <w:t>*</w:t>
            </w:r>
          </w:p>
        </w:tc>
      </w:tr>
    </w:tbl>
    <w:p w14:paraId="1F4BDCD4" w14:textId="77777777" w:rsidR="00D70E86" w:rsidRPr="005019EE" w:rsidRDefault="00D70E86" w:rsidP="00D70E86">
      <w:pPr>
        <w:rPr>
          <w:sz w:val="24"/>
        </w:rPr>
      </w:pPr>
      <w:r w:rsidRPr="005019EE">
        <w:rPr>
          <w:sz w:val="24"/>
          <w:vertAlign w:val="superscript"/>
        </w:rPr>
        <w:t>*</w:t>
      </w:r>
      <w:r w:rsidRPr="005019EE">
        <w:rPr>
          <w:sz w:val="24"/>
        </w:rPr>
        <w:t xml:space="preserve"> The test packages include MI, EQ, GI, and TI items that may require external scoring (hand scoring or automated scoring). </w:t>
      </w:r>
    </w:p>
    <w:p w14:paraId="2739DAC0" w14:textId="77777777" w:rsidR="00EF6D11" w:rsidRDefault="00EF6D11" w:rsidP="005019EE">
      <w:pPr>
        <w:pStyle w:val="Caption"/>
      </w:pPr>
    </w:p>
    <w:p w14:paraId="4EBEC516" w14:textId="77777777" w:rsidR="00EF6D11" w:rsidRDefault="00EF6D11">
      <w:pPr>
        <w:suppressAutoHyphens w:val="0"/>
        <w:autoSpaceDN/>
        <w:spacing w:after="160" w:line="259" w:lineRule="auto"/>
        <w:textAlignment w:val="auto"/>
        <w:rPr>
          <w:rFonts w:ascii="Franklin Gothic Medium" w:hAnsi="Franklin Gothic Medium" w:cs="Times New Roman"/>
          <w:b/>
          <w:bCs/>
          <w:color w:val="1B4E91"/>
          <w:sz w:val="24"/>
          <w:szCs w:val="18"/>
        </w:rPr>
      </w:pPr>
      <w:r>
        <w:br w:type="page"/>
      </w:r>
    </w:p>
    <w:bookmarkEnd w:id="149"/>
    <w:p w14:paraId="61577091" w14:textId="348E991A" w:rsidR="00970006" w:rsidRPr="005019EE" w:rsidRDefault="00F030FF" w:rsidP="005019EE">
      <w:pPr>
        <w:rPr>
          <w:sz w:val="24"/>
        </w:rPr>
      </w:pPr>
      <w:r w:rsidRPr="005019EE">
        <w:rPr>
          <w:sz w:val="24"/>
        </w:rPr>
        <w:t xml:space="preserve"> </w:t>
      </w:r>
    </w:p>
    <w:p w14:paraId="72865333" w14:textId="029E79B0" w:rsidR="00970006" w:rsidRPr="005019EE" w:rsidRDefault="00FD5812" w:rsidP="005019EE">
      <w:pPr>
        <w:pStyle w:val="Heading3"/>
      </w:pPr>
      <w:bookmarkStart w:id="150" w:name="_Toc269136276"/>
      <w:bookmarkStart w:id="151" w:name="_Toc8315149"/>
      <w:bookmarkStart w:id="152" w:name="_Toc149049832"/>
      <w:bookmarkStart w:id="153" w:name="_Hlk2417702"/>
      <w:r w:rsidRPr="005019EE">
        <w:t>5.</w:t>
      </w:r>
      <w:r w:rsidR="006D684E" w:rsidRPr="005019EE">
        <w:t>1.1</w:t>
      </w:r>
      <w:r w:rsidRPr="005019EE">
        <w:t xml:space="preserve"> </w:t>
      </w:r>
      <w:r w:rsidR="00970006" w:rsidRPr="005019EE">
        <w:t>Machine-Scored Items</w:t>
      </w:r>
      <w:bookmarkEnd w:id="150"/>
      <w:bookmarkEnd w:id="151"/>
      <w:bookmarkEnd w:id="152"/>
    </w:p>
    <w:bookmarkEnd w:id="153"/>
    <w:p w14:paraId="023ADF3D" w14:textId="783D3837" w:rsidR="00970006" w:rsidRPr="005019EE" w:rsidRDefault="00970006" w:rsidP="005019EE">
      <w:pPr>
        <w:pStyle w:val="SBBODY1"/>
      </w:pPr>
      <w:r w:rsidRPr="005019EE">
        <w:t>Most item types will allow for machine scoring. Items classified as “machine-scored” are those items that are scored by engines that match the student responses to a correct answer, answers, or characteristics of an answer. In ELA/literacy, these items include multiple choice with single or multiple correct responses, two-part multiple choice, and hot text response types. In mathematics, these items include multiple choice with single or multiple correct responses, matching tables, hot text, drag-and-drop, hot spot, grid item</w:t>
      </w:r>
      <w:r w:rsidR="00825E07" w:rsidRPr="005019EE">
        <w:t>s</w:t>
      </w:r>
      <w:r w:rsidRPr="005019EE">
        <w:t xml:space="preserve"> (graphing), and equation response types. </w:t>
      </w:r>
      <w:r w:rsidR="004F5AA9" w:rsidRPr="005019EE">
        <w:t xml:space="preserve">The </w:t>
      </w:r>
      <w:r w:rsidR="00D05068" w:rsidRPr="005019EE">
        <w:t>summative assessment</w:t>
      </w:r>
      <w:r w:rsidR="004F5AA9" w:rsidRPr="005019EE">
        <w:t xml:space="preserve"> test package</w:t>
      </w:r>
      <w:r w:rsidR="00D05068" w:rsidRPr="005019EE">
        <w:t>s</w:t>
      </w:r>
      <w:r w:rsidR="004F5AA9" w:rsidRPr="005019EE">
        <w:t xml:space="preserve"> </w:t>
      </w:r>
      <w:r w:rsidR="003A3E84" w:rsidRPr="005019EE">
        <w:t>indicate</w:t>
      </w:r>
      <w:r w:rsidR="004F5AA9" w:rsidRPr="005019EE">
        <w:t xml:space="preserve"> which items can be machine scored and provides answer keys for multiple-choice items (single and multiple correct response) and machine scoring rubrics to score both graphic response and equation</w:t>
      </w:r>
      <w:r w:rsidR="00EA3F12" w:rsidRPr="005019EE">
        <w:t xml:space="preserve"> response</w:t>
      </w:r>
      <w:r w:rsidR="004F5AA9" w:rsidRPr="005019EE">
        <w:t xml:space="preserve"> items.</w:t>
      </w:r>
      <w:r w:rsidR="003A3E84" w:rsidRPr="005019EE">
        <w:t xml:space="preserve"> Smarter Balanced provides machine scoring keys to facilitate scoring of these items. Service providers may use a proprietary engine</w:t>
      </w:r>
      <w:r w:rsidR="00511647" w:rsidRPr="005019EE">
        <w:t xml:space="preserve"> for machine scoring</w:t>
      </w:r>
      <w:r w:rsidR="004F5AA9" w:rsidRPr="005019EE">
        <w:t>.</w:t>
      </w:r>
    </w:p>
    <w:p w14:paraId="2792D9AA" w14:textId="6B136EBD" w:rsidR="00970006" w:rsidRPr="005019EE" w:rsidRDefault="00FD5812" w:rsidP="005019EE">
      <w:pPr>
        <w:pStyle w:val="Heading3"/>
      </w:pPr>
      <w:bookmarkStart w:id="154" w:name="_Toc8315150"/>
      <w:bookmarkStart w:id="155" w:name="_Toc149049833"/>
      <w:bookmarkStart w:id="156" w:name="_Toc269136277"/>
      <w:bookmarkStart w:id="157" w:name="_Hlk522170880"/>
      <w:r w:rsidRPr="005019EE">
        <w:t>5.</w:t>
      </w:r>
      <w:r w:rsidR="006D684E" w:rsidRPr="005019EE">
        <w:t>1.2</w:t>
      </w:r>
      <w:r w:rsidRPr="005019EE">
        <w:t xml:space="preserve"> </w:t>
      </w:r>
      <w:r w:rsidR="00FD7B40" w:rsidRPr="005019EE">
        <w:t>External Scoring, Including Hand</w:t>
      </w:r>
      <w:r w:rsidR="00C025D9" w:rsidRPr="005019EE">
        <w:t xml:space="preserve"> </w:t>
      </w:r>
      <w:r w:rsidR="00FD7B40" w:rsidRPr="005019EE">
        <w:t>Scoring</w:t>
      </w:r>
      <w:bookmarkEnd w:id="154"/>
      <w:bookmarkEnd w:id="155"/>
      <w:r w:rsidR="00FD7B40" w:rsidRPr="005019EE">
        <w:t xml:space="preserve"> </w:t>
      </w:r>
      <w:bookmarkEnd w:id="156"/>
    </w:p>
    <w:p w14:paraId="47B51292" w14:textId="51C7DF4B" w:rsidR="00970006" w:rsidRPr="005019EE" w:rsidRDefault="007335C3" w:rsidP="005019EE">
      <w:pPr>
        <w:pStyle w:val="SBBODY1"/>
        <w:rPr>
          <w:i/>
        </w:rPr>
      </w:pPr>
      <w:r w:rsidRPr="005019EE">
        <w:t>There are ELA/literacy CAT and PT items and mathematics PT items which require external scoring. For example, text response items require external scoring. In addition, some equation</w:t>
      </w:r>
      <w:r w:rsidR="00EA3F12" w:rsidRPr="005019EE">
        <w:t xml:space="preserve"> response</w:t>
      </w:r>
      <w:r w:rsidRPr="005019EE">
        <w:t xml:space="preserve"> and graphic</w:t>
      </w:r>
      <w:r w:rsidR="00EA3F12" w:rsidRPr="005019EE">
        <w:t xml:space="preserve"> response</w:t>
      </w:r>
      <w:r w:rsidRPr="005019EE">
        <w:t xml:space="preserve"> items may require external scoring. External scoring may be accomplished by hand scoring or </w:t>
      </w:r>
      <w:r w:rsidR="00FD7B40" w:rsidRPr="005019EE">
        <w:t>by</w:t>
      </w:r>
      <w:r w:rsidRPr="005019EE">
        <w:t xml:space="preserve"> automated scoring </w:t>
      </w:r>
      <w:r w:rsidR="00FD7B40" w:rsidRPr="005019EE">
        <w:t>with artificial intelligence (AI)</w:t>
      </w:r>
      <w:r w:rsidRPr="005019EE">
        <w:t xml:space="preserve">. </w:t>
      </w:r>
      <w:r w:rsidR="00970006" w:rsidRPr="005019EE">
        <w:t xml:space="preserve">Table </w:t>
      </w:r>
      <w:r w:rsidR="00E523A9" w:rsidRPr="005019EE">
        <w:t>2</w:t>
      </w:r>
      <w:r w:rsidR="00970006" w:rsidRPr="005019EE">
        <w:t xml:space="preserve"> shows the number of items in </w:t>
      </w:r>
      <w:r w:rsidR="00A70340" w:rsidRPr="005019EE">
        <w:t xml:space="preserve">the </w:t>
      </w:r>
      <w:r w:rsidR="00D70E86">
        <w:rPr>
          <w:highlight w:val="lightGray"/>
        </w:rPr>
        <w:t>2023-24</w:t>
      </w:r>
      <w:r w:rsidR="00BA1FEA" w:rsidRPr="005019EE">
        <w:t xml:space="preserve"> </w:t>
      </w:r>
      <w:r w:rsidR="00970006" w:rsidRPr="005019EE">
        <w:t>summative assessment item pool</w:t>
      </w:r>
      <w:r w:rsidR="00BA1FEA" w:rsidRPr="005019EE">
        <w:t xml:space="preserve"> that</w:t>
      </w:r>
      <w:r w:rsidR="00970006" w:rsidRPr="005019EE">
        <w:t xml:space="preserve"> require scoring by human scorers or an </w:t>
      </w:r>
      <w:r w:rsidR="00BC62FD" w:rsidRPr="005019EE">
        <w:t>automated</w:t>
      </w:r>
      <w:r w:rsidR="00970006" w:rsidRPr="005019EE">
        <w:t xml:space="preserve"> scoring application. </w:t>
      </w:r>
      <w:r w:rsidR="00BA1FEA" w:rsidRPr="005019EE">
        <w:rPr>
          <w:iCs/>
        </w:rPr>
        <w:t xml:space="preserve">The entire pool of hand-scored items will be available for each administration. </w:t>
      </w:r>
      <w:r w:rsidR="00970006" w:rsidRPr="005019EE">
        <w:t xml:space="preserve">Multiple </w:t>
      </w:r>
      <w:r w:rsidR="009012C2" w:rsidRPr="005019EE">
        <w:t>PTs</w:t>
      </w:r>
      <w:r w:rsidR="00970006" w:rsidRPr="005019EE">
        <w:t xml:space="preserve"> will be </w:t>
      </w:r>
      <w:r w:rsidR="00BA1FEA" w:rsidRPr="005019EE">
        <w:t xml:space="preserve">randomly </w:t>
      </w:r>
      <w:r w:rsidR="00970006" w:rsidRPr="005019EE">
        <w:t>administered across each state/territory. It is unknown how many students will take each item within a state/territory.</w:t>
      </w:r>
      <w:r w:rsidR="00970006" w:rsidRPr="005019EE">
        <w:rPr>
          <w:i/>
          <w:iCs/>
        </w:rPr>
        <w:t xml:space="preserve"> </w:t>
      </w:r>
    </w:p>
    <w:p w14:paraId="08964448" w14:textId="7E7A7BF1" w:rsidR="00970006" w:rsidRPr="005019EE" w:rsidRDefault="00260B86" w:rsidP="005019EE">
      <w:pPr>
        <w:pStyle w:val="SBBODY1"/>
      </w:pPr>
      <w:bookmarkStart w:id="158" w:name="_Hlk519509652"/>
      <w:r w:rsidRPr="005019EE">
        <w:t>There are no hand</w:t>
      </w:r>
      <w:r w:rsidR="00C025D9" w:rsidRPr="005019EE">
        <w:t>-</w:t>
      </w:r>
      <w:r w:rsidRPr="005019EE">
        <w:t xml:space="preserve">scored items on the </w:t>
      </w:r>
      <w:r w:rsidR="00036220" w:rsidRPr="005019EE">
        <w:t xml:space="preserve">CAT portion of the mathematics assessment. </w:t>
      </w:r>
      <w:r w:rsidR="00970006" w:rsidRPr="005019EE">
        <w:t xml:space="preserve">Each student will be administered between zero and four items </w:t>
      </w:r>
      <w:r w:rsidR="00D0754F" w:rsidRPr="005019EE">
        <w:t xml:space="preserve">on the PT </w:t>
      </w:r>
      <w:r w:rsidR="004466ED" w:rsidRPr="005019EE">
        <w:t>portion</w:t>
      </w:r>
      <w:r w:rsidR="00D0754F" w:rsidRPr="005019EE">
        <w:t xml:space="preserve"> of the mathematics assessment that </w:t>
      </w:r>
      <w:r w:rsidR="00970006" w:rsidRPr="005019EE">
        <w:t>requir</w:t>
      </w:r>
      <w:r w:rsidR="00500CB4" w:rsidRPr="005019EE">
        <w:t>e</w:t>
      </w:r>
      <w:r w:rsidR="00970006" w:rsidRPr="005019EE">
        <w:t xml:space="preserve"> hand scoring</w:t>
      </w:r>
      <w:r w:rsidR="00AE6084" w:rsidRPr="005019EE">
        <w:t>,</w:t>
      </w:r>
      <w:r w:rsidR="00970006" w:rsidRPr="005019EE">
        <w:t xml:space="preserve"> depending on grade</w:t>
      </w:r>
      <w:r w:rsidR="00AE6084" w:rsidRPr="005019EE">
        <w:t>. Each</w:t>
      </w:r>
      <w:r w:rsidR="00970006" w:rsidRPr="005019EE">
        <w:t xml:space="preserve"> student will be administered between zero and five short text items and one essay item </w:t>
      </w:r>
      <w:r w:rsidR="00AF18EB" w:rsidRPr="005019EE">
        <w:t xml:space="preserve">on the ELA/literacy </w:t>
      </w:r>
      <w:r w:rsidR="004466ED" w:rsidRPr="005019EE">
        <w:t>PT</w:t>
      </w:r>
      <w:r w:rsidR="00AF18EB" w:rsidRPr="005019EE">
        <w:t xml:space="preserve"> that </w:t>
      </w:r>
      <w:r w:rsidR="00970006" w:rsidRPr="005019EE">
        <w:t>requir</w:t>
      </w:r>
      <w:r w:rsidR="00AF18EB" w:rsidRPr="005019EE">
        <w:t>e</w:t>
      </w:r>
      <w:r w:rsidR="00970006" w:rsidRPr="005019EE">
        <w:t xml:space="preserve"> hand</w:t>
      </w:r>
      <w:r w:rsidR="0026744E" w:rsidRPr="005019EE">
        <w:t xml:space="preserve"> </w:t>
      </w:r>
      <w:r w:rsidR="00970006" w:rsidRPr="005019EE">
        <w:t>scoring</w:t>
      </w:r>
      <w:r w:rsidR="001D4F6A" w:rsidRPr="005019EE">
        <w:t>, depending upon grade</w:t>
      </w:r>
      <w:r w:rsidR="00970006" w:rsidRPr="005019EE">
        <w:t>.</w:t>
      </w:r>
    </w:p>
    <w:bookmarkEnd w:id="157"/>
    <w:bookmarkEnd w:id="158"/>
    <w:p w14:paraId="07C63E73" w14:textId="77777777" w:rsidR="00970006" w:rsidRPr="005019EE" w:rsidRDefault="00970006" w:rsidP="005019EE">
      <w:pPr>
        <w:pStyle w:val="SBBODY1"/>
      </w:pPr>
    </w:p>
    <w:p w14:paraId="5B566F68" w14:textId="0FB2F1D4" w:rsidR="00970006" w:rsidRPr="005019EE" w:rsidRDefault="7C30890C" w:rsidP="005019EE">
      <w:pPr>
        <w:pStyle w:val="Caption"/>
        <w:keepNext/>
      </w:pPr>
      <w:bookmarkStart w:id="159" w:name="_Toc395595322"/>
      <w:r w:rsidRPr="005019EE">
        <w:t>Table 2 Estimated Total Number of Items in the</w:t>
      </w:r>
      <w:r w:rsidR="006B4E4A" w:rsidRPr="005019EE">
        <w:t xml:space="preserve"> </w:t>
      </w:r>
      <w:r w:rsidR="00C30020">
        <w:rPr>
          <w:highlight w:val="lightGray"/>
        </w:rPr>
        <w:t>2023-24</w:t>
      </w:r>
      <w:r w:rsidR="006B4E4A" w:rsidRPr="005019EE">
        <w:t xml:space="preserve"> </w:t>
      </w:r>
      <w:r w:rsidRPr="005019EE">
        <w:t xml:space="preserve">Summative Assessment Item Pool that Require Hand Scoring </w:t>
      </w:r>
      <w:bookmarkEnd w:id="159"/>
    </w:p>
    <w:tbl>
      <w:tblPr>
        <w:tblStyle w:val="TableGrid"/>
        <w:tblW w:w="3805" w:type="pct"/>
        <w:jc w:val="center"/>
        <w:tblLook w:val="04A0" w:firstRow="1" w:lastRow="0" w:firstColumn="1" w:lastColumn="0" w:noHBand="0" w:noVBand="1"/>
      </w:tblPr>
      <w:tblGrid>
        <w:gridCol w:w="2175"/>
        <w:gridCol w:w="2470"/>
        <w:gridCol w:w="2470"/>
      </w:tblGrid>
      <w:tr w:rsidR="00970006" w:rsidRPr="005019EE" w14:paraId="56B590FB" w14:textId="77777777" w:rsidTr="000D1147">
        <w:trPr>
          <w:jc w:val="center"/>
        </w:trPr>
        <w:tc>
          <w:tcPr>
            <w:tcW w:w="1528" w:type="pct"/>
            <w:shd w:val="clear" w:color="auto" w:fill="2B731B"/>
          </w:tcPr>
          <w:p w14:paraId="1DFCDA60" w14:textId="77777777" w:rsidR="00970006" w:rsidRPr="005019EE" w:rsidRDefault="00970006" w:rsidP="005019EE">
            <w:pPr>
              <w:spacing w:before="60" w:after="60" w:line="240" w:lineRule="auto"/>
              <w:jc w:val="center"/>
              <w:rPr>
                <w:color w:val="FFFFFF" w:themeColor="background1"/>
                <w:sz w:val="24"/>
              </w:rPr>
            </w:pPr>
            <w:r w:rsidRPr="005019EE">
              <w:rPr>
                <w:b/>
                <w:color w:val="FFFFFF" w:themeColor="background1"/>
                <w:sz w:val="24"/>
              </w:rPr>
              <w:t>Content Area</w:t>
            </w:r>
          </w:p>
        </w:tc>
        <w:tc>
          <w:tcPr>
            <w:tcW w:w="1736" w:type="pct"/>
            <w:shd w:val="clear" w:color="auto" w:fill="2B731B"/>
          </w:tcPr>
          <w:p w14:paraId="08525671" w14:textId="01DFFD14" w:rsidR="00970006" w:rsidRPr="005019EE" w:rsidRDefault="00B660D3" w:rsidP="005019EE">
            <w:pPr>
              <w:tabs>
                <w:tab w:val="left" w:pos="330"/>
                <w:tab w:val="center" w:pos="1146"/>
              </w:tabs>
              <w:spacing w:before="60" w:after="60" w:line="240" w:lineRule="auto"/>
              <w:rPr>
                <w:b/>
                <w:color w:val="FFFFFF"/>
                <w:sz w:val="24"/>
              </w:rPr>
            </w:pPr>
            <w:r w:rsidRPr="005019EE">
              <w:rPr>
                <w:b/>
                <w:color w:val="FFFFFF" w:themeColor="background1"/>
                <w:sz w:val="24"/>
              </w:rPr>
              <w:tab/>
            </w:r>
            <w:r w:rsidRPr="005019EE">
              <w:rPr>
                <w:b/>
                <w:color w:val="FFFFFF" w:themeColor="background1"/>
                <w:sz w:val="24"/>
              </w:rPr>
              <w:tab/>
            </w:r>
            <w:r w:rsidR="00970006" w:rsidRPr="005019EE">
              <w:rPr>
                <w:b/>
                <w:color w:val="FFFFFF" w:themeColor="background1"/>
                <w:sz w:val="24"/>
              </w:rPr>
              <w:t>Component</w:t>
            </w:r>
          </w:p>
        </w:tc>
        <w:tc>
          <w:tcPr>
            <w:tcW w:w="1736" w:type="pct"/>
            <w:shd w:val="clear" w:color="auto" w:fill="2B731B"/>
          </w:tcPr>
          <w:p w14:paraId="59CADE0D" w14:textId="77777777" w:rsidR="00970006" w:rsidRPr="005019EE" w:rsidRDefault="00970006" w:rsidP="005019EE">
            <w:pPr>
              <w:spacing w:before="60" w:after="60" w:line="240" w:lineRule="auto"/>
              <w:jc w:val="center"/>
              <w:rPr>
                <w:b/>
                <w:color w:val="FFFFFF"/>
                <w:sz w:val="24"/>
              </w:rPr>
            </w:pPr>
            <w:r w:rsidRPr="005019EE">
              <w:rPr>
                <w:b/>
                <w:color w:val="FFFFFF" w:themeColor="background1"/>
                <w:sz w:val="24"/>
              </w:rPr>
              <w:t>Total Number of Hand-Scored Items Across All Grades</w:t>
            </w:r>
          </w:p>
        </w:tc>
      </w:tr>
      <w:tr w:rsidR="00970006" w:rsidRPr="005019EE" w14:paraId="08A45614" w14:textId="77777777" w:rsidTr="000D1147">
        <w:trPr>
          <w:jc w:val="center"/>
        </w:trPr>
        <w:tc>
          <w:tcPr>
            <w:tcW w:w="1528" w:type="pct"/>
            <w:vAlign w:val="center"/>
          </w:tcPr>
          <w:p w14:paraId="0E87DB7B" w14:textId="77777777" w:rsidR="00970006" w:rsidRPr="005019EE" w:rsidRDefault="00970006" w:rsidP="005019EE">
            <w:pPr>
              <w:spacing w:before="60" w:after="60" w:line="240" w:lineRule="auto"/>
              <w:jc w:val="center"/>
              <w:rPr>
                <w:sz w:val="24"/>
              </w:rPr>
            </w:pPr>
            <w:r w:rsidRPr="005019EE">
              <w:rPr>
                <w:sz w:val="24"/>
              </w:rPr>
              <w:t>ELA/literacy</w:t>
            </w:r>
          </w:p>
        </w:tc>
        <w:tc>
          <w:tcPr>
            <w:tcW w:w="1736" w:type="pct"/>
          </w:tcPr>
          <w:p w14:paraId="0CFBBF8D" w14:textId="77777777" w:rsidR="00970006" w:rsidRPr="005019EE" w:rsidRDefault="00970006" w:rsidP="005019EE">
            <w:pPr>
              <w:spacing w:before="60" w:after="60" w:line="240" w:lineRule="auto"/>
              <w:jc w:val="center"/>
              <w:rPr>
                <w:sz w:val="24"/>
              </w:rPr>
            </w:pPr>
            <w:r w:rsidRPr="005019EE">
              <w:rPr>
                <w:sz w:val="24"/>
              </w:rPr>
              <w:t>CAT</w:t>
            </w:r>
          </w:p>
        </w:tc>
        <w:tc>
          <w:tcPr>
            <w:tcW w:w="1736" w:type="pct"/>
          </w:tcPr>
          <w:p w14:paraId="30F02ABD" w14:textId="5EF41BD2" w:rsidR="00970006" w:rsidRPr="00F32940" w:rsidRDefault="00C30020" w:rsidP="005019EE">
            <w:pPr>
              <w:spacing w:before="60" w:after="60" w:line="240" w:lineRule="auto"/>
              <w:jc w:val="center"/>
              <w:rPr>
                <w:sz w:val="24"/>
                <w:highlight w:val="lightGray"/>
              </w:rPr>
            </w:pPr>
            <w:r>
              <w:rPr>
                <w:sz w:val="24"/>
                <w:highlight w:val="lightGray"/>
              </w:rPr>
              <w:t>373</w:t>
            </w:r>
          </w:p>
        </w:tc>
      </w:tr>
      <w:tr w:rsidR="00970006" w:rsidRPr="005019EE" w14:paraId="7635C2E7" w14:textId="77777777" w:rsidTr="000D1147">
        <w:trPr>
          <w:jc w:val="center"/>
        </w:trPr>
        <w:tc>
          <w:tcPr>
            <w:tcW w:w="1528" w:type="pct"/>
          </w:tcPr>
          <w:p w14:paraId="2386E056" w14:textId="0F708FCA" w:rsidR="00970006" w:rsidRPr="005019EE" w:rsidRDefault="00E93F66" w:rsidP="005019EE">
            <w:pPr>
              <w:spacing w:before="60" w:after="60" w:line="240" w:lineRule="auto"/>
              <w:jc w:val="center"/>
              <w:rPr>
                <w:sz w:val="24"/>
              </w:rPr>
            </w:pPr>
            <w:r w:rsidRPr="005019EE">
              <w:rPr>
                <w:sz w:val="24"/>
              </w:rPr>
              <w:t>ELA/literacy</w:t>
            </w:r>
          </w:p>
        </w:tc>
        <w:tc>
          <w:tcPr>
            <w:tcW w:w="1736" w:type="pct"/>
          </w:tcPr>
          <w:p w14:paraId="0858F705" w14:textId="77777777" w:rsidR="00970006" w:rsidRPr="005019EE" w:rsidRDefault="00970006" w:rsidP="005019EE">
            <w:pPr>
              <w:spacing w:before="60" w:after="60" w:line="240" w:lineRule="auto"/>
              <w:jc w:val="center"/>
              <w:rPr>
                <w:sz w:val="24"/>
              </w:rPr>
            </w:pPr>
            <w:r w:rsidRPr="005019EE">
              <w:rPr>
                <w:sz w:val="24"/>
              </w:rPr>
              <w:t>Performance Tasks</w:t>
            </w:r>
          </w:p>
        </w:tc>
        <w:tc>
          <w:tcPr>
            <w:tcW w:w="1736" w:type="pct"/>
          </w:tcPr>
          <w:p w14:paraId="580941FF" w14:textId="55DC1DE8" w:rsidR="00970006" w:rsidRPr="00F32940" w:rsidRDefault="00C30020" w:rsidP="005019EE">
            <w:pPr>
              <w:spacing w:before="60" w:after="60" w:line="240" w:lineRule="auto"/>
              <w:jc w:val="center"/>
              <w:rPr>
                <w:sz w:val="24"/>
                <w:highlight w:val="lightGray"/>
              </w:rPr>
            </w:pPr>
            <w:r>
              <w:rPr>
                <w:sz w:val="24"/>
                <w:highlight w:val="lightGray"/>
              </w:rPr>
              <w:t>308</w:t>
            </w:r>
          </w:p>
        </w:tc>
      </w:tr>
      <w:tr w:rsidR="00970006" w:rsidRPr="005019EE" w14:paraId="7EE3A0D4" w14:textId="77777777" w:rsidTr="000D1147">
        <w:trPr>
          <w:jc w:val="center"/>
        </w:trPr>
        <w:tc>
          <w:tcPr>
            <w:tcW w:w="1528" w:type="pct"/>
            <w:vAlign w:val="center"/>
          </w:tcPr>
          <w:p w14:paraId="07830E02" w14:textId="77777777" w:rsidR="00970006" w:rsidRPr="005019EE" w:rsidRDefault="00970006" w:rsidP="005019EE">
            <w:pPr>
              <w:spacing w:before="60" w:after="60" w:line="240" w:lineRule="auto"/>
              <w:jc w:val="center"/>
              <w:rPr>
                <w:sz w:val="24"/>
              </w:rPr>
            </w:pPr>
            <w:r w:rsidRPr="005019EE">
              <w:rPr>
                <w:sz w:val="24"/>
              </w:rPr>
              <w:t>Mathematics</w:t>
            </w:r>
          </w:p>
        </w:tc>
        <w:tc>
          <w:tcPr>
            <w:tcW w:w="1736" w:type="pct"/>
          </w:tcPr>
          <w:p w14:paraId="49BD2064" w14:textId="77777777" w:rsidR="00970006" w:rsidRPr="005019EE" w:rsidRDefault="00970006" w:rsidP="005019EE">
            <w:pPr>
              <w:spacing w:before="60" w:after="60" w:line="240" w:lineRule="auto"/>
              <w:jc w:val="center"/>
              <w:rPr>
                <w:sz w:val="24"/>
              </w:rPr>
            </w:pPr>
            <w:r w:rsidRPr="005019EE">
              <w:rPr>
                <w:sz w:val="24"/>
              </w:rPr>
              <w:t>CAT</w:t>
            </w:r>
          </w:p>
        </w:tc>
        <w:tc>
          <w:tcPr>
            <w:tcW w:w="1736" w:type="pct"/>
          </w:tcPr>
          <w:p w14:paraId="779088F9" w14:textId="77777777" w:rsidR="00970006" w:rsidRPr="005019EE" w:rsidRDefault="00970006" w:rsidP="005019EE">
            <w:pPr>
              <w:spacing w:before="60" w:after="60" w:line="240" w:lineRule="auto"/>
              <w:jc w:val="center"/>
              <w:rPr>
                <w:sz w:val="24"/>
              </w:rPr>
            </w:pPr>
            <w:r w:rsidRPr="005019EE">
              <w:rPr>
                <w:sz w:val="24"/>
              </w:rPr>
              <w:t>0</w:t>
            </w:r>
          </w:p>
        </w:tc>
      </w:tr>
      <w:tr w:rsidR="00970006" w:rsidRPr="005019EE" w14:paraId="4EF4224B" w14:textId="77777777" w:rsidTr="000D1147">
        <w:trPr>
          <w:trHeight w:val="332"/>
          <w:jc w:val="center"/>
        </w:trPr>
        <w:tc>
          <w:tcPr>
            <w:tcW w:w="1528" w:type="pct"/>
          </w:tcPr>
          <w:p w14:paraId="7D9DE643" w14:textId="723A95DB" w:rsidR="00970006" w:rsidRPr="005019EE" w:rsidRDefault="00E93F66" w:rsidP="005019EE">
            <w:pPr>
              <w:spacing w:before="60" w:after="60" w:line="240" w:lineRule="auto"/>
              <w:jc w:val="center"/>
              <w:rPr>
                <w:sz w:val="24"/>
              </w:rPr>
            </w:pPr>
            <w:r w:rsidRPr="005019EE">
              <w:rPr>
                <w:sz w:val="24"/>
              </w:rPr>
              <w:t>Mathematics</w:t>
            </w:r>
          </w:p>
        </w:tc>
        <w:tc>
          <w:tcPr>
            <w:tcW w:w="1736" w:type="pct"/>
          </w:tcPr>
          <w:p w14:paraId="2D97A548" w14:textId="77777777" w:rsidR="00970006" w:rsidRPr="005019EE" w:rsidRDefault="00970006" w:rsidP="005019EE">
            <w:pPr>
              <w:spacing w:before="60" w:after="60" w:line="240" w:lineRule="auto"/>
              <w:jc w:val="center"/>
              <w:rPr>
                <w:sz w:val="24"/>
              </w:rPr>
            </w:pPr>
            <w:r w:rsidRPr="005019EE">
              <w:rPr>
                <w:sz w:val="24"/>
              </w:rPr>
              <w:t>Performance Tasks</w:t>
            </w:r>
          </w:p>
        </w:tc>
        <w:tc>
          <w:tcPr>
            <w:tcW w:w="1736" w:type="pct"/>
          </w:tcPr>
          <w:p w14:paraId="2DAC8842" w14:textId="78742638" w:rsidR="00970006" w:rsidRPr="005019EE" w:rsidRDefault="00C30020" w:rsidP="005019EE">
            <w:pPr>
              <w:spacing w:before="60" w:after="60" w:line="240" w:lineRule="auto"/>
              <w:jc w:val="center"/>
              <w:rPr>
                <w:sz w:val="24"/>
              </w:rPr>
            </w:pPr>
            <w:r>
              <w:rPr>
                <w:sz w:val="24"/>
                <w:highlight w:val="lightGray"/>
              </w:rPr>
              <w:t>381</w:t>
            </w:r>
          </w:p>
        </w:tc>
      </w:tr>
    </w:tbl>
    <w:p w14:paraId="06D47AAE" w14:textId="77777777" w:rsidR="00970006" w:rsidRPr="005019EE" w:rsidRDefault="00970006" w:rsidP="005019EE">
      <w:pPr>
        <w:rPr>
          <w:b/>
          <w:sz w:val="18"/>
          <w:szCs w:val="18"/>
        </w:rPr>
      </w:pPr>
    </w:p>
    <w:p w14:paraId="39CA2994" w14:textId="348DEC45" w:rsidR="00095C5E" w:rsidRPr="005019EE" w:rsidRDefault="00580477" w:rsidP="005019EE">
      <w:pPr>
        <w:pStyle w:val="Heading4"/>
      </w:pPr>
      <w:bookmarkStart w:id="160" w:name="_Toc395595323"/>
      <w:r w:rsidRPr="005019EE">
        <w:t>Hand</w:t>
      </w:r>
      <w:r w:rsidR="000F0D18">
        <w:t xml:space="preserve"> </w:t>
      </w:r>
      <w:r w:rsidRPr="005019EE">
        <w:t>Scoring Process</w:t>
      </w:r>
    </w:p>
    <w:p w14:paraId="2EEAA47B" w14:textId="4ACA75C1" w:rsidR="00791494" w:rsidRPr="005019EE" w:rsidRDefault="00791494" w:rsidP="008F67BB">
      <w:pPr>
        <w:pStyle w:val="BodyText"/>
        <w:numPr>
          <w:ilvl w:val="0"/>
          <w:numId w:val="31"/>
        </w:numPr>
        <w:rPr>
          <w:sz w:val="24"/>
          <w:szCs w:val="24"/>
        </w:rPr>
      </w:pPr>
      <w:r w:rsidRPr="005019EE">
        <w:rPr>
          <w:sz w:val="24"/>
          <w:szCs w:val="24"/>
        </w:rPr>
        <w:t xml:space="preserve">For operational items that require hand scoring, </w:t>
      </w:r>
      <w:r w:rsidR="007B1BD1" w:rsidRPr="005019EE">
        <w:rPr>
          <w:sz w:val="24"/>
          <w:szCs w:val="24"/>
        </w:rPr>
        <w:t xml:space="preserve">Smarter Balanced </w:t>
      </w:r>
      <w:r w:rsidR="00593324" w:rsidRPr="005019EE">
        <w:rPr>
          <w:sz w:val="24"/>
          <w:szCs w:val="24"/>
        </w:rPr>
        <w:t>provides the</w:t>
      </w:r>
      <w:r w:rsidRPr="005019EE">
        <w:rPr>
          <w:sz w:val="24"/>
          <w:szCs w:val="24"/>
        </w:rPr>
        <w:t xml:space="preserve"> following materials </w:t>
      </w:r>
      <w:r w:rsidR="008F66FE" w:rsidRPr="005019EE">
        <w:rPr>
          <w:sz w:val="24"/>
          <w:szCs w:val="24"/>
        </w:rPr>
        <w:t xml:space="preserve">in </w:t>
      </w:r>
      <w:r w:rsidRPr="005019EE">
        <w:rPr>
          <w:sz w:val="24"/>
          <w:szCs w:val="24"/>
        </w:rPr>
        <w:t xml:space="preserve">each year’s summative test package. The materials </w:t>
      </w:r>
      <w:r w:rsidR="006451C3" w:rsidRPr="005019EE">
        <w:rPr>
          <w:sz w:val="24"/>
          <w:szCs w:val="24"/>
        </w:rPr>
        <w:t>are</w:t>
      </w:r>
      <w:r w:rsidRPr="005019EE">
        <w:rPr>
          <w:sz w:val="24"/>
          <w:szCs w:val="24"/>
        </w:rPr>
        <w:t xml:space="preserve"> available </w:t>
      </w:r>
      <w:r w:rsidR="00114DED" w:rsidRPr="005019EE">
        <w:rPr>
          <w:sz w:val="24"/>
          <w:szCs w:val="24"/>
        </w:rPr>
        <w:t xml:space="preserve">to member states and service providers </w:t>
      </w:r>
      <w:r w:rsidRPr="005019EE">
        <w:rPr>
          <w:sz w:val="24"/>
          <w:szCs w:val="24"/>
        </w:rPr>
        <w:t xml:space="preserve">in the </w:t>
      </w:r>
      <w:r w:rsidR="00540A6F" w:rsidRPr="005019EE">
        <w:rPr>
          <w:sz w:val="24"/>
          <w:szCs w:val="24"/>
        </w:rPr>
        <w:t>Scoring Materials</w:t>
      </w:r>
      <w:r w:rsidRPr="005019EE">
        <w:rPr>
          <w:sz w:val="24"/>
          <w:szCs w:val="24"/>
        </w:rPr>
        <w:t xml:space="preserve"> folder of the </w:t>
      </w:r>
      <w:hyperlink r:id="rId38" w:history="1">
        <w:r w:rsidRPr="005019EE">
          <w:rPr>
            <w:rStyle w:val="Hyperlink"/>
            <w:noProof w:val="0"/>
            <w:sz w:val="24"/>
            <w:szCs w:val="24"/>
          </w:rPr>
          <w:t>Secure File Transfer Server</w:t>
        </w:r>
      </w:hyperlink>
      <w:r w:rsidR="009973A6" w:rsidRPr="005019EE">
        <w:rPr>
          <w:rStyle w:val="Hyperlink"/>
          <w:noProof w:val="0"/>
          <w:sz w:val="24"/>
          <w:szCs w:val="24"/>
        </w:rPr>
        <w:t>.</w:t>
      </w:r>
    </w:p>
    <w:p w14:paraId="6769DADE" w14:textId="4361431E" w:rsidR="00791494" w:rsidRPr="005019EE" w:rsidRDefault="00791494" w:rsidP="008F67BB">
      <w:pPr>
        <w:pStyle w:val="BodyText"/>
        <w:numPr>
          <w:ilvl w:val="1"/>
          <w:numId w:val="32"/>
        </w:numPr>
        <w:rPr>
          <w:sz w:val="24"/>
          <w:szCs w:val="24"/>
        </w:rPr>
      </w:pPr>
      <w:r w:rsidRPr="005019EE">
        <w:rPr>
          <w:sz w:val="24"/>
          <w:szCs w:val="24"/>
        </w:rPr>
        <w:t>T</w:t>
      </w:r>
      <w:r w:rsidR="007B1BD1" w:rsidRPr="005019EE">
        <w:rPr>
          <w:sz w:val="24"/>
          <w:szCs w:val="24"/>
        </w:rPr>
        <w:t>raining materials</w:t>
      </w:r>
    </w:p>
    <w:p w14:paraId="3CB7FEFB" w14:textId="33E533A8" w:rsidR="00791494" w:rsidRPr="005019EE" w:rsidRDefault="00791494" w:rsidP="008F67BB">
      <w:pPr>
        <w:pStyle w:val="BodyText"/>
        <w:numPr>
          <w:ilvl w:val="1"/>
          <w:numId w:val="32"/>
        </w:numPr>
        <w:rPr>
          <w:sz w:val="24"/>
          <w:szCs w:val="24"/>
        </w:rPr>
      </w:pPr>
      <w:r w:rsidRPr="005019EE">
        <w:rPr>
          <w:sz w:val="24"/>
          <w:szCs w:val="24"/>
        </w:rPr>
        <w:t>Q</w:t>
      </w:r>
      <w:r w:rsidR="007B1BD1" w:rsidRPr="005019EE">
        <w:rPr>
          <w:sz w:val="24"/>
          <w:szCs w:val="24"/>
        </w:rPr>
        <w:t>ualification sets</w:t>
      </w:r>
    </w:p>
    <w:p w14:paraId="47AE5013" w14:textId="1CB2B5E3" w:rsidR="00791494" w:rsidRPr="005019EE" w:rsidRDefault="00791494" w:rsidP="008F67BB">
      <w:pPr>
        <w:pStyle w:val="BodyText"/>
        <w:numPr>
          <w:ilvl w:val="1"/>
          <w:numId w:val="32"/>
        </w:numPr>
        <w:rPr>
          <w:sz w:val="24"/>
          <w:szCs w:val="24"/>
        </w:rPr>
      </w:pPr>
      <w:r w:rsidRPr="005019EE">
        <w:rPr>
          <w:sz w:val="24"/>
          <w:szCs w:val="24"/>
        </w:rPr>
        <w:t>S</w:t>
      </w:r>
      <w:r w:rsidR="007B1BD1" w:rsidRPr="005019EE">
        <w:rPr>
          <w:sz w:val="24"/>
          <w:szCs w:val="24"/>
        </w:rPr>
        <w:t>coring rubrics</w:t>
      </w:r>
    </w:p>
    <w:p w14:paraId="66584D7E" w14:textId="71831656" w:rsidR="00791494" w:rsidRPr="005019EE" w:rsidRDefault="00791494" w:rsidP="008F67BB">
      <w:pPr>
        <w:pStyle w:val="BodyText"/>
        <w:numPr>
          <w:ilvl w:val="1"/>
          <w:numId w:val="32"/>
        </w:numPr>
        <w:rPr>
          <w:sz w:val="24"/>
          <w:szCs w:val="24"/>
        </w:rPr>
      </w:pPr>
      <w:r w:rsidRPr="005019EE">
        <w:rPr>
          <w:sz w:val="24"/>
          <w:szCs w:val="24"/>
        </w:rPr>
        <w:t>T</w:t>
      </w:r>
      <w:r w:rsidR="007B1BD1" w:rsidRPr="005019EE">
        <w:rPr>
          <w:sz w:val="24"/>
          <w:szCs w:val="24"/>
        </w:rPr>
        <w:t>raining papers</w:t>
      </w:r>
    </w:p>
    <w:p w14:paraId="6D8568AB" w14:textId="18D54D08" w:rsidR="00791494" w:rsidRPr="005019EE" w:rsidRDefault="00791494" w:rsidP="008F67BB">
      <w:pPr>
        <w:pStyle w:val="BodyText"/>
        <w:numPr>
          <w:ilvl w:val="1"/>
          <w:numId w:val="32"/>
        </w:numPr>
        <w:rPr>
          <w:sz w:val="24"/>
          <w:szCs w:val="24"/>
        </w:rPr>
      </w:pPr>
      <w:r w:rsidRPr="005019EE">
        <w:rPr>
          <w:sz w:val="24"/>
          <w:szCs w:val="24"/>
        </w:rPr>
        <w:t>V</w:t>
      </w:r>
      <w:r w:rsidR="007B1BD1" w:rsidRPr="005019EE">
        <w:rPr>
          <w:sz w:val="24"/>
          <w:szCs w:val="24"/>
        </w:rPr>
        <w:t>alidation papers</w:t>
      </w:r>
    </w:p>
    <w:p w14:paraId="45CAFC5B" w14:textId="1E52C202" w:rsidR="00C91C02" w:rsidRPr="005019EE" w:rsidRDefault="00CE3F04" w:rsidP="008F67BB">
      <w:pPr>
        <w:pStyle w:val="BodyText"/>
        <w:numPr>
          <w:ilvl w:val="1"/>
          <w:numId w:val="32"/>
        </w:numPr>
        <w:rPr>
          <w:sz w:val="24"/>
          <w:szCs w:val="24"/>
        </w:rPr>
      </w:pPr>
      <w:r w:rsidRPr="005019EE">
        <w:rPr>
          <w:sz w:val="24"/>
          <w:szCs w:val="24"/>
        </w:rPr>
        <w:t>Specifications for condition codes and alerts</w:t>
      </w:r>
    </w:p>
    <w:p w14:paraId="2681065E" w14:textId="57722BB6" w:rsidR="00791494" w:rsidRDefault="00431DDC" w:rsidP="008F67BB">
      <w:pPr>
        <w:pStyle w:val="ListParagraph"/>
        <w:numPr>
          <w:ilvl w:val="0"/>
          <w:numId w:val="31"/>
        </w:numPr>
        <w:rPr>
          <w:rFonts w:ascii="Franklin Gothic Book" w:hAnsi="Franklin Gothic Book"/>
          <w:sz w:val="24"/>
          <w:szCs w:val="24"/>
        </w:rPr>
      </w:pPr>
      <w:r w:rsidRPr="005019EE">
        <w:rPr>
          <w:rFonts w:ascii="Franklin Gothic Book" w:hAnsi="Franklin Gothic Book"/>
          <w:sz w:val="24"/>
          <w:szCs w:val="24"/>
        </w:rPr>
        <w:t>The state and its service provider are responsible for</w:t>
      </w:r>
      <w:r w:rsidR="00307005" w:rsidRPr="005019EE">
        <w:rPr>
          <w:rFonts w:ascii="Franklin Gothic Book" w:hAnsi="Franklin Gothic Book"/>
          <w:sz w:val="24"/>
          <w:szCs w:val="24"/>
        </w:rPr>
        <w:t xml:space="preserve"> </w:t>
      </w:r>
      <w:r w:rsidR="00791494" w:rsidRPr="005019EE">
        <w:rPr>
          <w:rFonts w:ascii="Franklin Gothic Book" w:hAnsi="Franklin Gothic Book"/>
          <w:sz w:val="24"/>
          <w:szCs w:val="24"/>
        </w:rPr>
        <w:t>training and scoring</w:t>
      </w:r>
      <w:r w:rsidR="00100508" w:rsidRPr="005019EE">
        <w:rPr>
          <w:rFonts w:ascii="Franklin Gothic Book" w:hAnsi="Franklin Gothic Book"/>
          <w:sz w:val="24"/>
          <w:szCs w:val="24"/>
        </w:rPr>
        <w:t xml:space="preserve"> for operational items that require hand scoring</w:t>
      </w:r>
      <w:r w:rsidR="00791494" w:rsidRPr="005019EE">
        <w:rPr>
          <w:rFonts w:ascii="Franklin Gothic Book" w:hAnsi="Franklin Gothic Book"/>
          <w:sz w:val="24"/>
          <w:szCs w:val="24"/>
        </w:rPr>
        <w:t xml:space="preserve">. </w:t>
      </w:r>
      <w:r w:rsidRPr="005019EE">
        <w:rPr>
          <w:rFonts w:ascii="Franklin Gothic Book" w:hAnsi="Franklin Gothic Book"/>
          <w:sz w:val="24"/>
          <w:szCs w:val="24"/>
        </w:rPr>
        <w:t>Smarter Balanced has no consortium-wide requirements for number and location of scoring sites or hiring requirements for scorers.</w:t>
      </w:r>
      <w:r w:rsidR="00100508" w:rsidRPr="005019EE">
        <w:rPr>
          <w:rFonts w:ascii="Franklin Gothic Book" w:hAnsi="Franklin Gothic Book"/>
          <w:sz w:val="24"/>
          <w:szCs w:val="24"/>
        </w:rPr>
        <w:t xml:space="preserve"> </w:t>
      </w:r>
      <w:r w:rsidR="00791494" w:rsidRPr="005019EE">
        <w:rPr>
          <w:rFonts w:ascii="Franklin Gothic Book" w:hAnsi="Franklin Gothic Book"/>
          <w:sz w:val="24"/>
          <w:szCs w:val="24"/>
        </w:rPr>
        <w:t>Each state will determine:</w:t>
      </w:r>
    </w:p>
    <w:p w14:paraId="5203D74F" w14:textId="77777777" w:rsidR="00EF0226" w:rsidRPr="005019EE" w:rsidRDefault="00EF0226" w:rsidP="00EF0226">
      <w:pPr>
        <w:pStyle w:val="ListParagraph"/>
        <w:rPr>
          <w:rFonts w:ascii="Franklin Gothic Book" w:hAnsi="Franklin Gothic Book"/>
          <w:sz w:val="24"/>
          <w:szCs w:val="24"/>
        </w:rPr>
      </w:pPr>
    </w:p>
    <w:p w14:paraId="7F0A1A24" w14:textId="3743CB4C" w:rsidR="00100508" w:rsidRPr="005019EE" w:rsidRDefault="00766507" w:rsidP="008F67BB">
      <w:pPr>
        <w:pStyle w:val="ListParagraph"/>
        <w:numPr>
          <w:ilvl w:val="1"/>
          <w:numId w:val="33"/>
        </w:numPr>
        <w:spacing w:after="120"/>
        <w:rPr>
          <w:rFonts w:ascii="Franklin Gothic Book" w:hAnsi="Franklin Gothic Book"/>
          <w:sz w:val="24"/>
          <w:szCs w:val="24"/>
        </w:rPr>
      </w:pPr>
      <w:r w:rsidRPr="005019EE">
        <w:rPr>
          <w:rFonts w:ascii="Franklin Gothic Book" w:hAnsi="Franklin Gothic Book"/>
          <w:sz w:val="24"/>
          <w:szCs w:val="24"/>
        </w:rPr>
        <w:t xml:space="preserve">Any constraints around hand scoring, including </w:t>
      </w:r>
      <w:r w:rsidR="000865E2" w:rsidRPr="005019EE">
        <w:rPr>
          <w:rFonts w:ascii="Franklin Gothic Book" w:hAnsi="Franklin Gothic Book"/>
          <w:sz w:val="24"/>
          <w:szCs w:val="24"/>
        </w:rPr>
        <w:t xml:space="preserve">preference for </w:t>
      </w:r>
      <w:r w:rsidRPr="005019EE">
        <w:rPr>
          <w:rFonts w:ascii="Franklin Gothic Book" w:hAnsi="Franklin Gothic Book"/>
          <w:sz w:val="24"/>
          <w:szCs w:val="24"/>
        </w:rPr>
        <w:t xml:space="preserve">on-site, distributed (remote) </w:t>
      </w:r>
      <w:r w:rsidR="000865E2" w:rsidRPr="005019EE">
        <w:rPr>
          <w:rFonts w:ascii="Franklin Gothic Book" w:hAnsi="Franklin Gothic Book"/>
          <w:sz w:val="24"/>
          <w:szCs w:val="24"/>
        </w:rPr>
        <w:t>and/</w:t>
      </w:r>
      <w:r w:rsidRPr="005019EE">
        <w:rPr>
          <w:rFonts w:ascii="Franklin Gothic Book" w:hAnsi="Franklin Gothic Book"/>
          <w:sz w:val="24"/>
          <w:szCs w:val="24"/>
        </w:rPr>
        <w:t>or automated scoring</w:t>
      </w:r>
      <w:r w:rsidR="00A80282">
        <w:rPr>
          <w:rFonts w:ascii="Franklin Gothic Book" w:hAnsi="Franklin Gothic Book"/>
          <w:sz w:val="24"/>
          <w:szCs w:val="24"/>
        </w:rPr>
        <w:t>.</w:t>
      </w:r>
      <w:r w:rsidRPr="005019EE">
        <w:rPr>
          <w:rFonts w:ascii="Franklin Gothic Book" w:hAnsi="Franklin Gothic Book"/>
          <w:sz w:val="24"/>
          <w:szCs w:val="24"/>
        </w:rPr>
        <w:t xml:space="preserve"> </w:t>
      </w:r>
    </w:p>
    <w:p w14:paraId="3300502C" w14:textId="3EDB06A4" w:rsidR="000865E2" w:rsidRPr="005019EE" w:rsidRDefault="000865E2" w:rsidP="008F67BB">
      <w:pPr>
        <w:pStyle w:val="ListParagraph"/>
        <w:numPr>
          <w:ilvl w:val="1"/>
          <w:numId w:val="33"/>
        </w:numPr>
        <w:spacing w:after="120"/>
        <w:rPr>
          <w:rFonts w:ascii="Franklin Gothic Book" w:hAnsi="Franklin Gothic Book"/>
          <w:sz w:val="24"/>
          <w:szCs w:val="24"/>
        </w:rPr>
      </w:pPr>
      <w:r w:rsidRPr="005019EE">
        <w:rPr>
          <w:rFonts w:ascii="Franklin Gothic Book" w:hAnsi="Franklin Gothic Book"/>
          <w:sz w:val="24"/>
          <w:szCs w:val="24"/>
        </w:rPr>
        <w:t xml:space="preserve">Whether service providers will use existing </w:t>
      </w:r>
      <w:r w:rsidR="000F0D18">
        <w:rPr>
          <w:rFonts w:ascii="Franklin Gothic Book" w:hAnsi="Franklin Gothic Book"/>
          <w:sz w:val="24"/>
          <w:szCs w:val="24"/>
        </w:rPr>
        <w:t>hand scoring</w:t>
      </w:r>
      <w:r w:rsidRPr="005019EE">
        <w:rPr>
          <w:rFonts w:ascii="Franklin Gothic Book" w:hAnsi="Franklin Gothic Book"/>
          <w:sz w:val="24"/>
          <w:szCs w:val="24"/>
        </w:rPr>
        <w:t xml:space="preserve"> sites and raters</w:t>
      </w:r>
      <w:r w:rsidR="00A80282">
        <w:rPr>
          <w:rFonts w:ascii="Franklin Gothic Book" w:hAnsi="Franklin Gothic Book"/>
          <w:sz w:val="24"/>
          <w:szCs w:val="24"/>
        </w:rPr>
        <w:t>.</w:t>
      </w:r>
    </w:p>
    <w:p w14:paraId="5495A3BA" w14:textId="739A87DC" w:rsidR="00791494" w:rsidRPr="005019EE" w:rsidRDefault="00791494" w:rsidP="008F67BB">
      <w:pPr>
        <w:pStyle w:val="ListParagraph"/>
        <w:numPr>
          <w:ilvl w:val="1"/>
          <w:numId w:val="33"/>
        </w:numPr>
        <w:spacing w:after="120"/>
        <w:rPr>
          <w:rFonts w:ascii="Franklin Gothic Book" w:hAnsi="Franklin Gothic Book"/>
          <w:sz w:val="24"/>
          <w:szCs w:val="24"/>
        </w:rPr>
      </w:pPr>
      <w:r w:rsidRPr="005019EE">
        <w:rPr>
          <w:rFonts w:ascii="Franklin Gothic Book" w:hAnsi="Franklin Gothic Book"/>
          <w:sz w:val="24"/>
          <w:szCs w:val="24"/>
        </w:rPr>
        <w:t xml:space="preserve">If </w:t>
      </w:r>
      <w:r w:rsidR="00BC62FD" w:rsidRPr="005019EE">
        <w:rPr>
          <w:rFonts w:ascii="Franklin Gothic Book" w:hAnsi="Franklin Gothic Book"/>
          <w:sz w:val="24"/>
          <w:szCs w:val="24"/>
        </w:rPr>
        <w:t>automated</w:t>
      </w:r>
      <w:r w:rsidRPr="005019EE">
        <w:rPr>
          <w:rFonts w:ascii="Franklin Gothic Book" w:hAnsi="Franklin Gothic Book"/>
          <w:sz w:val="24"/>
          <w:szCs w:val="24"/>
        </w:rPr>
        <w:t xml:space="preserve"> scoring </w:t>
      </w:r>
      <w:r w:rsidR="00BC62FD" w:rsidRPr="005019EE">
        <w:rPr>
          <w:rFonts w:ascii="Franklin Gothic Book" w:hAnsi="Franklin Gothic Book"/>
          <w:sz w:val="24"/>
          <w:szCs w:val="24"/>
        </w:rPr>
        <w:t xml:space="preserve">with an artificial intelligence (AI) scoring application </w:t>
      </w:r>
      <w:r w:rsidRPr="005019EE">
        <w:rPr>
          <w:rFonts w:ascii="Franklin Gothic Book" w:hAnsi="Franklin Gothic Book"/>
          <w:sz w:val="24"/>
          <w:szCs w:val="24"/>
        </w:rPr>
        <w:t xml:space="preserve">is used, </w:t>
      </w:r>
      <w:r w:rsidR="00100508" w:rsidRPr="005019EE">
        <w:rPr>
          <w:rFonts w:ascii="Franklin Gothic Book" w:hAnsi="Franklin Gothic Book"/>
          <w:sz w:val="24"/>
          <w:szCs w:val="24"/>
        </w:rPr>
        <w:t xml:space="preserve">whether </w:t>
      </w:r>
      <w:r w:rsidRPr="005019EE">
        <w:rPr>
          <w:rFonts w:ascii="Franklin Gothic Book" w:hAnsi="Franklin Gothic Book"/>
          <w:sz w:val="24"/>
          <w:szCs w:val="24"/>
        </w:rPr>
        <w:t xml:space="preserve">the state </w:t>
      </w:r>
      <w:r w:rsidR="00100508" w:rsidRPr="005019EE">
        <w:rPr>
          <w:rFonts w:ascii="Franklin Gothic Book" w:hAnsi="Franklin Gothic Book"/>
          <w:sz w:val="24"/>
          <w:szCs w:val="24"/>
        </w:rPr>
        <w:t>allows</w:t>
      </w:r>
      <w:r w:rsidRPr="005019EE">
        <w:rPr>
          <w:rFonts w:ascii="Franklin Gothic Book" w:hAnsi="Franklin Gothic Book"/>
          <w:sz w:val="24"/>
          <w:szCs w:val="24"/>
        </w:rPr>
        <w:t xml:space="preserve"> the score derived from the </w:t>
      </w:r>
      <w:r w:rsidR="00BC62FD" w:rsidRPr="005019EE">
        <w:rPr>
          <w:rFonts w:ascii="Franklin Gothic Book" w:hAnsi="Franklin Gothic Book"/>
          <w:sz w:val="24"/>
          <w:szCs w:val="24"/>
        </w:rPr>
        <w:t>automated scoring</w:t>
      </w:r>
      <w:r w:rsidRPr="005019EE">
        <w:rPr>
          <w:rFonts w:ascii="Franklin Gothic Book" w:hAnsi="Franklin Gothic Book"/>
          <w:sz w:val="24"/>
          <w:szCs w:val="24"/>
        </w:rPr>
        <w:t xml:space="preserve"> system to be the score of record</w:t>
      </w:r>
      <w:r w:rsidR="00A80282">
        <w:rPr>
          <w:rFonts w:ascii="Franklin Gothic Book" w:hAnsi="Franklin Gothic Book"/>
          <w:sz w:val="24"/>
          <w:szCs w:val="24"/>
        </w:rPr>
        <w:t>.</w:t>
      </w:r>
    </w:p>
    <w:p w14:paraId="1E9D1093" w14:textId="0A5AEB4D" w:rsidR="00791494" w:rsidRPr="005019EE" w:rsidRDefault="00791494" w:rsidP="008F67BB">
      <w:pPr>
        <w:pStyle w:val="ListParagraph"/>
        <w:numPr>
          <w:ilvl w:val="1"/>
          <w:numId w:val="33"/>
        </w:numPr>
        <w:spacing w:after="120"/>
        <w:rPr>
          <w:rFonts w:ascii="Franklin Gothic Book" w:hAnsi="Franklin Gothic Book"/>
          <w:sz w:val="24"/>
          <w:szCs w:val="24"/>
        </w:rPr>
      </w:pPr>
      <w:r w:rsidRPr="005019EE">
        <w:rPr>
          <w:rFonts w:ascii="Franklin Gothic Book" w:hAnsi="Franklin Gothic Book"/>
          <w:sz w:val="24"/>
          <w:szCs w:val="24"/>
        </w:rPr>
        <w:t>Whether it will allow scoring activities (including hand scoring) to take place outside of the United States</w:t>
      </w:r>
      <w:r w:rsidR="00A80282">
        <w:rPr>
          <w:rFonts w:ascii="Franklin Gothic Book" w:hAnsi="Franklin Gothic Book"/>
          <w:sz w:val="24"/>
          <w:szCs w:val="24"/>
        </w:rPr>
        <w:t>.</w:t>
      </w:r>
    </w:p>
    <w:p w14:paraId="0A91ACD3" w14:textId="5D019D7F" w:rsidR="00791494" w:rsidRPr="005019EE" w:rsidRDefault="00791494" w:rsidP="008F67BB">
      <w:pPr>
        <w:pStyle w:val="ListParagraph"/>
        <w:numPr>
          <w:ilvl w:val="1"/>
          <w:numId w:val="33"/>
        </w:numPr>
        <w:spacing w:after="120"/>
        <w:rPr>
          <w:rFonts w:ascii="Franklin Gothic Book" w:hAnsi="Franklin Gothic Book"/>
          <w:sz w:val="24"/>
          <w:szCs w:val="24"/>
        </w:rPr>
      </w:pPr>
      <w:r w:rsidRPr="005019EE">
        <w:rPr>
          <w:rFonts w:ascii="Franklin Gothic Book" w:hAnsi="Franklin Gothic Book"/>
          <w:sz w:val="24"/>
          <w:szCs w:val="24"/>
        </w:rPr>
        <w:t>If any scoring will be done in-state/territory by teachers</w:t>
      </w:r>
      <w:r w:rsidR="00100508" w:rsidRPr="005019EE">
        <w:rPr>
          <w:rFonts w:ascii="Franklin Gothic Book" w:hAnsi="Franklin Gothic Book"/>
          <w:sz w:val="24"/>
          <w:szCs w:val="24"/>
        </w:rPr>
        <w:t xml:space="preserve"> (e.g., professional development opportunity)</w:t>
      </w:r>
      <w:r w:rsidR="00F43635" w:rsidRPr="005019EE">
        <w:rPr>
          <w:rFonts w:ascii="Franklin Gothic Book" w:hAnsi="Franklin Gothic Book"/>
          <w:sz w:val="24"/>
          <w:szCs w:val="24"/>
        </w:rPr>
        <w:t>,</w:t>
      </w:r>
      <w:r w:rsidR="000865E2" w:rsidRPr="005019EE">
        <w:rPr>
          <w:rFonts w:ascii="Franklin Gothic Book" w:hAnsi="Franklin Gothic Book"/>
          <w:sz w:val="24"/>
          <w:szCs w:val="24"/>
        </w:rPr>
        <w:t xml:space="preserve"> states should be explicit regarding the distribution of student data to locations, people, or machines inside or outside of the United States</w:t>
      </w:r>
      <w:r w:rsidR="00A80282">
        <w:rPr>
          <w:rFonts w:ascii="Franklin Gothic Book" w:hAnsi="Franklin Gothic Book"/>
          <w:sz w:val="24"/>
          <w:szCs w:val="24"/>
        </w:rPr>
        <w:t>.</w:t>
      </w:r>
    </w:p>
    <w:p w14:paraId="693D951F" w14:textId="2203F7A4" w:rsidR="000865E2" w:rsidRPr="005019EE" w:rsidRDefault="000865E2" w:rsidP="008F67BB">
      <w:pPr>
        <w:pStyle w:val="ListParagraph"/>
        <w:numPr>
          <w:ilvl w:val="1"/>
          <w:numId w:val="33"/>
        </w:numPr>
        <w:spacing w:after="120"/>
        <w:rPr>
          <w:rFonts w:ascii="Franklin Gothic Book" w:hAnsi="Franklin Gothic Book"/>
          <w:sz w:val="24"/>
          <w:szCs w:val="24"/>
        </w:rPr>
      </w:pPr>
      <w:r w:rsidRPr="005019EE">
        <w:rPr>
          <w:rFonts w:ascii="Franklin Gothic Book" w:hAnsi="Franklin Gothic Book"/>
          <w:sz w:val="24"/>
          <w:szCs w:val="24"/>
        </w:rPr>
        <w:t>Minimum qualifications for raters</w:t>
      </w:r>
      <w:r w:rsidR="00690CE2" w:rsidRPr="005019EE">
        <w:rPr>
          <w:rFonts w:ascii="Franklin Gothic Book" w:hAnsi="Franklin Gothic Book"/>
          <w:sz w:val="24"/>
          <w:szCs w:val="24"/>
        </w:rPr>
        <w:t>:</w:t>
      </w:r>
      <w:r w:rsidRPr="005019EE">
        <w:rPr>
          <w:rFonts w:ascii="Franklin Gothic Book" w:hAnsi="Franklin Gothic Book"/>
          <w:sz w:val="24"/>
          <w:szCs w:val="24"/>
        </w:rPr>
        <w:t xml:space="preserve"> </w:t>
      </w:r>
      <w:r w:rsidR="00690CE2" w:rsidRPr="005019EE">
        <w:rPr>
          <w:rFonts w:ascii="Franklin Gothic Book" w:hAnsi="Franklin Gothic Book"/>
          <w:sz w:val="24"/>
          <w:szCs w:val="24"/>
        </w:rPr>
        <w:t>S</w:t>
      </w:r>
      <w:r w:rsidRPr="005019EE">
        <w:rPr>
          <w:rFonts w:ascii="Franklin Gothic Book" w:hAnsi="Franklin Gothic Book"/>
          <w:sz w:val="24"/>
          <w:szCs w:val="24"/>
        </w:rPr>
        <w:t>tates should be mindful of the importance of including teachers with backgrounds in teaching diverse student populations (e.g., low socio-economic status, English language learners, and students with disabilities) from different geographic locations</w:t>
      </w:r>
      <w:r w:rsidR="00A80282">
        <w:rPr>
          <w:rFonts w:ascii="Franklin Gothic Book" w:hAnsi="Franklin Gothic Book"/>
          <w:sz w:val="24"/>
          <w:szCs w:val="24"/>
        </w:rPr>
        <w:t>.</w:t>
      </w:r>
    </w:p>
    <w:p w14:paraId="6893E7C7" w14:textId="0D4014A4" w:rsidR="00766507" w:rsidRPr="005019EE" w:rsidRDefault="00791494" w:rsidP="008F67BB">
      <w:pPr>
        <w:pStyle w:val="ListParagraph"/>
        <w:numPr>
          <w:ilvl w:val="1"/>
          <w:numId w:val="31"/>
        </w:numPr>
        <w:spacing w:after="120"/>
        <w:rPr>
          <w:rFonts w:ascii="Franklin Gothic Book" w:hAnsi="Franklin Gothic Book"/>
          <w:sz w:val="24"/>
          <w:szCs w:val="24"/>
        </w:rPr>
      </w:pPr>
      <w:r w:rsidRPr="005019EE">
        <w:rPr>
          <w:rFonts w:ascii="Franklin Gothic Book" w:hAnsi="Franklin Gothic Book"/>
          <w:sz w:val="24"/>
          <w:szCs w:val="24"/>
        </w:rPr>
        <w:t xml:space="preserve">How much and how often </w:t>
      </w:r>
      <w:r w:rsidR="00100508" w:rsidRPr="005019EE">
        <w:rPr>
          <w:rFonts w:ascii="Franklin Gothic Book" w:hAnsi="Franklin Gothic Book"/>
          <w:sz w:val="24"/>
          <w:szCs w:val="24"/>
        </w:rPr>
        <w:t xml:space="preserve">the state requires </w:t>
      </w:r>
      <w:r w:rsidRPr="005019EE">
        <w:rPr>
          <w:rFonts w:ascii="Franklin Gothic Book" w:hAnsi="Franklin Gothic Book"/>
          <w:sz w:val="24"/>
          <w:szCs w:val="24"/>
        </w:rPr>
        <w:t xml:space="preserve">monitoring of statistical feedback from the </w:t>
      </w:r>
      <w:r w:rsidR="00100508" w:rsidRPr="005019EE">
        <w:rPr>
          <w:rFonts w:ascii="Franklin Gothic Book" w:hAnsi="Franklin Gothic Book"/>
          <w:sz w:val="24"/>
          <w:szCs w:val="24"/>
        </w:rPr>
        <w:t xml:space="preserve">service provider’s </w:t>
      </w:r>
      <w:r w:rsidR="000F0D18">
        <w:rPr>
          <w:rFonts w:ascii="Franklin Gothic Book" w:hAnsi="Franklin Gothic Book"/>
          <w:sz w:val="24"/>
          <w:szCs w:val="24"/>
        </w:rPr>
        <w:t>hand scoring</w:t>
      </w:r>
      <w:r w:rsidRPr="005019EE">
        <w:rPr>
          <w:rFonts w:ascii="Franklin Gothic Book" w:hAnsi="Franklin Gothic Book"/>
          <w:sz w:val="24"/>
          <w:szCs w:val="24"/>
        </w:rPr>
        <w:t xml:space="preserve"> process</w:t>
      </w:r>
      <w:r w:rsidR="00A80282">
        <w:rPr>
          <w:rFonts w:ascii="Franklin Gothic Book" w:hAnsi="Franklin Gothic Book"/>
          <w:sz w:val="24"/>
          <w:szCs w:val="24"/>
        </w:rPr>
        <w:t>.</w:t>
      </w:r>
    </w:p>
    <w:p w14:paraId="3C9FDE7B" w14:textId="77777777" w:rsidR="004D0292" w:rsidRPr="005019EE" w:rsidRDefault="004D0292" w:rsidP="005019EE">
      <w:pPr>
        <w:pStyle w:val="ListParagraph"/>
        <w:ind w:left="1440"/>
        <w:rPr>
          <w:rFonts w:ascii="Franklin Gothic Book" w:hAnsi="Franklin Gothic Book"/>
          <w:sz w:val="24"/>
          <w:szCs w:val="24"/>
        </w:rPr>
      </w:pPr>
    </w:p>
    <w:p w14:paraId="70668C26" w14:textId="3537C87A" w:rsidR="00307005" w:rsidRPr="005019EE" w:rsidRDefault="00307005" w:rsidP="008F67BB">
      <w:pPr>
        <w:pStyle w:val="ListParagraph"/>
        <w:numPr>
          <w:ilvl w:val="0"/>
          <w:numId w:val="31"/>
        </w:numPr>
        <w:spacing w:after="120"/>
        <w:rPr>
          <w:rFonts w:ascii="Franklin Gothic Book" w:hAnsi="Franklin Gothic Book"/>
          <w:sz w:val="24"/>
          <w:szCs w:val="24"/>
        </w:rPr>
      </w:pPr>
      <w:r w:rsidRPr="005019EE">
        <w:rPr>
          <w:rFonts w:ascii="Franklin Gothic Book" w:hAnsi="Franklin Gothic Book"/>
          <w:sz w:val="24"/>
          <w:szCs w:val="24"/>
        </w:rPr>
        <w:t>The service provider will deliver field test responses for scoring by another party, managed by Smarter Balanced. The transfer of student responses may pass through the state to the Smarter Balanced field test scoring contractor.</w:t>
      </w:r>
    </w:p>
    <w:p w14:paraId="5A04E082" w14:textId="05089DE4" w:rsidR="00CE3F04" w:rsidRPr="005019EE" w:rsidRDefault="00CE3F04" w:rsidP="008F67BB">
      <w:pPr>
        <w:pStyle w:val="BodyText"/>
        <w:numPr>
          <w:ilvl w:val="0"/>
          <w:numId w:val="31"/>
        </w:numPr>
        <w:rPr>
          <w:sz w:val="24"/>
          <w:szCs w:val="24"/>
        </w:rPr>
      </w:pPr>
      <w:r w:rsidRPr="005019EE">
        <w:rPr>
          <w:sz w:val="24"/>
          <w:szCs w:val="24"/>
        </w:rPr>
        <w:t xml:space="preserve">Smarter Balanced has established minimum qualification standards for qualifying and monitoring external scoring. States are expected to </w:t>
      </w:r>
      <w:r w:rsidR="00431DDC" w:rsidRPr="005019EE">
        <w:rPr>
          <w:sz w:val="24"/>
          <w:szCs w:val="24"/>
        </w:rPr>
        <w:t xml:space="preserve">maintain </w:t>
      </w:r>
      <w:r w:rsidR="00783909" w:rsidRPr="005019EE">
        <w:rPr>
          <w:sz w:val="24"/>
          <w:szCs w:val="24"/>
        </w:rPr>
        <w:t xml:space="preserve">traditional item-level </w:t>
      </w:r>
      <w:r w:rsidR="000F0D18">
        <w:rPr>
          <w:sz w:val="24"/>
          <w:szCs w:val="24"/>
        </w:rPr>
        <w:t>hand scoring</w:t>
      </w:r>
      <w:r w:rsidR="00783909" w:rsidRPr="005019EE">
        <w:rPr>
          <w:sz w:val="24"/>
          <w:szCs w:val="24"/>
        </w:rPr>
        <w:t xml:space="preserve"> statistics, such as rater agreement rates and inter-rater reliability</w:t>
      </w:r>
      <w:r w:rsidR="00431DDC" w:rsidRPr="005019EE">
        <w:rPr>
          <w:sz w:val="24"/>
          <w:szCs w:val="24"/>
        </w:rPr>
        <w:t xml:space="preserve">, and to </w:t>
      </w:r>
      <w:r w:rsidRPr="005019EE">
        <w:rPr>
          <w:sz w:val="24"/>
          <w:szCs w:val="24"/>
        </w:rPr>
        <w:t xml:space="preserve">meet these standards </w:t>
      </w:r>
      <w:r w:rsidR="00431DDC" w:rsidRPr="005019EE">
        <w:rPr>
          <w:sz w:val="24"/>
          <w:szCs w:val="24"/>
        </w:rPr>
        <w:t xml:space="preserve">for consistency, </w:t>
      </w:r>
      <w:r w:rsidRPr="005019EE">
        <w:rPr>
          <w:sz w:val="24"/>
          <w:szCs w:val="24"/>
        </w:rPr>
        <w:t xml:space="preserve">but may also establish stricter standards for external scoring. </w:t>
      </w:r>
    </w:p>
    <w:p w14:paraId="0825C807" w14:textId="67A4BA03" w:rsidR="00CE3F04" w:rsidRPr="005019EE" w:rsidRDefault="00431DDC" w:rsidP="008F67BB">
      <w:pPr>
        <w:pStyle w:val="BodyText"/>
        <w:numPr>
          <w:ilvl w:val="0"/>
          <w:numId w:val="31"/>
        </w:numPr>
        <w:rPr>
          <w:sz w:val="24"/>
          <w:szCs w:val="24"/>
        </w:rPr>
      </w:pPr>
      <w:r w:rsidRPr="005019EE">
        <w:rPr>
          <w:sz w:val="24"/>
          <w:szCs w:val="24"/>
        </w:rPr>
        <w:t>Smarter Balanced does not have any consortium-wide requirements for the rate of double-scoring</w:t>
      </w:r>
      <w:r w:rsidR="00257747" w:rsidRPr="005019EE">
        <w:rPr>
          <w:sz w:val="24"/>
          <w:szCs w:val="24"/>
        </w:rPr>
        <w:t xml:space="preserve"> (percentage of responses for an item that are scored twice</w:t>
      </w:r>
      <w:r w:rsidR="00257747" w:rsidRPr="000F72D2">
        <w:rPr>
          <w:sz w:val="24"/>
          <w:szCs w:val="24"/>
        </w:rPr>
        <w:t>)</w:t>
      </w:r>
      <w:r w:rsidR="0007000D" w:rsidRPr="000F72D2">
        <w:rPr>
          <w:sz w:val="24"/>
          <w:szCs w:val="24"/>
        </w:rPr>
        <w:t xml:space="preserve">, </w:t>
      </w:r>
      <w:r w:rsidR="0007000D" w:rsidRPr="00204F11">
        <w:rPr>
          <w:sz w:val="24"/>
          <w:szCs w:val="24"/>
        </w:rPr>
        <w:t xml:space="preserve">however, </w:t>
      </w:r>
      <w:r w:rsidR="00611079" w:rsidRPr="00204F11">
        <w:rPr>
          <w:sz w:val="24"/>
          <w:szCs w:val="24"/>
        </w:rPr>
        <w:t>Smarter Balanced recommends that 10% of student responses be the minimum level of double scoring allowed.</w:t>
      </w:r>
      <w:r w:rsidRPr="005019EE">
        <w:rPr>
          <w:sz w:val="24"/>
          <w:szCs w:val="24"/>
        </w:rPr>
        <w:t xml:space="preserve"> </w:t>
      </w:r>
      <w:r w:rsidR="00CE3F04" w:rsidRPr="005019EE">
        <w:rPr>
          <w:sz w:val="24"/>
          <w:szCs w:val="24"/>
        </w:rPr>
        <w:t xml:space="preserve">Each state will determine the percentage of its student responses that will be double scored. </w:t>
      </w:r>
    </w:p>
    <w:p w14:paraId="115BCCFB" w14:textId="49BD30AD" w:rsidR="00CE3F04" w:rsidRPr="005019EE" w:rsidRDefault="00CE3F04" w:rsidP="008F67BB">
      <w:pPr>
        <w:pStyle w:val="BodyText"/>
        <w:numPr>
          <w:ilvl w:val="0"/>
          <w:numId w:val="31"/>
        </w:numPr>
        <w:rPr>
          <w:sz w:val="24"/>
          <w:szCs w:val="24"/>
        </w:rPr>
      </w:pPr>
      <w:r w:rsidRPr="005019EE">
        <w:rPr>
          <w:sz w:val="24"/>
          <w:szCs w:val="24"/>
        </w:rPr>
        <w:t xml:space="preserve">Smarter Balanced recommends following the guidelines described in the </w:t>
      </w:r>
      <w:hyperlink r:id="rId39" w:history="1">
        <w:r w:rsidRPr="005019EE">
          <w:rPr>
            <w:rStyle w:val="Hyperlink"/>
            <w:i/>
            <w:noProof w:val="0"/>
            <w:sz w:val="24"/>
            <w:szCs w:val="24"/>
          </w:rPr>
          <w:t>Operational Best Practices for Statewide Large-Scale Assessment Programs</w:t>
        </w:r>
      </w:hyperlink>
      <w:r w:rsidR="002F6A9B" w:rsidRPr="005019EE">
        <w:rPr>
          <w:sz w:val="24"/>
          <w:szCs w:val="24"/>
        </w:rPr>
        <w:t>.</w:t>
      </w:r>
    </w:p>
    <w:p w14:paraId="10C54138" w14:textId="34A54315" w:rsidR="00307005" w:rsidRPr="005019EE" w:rsidRDefault="7DA32A28" w:rsidP="008F67BB">
      <w:pPr>
        <w:pStyle w:val="BodyText"/>
        <w:numPr>
          <w:ilvl w:val="0"/>
          <w:numId w:val="31"/>
        </w:numPr>
        <w:rPr>
          <w:sz w:val="24"/>
          <w:szCs w:val="24"/>
        </w:rPr>
      </w:pPr>
      <w:r w:rsidRPr="005019EE">
        <w:rPr>
          <w:sz w:val="24"/>
          <w:szCs w:val="24"/>
        </w:rPr>
        <w:t xml:space="preserve">Scoring Spanish Responses for Mathematics—Students who use dual language supports in the classroom and for whom </w:t>
      </w:r>
      <w:r w:rsidR="00957D01" w:rsidRPr="00204F11">
        <w:rPr>
          <w:sz w:val="24"/>
          <w:szCs w:val="24"/>
        </w:rPr>
        <w:t>Dual Language</w:t>
      </w:r>
      <w:r w:rsidR="00957D01" w:rsidRPr="005019EE">
        <w:rPr>
          <w:sz w:val="24"/>
          <w:szCs w:val="24"/>
        </w:rPr>
        <w:t xml:space="preserve"> </w:t>
      </w:r>
      <w:r w:rsidRPr="005019EE">
        <w:rPr>
          <w:sz w:val="24"/>
          <w:szCs w:val="24"/>
        </w:rPr>
        <w:t xml:space="preserve">Translations is a provided support, may respond to items in English, Spanish, or a combination of the two for the mathematics assessments. Allowing this option is a state-level decision. States allowing this option need to be sure their service providers are prepared for </w:t>
      </w:r>
      <w:r w:rsidR="00FE7921" w:rsidRPr="005019EE">
        <w:rPr>
          <w:sz w:val="24"/>
          <w:szCs w:val="24"/>
        </w:rPr>
        <w:t xml:space="preserve">flagging and </w:t>
      </w:r>
      <w:r w:rsidRPr="005019EE">
        <w:rPr>
          <w:sz w:val="24"/>
          <w:szCs w:val="24"/>
        </w:rPr>
        <w:t>hand scoring mathematics items with Spanish responses.</w:t>
      </w:r>
    </w:p>
    <w:p w14:paraId="73AEF81D" w14:textId="38967559" w:rsidR="00153BCD" w:rsidRPr="005019EE" w:rsidRDefault="00307005" w:rsidP="008F67BB">
      <w:pPr>
        <w:pStyle w:val="BodyText"/>
        <w:numPr>
          <w:ilvl w:val="0"/>
          <w:numId w:val="31"/>
        </w:numPr>
        <w:rPr>
          <w:sz w:val="24"/>
          <w:szCs w:val="24"/>
        </w:rPr>
      </w:pPr>
      <w:r w:rsidRPr="005019EE">
        <w:rPr>
          <w:sz w:val="24"/>
          <w:szCs w:val="24"/>
        </w:rPr>
        <w:t xml:space="preserve">States will </w:t>
      </w:r>
      <w:r w:rsidR="00547C16" w:rsidRPr="005019EE">
        <w:rPr>
          <w:sz w:val="24"/>
          <w:szCs w:val="24"/>
        </w:rPr>
        <w:t xml:space="preserve">need to </w:t>
      </w:r>
      <w:r w:rsidRPr="005019EE">
        <w:rPr>
          <w:sz w:val="24"/>
          <w:szCs w:val="24"/>
        </w:rPr>
        <w:t>work with their service provider to establish procedures to be followed when sensitive responses are received for items that require hand</w:t>
      </w:r>
      <w:r w:rsidR="0026744E" w:rsidRPr="005019EE">
        <w:rPr>
          <w:sz w:val="24"/>
          <w:szCs w:val="24"/>
        </w:rPr>
        <w:t xml:space="preserve"> </w:t>
      </w:r>
      <w:r w:rsidRPr="005019EE">
        <w:rPr>
          <w:sz w:val="24"/>
          <w:szCs w:val="24"/>
        </w:rPr>
        <w:t xml:space="preserve">scoring. </w:t>
      </w:r>
    </w:p>
    <w:bookmarkEnd w:id="160"/>
    <w:p w14:paraId="20731A1D" w14:textId="03E4886E" w:rsidR="00970006" w:rsidRPr="005019EE" w:rsidRDefault="00783909" w:rsidP="005019EE">
      <w:pPr>
        <w:pStyle w:val="Heading4"/>
      </w:pPr>
      <w:r w:rsidRPr="005019EE">
        <w:t xml:space="preserve">Training </w:t>
      </w:r>
    </w:p>
    <w:p w14:paraId="4542072A" w14:textId="3EC4A0FF" w:rsidR="00970006" w:rsidRPr="005019EE" w:rsidRDefault="00970006" w:rsidP="005019EE">
      <w:pPr>
        <w:pStyle w:val="SBBODY1"/>
      </w:pPr>
      <w:r w:rsidRPr="005019EE">
        <w:rPr>
          <w:b/>
        </w:rPr>
        <w:t>ELA.</w:t>
      </w:r>
      <w:r w:rsidRPr="005019EE">
        <w:rPr>
          <w:i/>
        </w:rPr>
        <w:t xml:space="preserve"> </w:t>
      </w:r>
      <w:r w:rsidR="00EC16E4" w:rsidRPr="005019EE">
        <w:t xml:space="preserve">To score ELA items, </w:t>
      </w:r>
      <w:r w:rsidR="00667732" w:rsidRPr="005019EE">
        <w:t xml:space="preserve">Smarter Balanced recommends that </w:t>
      </w:r>
      <w:r w:rsidR="00EC16E4" w:rsidRPr="005019EE">
        <w:t>raters receive training at the level of the task model.</w:t>
      </w:r>
      <w:r w:rsidR="00EC16E4" w:rsidRPr="005019EE">
        <w:rPr>
          <w:i/>
        </w:rPr>
        <w:t xml:space="preserve"> </w:t>
      </w:r>
      <w:r w:rsidRPr="005019EE">
        <w:t>Smarter Balanced provide</w:t>
      </w:r>
      <w:r w:rsidR="009D6C9B" w:rsidRPr="005019EE">
        <w:t>s</w:t>
      </w:r>
      <w:r w:rsidRPr="005019EE">
        <w:t xml:space="preserve"> “Baseline” anchor and training sets as well as rubrics by writing purpose (e.g., </w:t>
      </w:r>
      <w:r w:rsidR="00307522" w:rsidRPr="005019EE">
        <w:t xml:space="preserve">informational, </w:t>
      </w:r>
      <w:r w:rsidR="009D6C9B" w:rsidRPr="005019EE">
        <w:t>opinion</w:t>
      </w:r>
      <w:r w:rsidRPr="005019EE">
        <w:t>) for essay items</w:t>
      </w:r>
      <w:r w:rsidR="00F030FF" w:rsidRPr="005019EE">
        <w:t xml:space="preserve">. </w:t>
      </w:r>
      <w:r w:rsidRPr="005019EE">
        <w:t xml:space="preserve">Qualification and validation sets </w:t>
      </w:r>
      <w:r w:rsidR="009D6C9B" w:rsidRPr="005019EE">
        <w:t>are</w:t>
      </w:r>
      <w:r w:rsidRPr="005019EE">
        <w:t xml:space="preserve"> provided for each essay</w:t>
      </w:r>
      <w:r w:rsidR="00F030FF" w:rsidRPr="005019EE">
        <w:t xml:space="preserve">. </w:t>
      </w:r>
      <w:r w:rsidRPr="005019EE">
        <w:t xml:space="preserve">Anchor and training sets </w:t>
      </w:r>
      <w:r w:rsidR="005631E7" w:rsidRPr="005019EE">
        <w:t>are</w:t>
      </w:r>
      <w:r w:rsidRPr="005019EE">
        <w:t xml:space="preserve"> also provided for the task models associated with the ELA short text items in the CAT and PT sections. For the ELA short text items in the CAT and the PT sections, </w:t>
      </w:r>
      <w:r w:rsidR="009D57D1" w:rsidRPr="005019EE">
        <w:t xml:space="preserve">Smarter Balanced recommends that </w:t>
      </w:r>
      <w:r w:rsidRPr="005019EE">
        <w:t xml:space="preserve">raters receive training by grade span (grades 3-5, 6-8, and high school) instead of by grade level. </w:t>
      </w:r>
    </w:p>
    <w:p w14:paraId="1119B45F" w14:textId="070B33CB" w:rsidR="00970006" w:rsidRPr="005019EE" w:rsidRDefault="00970006" w:rsidP="005019EE">
      <w:pPr>
        <w:pStyle w:val="SBBODY1"/>
      </w:pPr>
      <w:r w:rsidRPr="005019EE">
        <w:t xml:space="preserve">Even though training is at the task-model level, </w:t>
      </w:r>
      <w:r w:rsidR="00667732" w:rsidRPr="005019EE">
        <w:t xml:space="preserve">Smarter Balanced recommends that </w:t>
      </w:r>
      <w:r w:rsidRPr="005019EE">
        <w:t>qualification occur on an item-by-item basis for all ELA hand-scored item types</w:t>
      </w:r>
      <w:r w:rsidR="00994E18" w:rsidRPr="005019EE">
        <w:t>.</w:t>
      </w:r>
      <w:r w:rsidRPr="005019EE">
        <w:t xml:space="preserve"> Smarter Balanced </w:t>
      </w:r>
      <w:r w:rsidR="00070C96" w:rsidRPr="005019EE">
        <w:t>provides</w:t>
      </w:r>
      <w:r w:rsidRPr="005019EE">
        <w:t xml:space="preserve"> qualification and validation sets for each </w:t>
      </w:r>
      <w:r w:rsidR="00667732" w:rsidRPr="005019EE">
        <w:t xml:space="preserve">ELA </w:t>
      </w:r>
      <w:r w:rsidRPr="005019EE">
        <w:t xml:space="preserve">item. For those item types where raters </w:t>
      </w:r>
      <w:r w:rsidR="009D57D1" w:rsidRPr="005019EE">
        <w:t xml:space="preserve">are </w:t>
      </w:r>
      <w:r w:rsidRPr="005019EE">
        <w:t xml:space="preserve">trained by grade span, </w:t>
      </w:r>
      <w:r w:rsidR="009D57D1" w:rsidRPr="005019EE">
        <w:t xml:space="preserve">Smarter Balanced recommends that </w:t>
      </w:r>
      <w:r w:rsidRPr="005019EE">
        <w:t>raters qualify on each item within a specific grade.</w:t>
      </w:r>
    </w:p>
    <w:p w14:paraId="22295962" w14:textId="663D3CDA" w:rsidR="00970006" w:rsidRPr="005019EE" w:rsidRDefault="00970006" w:rsidP="005019EE">
      <w:pPr>
        <w:pStyle w:val="SBBODY1"/>
        <w:rPr>
          <w:i/>
          <w:u w:val="single"/>
        </w:rPr>
      </w:pPr>
      <w:r w:rsidRPr="005019EE">
        <w:rPr>
          <w:b/>
        </w:rPr>
        <w:t>Mathematics.</w:t>
      </w:r>
      <w:r w:rsidRPr="005019EE">
        <w:t xml:space="preserve"> For Mathematics, Smarter Balanced provide</w:t>
      </w:r>
      <w:r w:rsidR="00BF0D37" w:rsidRPr="005019EE">
        <w:t>s</w:t>
      </w:r>
      <w:r w:rsidRPr="005019EE">
        <w:t xml:space="preserve"> anchors and training sets for the task models. Smarter Balanced provides item-specific rubrics and item-specific validation sets for all Mathematics items. </w:t>
      </w:r>
      <w:r w:rsidR="004B65DB" w:rsidRPr="005019EE">
        <w:t xml:space="preserve">To score mathematics items, </w:t>
      </w:r>
      <w:r w:rsidR="0008498D" w:rsidRPr="005019EE">
        <w:t xml:space="preserve">Smarter Balanced recommends that </w:t>
      </w:r>
      <w:r w:rsidR="004B65DB" w:rsidRPr="005019EE">
        <w:t>raters receive training and qualify on task models for almost all items.</w:t>
      </w:r>
    </w:p>
    <w:p w14:paraId="2756D946" w14:textId="58BFB8AF" w:rsidR="00970006" w:rsidRPr="005019EE" w:rsidRDefault="00C91715" w:rsidP="005019EE">
      <w:pPr>
        <w:pStyle w:val="Heading4"/>
      </w:pPr>
      <w:r w:rsidRPr="005019EE">
        <w:t>Special Cases</w:t>
      </w:r>
    </w:p>
    <w:p w14:paraId="49DA0FA5" w14:textId="56DF9735" w:rsidR="00970006" w:rsidRPr="005019EE" w:rsidRDefault="00F13047" w:rsidP="005019EE">
      <w:pPr>
        <w:pStyle w:val="SBBODY1"/>
      </w:pPr>
      <w:r w:rsidRPr="005019EE">
        <w:rPr>
          <w:b/>
        </w:rPr>
        <w:t>Condition Codes.</w:t>
      </w:r>
      <w:r w:rsidRPr="005019EE">
        <w:t xml:space="preserve"> </w:t>
      </w:r>
      <w:r w:rsidR="00766507" w:rsidRPr="005019EE">
        <w:t>Along with other training materials for scoring of operational responses, Smarter Balanced provide</w:t>
      </w:r>
      <w:r w:rsidR="004543B7" w:rsidRPr="005019EE">
        <w:t>s</w:t>
      </w:r>
      <w:r w:rsidR="00766507" w:rsidRPr="005019EE">
        <w:t xml:space="preserve"> specifications for condition codes and alerts. </w:t>
      </w:r>
      <w:r w:rsidR="00970006" w:rsidRPr="005019EE">
        <w:t xml:space="preserve">Smarter Balanced has defined special cases of student responses to hand-scored items. The following condition codes are used during hand scoring: </w:t>
      </w:r>
    </w:p>
    <w:p w14:paraId="4D971624" w14:textId="77777777" w:rsidR="00970006" w:rsidRPr="005019EE" w:rsidRDefault="00970006" w:rsidP="005019EE">
      <w:pPr>
        <w:pStyle w:val="SBBODY1"/>
        <w:ind w:left="720"/>
      </w:pPr>
      <w:r w:rsidRPr="005019EE">
        <w:t>B: Blank</w:t>
      </w:r>
    </w:p>
    <w:p w14:paraId="38393DD1" w14:textId="77777777" w:rsidR="00970006" w:rsidRPr="005019EE" w:rsidRDefault="00970006" w:rsidP="005019EE">
      <w:pPr>
        <w:pStyle w:val="SBBODY1"/>
        <w:ind w:left="720"/>
      </w:pPr>
      <w:r w:rsidRPr="005019EE">
        <w:t>I: Insufficient</w:t>
      </w:r>
    </w:p>
    <w:p w14:paraId="0705537F" w14:textId="77777777" w:rsidR="00970006" w:rsidRPr="005019EE" w:rsidRDefault="00970006" w:rsidP="005019EE">
      <w:pPr>
        <w:pStyle w:val="SBBODY1"/>
        <w:ind w:left="720"/>
      </w:pPr>
      <w:r w:rsidRPr="005019EE">
        <w:t>L: Non-scorable language</w:t>
      </w:r>
    </w:p>
    <w:p w14:paraId="7260D712" w14:textId="77777777" w:rsidR="00970006" w:rsidRPr="005019EE" w:rsidRDefault="00970006" w:rsidP="005019EE">
      <w:pPr>
        <w:pStyle w:val="SBBODY1"/>
        <w:ind w:left="720"/>
      </w:pPr>
      <w:r w:rsidRPr="005019EE">
        <w:t>T: Off topic (essay only)</w:t>
      </w:r>
    </w:p>
    <w:p w14:paraId="0827C6A0" w14:textId="77777777" w:rsidR="00970006" w:rsidRPr="005019EE" w:rsidRDefault="00970006" w:rsidP="005019EE">
      <w:pPr>
        <w:pStyle w:val="SBBODY1"/>
        <w:ind w:left="720"/>
      </w:pPr>
      <w:r w:rsidRPr="005019EE">
        <w:t>M: Off purpose (essay only)</w:t>
      </w:r>
    </w:p>
    <w:p w14:paraId="78FBAFFA" w14:textId="20122849" w:rsidR="00970006" w:rsidRPr="005019EE" w:rsidRDefault="00970006" w:rsidP="005019EE">
      <w:pPr>
        <w:pStyle w:val="SBBODY1"/>
      </w:pPr>
      <w:r w:rsidRPr="005019EE">
        <w:t xml:space="preserve">In addition to condition codes, </w:t>
      </w:r>
      <w:r w:rsidR="00E82876" w:rsidRPr="005019EE">
        <w:t xml:space="preserve">Smarter Balanced recommends that </w:t>
      </w:r>
      <w:r w:rsidR="006D78AA" w:rsidRPr="005019EE">
        <w:t>service provider</w:t>
      </w:r>
      <w:r w:rsidRPr="005019EE">
        <w:t xml:space="preserve">s train raters for </w:t>
      </w:r>
      <w:r w:rsidR="00766507" w:rsidRPr="005019EE">
        <w:t>sensitive papers/</w:t>
      </w:r>
      <w:r w:rsidRPr="005019EE">
        <w:t>alerts, including watching for troubled students and/or cheating. Examples of trouble</w:t>
      </w:r>
      <w:r w:rsidR="001221F1" w:rsidRPr="005019EE">
        <w:t>d</w:t>
      </w:r>
      <w:r w:rsidRPr="005019EE">
        <w:t xml:space="preserve"> student alerts include (but are not limited to) suicide, criminal activity, </w:t>
      </w:r>
      <w:r w:rsidR="001221F1" w:rsidRPr="005019EE">
        <w:t xml:space="preserve">bullying incidents, </w:t>
      </w:r>
      <w:r w:rsidRPr="005019EE">
        <w:t>and/or extreme depression. Indications of cheating may include (but are not limited to) evidence of assistance/intervention by an adult during the testing process</w:t>
      </w:r>
      <w:r w:rsidR="00F030FF" w:rsidRPr="005019EE">
        <w:t xml:space="preserve">. </w:t>
      </w:r>
      <w:r w:rsidR="00E82876" w:rsidRPr="005019EE">
        <w:t>Smarter Balanced recommends that s</w:t>
      </w:r>
      <w:r w:rsidR="00766507" w:rsidRPr="005019EE">
        <w:t>tates and their s</w:t>
      </w:r>
      <w:r w:rsidR="006D78AA" w:rsidRPr="005019EE">
        <w:t>ervice provider</w:t>
      </w:r>
      <w:r w:rsidRPr="005019EE">
        <w:t>s have a process in place to handle alerts as soon as they arise, including notifying both the state/territory where the alert originated</w:t>
      </w:r>
      <w:r w:rsidR="00416F84" w:rsidRPr="005019EE">
        <w:t>.</w:t>
      </w:r>
      <w:r w:rsidRPr="005019EE">
        <w:t xml:space="preserve"> </w:t>
      </w:r>
    </w:p>
    <w:p w14:paraId="390AF593" w14:textId="77777777" w:rsidR="00970006" w:rsidRPr="005019EE" w:rsidRDefault="00970006" w:rsidP="005019EE">
      <w:pPr>
        <w:pStyle w:val="Heading4"/>
      </w:pPr>
      <w:bookmarkStart w:id="161" w:name="_Toc395595326"/>
      <w:r w:rsidRPr="005019EE">
        <w:t>Double Scoring</w:t>
      </w:r>
      <w:bookmarkEnd w:id="161"/>
    </w:p>
    <w:p w14:paraId="747BD188" w14:textId="1460C894" w:rsidR="00970006" w:rsidRPr="005019EE" w:rsidRDefault="00F02E49" w:rsidP="005019EE">
      <w:pPr>
        <w:pStyle w:val="SBBODY1"/>
      </w:pPr>
      <w:r w:rsidRPr="005019EE">
        <w:t>Smarter Balanced recommends that e</w:t>
      </w:r>
      <w:r w:rsidR="000865E2" w:rsidRPr="005019EE">
        <w:t xml:space="preserve">ach </w:t>
      </w:r>
      <w:r w:rsidR="009C325F" w:rsidRPr="005019EE">
        <w:t>state</w:t>
      </w:r>
      <w:r w:rsidR="000865E2" w:rsidRPr="005019EE">
        <w:t xml:space="preserve"> determine the percentage of its student responses that will be double scored, and the method for double scoring (e.g., </w:t>
      </w:r>
      <w:r w:rsidR="009C325F" w:rsidRPr="005019EE">
        <w:t>items can be</w:t>
      </w:r>
      <w:r w:rsidR="000865E2" w:rsidRPr="005019EE">
        <w:t xml:space="preserve"> double scored using a combination of </w:t>
      </w:r>
      <w:r w:rsidR="00BC62FD" w:rsidRPr="005019EE">
        <w:t>automated</w:t>
      </w:r>
      <w:r w:rsidR="000865E2" w:rsidRPr="005019EE">
        <w:t xml:space="preserve"> scoring and hand</w:t>
      </w:r>
      <w:r w:rsidR="0026744E" w:rsidRPr="005019EE">
        <w:t xml:space="preserve"> </w:t>
      </w:r>
      <w:r w:rsidR="000865E2" w:rsidRPr="005019EE">
        <w:t>scoring</w:t>
      </w:r>
      <w:r w:rsidR="009C325F" w:rsidRPr="005019EE">
        <w:t>)</w:t>
      </w:r>
      <w:r w:rsidR="000865E2" w:rsidRPr="005019EE">
        <w:t>. Percentages for double scoring will vary by content area and possibly by grade(s). Smarter Balanced recommends that 10% of student responses be the minimum level of double scoring allowed.</w:t>
      </w:r>
      <w:r w:rsidR="00970006" w:rsidRPr="005019EE">
        <w:t xml:space="preserve"> Smarter Balanced expects </w:t>
      </w:r>
      <w:r w:rsidR="009C325F" w:rsidRPr="005019EE">
        <w:t>states</w:t>
      </w:r>
      <w:r w:rsidR="00970006" w:rsidRPr="005019EE">
        <w:t xml:space="preserve"> to collect item-level</w:t>
      </w:r>
      <w:r w:rsidR="008A053F" w:rsidRPr="000D1147">
        <w:rPr>
          <w:highlight w:val="lightGray"/>
        </w:rPr>
        <w:t>,</w:t>
      </w:r>
      <w:r w:rsidR="00970006" w:rsidRPr="000D1147">
        <w:rPr>
          <w:highlight w:val="lightGray"/>
        </w:rPr>
        <w:t xml:space="preserve"> </w:t>
      </w:r>
      <w:r w:rsidR="008A053F" w:rsidRPr="000D1147">
        <w:rPr>
          <w:highlight w:val="lightGray"/>
        </w:rPr>
        <w:t>hand-</w:t>
      </w:r>
      <w:r w:rsidR="000F0D18" w:rsidRPr="000D1147">
        <w:rPr>
          <w:highlight w:val="lightGray"/>
        </w:rPr>
        <w:t>scoring</w:t>
      </w:r>
      <w:r w:rsidR="00970006" w:rsidRPr="005019EE">
        <w:t xml:space="preserve"> statistics (e.g., inter-rater reliability) for each hand-scored item for all item responses that receive two reads. </w:t>
      </w:r>
    </w:p>
    <w:p w14:paraId="4D223309" w14:textId="3821F205" w:rsidR="00970006" w:rsidRPr="005019EE" w:rsidRDefault="009C325F" w:rsidP="005019EE">
      <w:pPr>
        <w:pStyle w:val="SBBODY1"/>
      </w:pPr>
      <w:r w:rsidRPr="005019EE">
        <w:t>Service providers</w:t>
      </w:r>
      <w:r w:rsidR="00970006" w:rsidRPr="005019EE">
        <w:t xml:space="preserve"> </w:t>
      </w:r>
      <w:r w:rsidRPr="005019EE">
        <w:t xml:space="preserve">may </w:t>
      </w:r>
      <w:r w:rsidR="00970006" w:rsidRPr="005019EE">
        <w:t xml:space="preserve">score </w:t>
      </w:r>
      <w:r w:rsidRPr="005019EE">
        <w:t xml:space="preserve">Smarter Balanced </w:t>
      </w:r>
      <w:r w:rsidR="00970006" w:rsidRPr="005019EE">
        <w:t>student responses from multiple</w:t>
      </w:r>
      <w:r w:rsidRPr="005019EE">
        <w:t xml:space="preserve"> states</w:t>
      </w:r>
      <w:r w:rsidR="00970006" w:rsidRPr="005019EE">
        <w:t xml:space="preserve">; thus, </w:t>
      </w:r>
      <w:r w:rsidRPr="005019EE">
        <w:t xml:space="preserve">states </w:t>
      </w:r>
      <w:r w:rsidR="00970006" w:rsidRPr="005019EE">
        <w:t xml:space="preserve">may want to request item-level, </w:t>
      </w:r>
      <w:r w:rsidR="000F0D18">
        <w:t>hand scoring</w:t>
      </w:r>
      <w:r w:rsidR="00970006" w:rsidRPr="005019EE">
        <w:t xml:space="preserve"> statistics aggregated across all </w:t>
      </w:r>
      <w:r w:rsidRPr="005019EE">
        <w:t xml:space="preserve">states </w:t>
      </w:r>
      <w:r w:rsidR="00970006" w:rsidRPr="005019EE">
        <w:t xml:space="preserve">scored by the </w:t>
      </w:r>
      <w:r w:rsidRPr="005019EE">
        <w:t>service provider</w:t>
      </w:r>
      <w:r w:rsidR="00970006" w:rsidRPr="005019EE">
        <w:t xml:space="preserve"> as well as item-level, </w:t>
      </w:r>
      <w:r w:rsidR="000F0D18">
        <w:t>hand scoring</w:t>
      </w:r>
      <w:r w:rsidR="00970006" w:rsidRPr="005019EE">
        <w:t xml:space="preserve"> statistics for an individual </w:t>
      </w:r>
      <w:r w:rsidRPr="005019EE">
        <w:t>state</w:t>
      </w:r>
      <w:r w:rsidR="00970006" w:rsidRPr="005019EE">
        <w:t xml:space="preserve">. </w:t>
      </w:r>
    </w:p>
    <w:p w14:paraId="613B224C" w14:textId="78F0B3AF" w:rsidR="007D3ED3" w:rsidRPr="005019EE" w:rsidRDefault="00970006" w:rsidP="005019EE">
      <w:pPr>
        <w:pStyle w:val="Heading4"/>
      </w:pPr>
      <w:r w:rsidRPr="005019EE">
        <w:t xml:space="preserve">Quality Monitoring </w:t>
      </w:r>
    </w:p>
    <w:p w14:paraId="3CBB41AD" w14:textId="0B89A5FC" w:rsidR="00F43DAB" w:rsidRDefault="00970006" w:rsidP="005019EE">
      <w:pPr>
        <w:rPr>
          <w:sz w:val="24"/>
        </w:rPr>
      </w:pPr>
      <w:r w:rsidRPr="005019EE">
        <w:rPr>
          <w:sz w:val="24"/>
        </w:rPr>
        <w:t>Smarter Balanced has established minimum qualification standards for qualifying and monitoring external scoring</w:t>
      </w:r>
      <w:r w:rsidR="00F030FF" w:rsidRPr="005019EE">
        <w:rPr>
          <w:sz w:val="24"/>
        </w:rPr>
        <w:t xml:space="preserve">. </w:t>
      </w:r>
      <w:r w:rsidR="00593324" w:rsidRPr="005019EE">
        <w:rPr>
          <w:sz w:val="24"/>
        </w:rPr>
        <w:t xml:space="preserve">Before </w:t>
      </w:r>
      <w:r w:rsidR="000F0D18">
        <w:rPr>
          <w:sz w:val="24"/>
        </w:rPr>
        <w:t>hand scoring</w:t>
      </w:r>
      <w:r w:rsidRPr="005019EE">
        <w:rPr>
          <w:sz w:val="24"/>
        </w:rPr>
        <w:t xml:space="preserve"> any operational student responses, raters must meet the qualification standards described below: </w:t>
      </w:r>
    </w:p>
    <w:p w14:paraId="3AB16121" w14:textId="41E80BC0" w:rsidR="000D1147" w:rsidRDefault="000D1147" w:rsidP="005019EE"/>
    <w:p w14:paraId="7E1799A4" w14:textId="6A6E2110" w:rsidR="000D1147" w:rsidRDefault="000D1147" w:rsidP="005019EE"/>
    <w:p w14:paraId="1DF73FA7" w14:textId="77777777" w:rsidR="000D1147" w:rsidRPr="005019EE" w:rsidRDefault="000D1147" w:rsidP="005019EE"/>
    <w:p w14:paraId="15A97F8D" w14:textId="1B59D81F" w:rsidR="00970006" w:rsidRPr="005019EE" w:rsidRDefault="00593324" w:rsidP="005019EE">
      <w:pPr>
        <w:pStyle w:val="Caption"/>
        <w:keepNext/>
      </w:pPr>
      <w:r w:rsidRPr="005019EE">
        <w:t>Table 3</w:t>
      </w:r>
      <w:r w:rsidR="009C325F" w:rsidRPr="005019EE">
        <w:t xml:space="preserve"> </w:t>
      </w:r>
      <w:r w:rsidR="00970006" w:rsidRPr="005019EE">
        <w:t>Exact Agreement Standards for Rater Qualification</w:t>
      </w:r>
    </w:p>
    <w:tbl>
      <w:tblPr>
        <w:tblW w:w="611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CellMar>
          <w:left w:w="0" w:type="dxa"/>
          <w:right w:w="0" w:type="dxa"/>
        </w:tblCellMar>
        <w:tblLook w:val="04A0" w:firstRow="1" w:lastRow="0" w:firstColumn="1" w:lastColumn="0" w:noHBand="0" w:noVBand="1"/>
      </w:tblPr>
      <w:tblGrid>
        <w:gridCol w:w="2374"/>
        <w:gridCol w:w="3738"/>
      </w:tblGrid>
      <w:tr w:rsidR="00970006" w:rsidRPr="005019EE" w14:paraId="3133217A" w14:textId="77777777" w:rsidTr="0084335D">
        <w:trPr>
          <w:jc w:val="center"/>
        </w:trPr>
        <w:tc>
          <w:tcPr>
            <w:tcW w:w="2374" w:type="dxa"/>
            <w:shd w:val="clear" w:color="auto" w:fill="2B731B"/>
            <w:hideMark/>
          </w:tcPr>
          <w:p w14:paraId="228EF0CF" w14:textId="77777777" w:rsidR="00970006" w:rsidRPr="005019EE" w:rsidRDefault="00970006" w:rsidP="005019EE">
            <w:pPr>
              <w:jc w:val="center"/>
              <w:rPr>
                <w:rFonts w:cs="Tahoma"/>
                <w:b/>
                <w:color w:val="FFFFFF" w:themeColor="background1"/>
                <w:sz w:val="24"/>
              </w:rPr>
            </w:pPr>
            <w:r w:rsidRPr="005019EE">
              <w:rPr>
                <w:rFonts w:cs="Tahoma"/>
                <w:b/>
                <w:color w:val="FFFFFF" w:themeColor="background1"/>
                <w:sz w:val="24"/>
              </w:rPr>
              <w:t>Score Point Range</w:t>
            </w:r>
          </w:p>
        </w:tc>
        <w:tc>
          <w:tcPr>
            <w:tcW w:w="3738" w:type="dxa"/>
            <w:shd w:val="clear" w:color="auto" w:fill="2B731B"/>
            <w:hideMark/>
          </w:tcPr>
          <w:p w14:paraId="60B8EB98" w14:textId="77777777" w:rsidR="00970006" w:rsidRPr="005019EE" w:rsidRDefault="00970006" w:rsidP="005019EE">
            <w:pPr>
              <w:jc w:val="center"/>
              <w:rPr>
                <w:rFonts w:cs="Tahoma"/>
                <w:b/>
                <w:color w:val="FFFFFF" w:themeColor="background1"/>
                <w:sz w:val="24"/>
              </w:rPr>
            </w:pPr>
            <w:r w:rsidRPr="005019EE">
              <w:rPr>
                <w:rFonts w:cs="Tahoma"/>
                <w:b/>
                <w:color w:val="FFFFFF" w:themeColor="background1"/>
                <w:sz w:val="24"/>
              </w:rPr>
              <w:t>Qualification Standard</w:t>
            </w:r>
          </w:p>
        </w:tc>
      </w:tr>
      <w:tr w:rsidR="00970006" w:rsidRPr="005019EE" w14:paraId="2388AE54" w14:textId="77777777" w:rsidTr="0084335D">
        <w:trPr>
          <w:jc w:val="center"/>
        </w:trPr>
        <w:tc>
          <w:tcPr>
            <w:tcW w:w="2374" w:type="dxa"/>
            <w:shd w:val="clear" w:color="auto" w:fill="auto"/>
            <w:hideMark/>
          </w:tcPr>
          <w:p w14:paraId="11981772" w14:textId="77777777" w:rsidR="00970006" w:rsidRPr="005019EE" w:rsidRDefault="00970006" w:rsidP="005019EE">
            <w:pPr>
              <w:jc w:val="center"/>
              <w:rPr>
                <w:rFonts w:cs="Tahoma"/>
                <w:color w:val="000000"/>
                <w:sz w:val="24"/>
              </w:rPr>
            </w:pPr>
            <w:r w:rsidRPr="005019EE">
              <w:rPr>
                <w:rFonts w:cs="Tahoma"/>
                <w:color w:val="000000"/>
                <w:sz w:val="24"/>
              </w:rPr>
              <w:t>0-1</w:t>
            </w:r>
          </w:p>
        </w:tc>
        <w:tc>
          <w:tcPr>
            <w:tcW w:w="3738" w:type="dxa"/>
            <w:shd w:val="clear" w:color="auto" w:fill="auto"/>
            <w:hideMark/>
          </w:tcPr>
          <w:p w14:paraId="12C826E4" w14:textId="77777777" w:rsidR="00970006" w:rsidRPr="005019EE" w:rsidRDefault="00970006" w:rsidP="005019EE">
            <w:pPr>
              <w:jc w:val="center"/>
              <w:rPr>
                <w:rFonts w:cs="Tahoma"/>
                <w:color w:val="000000"/>
                <w:sz w:val="24"/>
              </w:rPr>
            </w:pPr>
            <w:r w:rsidRPr="005019EE">
              <w:rPr>
                <w:rFonts w:cs="Tahoma"/>
                <w:color w:val="000000"/>
                <w:sz w:val="24"/>
              </w:rPr>
              <w:t>90% (no non-adjacent scores)</w:t>
            </w:r>
          </w:p>
        </w:tc>
      </w:tr>
      <w:tr w:rsidR="00970006" w:rsidRPr="005019EE" w14:paraId="53CBFE99" w14:textId="77777777" w:rsidTr="0084335D">
        <w:trPr>
          <w:jc w:val="center"/>
        </w:trPr>
        <w:tc>
          <w:tcPr>
            <w:tcW w:w="2374" w:type="dxa"/>
            <w:shd w:val="clear" w:color="auto" w:fill="auto"/>
            <w:hideMark/>
          </w:tcPr>
          <w:p w14:paraId="4D949A84" w14:textId="77777777" w:rsidR="00970006" w:rsidRPr="005019EE" w:rsidRDefault="00970006" w:rsidP="005019EE">
            <w:pPr>
              <w:jc w:val="center"/>
              <w:rPr>
                <w:rFonts w:cs="Tahoma"/>
                <w:color w:val="000000"/>
                <w:sz w:val="24"/>
              </w:rPr>
            </w:pPr>
            <w:r w:rsidRPr="005019EE">
              <w:rPr>
                <w:rFonts w:cs="Tahoma"/>
                <w:color w:val="000000"/>
                <w:sz w:val="24"/>
              </w:rPr>
              <w:t>0-2</w:t>
            </w:r>
          </w:p>
        </w:tc>
        <w:tc>
          <w:tcPr>
            <w:tcW w:w="3738" w:type="dxa"/>
            <w:shd w:val="clear" w:color="auto" w:fill="auto"/>
            <w:hideMark/>
          </w:tcPr>
          <w:p w14:paraId="58F8972A" w14:textId="31519F2B" w:rsidR="00970006" w:rsidRPr="005019EE" w:rsidRDefault="00970006" w:rsidP="005019EE">
            <w:pPr>
              <w:jc w:val="center"/>
              <w:rPr>
                <w:rFonts w:cs="Tahoma"/>
                <w:color w:val="000000"/>
                <w:sz w:val="24"/>
              </w:rPr>
            </w:pPr>
            <w:r w:rsidRPr="005019EE">
              <w:rPr>
                <w:rFonts w:cs="Tahoma"/>
                <w:color w:val="000000"/>
                <w:sz w:val="24"/>
              </w:rPr>
              <w:t>80% (no non-adjacent scores)</w:t>
            </w:r>
          </w:p>
        </w:tc>
      </w:tr>
      <w:tr w:rsidR="00970006" w:rsidRPr="005019EE" w14:paraId="57E18008" w14:textId="77777777" w:rsidTr="0084335D">
        <w:trPr>
          <w:jc w:val="center"/>
        </w:trPr>
        <w:tc>
          <w:tcPr>
            <w:tcW w:w="2374" w:type="dxa"/>
            <w:shd w:val="clear" w:color="auto" w:fill="auto"/>
            <w:hideMark/>
          </w:tcPr>
          <w:p w14:paraId="53F31357" w14:textId="77777777" w:rsidR="00970006" w:rsidRPr="005019EE" w:rsidRDefault="00970006" w:rsidP="005019EE">
            <w:pPr>
              <w:jc w:val="center"/>
              <w:rPr>
                <w:rFonts w:cs="Tahoma"/>
                <w:color w:val="000000"/>
                <w:sz w:val="24"/>
              </w:rPr>
            </w:pPr>
            <w:r w:rsidRPr="005019EE">
              <w:rPr>
                <w:rFonts w:cs="Tahoma"/>
                <w:color w:val="000000"/>
                <w:sz w:val="24"/>
              </w:rPr>
              <w:t>0-3</w:t>
            </w:r>
          </w:p>
        </w:tc>
        <w:tc>
          <w:tcPr>
            <w:tcW w:w="3738" w:type="dxa"/>
            <w:shd w:val="clear" w:color="auto" w:fill="auto"/>
            <w:hideMark/>
          </w:tcPr>
          <w:p w14:paraId="2F39CFB1" w14:textId="77777777" w:rsidR="00970006" w:rsidRPr="005019EE" w:rsidRDefault="00970006" w:rsidP="005019EE">
            <w:pPr>
              <w:jc w:val="center"/>
              <w:rPr>
                <w:rFonts w:cs="Tahoma"/>
                <w:color w:val="000000"/>
                <w:sz w:val="24"/>
              </w:rPr>
            </w:pPr>
            <w:r w:rsidRPr="005019EE">
              <w:rPr>
                <w:rFonts w:cs="Tahoma"/>
                <w:color w:val="000000"/>
                <w:sz w:val="24"/>
              </w:rPr>
              <w:t>80% (no non-adjacent scores)</w:t>
            </w:r>
          </w:p>
        </w:tc>
      </w:tr>
      <w:tr w:rsidR="00970006" w:rsidRPr="005019EE" w14:paraId="76315799" w14:textId="77777777" w:rsidTr="0084335D">
        <w:trPr>
          <w:jc w:val="center"/>
        </w:trPr>
        <w:tc>
          <w:tcPr>
            <w:tcW w:w="2374" w:type="dxa"/>
            <w:shd w:val="clear" w:color="auto" w:fill="auto"/>
            <w:hideMark/>
          </w:tcPr>
          <w:p w14:paraId="00F99EBB" w14:textId="77777777" w:rsidR="00970006" w:rsidRPr="005019EE" w:rsidRDefault="00970006" w:rsidP="005019EE">
            <w:pPr>
              <w:jc w:val="center"/>
              <w:rPr>
                <w:rFonts w:cs="Tahoma"/>
                <w:color w:val="000000"/>
                <w:sz w:val="24"/>
              </w:rPr>
            </w:pPr>
            <w:r w:rsidRPr="005019EE">
              <w:rPr>
                <w:rFonts w:cs="Tahoma"/>
                <w:color w:val="000000"/>
                <w:sz w:val="24"/>
              </w:rPr>
              <w:t>0-4</w:t>
            </w:r>
          </w:p>
        </w:tc>
        <w:tc>
          <w:tcPr>
            <w:tcW w:w="3738" w:type="dxa"/>
            <w:shd w:val="clear" w:color="auto" w:fill="auto"/>
            <w:hideMark/>
          </w:tcPr>
          <w:p w14:paraId="034B2E06" w14:textId="2634A3A4" w:rsidR="00970006" w:rsidRPr="005019EE" w:rsidRDefault="00970006" w:rsidP="005019EE">
            <w:pPr>
              <w:jc w:val="center"/>
              <w:rPr>
                <w:rFonts w:cs="Tahoma"/>
                <w:color w:val="000000"/>
                <w:sz w:val="24"/>
              </w:rPr>
            </w:pPr>
            <w:r w:rsidRPr="005019EE">
              <w:rPr>
                <w:rFonts w:cs="Tahoma"/>
                <w:color w:val="000000"/>
                <w:sz w:val="24"/>
              </w:rPr>
              <w:t>70% (no non-adjacent</w:t>
            </w:r>
            <w:r w:rsidR="008A053F">
              <w:rPr>
                <w:rFonts w:cs="Tahoma"/>
                <w:color w:val="000000"/>
                <w:sz w:val="24"/>
              </w:rPr>
              <w:t xml:space="preserve"> </w:t>
            </w:r>
            <w:r w:rsidR="008A053F" w:rsidRPr="000D1147">
              <w:rPr>
                <w:rFonts w:cs="Tahoma"/>
                <w:color w:val="000000"/>
                <w:sz w:val="24"/>
                <w:highlight w:val="lightGray"/>
              </w:rPr>
              <w:t>scores</w:t>
            </w:r>
            <w:r w:rsidRPr="005019EE">
              <w:rPr>
                <w:rFonts w:cs="Tahoma"/>
                <w:color w:val="000000"/>
                <w:sz w:val="24"/>
              </w:rPr>
              <w:t>)</w:t>
            </w:r>
          </w:p>
        </w:tc>
      </w:tr>
    </w:tbl>
    <w:p w14:paraId="3FEFCAB4" w14:textId="77777777" w:rsidR="00EF0226" w:rsidRDefault="00EF0226" w:rsidP="005019EE">
      <w:pPr>
        <w:pStyle w:val="SBBODY1"/>
      </w:pPr>
    </w:p>
    <w:p w14:paraId="5DFA6F7E" w14:textId="7867C4A4" w:rsidR="00970006" w:rsidRPr="005019EE" w:rsidRDefault="009C325F" w:rsidP="005019EE">
      <w:pPr>
        <w:pStyle w:val="SBBODY1"/>
      </w:pPr>
      <w:r w:rsidRPr="005019EE">
        <w:t xml:space="preserve">Smarter Balanced provides validity papers for all hand-scorable items. </w:t>
      </w:r>
      <w:r w:rsidR="00A70B9D" w:rsidRPr="005019EE">
        <w:t>Smarter Balanced requires that s</w:t>
      </w:r>
      <w:r w:rsidRPr="005019EE">
        <w:t xml:space="preserve">ervice providers use these papers to monitor scoring accuracy. </w:t>
      </w:r>
      <w:r w:rsidR="007B5AF8" w:rsidRPr="005019EE">
        <w:t xml:space="preserve">Raters </w:t>
      </w:r>
      <w:r w:rsidR="00A70B9D" w:rsidRPr="005019EE">
        <w:t>are</w:t>
      </w:r>
      <w:r w:rsidR="007B5AF8" w:rsidRPr="005019EE">
        <w:t xml:space="preserve"> expected to maintain these quality standards (Table </w:t>
      </w:r>
      <w:r w:rsidR="004F6DBD" w:rsidRPr="005019EE">
        <w:t>3</w:t>
      </w:r>
      <w:r w:rsidR="007B5AF8" w:rsidRPr="005019EE">
        <w:t xml:space="preserve"> above) during the qualification and validation process. </w:t>
      </w:r>
      <w:r w:rsidR="00A70B9D" w:rsidRPr="005019EE">
        <w:t xml:space="preserve">It is recommended that </w:t>
      </w:r>
      <w:r w:rsidR="007D5559" w:rsidRPr="005019EE">
        <w:t>d</w:t>
      </w:r>
      <w:r w:rsidR="00970006" w:rsidRPr="005019EE">
        <w:t xml:space="preserve">uring hand scoring, raters score a minimum of ten validity responses for each item. Scorers </w:t>
      </w:r>
      <w:r w:rsidR="007B5AF8" w:rsidRPr="005019EE">
        <w:t>that do not m</w:t>
      </w:r>
      <w:r w:rsidR="00970006" w:rsidRPr="005019EE">
        <w:t xml:space="preserve">eet the exact agreement standards </w:t>
      </w:r>
      <w:r w:rsidR="007B5AF8" w:rsidRPr="005019EE">
        <w:t xml:space="preserve">should be </w:t>
      </w:r>
      <w:r w:rsidR="00970006" w:rsidRPr="005019EE">
        <w:t>retrained or disqualified from scoring</w:t>
      </w:r>
      <w:r w:rsidR="007B5AF8" w:rsidRPr="005019EE">
        <w:t>.</w:t>
      </w:r>
    </w:p>
    <w:p w14:paraId="09268F69" w14:textId="59CB98BA" w:rsidR="00B25AE3" w:rsidRPr="005019EE" w:rsidRDefault="00771CCE" w:rsidP="005019EE">
      <w:pPr>
        <w:pStyle w:val="SBBODY1"/>
      </w:pPr>
      <w:r w:rsidRPr="005019EE">
        <w:t xml:space="preserve">Service providers are responsible for providing inter-rater reliability (IRR) and validity reports to states. IRR reports indicate agreement rates among readers and provide a picture of readers’ scoring patterns. Validity reports indicate agreement rates between a reader and a set of papers with predetermined scores and provide a picture of readers’ adherence to or drift from the correct scoring procedures. Analysis of the inter-rater reliability and validity reports is an excellent source to determine team or reader drift and </w:t>
      </w:r>
      <w:r w:rsidR="008A053F" w:rsidRPr="00467D9E">
        <w:rPr>
          <w:highlight w:val="lightGray"/>
        </w:rPr>
        <w:t>team-</w:t>
      </w:r>
      <w:r w:rsidRPr="00467D9E">
        <w:rPr>
          <w:highlight w:val="lightGray"/>
        </w:rPr>
        <w:t>leader</w:t>
      </w:r>
      <w:r w:rsidRPr="005019EE">
        <w:t xml:space="preserve"> influence. The supervisor can re-anchor readers or teams with live papers, relevant training materials, and scoring guidelines. For monitoring inter-rater reliability, a minimum 10% second-read rate is required. The inter-rater reliability standards and validity standards are provided in this table.</w:t>
      </w:r>
    </w:p>
    <w:p w14:paraId="56789069" w14:textId="77777777" w:rsidR="000B5462" w:rsidRPr="005019EE" w:rsidRDefault="000B5462" w:rsidP="005019EE">
      <w:pPr>
        <w:pStyle w:val="SBBODY1"/>
      </w:pPr>
    </w:p>
    <w:p w14:paraId="2A361568" w14:textId="77777777" w:rsidR="00771CCE" w:rsidRPr="005019EE" w:rsidRDefault="00771CCE" w:rsidP="005019EE">
      <w:pPr>
        <w:pStyle w:val="Caption"/>
        <w:keepNext/>
      </w:pPr>
      <w:r w:rsidRPr="005019EE">
        <w:t>Table 4 Inter-Rater Reliability (IRR) and Validity Standards</w:t>
      </w:r>
    </w:p>
    <w:tbl>
      <w:tblPr>
        <w:tblW w:w="8820" w:type="dxa"/>
        <w:tblInd w:w="170" w:type="dxa"/>
        <w:tblCellMar>
          <w:left w:w="0" w:type="dxa"/>
          <w:right w:w="0" w:type="dxa"/>
        </w:tblCellMar>
        <w:tblLook w:val="04A0" w:firstRow="1" w:lastRow="0" w:firstColumn="1" w:lastColumn="0" w:noHBand="0" w:noVBand="1"/>
      </w:tblPr>
      <w:tblGrid>
        <w:gridCol w:w="1868"/>
        <w:gridCol w:w="3416"/>
        <w:gridCol w:w="3536"/>
      </w:tblGrid>
      <w:tr w:rsidR="00771CCE" w:rsidRPr="005019EE" w14:paraId="4054BDF8" w14:textId="77777777" w:rsidTr="004A6DD2">
        <w:trPr>
          <w:trHeight w:hRule="exact" w:val="767"/>
        </w:trPr>
        <w:tc>
          <w:tcPr>
            <w:tcW w:w="18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B731B"/>
            <w:hideMark/>
          </w:tcPr>
          <w:p w14:paraId="77DFEFE0" w14:textId="77777777" w:rsidR="00771CCE" w:rsidRPr="005019EE" w:rsidRDefault="00771CCE" w:rsidP="005019EE">
            <w:pPr>
              <w:pStyle w:val="TableParagraph"/>
              <w:spacing w:before="96" w:line="252" w:lineRule="auto"/>
              <w:ind w:left="107"/>
              <w:rPr>
                <w:rFonts w:ascii="Franklin Gothic Book" w:hAnsi="Franklin Gothic Book"/>
                <w:b/>
                <w:color w:val="FFFFFF"/>
                <w:sz w:val="24"/>
                <w:szCs w:val="24"/>
              </w:rPr>
            </w:pPr>
            <w:r w:rsidRPr="005019EE">
              <w:rPr>
                <w:rFonts w:ascii="Franklin Gothic Book" w:hAnsi="Franklin Gothic Book"/>
                <w:b/>
                <w:color w:val="FFFFFF" w:themeColor="background1"/>
                <w:sz w:val="24"/>
                <w:szCs w:val="24"/>
              </w:rPr>
              <w:t>Score Point Range</w:t>
            </w:r>
          </w:p>
        </w:tc>
        <w:tc>
          <w:tcPr>
            <w:tcW w:w="3416" w:type="dxa"/>
            <w:tcBorders>
              <w:top w:val="single" w:sz="8" w:space="0" w:color="000000" w:themeColor="text1"/>
              <w:left w:val="nil"/>
              <w:bottom w:val="single" w:sz="8" w:space="0" w:color="000000" w:themeColor="text1"/>
              <w:right w:val="single" w:sz="8" w:space="0" w:color="000000" w:themeColor="text1"/>
            </w:tcBorders>
            <w:shd w:val="clear" w:color="auto" w:fill="2B731B"/>
            <w:hideMark/>
          </w:tcPr>
          <w:p w14:paraId="65024DF2" w14:textId="531DB015" w:rsidR="00771CCE" w:rsidRPr="005019EE" w:rsidRDefault="00771CCE" w:rsidP="005019EE">
            <w:pPr>
              <w:pStyle w:val="TableParagraph"/>
              <w:spacing w:before="96" w:line="252" w:lineRule="auto"/>
              <w:ind w:left="109" w:right="1395"/>
              <w:rPr>
                <w:rFonts w:ascii="Franklin Gothic Book" w:hAnsi="Franklin Gothic Book"/>
                <w:b/>
                <w:color w:val="FFFFFF"/>
                <w:sz w:val="24"/>
                <w:szCs w:val="24"/>
              </w:rPr>
            </w:pPr>
            <w:r w:rsidRPr="005019EE">
              <w:rPr>
                <w:rFonts w:ascii="Franklin Gothic Book" w:hAnsi="Franklin Gothic Book"/>
                <w:b/>
                <w:color w:val="FFFFFF" w:themeColor="background1"/>
                <w:sz w:val="24"/>
                <w:szCs w:val="24"/>
              </w:rPr>
              <w:t xml:space="preserve">IRR </w:t>
            </w:r>
            <w:r w:rsidR="004A6DD2" w:rsidRPr="005019EE">
              <w:rPr>
                <w:rFonts w:ascii="Franklin Gothic Book" w:hAnsi="Franklin Gothic Book"/>
                <w:b/>
                <w:color w:val="FFFFFF" w:themeColor="background1"/>
                <w:sz w:val="24"/>
                <w:szCs w:val="24"/>
              </w:rPr>
              <w:t>S</w:t>
            </w:r>
            <w:r w:rsidRPr="005019EE">
              <w:rPr>
                <w:rFonts w:ascii="Franklin Gothic Book" w:hAnsi="Franklin Gothic Book"/>
                <w:b/>
                <w:color w:val="FFFFFF" w:themeColor="background1"/>
                <w:sz w:val="24"/>
                <w:szCs w:val="24"/>
              </w:rPr>
              <w:t>tandard (Exact Agreement)</w:t>
            </w:r>
          </w:p>
        </w:tc>
        <w:tc>
          <w:tcPr>
            <w:tcW w:w="3536" w:type="dxa"/>
            <w:tcBorders>
              <w:top w:val="single" w:sz="8" w:space="0" w:color="000000" w:themeColor="text1"/>
              <w:left w:val="nil"/>
              <w:bottom w:val="single" w:sz="8" w:space="0" w:color="000000" w:themeColor="text1"/>
              <w:right w:val="single" w:sz="8" w:space="0" w:color="000000" w:themeColor="text1"/>
            </w:tcBorders>
            <w:shd w:val="clear" w:color="auto" w:fill="2B731B"/>
          </w:tcPr>
          <w:p w14:paraId="24753A92" w14:textId="77777777" w:rsidR="00771CCE" w:rsidRPr="005019EE" w:rsidRDefault="00771CCE" w:rsidP="005019EE">
            <w:pPr>
              <w:pStyle w:val="TableParagraph"/>
              <w:spacing w:before="96" w:line="252" w:lineRule="auto"/>
              <w:ind w:left="109" w:right="1395"/>
              <w:rPr>
                <w:rFonts w:ascii="Franklin Gothic Book" w:hAnsi="Franklin Gothic Book"/>
                <w:b/>
                <w:color w:val="FFFFFF" w:themeColor="background1"/>
                <w:sz w:val="24"/>
                <w:szCs w:val="24"/>
              </w:rPr>
            </w:pPr>
            <w:r w:rsidRPr="005019EE">
              <w:rPr>
                <w:rFonts w:ascii="Franklin Gothic Book" w:hAnsi="Franklin Gothic Book"/>
                <w:b/>
                <w:color w:val="FFFFFF" w:themeColor="background1"/>
                <w:sz w:val="24"/>
                <w:szCs w:val="24"/>
              </w:rPr>
              <w:t>Validity Standard (Exact Agreement)</w:t>
            </w:r>
          </w:p>
        </w:tc>
      </w:tr>
      <w:tr w:rsidR="00771CCE" w:rsidRPr="005019EE" w14:paraId="4196AF09" w14:textId="77777777" w:rsidTr="004A6DD2">
        <w:trPr>
          <w:trHeight w:hRule="exact" w:val="466"/>
        </w:trPr>
        <w:tc>
          <w:tcPr>
            <w:tcW w:w="1868" w:type="dxa"/>
            <w:tcBorders>
              <w:top w:val="nil"/>
              <w:left w:val="single" w:sz="8" w:space="0" w:color="000000" w:themeColor="text1"/>
              <w:bottom w:val="single" w:sz="8" w:space="0" w:color="000000" w:themeColor="text1"/>
              <w:right w:val="single" w:sz="8" w:space="0" w:color="000000" w:themeColor="text1"/>
            </w:tcBorders>
            <w:hideMark/>
          </w:tcPr>
          <w:p w14:paraId="0E089F26" w14:textId="77777777" w:rsidR="00771CCE" w:rsidRPr="005019EE" w:rsidRDefault="00771CCE" w:rsidP="005019EE">
            <w:pPr>
              <w:pStyle w:val="TableParagraph"/>
              <w:spacing w:before="96" w:line="252" w:lineRule="auto"/>
              <w:ind w:left="107"/>
              <w:rPr>
                <w:rFonts w:ascii="Franklin Gothic Book" w:hAnsi="Franklin Gothic Book"/>
                <w:sz w:val="24"/>
                <w:szCs w:val="24"/>
              </w:rPr>
            </w:pPr>
            <w:r w:rsidRPr="005019EE">
              <w:rPr>
                <w:rFonts w:ascii="Franklin Gothic Book" w:hAnsi="Franklin Gothic Book"/>
                <w:sz w:val="24"/>
                <w:szCs w:val="24"/>
              </w:rPr>
              <w:t>0-1</w:t>
            </w:r>
          </w:p>
        </w:tc>
        <w:tc>
          <w:tcPr>
            <w:tcW w:w="3416" w:type="dxa"/>
            <w:tcBorders>
              <w:top w:val="nil"/>
              <w:left w:val="nil"/>
              <w:bottom w:val="single" w:sz="8" w:space="0" w:color="000000" w:themeColor="text1"/>
              <w:right w:val="single" w:sz="8" w:space="0" w:color="000000" w:themeColor="text1"/>
            </w:tcBorders>
            <w:hideMark/>
          </w:tcPr>
          <w:p w14:paraId="7BCE364A" w14:textId="77777777" w:rsidR="00771CCE" w:rsidRPr="005019EE" w:rsidRDefault="00771CCE" w:rsidP="005019EE">
            <w:pPr>
              <w:pStyle w:val="TableParagraph"/>
              <w:spacing w:before="96" w:line="252" w:lineRule="auto"/>
              <w:ind w:left="109"/>
              <w:rPr>
                <w:rFonts w:ascii="Franklin Gothic Book" w:hAnsi="Franklin Gothic Book"/>
                <w:sz w:val="24"/>
                <w:szCs w:val="24"/>
              </w:rPr>
            </w:pPr>
            <w:r w:rsidRPr="005019EE">
              <w:rPr>
                <w:rFonts w:ascii="Franklin Gothic Book" w:hAnsi="Franklin Gothic Book"/>
                <w:sz w:val="24"/>
                <w:szCs w:val="24"/>
              </w:rPr>
              <w:t>80%</w:t>
            </w:r>
          </w:p>
        </w:tc>
        <w:tc>
          <w:tcPr>
            <w:tcW w:w="3536" w:type="dxa"/>
            <w:tcBorders>
              <w:top w:val="nil"/>
              <w:left w:val="nil"/>
              <w:bottom w:val="single" w:sz="8" w:space="0" w:color="000000" w:themeColor="text1"/>
              <w:right w:val="single" w:sz="8" w:space="0" w:color="000000" w:themeColor="text1"/>
            </w:tcBorders>
          </w:tcPr>
          <w:p w14:paraId="3105ABA5" w14:textId="77777777" w:rsidR="00771CCE" w:rsidRPr="005019EE" w:rsidRDefault="00771CCE" w:rsidP="005019EE">
            <w:pPr>
              <w:pStyle w:val="TableParagraph"/>
              <w:spacing w:before="96" w:line="252" w:lineRule="auto"/>
              <w:ind w:left="109"/>
              <w:rPr>
                <w:rFonts w:ascii="Franklin Gothic Book" w:hAnsi="Franklin Gothic Book"/>
                <w:sz w:val="24"/>
                <w:szCs w:val="24"/>
              </w:rPr>
            </w:pPr>
            <w:r w:rsidRPr="005019EE">
              <w:rPr>
                <w:rFonts w:ascii="Franklin Gothic Book" w:hAnsi="Franklin Gothic Book"/>
                <w:sz w:val="24"/>
                <w:szCs w:val="24"/>
              </w:rPr>
              <w:t>90%</w:t>
            </w:r>
          </w:p>
        </w:tc>
      </w:tr>
      <w:tr w:rsidR="00771CCE" w:rsidRPr="005019EE" w14:paraId="7FE0AB87" w14:textId="77777777" w:rsidTr="004A6DD2">
        <w:trPr>
          <w:trHeight w:hRule="exact" w:val="468"/>
        </w:trPr>
        <w:tc>
          <w:tcPr>
            <w:tcW w:w="1868" w:type="dxa"/>
            <w:tcBorders>
              <w:top w:val="nil"/>
              <w:left w:val="single" w:sz="8" w:space="0" w:color="000000" w:themeColor="text1"/>
              <w:bottom w:val="single" w:sz="8" w:space="0" w:color="000000" w:themeColor="text1"/>
              <w:right w:val="single" w:sz="8" w:space="0" w:color="000000" w:themeColor="text1"/>
            </w:tcBorders>
            <w:hideMark/>
          </w:tcPr>
          <w:p w14:paraId="4CC5BACB" w14:textId="77777777" w:rsidR="00771CCE" w:rsidRPr="005019EE" w:rsidRDefault="00771CCE" w:rsidP="005019EE">
            <w:pPr>
              <w:pStyle w:val="TableParagraph"/>
              <w:spacing w:before="96" w:line="252" w:lineRule="auto"/>
              <w:ind w:left="107"/>
              <w:rPr>
                <w:rFonts w:ascii="Franklin Gothic Book" w:hAnsi="Franklin Gothic Book"/>
                <w:sz w:val="24"/>
                <w:szCs w:val="24"/>
              </w:rPr>
            </w:pPr>
            <w:r w:rsidRPr="005019EE">
              <w:rPr>
                <w:rFonts w:ascii="Franklin Gothic Book" w:hAnsi="Franklin Gothic Book"/>
                <w:sz w:val="24"/>
                <w:szCs w:val="24"/>
              </w:rPr>
              <w:t>0-2</w:t>
            </w:r>
          </w:p>
        </w:tc>
        <w:tc>
          <w:tcPr>
            <w:tcW w:w="3416" w:type="dxa"/>
            <w:tcBorders>
              <w:top w:val="nil"/>
              <w:left w:val="nil"/>
              <w:bottom w:val="single" w:sz="8" w:space="0" w:color="000000" w:themeColor="text1"/>
              <w:right w:val="single" w:sz="8" w:space="0" w:color="000000" w:themeColor="text1"/>
            </w:tcBorders>
            <w:hideMark/>
          </w:tcPr>
          <w:p w14:paraId="589BE55F" w14:textId="77777777" w:rsidR="00771CCE" w:rsidRPr="005019EE" w:rsidRDefault="00771CCE" w:rsidP="005019EE">
            <w:pPr>
              <w:pStyle w:val="TableParagraph"/>
              <w:spacing w:before="96" w:line="252" w:lineRule="auto"/>
              <w:ind w:left="109"/>
              <w:rPr>
                <w:rFonts w:ascii="Franklin Gothic Book" w:hAnsi="Franklin Gothic Book"/>
                <w:sz w:val="24"/>
                <w:szCs w:val="24"/>
              </w:rPr>
            </w:pPr>
            <w:r w:rsidRPr="005019EE">
              <w:rPr>
                <w:rFonts w:ascii="Franklin Gothic Book" w:hAnsi="Franklin Gothic Book"/>
                <w:sz w:val="24"/>
                <w:szCs w:val="24"/>
              </w:rPr>
              <w:t>70%</w:t>
            </w:r>
          </w:p>
        </w:tc>
        <w:tc>
          <w:tcPr>
            <w:tcW w:w="3536" w:type="dxa"/>
            <w:tcBorders>
              <w:top w:val="nil"/>
              <w:left w:val="nil"/>
              <w:bottom w:val="single" w:sz="8" w:space="0" w:color="000000" w:themeColor="text1"/>
              <w:right w:val="single" w:sz="8" w:space="0" w:color="000000" w:themeColor="text1"/>
            </w:tcBorders>
          </w:tcPr>
          <w:p w14:paraId="6FBB4F5E" w14:textId="77777777" w:rsidR="00771CCE" w:rsidRPr="005019EE" w:rsidRDefault="00771CCE" w:rsidP="005019EE">
            <w:pPr>
              <w:pStyle w:val="TableParagraph"/>
              <w:spacing w:before="96" w:line="252" w:lineRule="auto"/>
              <w:ind w:left="109"/>
              <w:rPr>
                <w:rFonts w:ascii="Franklin Gothic Book" w:hAnsi="Franklin Gothic Book"/>
                <w:sz w:val="24"/>
                <w:szCs w:val="24"/>
              </w:rPr>
            </w:pPr>
            <w:r w:rsidRPr="005019EE">
              <w:rPr>
                <w:rFonts w:ascii="Franklin Gothic Book" w:hAnsi="Franklin Gothic Book"/>
                <w:sz w:val="24"/>
                <w:szCs w:val="24"/>
              </w:rPr>
              <w:t>80%</w:t>
            </w:r>
          </w:p>
        </w:tc>
      </w:tr>
      <w:tr w:rsidR="00771CCE" w:rsidRPr="005019EE" w14:paraId="639FCC68" w14:textId="77777777" w:rsidTr="004A6DD2">
        <w:trPr>
          <w:trHeight w:hRule="exact" w:val="466"/>
        </w:trPr>
        <w:tc>
          <w:tcPr>
            <w:tcW w:w="1868" w:type="dxa"/>
            <w:tcBorders>
              <w:top w:val="nil"/>
              <w:left w:val="single" w:sz="8" w:space="0" w:color="000000" w:themeColor="text1"/>
              <w:bottom w:val="single" w:sz="8" w:space="0" w:color="000000" w:themeColor="text1"/>
              <w:right w:val="single" w:sz="8" w:space="0" w:color="000000" w:themeColor="text1"/>
            </w:tcBorders>
            <w:hideMark/>
          </w:tcPr>
          <w:p w14:paraId="692146E9" w14:textId="77777777" w:rsidR="00771CCE" w:rsidRPr="005019EE" w:rsidRDefault="00771CCE" w:rsidP="005019EE">
            <w:pPr>
              <w:pStyle w:val="TableParagraph"/>
              <w:spacing w:before="96" w:line="252" w:lineRule="auto"/>
              <w:ind w:left="107"/>
              <w:rPr>
                <w:rFonts w:ascii="Franklin Gothic Book" w:hAnsi="Franklin Gothic Book"/>
                <w:sz w:val="24"/>
                <w:szCs w:val="24"/>
              </w:rPr>
            </w:pPr>
            <w:r w:rsidRPr="005019EE">
              <w:rPr>
                <w:rFonts w:ascii="Franklin Gothic Book" w:hAnsi="Franklin Gothic Book"/>
                <w:sz w:val="24"/>
                <w:szCs w:val="24"/>
              </w:rPr>
              <w:t>0-3</w:t>
            </w:r>
          </w:p>
        </w:tc>
        <w:tc>
          <w:tcPr>
            <w:tcW w:w="3416" w:type="dxa"/>
            <w:tcBorders>
              <w:top w:val="nil"/>
              <w:left w:val="nil"/>
              <w:bottom w:val="single" w:sz="8" w:space="0" w:color="000000" w:themeColor="text1"/>
              <w:right w:val="single" w:sz="8" w:space="0" w:color="000000" w:themeColor="text1"/>
            </w:tcBorders>
            <w:hideMark/>
          </w:tcPr>
          <w:p w14:paraId="3CAA5600" w14:textId="77777777" w:rsidR="00771CCE" w:rsidRPr="005019EE" w:rsidRDefault="00771CCE" w:rsidP="005019EE">
            <w:pPr>
              <w:pStyle w:val="TableParagraph"/>
              <w:spacing w:before="96" w:line="252" w:lineRule="auto"/>
              <w:ind w:left="109"/>
              <w:rPr>
                <w:rFonts w:ascii="Franklin Gothic Book" w:hAnsi="Franklin Gothic Book"/>
                <w:sz w:val="24"/>
                <w:szCs w:val="24"/>
              </w:rPr>
            </w:pPr>
            <w:r w:rsidRPr="005019EE">
              <w:rPr>
                <w:rFonts w:ascii="Franklin Gothic Book" w:hAnsi="Franklin Gothic Book"/>
                <w:sz w:val="24"/>
                <w:szCs w:val="24"/>
              </w:rPr>
              <w:t>70%</w:t>
            </w:r>
          </w:p>
        </w:tc>
        <w:tc>
          <w:tcPr>
            <w:tcW w:w="3536" w:type="dxa"/>
            <w:tcBorders>
              <w:top w:val="nil"/>
              <w:left w:val="nil"/>
              <w:bottom w:val="single" w:sz="8" w:space="0" w:color="000000" w:themeColor="text1"/>
              <w:right w:val="single" w:sz="8" w:space="0" w:color="000000" w:themeColor="text1"/>
            </w:tcBorders>
          </w:tcPr>
          <w:p w14:paraId="6DB2136A" w14:textId="77777777" w:rsidR="00771CCE" w:rsidRPr="005019EE" w:rsidRDefault="00771CCE" w:rsidP="005019EE">
            <w:pPr>
              <w:pStyle w:val="TableParagraph"/>
              <w:spacing w:before="96" w:line="252" w:lineRule="auto"/>
              <w:ind w:left="109"/>
              <w:rPr>
                <w:rFonts w:ascii="Franklin Gothic Book" w:hAnsi="Franklin Gothic Book"/>
                <w:sz w:val="24"/>
                <w:szCs w:val="24"/>
              </w:rPr>
            </w:pPr>
            <w:r w:rsidRPr="005019EE">
              <w:rPr>
                <w:rFonts w:ascii="Franklin Gothic Book" w:hAnsi="Franklin Gothic Book"/>
                <w:sz w:val="24"/>
                <w:szCs w:val="24"/>
              </w:rPr>
              <w:t>80%</w:t>
            </w:r>
          </w:p>
        </w:tc>
      </w:tr>
      <w:tr w:rsidR="00771CCE" w:rsidRPr="005019EE" w14:paraId="539ACFC5" w14:textId="77777777" w:rsidTr="004A6DD2">
        <w:trPr>
          <w:trHeight w:hRule="exact" w:val="468"/>
        </w:trPr>
        <w:tc>
          <w:tcPr>
            <w:tcW w:w="1868" w:type="dxa"/>
            <w:tcBorders>
              <w:top w:val="nil"/>
              <w:left w:val="single" w:sz="8" w:space="0" w:color="000000" w:themeColor="text1"/>
              <w:bottom w:val="single" w:sz="8" w:space="0" w:color="000000" w:themeColor="text1"/>
              <w:right w:val="single" w:sz="8" w:space="0" w:color="000000" w:themeColor="text1"/>
            </w:tcBorders>
            <w:hideMark/>
          </w:tcPr>
          <w:p w14:paraId="04719836" w14:textId="77777777" w:rsidR="00771CCE" w:rsidRPr="005019EE" w:rsidRDefault="00771CCE" w:rsidP="005019EE">
            <w:pPr>
              <w:pStyle w:val="TableParagraph"/>
              <w:spacing w:before="96" w:line="252" w:lineRule="auto"/>
              <w:ind w:left="107"/>
              <w:rPr>
                <w:rFonts w:ascii="Franklin Gothic Book" w:hAnsi="Franklin Gothic Book"/>
                <w:sz w:val="24"/>
                <w:szCs w:val="24"/>
              </w:rPr>
            </w:pPr>
            <w:r w:rsidRPr="005019EE">
              <w:rPr>
                <w:rFonts w:ascii="Franklin Gothic Book" w:hAnsi="Franklin Gothic Book"/>
                <w:sz w:val="24"/>
                <w:szCs w:val="24"/>
              </w:rPr>
              <w:t>0-4</w:t>
            </w:r>
          </w:p>
        </w:tc>
        <w:tc>
          <w:tcPr>
            <w:tcW w:w="3416" w:type="dxa"/>
            <w:tcBorders>
              <w:top w:val="nil"/>
              <w:left w:val="nil"/>
              <w:bottom w:val="single" w:sz="8" w:space="0" w:color="000000" w:themeColor="text1"/>
              <w:right w:val="single" w:sz="8" w:space="0" w:color="000000" w:themeColor="text1"/>
            </w:tcBorders>
            <w:hideMark/>
          </w:tcPr>
          <w:p w14:paraId="14E90EB6" w14:textId="77777777" w:rsidR="00771CCE" w:rsidRPr="005019EE" w:rsidRDefault="00771CCE" w:rsidP="005019EE">
            <w:pPr>
              <w:pStyle w:val="TableParagraph"/>
              <w:spacing w:before="96" w:line="252" w:lineRule="auto"/>
              <w:ind w:left="109"/>
              <w:rPr>
                <w:rFonts w:ascii="Franklin Gothic Book" w:hAnsi="Franklin Gothic Book"/>
                <w:sz w:val="24"/>
                <w:szCs w:val="24"/>
              </w:rPr>
            </w:pPr>
            <w:r w:rsidRPr="005019EE">
              <w:rPr>
                <w:rFonts w:ascii="Franklin Gothic Book" w:hAnsi="Franklin Gothic Book"/>
                <w:sz w:val="24"/>
                <w:szCs w:val="24"/>
              </w:rPr>
              <w:t>60%</w:t>
            </w:r>
          </w:p>
        </w:tc>
        <w:tc>
          <w:tcPr>
            <w:tcW w:w="3536" w:type="dxa"/>
            <w:tcBorders>
              <w:top w:val="nil"/>
              <w:left w:val="nil"/>
              <w:bottom w:val="single" w:sz="8" w:space="0" w:color="000000" w:themeColor="text1"/>
              <w:right w:val="single" w:sz="8" w:space="0" w:color="000000" w:themeColor="text1"/>
            </w:tcBorders>
          </w:tcPr>
          <w:p w14:paraId="4BE60D58" w14:textId="77777777" w:rsidR="00771CCE" w:rsidRPr="005019EE" w:rsidRDefault="00771CCE" w:rsidP="005019EE">
            <w:pPr>
              <w:pStyle w:val="TableParagraph"/>
              <w:spacing w:before="96" w:line="252" w:lineRule="auto"/>
              <w:ind w:left="109"/>
              <w:rPr>
                <w:rFonts w:ascii="Franklin Gothic Book" w:hAnsi="Franklin Gothic Book"/>
                <w:sz w:val="24"/>
                <w:szCs w:val="24"/>
              </w:rPr>
            </w:pPr>
            <w:r w:rsidRPr="005019EE">
              <w:rPr>
                <w:rFonts w:ascii="Franklin Gothic Book" w:hAnsi="Franklin Gothic Book"/>
                <w:sz w:val="24"/>
                <w:szCs w:val="24"/>
              </w:rPr>
              <w:t>70%</w:t>
            </w:r>
          </w:p>
        </w:tc>
      </w:tr>
    </w:tbl>
    <w:p w14:paraId="64F7DA49" w14:textId="57FFE706" w:rsidR="00970006" w:rsidRPr="005019EE" w:rsidRDefault="00970006" w:rsidP="005019EE">
      <w:pPr>
        <w:pStyle w:val="SBBODY1"/>
      </w:pPr>
      <w:r w:rsidRPr="005019EE">
        <w:t>The Hand</w:t>
      </w:r>
      <w:r w:rsidR="000F0D18">
        <w:t xml:space="preserve"> </w:t>
      </w:r>
      <w:r w:rsidRPr="005019EE">
        <w:t>Scoring Rules are posted in the</w:t>
      </w:r>
      <w:r w:rsidRPr="005019EE">
        <w:rPr>
          <w:color w:val="1F497D"/>
        </w:rPr>
        <w:t xml:space="preserve"> </w:t>
      </w:r>
      <w:hyperlink r:id="rId40" w:history="1">
        <w:r w:rsidRPr="005019EE">
          <w:rPr>
            <w:rStyle w:val="Hyperlink"/>
          </w:rPr>
          <w:t>Summative Scoring Materials Folder</w:t>
        </w:r>
      </w:hyperlink>
      <w:r w:rsidRPr="005019EE">
        <w:rPr>
          <w:color w:val="1F497D"/>
        </w:rPr>
        <w:t xml:space="preserve"> </w:t>
      </w:r>
      <w:r w:rsidRPr="005019EE">
        <w:t xml:space="preserve">on the Smarter Balanced </w:t>
      </w:r>
      <w:r w:rsidR="006D78AA" w:rsidRPr="005019EE">
        <w:t>Secure File Transfer Server (FX)</w:t>
      </w:r>
      <w:r w:rsidRPr="005019EE">
        <w:t xml:space="preserve"> site.</w:t>
      </w:r>
      <w:r w:rsidR="007B5AF8" w:rsidRPr="005019EE">
        <w:t xml:space="preserve"> States </w:t>
      </w:r>
      <w:r w:rsidRPr="005019EE">
        <w:t xml:space="preserve">are expected to meet these standards but may also establish stricter standards for external scoring. </w:t>
      </w:r>
    </w:p>
    <w:p w14:paraId="059199A9" w14:textId="12DF1F05" w:rsidR="00970006" w:rsidRPr="005019EE" w:rsidRDefault="007B5AF8" w:rsidP="005019EE">
      <w:pPr>
        <w:pStyle w:val="SBBODY1"/>
      </w:pPr>
      <w:r w:rsidRPr="005019EE">
        <w:t xml:space="preserve">States </w:t>
      </w:r>
      <w:r w:rsidR="00970006" w:rsidRPr="005019EE">
        <w:t xml:space="preserve">should request the frequency with which they desire their </w:t>
      </w:r>
      <w:r w:rsidRPr="005019EE">
        <w:t>service provider to</w:t>
      </w:r>
      <w:r w:rsidR="00970006" w:rsidRPr="005019EE">
        <w:t xml:space="preserve"> provide </w:t>
      </w:r>
      <w:r w:rsidRPr="005019EE">
        <w:t xml:space="preserve">quality scoring </w:t>
      </w:r>
      <w:r w:rsidR="00970006" w:rsidRPr="005019EE">
        <w:t xml:space="preserve">reports. </w:t>
      </w:r>
      <w:r w:rsidRPr="005019EE">
        <w:t xml:space="preserve">The reports should include the following </w:t>
      </w:r>
      <w:r w:rsidR="00970006" w:rsidRPr="005019EE">
        <w:t>quality checks:</w:t>
      </w:r>
    </w:p>
    <w:p w14:paraId="3DC093A1" w14:textId="77777777" w:rsidR="00970006" w:rsidRPr="005019EE" w:rsidRDefault="00970006" w:rsidP="008F67BB">
      <w:pPr>
        <w:pStyle w:val="SBBODY1"/>
        <w:numPr>
          <w:ilvl w:val="0"/>
          <w:numId w:val="24"/>
        </w:numPr>
      </w:pPr>
      <w:r w:rsidRPr="005019EE">
        <w:t>Inter-rater reliability (item level and reader level with exact, adjacent, and non-adjacent agreement rates);</w:t>
      </w:r>
    </w:p>
    <w:p w14:paraId="1FEC59E9" w14:textId="14B5BD7D" w:rsidR="00970006" w:rsidRPr="005019EE" w:rsidRDefault="00970006" w:rsidP="008F67BB">
      <w:pPr>
        <w:pStyle w:val="SBBODY1"/>
        <w:numPr>
          <w:ilvl w:val="0"/>
          <w:numId w:val="24"/>
        </w:numPr>
      </w:pPr>
      <w:r w:rsidRPr="005019EE">
        <w:t>Validity or check</w:t>
      </w:r>
      <w:r w:rsidR="007B5AF8" w:rsidRPr="005019EE">
        <w:t>-</w:t>
      </w:r>
      <w:r w:rsidRPr="005019EE">
        <w:t>set results (item level and reader level with exact, adjacent, and non-adjacent rates);</w:t>
      </w:r>
    </w:p>
    <w:p w14:paraId="494211FE" w14:textId="77777777" w:rsidR="00970006" w:rsidRPr="005019EE" w:rsidRDefault="00970006" w:rsidP="008F67BB">
      <w:pPr>
        <w:pStyle w:val="SBBODY1"/>
        <w:numPr>
          <w:ilvl w:val="0"/>
          <w:numId w:val="24"/>
        </w:numPr>
      </w:pPr>
      <w:r w:rsidRPr="005019EE">
        <w:t>Third read adjudication results (reader level comparisons to third read score);</w:t>
      </w:r>
    </w:p>
    <w:p w14:paraId="06B908A8" w14:textId="69DAB44F" w:rsidR="00970006" w:rsidRPr="005019EE" w:rsidRDefault="00970006" w:rsidP="008F67BB">
      <w:pPr>
        <w:pStyle w:val="SBBODY1"/>
        <w:numPr>
          <w:ilvl w:val="0"/>
          <w:numId w:val="24"/>
        </w:numPr>
      </w:pPr>
      <w:r w:rsidRPr="005019EE">
        <w:t>Item</w:t>
      </w:r>
      <w:r w:rsidR="007401AB" w:rsidRPr="005019EE">
        <w:t>-</w:t>
      </w:r>
      <w:r w:rsidRPr="005019EE">
        <w:t>level and reader</w:t>
      </w:r>
      <w:r w:rsidR="007401AB" w:rsidRPr="005019EE">
        <w:t>-</w:t>
      </w:r>
      <w:r w:rsidRPr="005019EE">
        <w:t>level reports on item score point frequencies, including non-scorable codes;</w:t>
      </w:r>
    </w:p>
    <w:p w14:paraId="038DBE2C" w14:textId="77777777" w:rsidR="00970006" w:rsidRPr="005019EE" w:rsidRDefault="00970006" w:rsidP="008F67BB">
      <w:pPr>
        <w:pStyle w:val="SBBODY1"/>
        <w:numPr>
          <w:ilvl w:val="0"/>
          <w:numId w:val="24"/>
        </w:numPr>
      </w:pPr>
      <w:r w:rsidRPr="005019EE">
        <w:t>Item-level reports showing mean scores; and</w:t>
      </w:r>
    </w:p>
    <w:p w14:paraId="6FC546BE" w14:textId="77777777" w:rsidR="00970006" w:rsidRPr="005019EE" w:rsidRDefault="00970006" w:rsidP="008F67BB">
      <w:pPr>
        <w:pStyle w:val="SBBODY1"/>
        <w:numPr>
          <w:ilvl w:val="0"/>
          <w:numId w:val="24"/>
        </w:numPr>
      </w:pPr>
      <w:r w:rsidRPr="005019EE">
        <w:t>Rater drift.</w:t>
      </w:r>
    </w:p>
    <w:p w14:paraId="7E37E007" w14:textId="6A18CA38" w:rsidR="00970006" w:rsidRPr="005019EE" w:rsidRDefault="00A60E23" w:rsidP="00D70E86">
      <w:pPr>
        <w:pStyle w:val="Heading2"/>
      </w:pPr>
      <w:bookmarkStart w:id="162" w:name="_Toc269136278"/>
      <w:bookmarkStart w:id="163" w:name="_Toc8315151"/>
      <w:bookmarkStart w:id="164" w:name="_Toc149049834"/>
      <w:r w:rsidRPr="005019EE">
        <w:t>5.</w:t>
      </w:r>
      <w:r w:rsidR="006D684E" w:rsidRPr="005019EE">
        <w:t>2</w:t>
      </w:r>
      <w:r w:rsidRPr="005019EE">
        <w:t xml:space="preserve"> </w:t>
      </w:r>
      <w:r w:rsidR="00BC62FD" w:rsidRPr="005019EE">
        <w:t>Automated Scoring</w:t>
      </w:r>
      <w:r w:rsidR="00970006" w:rsidRPr="005019EE">
        <w:t xml:space="preserve"> of Text Response Items</w:t>
      </w:r>
      <w:bookmarkEnd w:id="162"/>
      <w:bookmarkEnd w:id="163"/>
      <w:bookmarkEnd w:id="164"/>
    </w:p>
    <w:p w14:paraId="78634607" w14:textId="6B51CFA7" w:rsidR="00970006" w:rsidRPr="005019EE" w:rsidRDefault="00970006" w:rsidP="005019EE">
      <w:pPr>
        <w:pStyle w:val="SBBODY1"/>
      </w:pPr>
      <w:r w:rsidRPr="005019EE">
        <w:t xml:space="preserve">If a </w:t>
      </w:r>
      <w:r w:rsidR="00CB7DC1" w:rsidRPr="005019EE">
        <w:t>state</w:t>
      </w:r>
      <w:r w:rsidRPr="005019EE">
        <w:t xml:space="preserve"> elects to use </w:t>
      </w:r>
      <w:r w:rsidR="00BC62FD" w:rsidRPr="005019EE">
        <w:t>automated</w:t>
      </w:r>
      <w:r w:rsidRPr="005019EE">
        <w:t xml:space="preserve"> scoring of text response items</w:t>
      </w:r>
      <w:r w:rsidR="00BC62FD" w:rsidRPr="005019EE">
        <w:t xml:space="preserve"> using an artificial intelligence (AI) scoring application</w:t>
      </w:r>
      <w:r w:rsidRPr="005019EE">
        <w:t xml:space="preserve">, then the </w:t>
      </w:r>
      <w:r w:rsidR="006D78AA" w:rsidRPr="005019EE">
        <w:t>state</w:t>
      </w:r>
      <w:r w:rsidRPr="005019EE">
        <w:t xml:space="preserve"> must decide:</w:t>
      </w:r>
    </w:p>
    <w:p w14:paraId="56FD6893" w14:textId="47B9E960" w:rsidR="00CB7DC1" w:rsidRPr="005019EE" w:rsidRDefault="00CB7DC1" w:rsidP="008F67BB">
      <w:pPr>
        <w:pStyle w:val="SBBODY1"/>
        <w:numPr>
          <w:ilvl w:val="0"/>
          <w:numId w:val="25"/>
        </w:numPr>
      </w:pPr>
      <w:r w:rsidRPr="005019EE">
        <w:t xml:space="preserve">What content area(s), grade(s), and item types will be scored using </w:t>
      </w:r>
      <w:r w:rsidR="00BC62FD" w:rsidRPr="005019EE">
        <w:t>automated</w:t>
      </w:r>
      <w:r w:rsidRPr="005019EE">
        <w:t xml:space="preserve"> scoring</w:t>
      </w:r>
      <w:r w:rsidR="004A1463" w:rsidRPr="005019EE">
        <w:t>?</w:t>
      </w:r>
    </w:p>
    <w:p w14:paraId="138261B9" w14:textId="657EB92F" w:rsidR="00970006" w:rsidRPr="005019EE" w:rsidRDefault="00970006" w:rsidP="008F67BB">
      <w:pPr>
        <w:pStyle w:val="SBBODY1"/>
        <w:numPr>
          <w:ilvl w:val="0"/>
          <w:numId w:val="25"/>
        </w:numPr>
      </w:pPr>
      <w:r w:rsidRPr="005019EE">
        <w:t xml:space="preserve">Will </w:t>
      </w:r>
      <w:r w:rsidR="00BC62FD" w:rsidRPr="005019EE">
        <w:t>automated</w:t>
      </w:r>
      <w:r w:rsidRPr="005019EE">
        <w:t xml:space="preserve"> scoring produce the single score of record?</w:t>
      </w:r>
    </w:p>
    <w:p w14:paraId="0BEBB9DF" w14:textId="5C69A251" w:rsidR="00970006" w:rsidRPr="005019EE" w:rsidRDefault="00970006" w:rsidP="008F67BB">
      <w:pPr>
        <w:pStyle w:val="SBBODY1"/>
        <w:numPr>
          <w:ilvl w:val="0"/>
          <w:numId w:val="25"/>
        </w:numPr>
      </w:pPr>
      <w:r w:rsidRPr="005019EE">
        <w:t xml:space="preserve">Will </w:t>
      </w:r>
      <w:r w:rsidR="00BC62FD" w:rsidRPr="005019EE">
        <w:t>automated</w:t>
      </w:r>
      <w:r w:rsidRPr="005019EE">
        <w:t xml:space="preserve"> scoring be used as a second read for human scorers?</w:t>
      </w:r>
    </w:p>
    <w:p w14:paraId="6D46544F" w14:textId="22C4FAFF" w:rsidR="00970006" w:rsidRPr="005019EE" w:rsidRDefault="00970006" w:rsidP="008F67BB">
      <w:pPr>
        <w:pStyle w:val="SBBODY1"/>
        <w:numPr>
          <w:ilvl w:val="0"/>
          <w:numId w:val="25"/>
        </w:numPr>
      </w:pPr>
      <w:r w:rsidRPr="005019EE">
        <w:t xml:space="preserve">Will human hand scoring be used to validate </w:t>
      </w:r>
      <w:r w:rsidR="00BC62FD" w:rsidRPr="005019EE">
        <w:t>automated</w:t>
      </w:r>
      <w:r w:rsidRPr="005019EE">
        <w:t xml:space="preserve"> scoring? </w:t>
      </w:r>
    </w:p>
    <w:p w14:paraId="3E1D52A9" w14:textId="76CD53C3" w:rsidR="00970006" w:rsidRPr="005019EE" w:rsidRDefault="00970006" w:rsidP="005019EE">
      <w:pPr>
        <w:pStyle w:val="SBBODY1"/>
      </w:pPr>
      <w:r w:rsidRPr="005019EE">
        <w:t xml:space="preserve">If a </w:t>
      </w:r>
      <w:r w:rsidR="00CB7DC1" w:rsidRPr="005019EE">
        <w:t xml:space="preserve">state </w:t>
      </w:r>
      <w:r w:rsidRPr="005019EE">
        <w:t xml:space="preserve">elects to include the use of </w:t>
      </w:r>
      <w:r w:rsidR="00BC62FD" w:rsidRPr="005019EE">
        <w:t>automated</w:t>
      </w:r>
      <w:r w:rsidRPr="005019EE">
        <w:t xml:space="preserve"> scoring of text response items in its RFP, then it should ask </w:t>
      </w:r>
      <w:r w:rsidR="006D78AA" w:rsidRPr="005019EE">
        <w:t>service provider</w:t>
      </w:r>
      <w:r w:rsidRPr="005019EE">
        <w:t>s to describe their:</w:t>
      </w:r>
    </w:p>
    <w:p w14:paraId="05F8EFE5" w14:textId="17CF35B9" w:rsidR="00970006" w:rsidRPr="005019EE" w:rsidRDefault="00970006" w:rsidP="008F67BB">
      <w:pPr>
        <w:pStyle w:val="SBBODY1"/>
        <w:numPr>
          <w:ilvl w:val="0"/>
          <w:numId w:val="26"/>
        </w:numPr>
      </w:pPr>
      <w:r w:rsidRPr="005019EE">
        <w:t>Scoring method</w:t>
      </w:r>
      <w:r w:rsidR="00CB7DC1" w:rsidRPr="005019EE">
        <w:t xml:space="preserve"> (i.e., will </w:t>
      </w:r>
      <w:r w:rsidR="00BC62FD" w:rsidRPr="005019EE">
        <w:t>automated</w:t>
      </w:r>
      <w:r w:rsidR="00CB7DC1" w:rsidRPr="005019EE">
        <w:t xml:space="preserve"> scoring be used in addition or in place of </w:t>
      </w:r>
      <w:r w:rsidR="004F163F" w:rsidRPr="005019EE">
        <w:t xml:space="preserve">site-based and/or distributed </w:t>
      </w:r>
      <w:r w:rsidR="00CB7DC1" w:rsidRPr="005019EE">
        <w:t>hand scoring?)</w:t>
      </w:r>
      <w:r w:rsidR="00D93B64" w:rsidRPr="005019EE">
        <w:t>;</w:t>
      </w:r>
      <w:r w:rsidRPr="005019EE">
        <w:t xml:space="preserve"> </w:t>
      </w:r>
    </w:p>
    <w:p w14:paraId="3A17D725" w14:textId="77777777" w:rsidR="00970006" w:rsidRPr="005019EE" w:rsidRDefault="00970006" w:rsidP="008F67BB">
      <w:pPr>
        <w:pStyle w:val="SBBODY1"/>
        <w:numPr>
          <w:ilvl w:val="0"/>
          <w:numId w:val="26"/>
        </w:numPr>
      </w:pPr>
      <w:r w:rsidRPr="005019EE">
        <w:t>Filtering process (e.g., business rules for filtering/flagging irregular responses);</w:t>
      </w:r>
    </w:p>
    <w:p w14:paraId="3FA56DB3" w14:textId="1D1D7A39" w:rsidR="00970006" w:rsidRPr="005019EE" w:rsidRDefault="00970006" w:rsidP="008F67BB">
      <w:pPr>
        <w:pStyle w:val="SBBODY1"/>
        <w:numPr>
          <w:ilvl w:val="0"/>
          <w:numId w:val="26"/>
        </w:numPr>
      </w:pPr>
      <w:r w:rsidRPr="005019EE">
        <w:t>Modeling process (i.e., how the operational scoring model was developed);</w:t>
      </w:r>
    </w:p>
    <w:p w14:paraId="486E3BE7" w14:textId="77777777" w:rsidR="00970006" w:rsidRPr="005019EE" w:rsidRDefault="00970006" w:rsidP="008F67BB">
      <w:pPr>
        <w:pStyle w:val="SBBODY1"/>
        <w:numPr>
          <w:ilvl w:val="0"/>
          <w:numId w:val="26"/>
        </w:numPr>
      </w:pPr>
      <w:r w:rsidRPr="005019EE">
        <w:t>Framework for evaluating the correct functioning of the scoring model;</w:t>
      </w:r>
    </w:p>
    <w:p w14:paraId="47FCD885" w14:textId="794E32F0" w:rsidR="00970006" w:rsidRPr="005019EE" w:rsidRDefault="00970006" w:rsidP="008F67BB">
      <w:pPr>
        <w:pStyle w:val="SBBODY1"/>
        <w:numPr>
          <w:ilvl w:val="0"/>
          <w:numId w:val="26"/>
        </w:numPr>
      </w:pPr>
      <w:r w:rsidRPr="005019EE">
        <w:t>Scoring process (e.g., percent of items monitored by humans; resolution of discrepant scoring between human and AI system, including condition code, alert, and/or gamed papers; detection of alert, gamed, or condition code papers)</w:t>
      </w:r>
      <w:r w:rsidR="00D93B64" w:rsidRPr="005019EE">
        <w:t>; and</w:t>
      </w:r>
      <w:r w:rsidRPr="005019EE">
        <w:t xml:space="preserve"> </w:t>
      </w:r>
    </w:p>
    <w:p w14:paraId="3D989A50" w14:textId="271DD1EB" w:rsidR="00161779" w:rsidRPr="005019EE" w:rsidRDefault="003B195F" w:rsidP="008F67BB">
      <w:pPr>
        <w:pStyle w:val="SBBODY1"/>
        <w:numPr>
          <w:ilvl w:val="0"/>
          <w:numId w:val="26"/>
        </w:numPr>
      </w:pPr>
      <w:r w:rsidRPr="005019EE">
        <w:t xml:space="preserve">Experience </w:t>
      </w:r>
      <w:r w:rsidR="00BB4148" w:rsidRPr="005019EE">
        <w:t xml:space="preserve">with automated scoring (e.g., </w:t>
      </w:r>
      <w:r w:rsidR="00EF0BB8" w:rsidRPr="005019EE">
        <w:t>assessments previously scored, item types)</w:t>
      </w:r>
      <w:r w:rsidR="00D93B64" w:rsidRPr="005019EE">
        <w:t>.</w:t>
      </w:r>
    </w:p>
    <w:p w14:paraId="78F85A47" w14:textId="6C35BE9C" w:rsidR="00161779" w:rsidRPr="005019EE" w:rsidRDefault="00A60E23" w:rsidP="00D70E86">
      <w:pPr>
        <w:pStyle w:val="Heading2"/>
      </w:pPr>
      <w:bookmarkStart w:id="165" w:name="_Toc8315152"/>
      <w:bookmarkStart w:id="166" w:name="_Toc149049835"/>
      <w:r w:rsidRPr="005019EE">
        <w:t>5.</w:t>
      </w:r>
      <w:r w:rsidR="006D684E" w:rsidRPr="005019EE">
        <w:t>3</w:t>
      </w:r>
      <w:r w:rsidRPr="005019EE">
        <w:t xml:space="preserve"> </w:t>
      </w:r>
      <w:r w:rsidR="00161779" w:rsidRPr="005019EE">
        <w:t>Field Test Scoring</w:t>
      </w:r>
      <w:bookmarkEnd w:id="165"/>
      <w:bookmarkEnd w:id="166"/>
    </w:p>
    <w:p w14:paraId="5AD691CA" w14:textId="0ED76C86" w:rsidR="00161779" w:rsidRPr="005019EE" w:rsidRDefault="7DA32A28" w:rsidP="005019EE">
      <w:pPr>
        <w:rPr>
          <w:sz w:val="24"/>
        </w:rPr>
      </w:pPr>
      <w:r w:rsidRPr="005019EE">
        <w:rPr>
          <w:sz w:val="24"/>
        </w:rPr>
        <w:t>The Smarter Balanced online summative assessments include embedded field test items.</w:t>
      </w:r>
      <w:r w:rsidR="00EE3399" w:rsidRPr="005019EE">
        <w:rPr>
          <w:sz w:val="24"/>
        </w:rPr>
        <w:t xml:space="preserve"> Smarter Balanced will assume responsibility for the scoring of all </w:t>
      </w:r>
      <w:r w:rsidR="00F93449" w:rsidRPr="005019EE">
        <w:rPr>
          <w:sz w:val="24"/>
        </w:rPr>
        <w:t xml:space="preserve">Smarter Balanced </w:t>
      </w:r>
      <w:r w:rsidR="00EE3399" w:rsidRPr="005019EE">
        <w:rPr>
          <w:sz w:val="24"/>
        </w:rPr>
        <w:t xml:space="preserve">field test items. </w:t>
      </w:r>
      <w:r w:rsidRPr="005019EE">
        <w:rPr>
          <w:sz w:val="24"/>
        </w:rPr>
        <w:t xml:space="preserve"> The state’s service provider will </w:t>
      </w:r>
      <w:r w:rsidR="00470370" w:rsidRPr="005019EE">
        <w:rPr>
          <w:sz w:val="24"/>
        </w:rPr>
        <w:t>provide</w:t>
      </w:r>
      <w:r w:rsidRPr="005019EE">
        <w:rPr>
          <w:sz w:val="24"/>
        </w:rPr>
        <w:t xml:space="preserve"> the </w:t>
      </w:r>
      <w:r w:rsidR="00E66F7C" w:rsidRPr="005019EE">
        <w:rPr>
          <w:sz w:val="24"/>
        </w:rPr>
        <w:t xml:space="preserve">student responses </w:t>
      </w:r>
      <w:r w:rsidR="00501BE4" w:rsidRPr="005019EE">
        <w:rPr>
          <w:sz w:val="24"/>
        </w:rPr>
        <w:t>for scoring by</w:t>
      </w:r>
      <w:r w:rsidR="00877214" w:rsidRPr="005019EE">
        <w:rPr>
          <w:sz w:val="24"/>
        </w:rPr>
        <w:t xml:space="preserve"> </w:t>
      </w:r>
      <w:r w:rsidR="00B1659D" w:rsidRPr="005019EE">
        <w:rPr>
          <w:sz w:val="24"/>
        </w:rPr>
        <w:t xml:space="preserve">the </w:t>
      </w:r>
      <w:r w:rsidR="00877214" w:rsidRPr="005019EE">
        <w:rPr>
          <w:sz w:val="24"/>
        </w:rPr>
        <w:t>Smarter Balanced field test scoring contractor</w:t>
      </w:r>
      <w:r w:rsidRPr="005019EE">
        <w:rPr>
          <w:sz w:val="24"/>
        </w:rPr>
        <w:t>.  The interim assessments and paper-based summative assessments do not include any field test items.</w:t>
      </w:r>
    </w:p>
    <w:p w14:paraId="0E526F14" w14:textId="1BE47B8D" w:rsidR="00970006" w:rsidRPr="005019EE" w:rsidRDefault="00970006" w:rsidP="00351E90">
      <w:pPr>
        <w:pStyle w:val="Heading4"/>
      </w:pPr>
      <w:bookmarkStart w:id="167" w:name="_Toc269136280"/>
      <w:bookmarkStart w:id="168" w:name="_Toc457285842"/>
      <w:bookmarkStart w:id="169" w:name="_Toc487557907"/>
      <w:bookmarkStart w:id="170" w:name="_Toc522690874"/>
      <w:bookmarkStart w:id="171" w:name="_Toc8315153"/>
      <w:r w:rsidRPr="005019EE">
        <w:t>Other Documentation</w:t>
      </w:r>
      <w:bookmarkEnd w:id="167"/>
      <w:bookmarkEnd w:id="168"/>
      <w:bookmarkEnd w:id="169"/>
      <w:bookmarkEnd w:id="170"/>
      <w:bookmarkEnd w:id="171"/>
    </w:p>
    <w:p w14:paraId="74AEE7AB" w14:textId="0FC0A266" w:rsidR="00490DE3" w:rsidRPr="005019EE" w:rsidRDefault="00970006" w:rsidP="008F67BB">
      <w:pPr>
        <w:pStyle w:val="ListParagraph"/>
        <w:numPr>
          <w:ilvl w:val="0"/>
          <w:numId w:val="17"/>
        </w:numPr>
        <w:suppressAutoHyphens w:val="0"/>
        <w:autoSpaceDN/>
        <w:spacing w:before="120" w:after="120"/>
        <w:textAlignment w:val="auto"/>
        <w:rPr>
          <w:rFonts w:ascii="Franklin Gothic Book" w:hAnsi="Franklin Gothic Book"/>
          <w:i/>
          <w:sz w:val="24"/>
          <w:szCs w:val="24"/>
        </w:rPr>
      </w:pPr>
      <w:r w:rsidRPr="005019EE">
        <w:rPr>
          <w:rFonts w:ascii="Franklin Gothic Book" w:hAnsi="Franklin Gothic Book"/>
          <w:i/>
          <w:noProof/>
          <w:sz w:val="24"/>
          <w:szCs w:val="24"/>
        </w:rPr>
        <w:t>Smarter Balanced Hand Scoring Rules</w:t>
      </w:r>
      <w:r w:rsidRPr="005019EE">
        <w:rPr>
          <w:rFonts w:ascii="Franklin Gothic Book" w:hAnsi="Franklin Gothic Book"/>
          <w:sz w:val="24"/>
          <w:szCs w:val="24"/>
        </w:rPr>
        <w:t xml:space="preserve"> </w:t>
      </w:r>
      <w:r w:rsidR="00B34A80" w:rsidRPr="005019EE">
        <w:rPr>
          <w:rFonts w:ascii="Franklin Gothic Book" w:hAnsi="Franklin Gothic Book"/>
          <w:sz w:val="24"/>
          <w:szCs w:val="24"/>
        </w:rPr>
        <w:t xml:space="preserve">located in the Scoring Materials folder </w:t>
      </w:r>
      <w:r w:rsidR="00921594" w:rsidRPr="005019EE">
        <w:rPr>
          <w:rFonts w:ascii="Franklin Gothic Book" w:hAnsi="Franklin Gothic Book"/>
          <w:sz w:val="24"/>
          <w:szCs w:val="24"/>
        </w:rPr>
        <w:t xml:space="preserve">on the </w:t>
      </w:r>
      <w:hyperlink r:id="rId41" w:history="1">
        <w:r w:rsidR="00921594" w:rsidRPr="00EF6D11">
          <w:rPr>
            <w:rStyle w:val="Hyperlink"/>
            <w:noProof w:val="0"/>
            <w:sz w:val="24"/>
            <w:szCs w:val="24"/>
          </w:rPr>
          <w:t>Secure File Transfer Server</w:t>
        </w:r>
      </w:hyperlink>
      <w:r w:rsidR="00490DE3" w:rsidRPr="00EF6D11">
        <w:rPr>
          <w:rFonts w:ascii="Franklin Gothic Book" w:hAnsi="Franklin Gothic Book"/>
          <w:sz w:val="24"/>
          <w:szCs w:val="24"/>
        </w:rPr>
        <w:t>.</w:t>
      </w:r>
    </w:p>
    <w:p w14:paraId="06B49ADF" w14:textId="01613242" w:rsidR="00970006" w:rsidRPr="005019EE" w:rsidRDefault="002A6D0F" w:rsidP="008F67BB">
      <w:pPr>
        <w:pStyle w:val="ListParagraph"/>
        <w:numPr>
          <w:ilvl w:val="0"/>
          <w:numId w:val="17"/>
        </w:numPr>
        <w:suppressAutoHyphens w:val="0"/>
        <w:autoSpaceDN/>
        <w:spacing w:before="120" w:after="120"/>
        <w:textAlignment w:val="auto"/>
        <w:rPr>
          <w:rFonts w:ascii="Franklin Gothic Book" w:eastAsia="Franklin Gothic Book" w:hAnsi="Franklin Gothic Book" w:cs="Franklin Gothic Book"/>
          <w:sz w:val="24"/>
          <w:szCs w:val="24"/>
        </w:rPr>
      </w:pPr>
      <w:hyperlink r:id="rId42" w:history="1">
        <w:r w:rsidR="00970006" w:rsidRPr="005019EE">
          <w:rPr>
            <w:rStyle w:val="Hyperlink"/>
            <w:rFonts w:eastAsia="Franklin Gothic Book" w:cs="Franklin Gothic Book"/>
            <w:i/>
            <w:sz w:val="24"/>
            <w:szCs w:val="24"/>
          </w:rPr>
          <w:t>Technical Report on Automated Scoring with Artificial Intelligence</w:t>
        </w:r>
      </w:hyperlink>
      <w:bookmarkStart w:id="172" w:name="_Toc269136281"/>
    </w:p>
    <w:p w14:paraId="52354432" w14:textId="0DB164CE" w:rsidR="00970006" w:rsidRPr="005019EE" w:rsidRDefault="006D684E" w:rsidP="005019EE">
      <w:pPr>
        <w:pStyle w:val="Heading1"/>
      </w:pPr>
      <w:bookmarkStart w:id="173" w:name="_Toc457285843"/>
      <w:bookmarkStart w:id="174" w:name="_Toc487557908"/>
      <w:bookmarkStart w:id="175" w:name="_Toc522690875"/>
      <w:bookmarkStart w:id="176" w:name="_Toc8315154"/>
      <w:bookmarkStart w:id="177" w:name="_Toc149049836"/>
      <w:r w:rsidRPr="005019EE">
        <w:t xml:space="preserve">6.0 </w:t>
      </w:r>
      <w:r w:rsidR="00970006" w:rsidRPr="005019EE">
        <w:t>Test Integration and Test Scoring</w:t>
      </w:r>
      <w:bookmarkEnd w:id="172"/>
      <w:bookmarkEnd w:id="173"/>
      <w:bookmarkEnd w:id="174"/>
      <w:bookmarkEnd w:id="175"/>
      <w:bookmarkEnd w:id="176"/>
      <w:bookmarkEnd w:id="177"/>
    </w:p>
    <w:p w14:paraId="16C7F3E4" w14:textId="710AF614" w:rsidR="00970006" w:rsidRPr="005019EE" w:rsidRDefault="002D3B3F" w:rsidP="00D70E86">
      <w:pPr>
        <w:pStyle w:val="Heading2"/>
      </w:pPr>
      <w:bookmarkStart w:id="178" w:name="_Toc269136283"/>
      <w:bookmarkStart w:id="179" w:name="_Toc457285845"/>
      <w:bookmarkStart w:id="180" w:name="_Toc487557910"/>
      <w:bookmarkStart w:id="181" w:name="_Toc522690877"/>
      <w:bookmarkStart w:id="182" w:name="_Toc8315155"/>
      <w:bookmarkStart w:id="183" w:name="_Toc149049837"/>
      <w:r w:rsidRPr="005019EE">
        <w:t xml:space="preserve">6.1 </w:t>
      </w:r>
      <w:r w:rsidR="00970006" w:rsidRPr="005019EE">
        <w:t>Test Integration and Summative Assessment Test Scoring</w:t>
      </w:r>
      <w:bookmarkEnd w:id="178"/>
      <w:bookmarkEnd w:id="179"/>
      <w:bookmarkEnd w:id="180"/>
      <w:bookmarkEnd w:id="181"/>
      <w:bookmarkEnd w:id="182"/>
      <w:bookmarkEnd w:id="183"/>
    </w:p>
    <w:p w14:paraId="2A858F6A" w14:textId="07DAE124" w:rsidR="00D25131" w:rsidRPr="005019EE" w:rsidRDefault="77E42E3A" w:rsidP="005019EE">
      <w:pPr>
        <w:pStyle w:val="SBBODY1"/>
      </w:pPr>
      <w:r w:rsidRPr="005019EE">
        <w:t xml:space="preserve">Test Integration and Test Scoring are </w:t>
      </w:r>
      <w:r w:rsidR="000E4DEE" w:rsidRPr="005019EE">
        <w:t xml:space="preserve">two </w:t>
      </w:r>
      <w:r w:rsidRPr="005019EE">
        <w:t>separate components of the assessment delivery system</w:t>
      </w:r>
      <w:r w:rsidR="000E4DEE" w:rsidRPr="005019EE">
        <w:t>. Both are discussed here.</w:t>
      </w:r>
    </w:p>
    <w:p w14:paraId="41E4AB90" w14:textId="2859A8DC" w:rsidR="00970006" w:rsidRPr="005019EE" w:rsidRDefault="002D3B3F" w:rsidP="005019EE">
      <w:pPr>
        <w:pStyle w:val="Heading3"/>
      </w:pPr>
      <w:bookmarkStart w:id="184" w:name="_Toc269136284"/>
      <w:bookmarkStart w:id="185" w:name="_Toc8315156"/>
      <w:bookmarkStart w:id="186" w:name="_Toc149049838"/>
      <w:r w:rsidRPr="005019EE">
        <w:t xml:space="preserve">6.1.1 </w:t>
      </w:r>
      <w:r w:rsidR="00970006" w:rsidRPr="005019EE">
        <w:t>Test Integration</w:t>
      </w:r>
      <w:bookmarkEnd w:id="184"/>
      <w:bookmarkEnd w:id="185"/>
      <w:bookmarkEnd w:id="186"/>
    </w:p>
    <w:p w14:paraId="7C9695C4" w14:textId="1136AECA" w:rsidR="00970006" w:rsidRPr="005019EE" w:rsidRDefault="004B56CD" w:rsidP="005019EE">
      <w:pPr>
        <w:pStyle w:val="SBBODY1"/>
        <w:rPr>
          <w:rFonts w:cs="Calibri"/>
          <w:color w:val="auto"/>
        </w:rPr>
      </w:pPr>
      <w:r w:rsidRPr="005019EE">
        <w:t>Smarter Balanced recommends that s</w:t>
      </w:r>
      <w:r w:rsidR="006D78AA" w:rsidRPr="005019EE">
        <w:t>tates</w:t>
      </w:r>
      <w:r w:rsidR="00970006" w:rsidRPr="005019EE">
        <w:t xml:space="preserve"> </w:t>
      </w:r>
      <w:r w:rsidR="007A2DE0" w:rsidRPr="005019EE">
        <w:t xml:space="preserve">request verification from service providers </w:t>
      </w:r>
      <w:r w:rsidR="003547BD" w:rsidRPr="005019EE">
        <w:t>that the</w:t>
      </w:r>
      <w:r w:rsidR="00970006" w:rsidRPr="005019EE">
        <w:t xml:space="preserve"> procured assessment delivery system has the capability to integrate test data from the CAT and PT portions of the assessment. In addition, </w:t>
      </w:r>
      <w:r w:rsidR="00600774" w:rsidRPr="005019EE">
        <w:t xml:space="preserve">the service provider should verify that </w:t>
      </w:r>
      <w:r w:rsidR="00970006" w:rsidRPr="005019EE">
        <w:t xml:space="preserve">the assessment delivery system will send some item responses to external scoring systems while holding other </w:t>
      </w:r>
      <w:r w:rsidR="00970006" w:rsidRPr="005019EE">
        <w:rPr>
          <w:color w:val="auto"/>
        </w:rPr>
        <w:t>item results that are machine-scored in real time. The system will then need to re-merge the item-level scored data once externally scored results are available. Once the item-level scored data are available, the system will need to assign test scores for each student.</w:t>
      </w:r>
      <w:r w:rsidR="00970006" w:rsidRPr="005019EE">
        <w:rPr>
          <w:rFonts w:cs="Calibri"/>
          <w:color w:val="auto"/>
        </w:rPr>
        <w:t> </w:t>
      </w:r>
    </w:p>
    <w:p w14:paraId="37FC73F8" w14:textId="580E84EB" w:rsidR="00970006" w:rsidRPr="005019EE" w:rsidRDefault="002D3B3F" w:rsidP="005019EE">
      <w:pPr>
        <w:pStyle w:val="Heading3"/>
      </w:pPr>
      <w:bookmarkStart w:id="187" w:name="_Toc269136285"/>
      <w:bookmarkStart w:id="188" w:name="_Toc8315157"/>
      <w:bookmarkStart w:id="189" w:name="_Toc149049839"/>
      <w:r w:rsidRPr="005019EE">
        <w:t xml:space="preserve">6.1.2 </w:t>
      </w:r>
      <w:r w:rsidR="0086541F" w:rsidRPr="005019EE">
        <w:t xml:space="preserve">Summative Assessment </w:t>
      </w:r>
      <w:r w:rsidR="00970006" w:rsidRPr="005019EE">
        <w:t>Test Scoring</w:t>
      </w:r>
      <w:bookmarkEnd w:id="187"/>
      <w:bookmarkEnd w:id="188"/>
      <w:bookmarkEnd w:id="189"/>
    </w:p>
    <w:p w14:paraId="6AF9BCFE" w14:textId="3EC5FFEB" w:rsidR="00970006" w:rsidRPr="005019EE" w:rsidRDefault="00970006" w:rsidP="005019EE">
      <w:pPr>
        <w:pStyle w:val="SBBODY1"/>
      </w:pPr>
      <w:bookmarkStart w:id="190" w:name="_Hlk2434778"/>
      <w:r w:rsidRPr="005019EE">
        <w:t>In addition to scoring individual items,</w:t>
      </w:r>
      <w:r w:rsidR="00F07648" w:rsidRPr="005019EE">
        <w:t xml:space="preserve"> service providers </w:t>
      </w:r>
      <w:r w:rsidR="0029246F" w:rsidRPr="005019EE">
        <w:t>are</w:t>
      </w:r>
      <w:r w:rsidRPr="005019EE">
        <w:t xml:space="preserve"> responsible for producing test scores for individual students</w:t>
      </w:r>
      <w:r w:rsidR="00F030FF" w:rsidRPr="005019EE">
        <w:t xml:space="preserve">. </w:t>
      </w:r>
      <w:r w:rsidRPr="005019EE">
        <w:t xml:space="preserve">Test scores </w:t>
      </w:r>
      <w:r w:rsidR="003E3966" w:rsidRPr="005019EE">
        <w:t>are</w:t>
      </w:r>
      <w:r w:rsidRPr="005019EE">
        <w:t xml:space="preserve"> produced in accordance with</w:t>
      </w:r>
      <w:r w:rsidR="00CA32D5" w:rsidRPr="005019EE">
        <w:t xml:space="preserve"> </w:t>
      </w:r>
      <w:bookmarkStart w:id="191" w:name="_Hlk2350543"/>
      <w:r w:rsidR="00CA32D5" w:rsidRPr="005019EE">
        <w:t xml:space="preserve">the </w:t>
      </w:r>
      <w:hyperlink r:id="rId43" w:history="1">
        <w:r w:rsidR="00CA32D5" w:rsidRPr="005019EE">
          <w:rPr>
            <w:rStyle w:val="Hyperlink"/>
            <w:noProof w:val="0"/>
          </w:rPr>
          <w:t>Smarter Balanced Scoring Specifications</w:t>
        </w:r>
      </w:hyperlink>
      <w:bookmarkEnd w:id="191"/>
      <w:r w:rsidRPr="005019EE">
        <w:t xml:space="preserve">. Test scores </w:t>
      </w:r>
      <w:r w:rsidR="00BE7201" w:rsidRPr="005019EE">
        <w:t>are</w:t>
      </w:r>
      <w:r w:rsidRPr="005019EE">
        <w:t xml:space="preserve"> based on a combination of </w:t>
      </w:r>
      <w:r w:rsidR="00BE7201" w:rsidRPr="005019EE">
        <w:t>item</w:t>
      </w:r>
      <w:r w:rsidRPr="005019EE">
        <w:t xml:space="preserve"> scores </w:t>
      </w:r>
      <w:r w:rsidR="00BE7201" w:rsidRPr="005019EE">
        <w:t>from</w:t>
      </w:r>
      <w:r w:rsidRPr="005019EE">
        <w:t xml:space="preserve"> the CAT and PT portions of the assessment.</w:t>
      </w:r>
    </w:p>
    <w:p w14:paraId="09D45C8E" w14:textId="77777777" w:rsidR="00970006" w:rsidRPr="005019EE" w:rsidRDefault="00970006" w:rsidP="005019EE">
      <w:pPr>
        <w:pStyle w:val="Heading4"/>
      </w:pPr>
      <w:bookmarkStart w:id="192" w:name="_Toc395595330"/>
      <w:bookmarkEnd w:id="190"/>
      <w:r w:rsidRPr="005019EE">
        <w:t>Types of Scores</w:t>
      </w:r>
      <w:bookmarkEnd w:id="192"/>
    </w:p>
    <w:p w14:paraId="32EF65DD" w14:textId="3C2393ED" w:rsidR="00970006" w:rsidRPr="005019EE" w:rsidRDefault="00970006" w:rsidP="005019EE">
      <w:pPr>
        <w:pStyle w:val="SBBODY1"/>
      </w:pPr>
      <w:r w:rsidRPr="005019EE">
        <w:t xml:space="preserve">Smarter Balanced scores in English language arts/literacy and mathematics </w:t>
      </w:r>
      <w:r w:rsidR="00C85977" w:rsidRPr="005019EE">
        <w:t>are</w:t>
      </w:r>
      <w:r w:rsidRPr="005019EE">
        <w:t xml:space="preserve"> reported as a content area-level overall </w:t>
      </w:r>
      <w:r w:rsidR="00F07648" w:rsidRPr="005019EE">
        <w:t xml:space="preserve">scale </w:t>
      </w:r>
      <w:r w:rsidRPr="005019EE">
        <w:t>score and a</w:t>
      </w:r>
      <w:r w:rsidR="005F02BF" w:rsidRPr="005019EE">
        <w:t xml:space="preserve"> corresponding</w:t>
      </w:r>
      <w:r w:rsidRPr="005019EE">
        <w:t xml:space="preserve"> achievement-level</w:t>
      </w:r>
      <w:r w:rsidR="002F6410" w:rsidRPr="005019EE">
        <w:t>.</w:t>
      </w:r>
      <w:r w:rsidR="00F030FF" w:rsidRPr="005019EE">
        <w:t xml:space="preserve"> </w:t>
      </w:r>
      <w:r w:rsidRPr="005019EE">
        <w:t>In each content area</w:t>
      </w:r>
      <w:r w:rsidR="00CE763B" w:rsidRPr="005019EE">
        <w:t>,</w:t>
      </w:r>
      <w:r w:rsidRPr="005019EE">
        <w:t xml:space="preserve"> claim level scores </w:t>
      </w:r>
      <w:r w:rsidR="006C35C4" w:rsidRPr="005019EE">
        <w:t>are also</w:t>
      </w:r>
      <w:r w:rsidRPr="005019EE">
        <w:t xml:space="preserve"> </w:t>
      </w:r>
      <w:r w:rsidR="00E854CA" w:rsidRPr="005019EE">
        <w:t>reported.</w:t>
      </w:r>
      <w:r w:rsidRPr="005019EE">
        <w:t xml:space="preserve"> </w:t>
      </w:r>
    </w:p>
    <w:p w14:paraId="2523A48E" w14:textId="77777777" w:rsidR="00970006" w:rsidRPr="005019EE" w:rsidRDefault="00970006" w:rsidP="005019EE">
      <w:pPr>
        <w:pStyle w:val="Heading4"/>
      </w:pPr>
      <w:r w:rsidRPr="005019EE">
        <w:t>Overall Score</w:t>
      </w:r>
    </w:p>
    <w:p w14:paraId="1F8FA79E" w14:textId="51D267D6" w:rsidR="001C11C8" w:rsidRPr="005019EE" w:rsidRDefault="00970006" w:rsidP="005019EE">
      <w:pPr>
        <w:pStyle w:val="SBBODY1"/>
      </w:pPr>
      <w:r w:rsidRPr="005019EE">
        <w:t xml:space="preserve">An individual student’s overall performance in each content area </w:t>
      </w:r>
      <w:r w:rsidR="00EF45C1" w:rsidRPr="005019EE">
        <w:t>is</w:t>
      </w:r>
      <w:r w:rsidRPr="005019EE">
        <w:t xml:space="preserve"> reported in terms of a scale score and error band</w:t>
      </w:r>
      <w:r w:rsidR="00F030FF" w:rsidRPr="005019EE">
        <w:t xml:space="preserve">. </w:t>
      </w:r>
      <w:r w:rsidR="00F07648" w:rsidRPr="005019EE">
        <w:t xml:space="preserve">Service providers </w:t>
      </w:r>
      <w:r w:rsidRPr="005019EE">
        <w:t xml:space="preserve">will compute the overall </w:t>
      </w:r>
      <w:r w:rsidR="00CE763B" w:rsidRPr="005019EE">
        <w:t xml:space="preserve">scale </w:t>
      </w:r>
      <w:r w:rsidRPr="005019EE">
        <w:t xml:space="preserve">score and standard error of measurement in accordance with </w:t>
      </w:r>
      <w:r w:rsidR="00EF45C1" w:rsidRPr="005019EE">
        <w:t>the</w:t>
      </w:r>
      <w:r w:rsidRPr="005019EE">
        <w:t xml:space="preserve"> </w:t>
      </w:r>
      <w:hyperlink r:id="rId44" w:history="1">
        <w:r w:rsidRPr="005019EE">
          <w:rPr>
            <w:rStyle w:val="Hyperlink"/>
            <w:i/>
            <w:noProof w:val="0"/>
          </w:rPr>
          <w:t>Smarter Balanced</w:t>
        </w:r>
        <w:r w:rsidR="00EF45C1" w:rsidRPr="005019EE">
          <w:rPr>
            <w:rStyle w:val="Hyperlink"/>
            <w:i/>
            <w:noProof w:val="0"/>
          </w:rPr>
          <w:t xml:space="preserve"> Scoring Specifications</w:t>
        </w:r>
      </w:hyperlink>
      <w:r w:rsidRPr="005019EE">
        <w:t>.</w:t>
      </w:r>
      <w:r w:rsidR="001C11C8" w:rsidRPr="005019EE">
        <w:t xml:space="preserve"> Th</w:t>
      </w:r>
      <w:r w:rsidR="00B00A18" w:rsidRPr="005019EE">
        <w:t>e</w:t>
      </w:r>
      <w:r w:rsidR="001C11C8" w:rsidRPr="005019EE">
        <w:t xml:space="preserve"> scale ranges from approximately 2000 to 3000 for both the interim and summative assessments. </w:t>
      </w:r>
    </w:p>
    <w:p w14:paraId="1E828DB1" w14:textId="345C8550" w:rsidR="00970006" w:rsidRPr="005019EE" w:rsidRDefault="001C11C8" w:rsidP="005019EE">
      <w:pPr>
        <w:pStyle w:val="SBBODY1"/>
      </w:pPr>
      <w:r w:rsidRPr="005019EE">
        <w:t xml:space="preserve">The Smarter Balanced scale is a vertical scale, which means that student performance in all grades is reported on the same scale; however, the overall score range for each grade steadily increases, and the threshold scores between </w:t>
      </w:r>
      <w:r w:rsidRPr="008A053F">
        <w:t xml:space="preserve">each </w:t>
      </w:r>
      <w:r w:rsidR="002A14B5" w:rsidRPr="008A053F">
        <w:t xml:space="preserve">performance </w:t>
      </w:r>
      <w:r w:rsidRPr="008A053F">
        <w:t>level increase</w:t>
      </w:r>
      <w:r w:rsidRPr="005019EE">
        <w:t xml:space="preserve"> across grade levels.</w:t>
      </w:r>
      <w:r w:rsidR="00B720B2" w:rsidRPr="005019EE">
        <w:t xml:space="preserve"> Figure </w:t>
      </w:r>
      <w:r w:rsidR="00C00C93" w:rsidRPr="005019EE">
        <w:t>1</w:t>
      </w:r>
      <w:r w:rsidR="00B720B2" w:rsidRPr="005019EE">
        <w:t xml:space="preserve"> below shows the range of scale scores for each grade and content area.</w:t>
      </w:r>
    </w:p>
    <w:p w14:paraId="6127CAD9" w14:textId="1ED40887" w:rsidR="001C11C8" w:rsidRPr="005019EE" w:rsidRDefault="001C11C8" w:rsidP="005019EE">
      <w:pPr>
        <w:pStyle w:val="Caption"/>
        <w:keepNext/>
      </w:pPr>
      <w:r w:rsidRPr="005019EE">
        <w:t xml:space="preserve">Figure </w:t>
      </w:r>
      <w:r w:rsidR="00C00C93" w:rsidRPr="005019EE">
        <w:t>1</w:t>
      </w:r>
      <w:r w:rsidRPr="005019EE">
        <w:t>. Smarter Balanced Vertical Scale</w:t>
      </w:r>
    </w:p>
    <w:p w14:paraId="225BDF75" w14:textId="138E00CB" w:rsidR="001C11C8" w:rsidRPr="005019EE" w:rsidRDefault="001C11C8" w:rsidP="005019EE">
      <w:pPr>
        <w:pStyle w:val="SBBODY1"/>
      </w:pPr>
      <w:r>
        <w:rPr>
          <w:noProof/>
        </w:rPr>
        <w:drawing>
          <wp:inline distT="0" distB="0" distL="0" distR="0" wp14:anchorId="0454716C" wp14:editId="2AD063A7">
            <wp:extent cx="5468620" cy="2176145"/>
            <wp:effectExtent l="0" t="0" r="0" b="0"/>
            <wp:docPr id="1" name="Picture 1" descr="Figure on the left: The range of scale scores for each grade level are included in the Smarter Balanced vertical scale for Math. For grades 3 through 8 and high school, each grade’s lowest possible scale score is greater than the previous grade’s. Each grade’s highest possible scale score is also greater than the previous grades. The scale scores range from 2400 to 3000.&#10;Figure on the right: The range of scale scores for each grade level are included in the Smarter Balanced vertical scale for ELA. For grades 3 through 8 and high school, each grade’s lowest possible scale score is greater than the previous grade’s. Each grade’s highest possible scale score is also greater than the previous grades. The scale scores range from 2400 to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5468620" cy="2176145"/>
                    </a:xfrm>
                    <a:prstGeom prst="rect">
                      <a:avLst/>
                    </a:prstGeom>
                  </pic:spPr>
                </pic:pic>
              </a:graphicData>
            </a:graphic>
          </wp:inline>
        </w:drawing>
      </w:r>
    </w:p>
    <w:p w14:paraId="214E14E1" w14:textId="0BEB3C60" w:rsidR="001C11C8" w:rsidRPr="005019EE" w:rsidRDefault="001C11C8" w:rsidP="00467D9E">
      <w:pPr>
        <w:pStyle w:val="NoSpacing"/>
      </w:pPr>
    </w:p>
    <w:p w14:paraId="167B1BEE" w14:textId="4B211C16" w:rsidR="001C11C8" w:rsidRPr="005019EE" w:rsidRDefault="00366DB1" w:rsidP="005019EE">
      <w:pPr>
        <w:pStyle w:val="BodyText"/>
        <w:rPr>
          <w:sz w:val="24"/>
          <w:szCs w:val="24"/>
        </w:rPr>
      </w:pPr>
      <w:r w:rsidRPr="005019EE">
        <w:rPr>
          <w:sz w:val="24"/>
          <w:szCs w:val="24"/>
        </w:rPr>
        <w:t>The</w:t>
      </w:r>
      <w:r w:rsidR="001C11C8" w:rsidRPr="005019EE">
        <w:rPr>
          <w:sz w:val="24"/>
          <w:szCs w:val="24"/>
        </w:rPr>
        <w:t xml:space="preserve"> standard error of measurement (SEM)</w:t>
      </w:r>
      <w:r w:rsidRPr="005019EE">
        <w:rPr>
          <w:sz w:val="24"/>
          <w:szCs w:val="24"/>
        </w:rPr>
        <w:t xml:space="preserve"> </w:t>
      </w:r>
      <w:r w:rsidR="001C11C8" w:rsidRPr="005019EE">
        <w:rPr>
          <w:sz w:val="24"/>
          <w:szCs w:val="24"/>
        </w:rPr>
        <w:t xml:space="preserve">provides the range of scores the student is likely to earn if that student were to take the test multiple times, or a test of parallel construction and similar difficulty, without receiving further instruction. </w:t>
      </w:r>
    </w:p>
    <w:p w14:paraId="5AC9BBAB" w14:textId="6992D83C" w:rsidR="00970006" w:rsidRPr="005019EE" w:rsidRDefault="00970006" w:rsidP="005019EE">
      <w:pPr>
        <w:pStyle w:val="Heading4"/>
      </w:pPr>
      <w:r w:rsidRPr="005019EE">
        <w:t>Achievement Level</w:t>
      </w:r>
      <w:r w:rsidR="00CF0C24" w:rsidRPr="005019EE">
        <w:t>s</w:t>
      </w:r>
    </w:p>
    <w:p w14:paraId="08316CDC" w14:textId="55956B76" w:rsidR="00970006" w:rsidRPr="005019EE" w:rsidRDefault="00970006" w:rsidP="005019EE">
      <w:pPr>
        <w:pStyle w:val="SBBODY1"/>
      </w:pPr>
      <w:r w:rsidRPr="005019EE">
        <w:t xml:space="preserve">A student’s overall performance in each content area </w:t>
      </w:r>
      <w:r w:rsidR="00D022EE" w:rsidRPr="005019EE">
        <w:t>is</w:t>
      </w:r>
      <w:r w:rsidRPr="005019EE">
        <w:t xml:space="preserve"> classified into one of four achievement levels</w:t>
      </w:r>
      <w:r w:rsidR="00366DB1" w:rsidRPr="005019EE">
        <w:t>: Level 4 (Standard exceeded), Level 3 (Standard met), Level 2 (Standard nearly met), Level 1 (Standard not met).</w:t>
      </w:r>
      <w:r w:rsidR="00F030FF" w:rsidRPr="005019EE">
        <w:t xml:space="preserve"> </w:t>
      </w:r>
      <w:r w:rsidR="0012774A" w:rsidRPr="005019EE">
        <w:t xml:space="preserve">The </w:t>
      </w:r>
      <w:r w:rsidRPr="005019EE">
        <w:t xml:space="preserve">Smarter Balanced achievement-level cut scores </w:t>
      </w:r>
      <w:r w:rsidR="00A447FB" w:rsidRPr="005019EE">
        <w:t xml:space="preserve">are </w:t>
      </w:r>
      <w:r w:rsidR="0082661D" w:rsidRPr="005019EE">
        <w:t xml:space="preserve">available </w:t>
      </w:r>
      <w:r w:rsidR="0029737E" w:rsidRPr="005019EE">
        <w:t xml:space="preserve">in the </w:t>
      </w:r>
      <w:hyperlink r:id="rId46" w:history="1">
        <w:r w:rsidR="0029737E" w:rsidRPr="005019EE">
          <w:rPr>
            <w:rStyle w:val="Hyperlink"/>
            <w:noProof w:val="0"/>
          </w:rPr>
          <w:t>Smarter Balanced Scoring Specifications</w:t>
        </w:r>
      </w:hyperlink>
      <w:r w:rsidR="00243FC8" w:rsidRPr="005019EE">
        <w:rPr>
          <w:rFonts w:eastAsia="Calibri" w:cs="Arial"/>
          <w:color w:val="auto"/>
          <w:szCs w:val="24"/>
        </w:rPr>
        <w:t xml:space="preserve">. The </w:t>
      </w:r>
      <w:r w:rsidR="00BB2AD1" w:rsidRPr="005019EE">
        <w:rPr>
          <w:rFonts w:eastAsia="Calibri" w:cs="Arial"/>
          <w:color w:val="auto"/>
          <w:szCs w:val="24"/>
        </w:rPr>
        <w:t xml:space="preserve">achievement </w:t>
      </w:r>
      <w:r w:rsidR="004E261B" w:rsidRPr="005019EE">
        <w:rPr>
          <w:rFonts w:eastAsia="Calibri" w:cs="Arial"/>
          <w:color w:val="auto"/>
          <w:szCs w:val="24"/>
        </w:rPr>
        <w:t>levels and</w:t>
      </w:r>
      <w:r w:rsidR="002B3285" w:rsidRPr="005019EE">
        <w:t xml:space="preserve"> </w:t>
      </w:r>
      <w:r w:rsidR="00CB6FD5" w:rsidRPr="005019EE">
        <w:t xml:space="preserve">the </w:t>
      </w:r>
      <w:bookmarkStart w:id="193" w:name="_Hlk2400427"/>
      <w:r w:rsidR="000E5266" w:rsidRPr="005019EE">
        <w:t xml:space="preserve">Reporting Achievement Level Descriptors </w:t>
      </w:r>
      <w:r w:rsidR="0012774A" w:rsidRPr="005019EE">
        <w:t xml:space="preserve">are </w:t>
      </w:r>
      <w:r w:rsidR="005853A6" w:rsidRPr="005019EE">
        <w:t xml:space="preserve">also </w:t>
      </w:r>
      <w:r w:rsidR="000E5266" w:rsidRPr="005019EE">
        <w:t xml:space="preserve">available on the </w:t>
      </w:r>
      <w:hyperlink r:id="rId47" w:history="1">
        <w:r w:rsidR="009209DC" w:rsidRPr="005019EE">
          <w:rPr>
            <w:rStyle w:val="Hyperlink"/>
            <w:noProof w:val="0"/>
          </w:rPr>
          <w:t xml:space="preserve">Reporting Scores page of the </w:t>
        </w:r>
        <w:r w:rsidR="000E5266" w:rsidRPr="005019EE">
          <w:rPr>
            <w:rStyle w:val="Hyperlink"/>
            <w:noProof w:val="0"/>
          </w:rPr>
          <w:t>Smarter Balanced website</w:t>
        </w:r>
      </w:hyperlink>
      <w:r w:rsidR="00B00A18" w:rsidRPr="005019EE">
        <w:t>.</w:t>
      </w:r>
      <w:r w:rsidR="000E5266" w:rsidRPr="005019EE">
        <w:t xml:space="preserve"> </w:t>
      </w:r>
      <w:bookmarkEnd w:id="193"/>
      <w:r w:rsidR="001B6E01" w:rsidRPr="005019EE">
        <w:t>The achievement level labels</w:t>
      </w:r>
      <w:r w:rsidR="00F67C5F" w:rsidRPr="005019EE">
        <w:t>,</w:t>
      </w:r>
      <w:r w:rsidR="001B6E01" w:rsidRPr="005019EE">
        <w:t xml:space="preserve"> and achievement level descriptors are customizable by state.</w:t>
      </w:r>
      <w:r w:rsidR="0029737E" w:rsidRPr="005019EE">
        <w:t xml:space="preserve"> </w:t>
      </w:r>
    </w:p>
    <w:p w14:paraId="6B29F050" w14:textId="2D8ED9CF" w:rsidR="00970006" w:rsidRPr="005019EE" w:rsidRDefault="00970006" w:rsidP="005019EE">
      <w:pPr>
        <w:pStyle w:val="Heading4"/>
      </w:pPr>
      <w:r w:rsidRPr="005019EE">
        <w:t>Claim-level Score</w:t>
      </w:r>
      <w:r w:rsidR="00CF0C24" w:rsidRPr="005019EE">
        <w:t>s</w:t>
      </w:r>
    </w:p>
    <w:p w14:paraId="0A25789D" w14:textId="1D07F5CF" w:rsidR="005B6BFD" w:rsidRPr="005019EE" w:rsidRDefault="00BD02B2" w:rsidP="005019EE">
      <w:pPr>
        <w:pStyle w:val="SBBODY1"/>
        <w:spacing w:before="0" w:after="0"/>
      </w:pPr>
      <w:r w:rsidRPr="005019EE">
        <w:t>Claim scores</w:t>
      </w:r>
      <w:r w:rsidR="00D06AF0" w:rsidRPr="005019EE">
        <w:t xml:space="preserve"> (</w:t>
      </w:r>
      <w:r w:rsidR="005B6BFD" w:rsidRPr="005019EE">
        <w:t>sub scores</w:t>
      </w:r>
      <w:r w:rsidR="00893F5D" w:rsidRPr="005019EE">
        <w:t>)</w:t>
      </w:r>
      <w:r w:rsidRPr="005019EE">
        <w:t xml:space="preserve"> are calculated for </w:t>
      </w:r>
      <w:r w:rsidR="00893F5D" w:rsidRPr="005019EE">
        <w:t xml:space="preserve">each content area </w:t>
      </w:r>
      <w:r w:rsidR="00F94F32" w:rsidRPr="005019EE">
        <w:t>summative assessment</w:t>
      </w:r>
      <w:r w:rsidR="00893F5D" w:rsidRPr="005019EE">
        <w:t xml:space="preserve">. </w:t>
      </w:r>
    </w:p>
    <w:p w14:paraId="4EB17637" w14:textId="48250386" w:rsidR="00EF05A2" w:rsidRPr="005019EE" w:rsidRDefault="00893F5D" w:rsidP="005019EE">
      <w:pPr>
        <w:pStyle w:val="SBBODY1"/>
        <w:spacing w:before="0" w:after="0"/>
      </w:pPr>
      <w:r w:rsidRPr="005019EE">
        <w:t>The ELA/literacy claims are</w:t>
      </w:r>
      <w:r w:rsidR="005B6BFD" w:rsidRPr="005019EE">
        <w:t>:</w:t>
      </w:r>
      <w:r w:rsidRPr="005019EE">
        <w:t xml:space="preserve"> </w:t>
      </w:r>
    </w:p>
    <w:p w14:paraId="184E9B3B" w14:textId="6AB92DE1" w:rsidR="00EF05A2" w:rsidRPr="005019EE" w:rsidRDefault="00EF05A2" w:rsidP="008F67BB">
      <w:pPr>
        <w:pStyle w:val="SBBODY1"/>
        <w:numPr>
          <w:ilvl w:val="0"/>
          <w:numId w:val="41"/>
        </w:numPr>
        <w:spacing w:before="0" w:after="0"/>
      </w:pPr>
      <w:r w:rsidRPr="005019EE">
        <w:t>Claim 1 – Reading</w:t>
      </w:r>
    </w:p>
    <w:p w14:paraId="663198D5" w14:textId="678A5C48" w:rsidR="00EF05A2" w:rsidRPr="005019EE" w:rsidRDefault="00EF05A2" w:rsidP="008F67BB">
      <w:pPr>
        <w:pStyle w:val="SBBODY1"/>
        <w:numPr>
          <w:ilvl w:val="0"/>
          <w:numId w:val="41"/>
        </w:numPr>
        <w:spacing w:before="0" w:after="0"/>
      </w:pPr>
      <w:r w:rsidRPr="005019EE">
        <w:t>Claim 2 – Writing</w:t>
      </w:r>
    </w:p>
    <w:p w14:paraId="5BECDEB9" w14:textId="2DEB8E1E" w:rsidR="00EF05A2" w:rsidRPr="005019EE" w:rsidRDefault="00EF05A2" w:rsidP="008F67BB">
      <w:pPr>
        <w:pStyle w:val="SBBODY1"/>
        <w:numPr>
          <w:ilvl w:val="0"/>
          <w:numId w:val="41"/>
        </w:numPr>
        <w:spacing w:before="0" w:after="0"/>
      </w:pPr>
      <w:r w:rsidRPr="005019EE">
        <w:t>Claim 3 – Listening</w:t>
      </w:r>
    </w:p>
    <w:p w14:paraId="3481A7D7" w14:textId="682496AF" w:rsidR="005B6BFD" w:rsidRPr="005019EE" w:rsidRDefault="00EF05A2" w:rsidP="008F67BB">
      <w:pPr>
        <w:pStyle w:val="SBBODY1"/>
        <w:numPr>
          <w:ilvl w:val="0"/>
          <w:numId w:val="41"/>
        </w:numPr>
        <w:spacing w:before="0" w:after="0"/>
      </w:pPr>
      <w:r w:rsidRPr="005019EE">
        <w:t>Claim 4 – Research and Inquir</w:t>
      </w:r>
      <w:r w:rsidR="005B6BFD" w:rsidRPr="005019EE">
        <w:t>y</w:t>
      </w:r>
    </w:p>
    <w:p w14:paraId="5EB5AE8F" w14:textId="77777777" w:rsidR="00712F2C" w:rsidRPr="005019EE" w:rsidRDefault="00712F2C" w:rsidP="005019EE">
      <w:pPr>
        <w:pStyle w:val="SBBODY1"/>
        <w:spacing w:before="0" w:after="0"/>
        <w:ind w:left="780"/>
      </w:pPr>
    </w:p>
    <w:p w14:paraId="115DB236" w14:textId="77777777" w:rsidR="005B6BFD" w:rsidRPr="005019EE" w:rsidRDefault="005B6BFD" w:rsidP="005019EE">
      <w:pPr>
        <w:pStyle w:val="SBBODY1"/>
        <w:spacing w:before="0" w:after="0"/>
        <w:ind w:left="60"/>
      </w:pPr>
      <w:r w:rsidRPr="005019EE">
        <w:t>The mathematics claims are:</w:t>
      </w:r>
    </w:p>
    <w:p w14:paraId="3AA3ACC8" w14:textId="77777777" w:rsidR="005B6BFD" w:rsidRPr="005019EE" w:rsidRDefault="005B6BFD" w:rsidP="008F67BB">
      <w:pPr>
        <w:pStyle w:val="SBBODY1"/>
        <w:numPr>
          <w:ilvl w:val="0"/>
          <w:numId w:val="42"/>
        </w:numPr>
        <w:spacing w:before="0" w:after="0"/>
      </w:pPr>
      <w:r w:rsidRPr="005019EE">
        <w:t>Claim 1 – Concepts and Procedures</w:t>
      </w:r>
    </w:p>
    <w:p w14:paraId="0EC9A3BC" w14:textId="77777777" w:rsidR="005B6BFD" w:rsidRPr="005019EE" w:rsidRDefault="005B6BFD" w:rsidP="008F67BB">
      <w:pPr>
        <w:pStyle w:val="SBBODY1"/>
        <w:numPr>
          <w:ilvl w:val="0"/>
          <w:numId w:val="42"/>
        </w:numPr>
        <w:spacing w:before="0" w:after="0"/>
      </w:pPr>
      <w:r w:rsidRPr="005019EE">
        <w:t>Claim 2 – Problem Solving</w:t>
      </w:r>
    </w:p>
    <w:p w14:paraId="28250B00" w14:textId="77777777" w:rsidR="005B6BFD" w:rsidRPr="005019EE" w:rsidRDefault="005B6BFD" w:rsidP="008F67BB">
      <w:pPr>
        <w:pStyle w:val="SBBODY1"/>
        <w:numPr>
          <w:ilvl w:val="0"/>
          <w:numId w:val="42"/>
        </w:numPr>
        <w:spacing w:before="0" w:after="0"/>
      </w:pPr>
      <w:r w:rsidRPr="005019EE">
        <w:t>Claim 3 – Communicating Reasoning</w:t>
      </w:r>
    </w:p>
    <w:p w14:paraId="784929EF" w14:textId="5EA7C1B2" w:rsidR="005B6BFD" w:rsidRPr="005019EE" w:rsidRDefault="005B6BFD" w:rsidP="008F67BB">
      <w:pPr>
        <w:pStyle w:val="SBBODY1"/>
        <w:numPr>
          <w:ilvl w:val="0"/>
          <w:numId w:val="42"/>
        </w:numPr>
        <w:spacing w:before="0" w:after="0"/>
      </w:pPr>
      <w:r w:rsidRPr="005019EE">
        <w:t>Claim 4 – Modeling and Data Analysis</w:t>
      </w:r>
    </w:p>
    <w:p w14:paraId="64BEAE84" w14:textId="77777777" w:rsidR="00712F2C" w:rsidRPr="005019EE" w:rsidRDefault="00712F2C" w:rsidP="005019EE">
      <w:pPr>
        <w:pStyle w:val="SBBODY1"/>
        <w:spacing w:before="0" w:after="0"/>
        <w:ind w:left="780"/>
      </w:pPr>
    </w:p>
    <w:p w14:paraId="23D042E2" w14:textId="77777777" w:rsidR="00EF2F67" w:rsidRPr="005019EE" w:rsidRDefault="009B04E2" w:rsidP="005019EE">
      <w:pPr>
        <w:pStyle w:val="SBBODY1"/>
        <w:spacing w:before="0" w:after="0"/>
        <w:ind w:left="60"/>
      </w:pPr>
      <w:r w:rsidRPr="005019EE">
        <w:rPr>
          <w:b/>
        </w:rPr>
        <w:t>NOTE:</w:t>
      </w:r>
      <w:r w:rsidRPr="005019EE">
        <w:t xml:space="preserve"> For ELA/literacy, claim scores are </w:t>
      </w:r>
      <w:r w:rsidR="00E07E72" w:rsidRPr="005019EE">
        <w:t>calculated and reported</w:t>
      </w:r>
      <w:r w:rsidRPr="005019EE">
        <w:t xml:space="preserve"> for each claim. </w:t>
      </w:r>
      <w:r w:rsidR="00E07E72" w:rsidRPr="005019EE">
        <w:t>For mathematics, claim scores are ca</w:t>
      </w:r>
      <w:r w:rsidR="00126702" w:rsidRPr="005019EE">
        <w:t xml:space="preserve">lculated and </w:t>
      </w:r>
      <w:r w:rsidR="00E07E72" w:rsidRPr="005019EE">
        <w:t xml:space="preserve">reported for </w:t>
      </w:r>
      <w:r w:rsidR="00126702" w:rsidRPr="005019EE">
        <w:t xml:space="preserve">Claim 1, Claims 2 and 4 combined, </w:t>
      </w:r>
      <w:r w:rsidR="00EF2F67" w:rsidRPr="005019EE">
        <w:t>and Claim 3.</w:t>
      </w:r>
    </w:p>
    <w:p w14:paraId="42F51656" w14:textId="7E6F8C33" w:rsidR="00970006" w:rsidRDefault="00EF2F67" w:rsidP="005019EE">
      <w:pPr>
        <w:pStyle w:val="SBBODY1"/>
        <w:ind w:left="60"/>
      </w:pPr>
      <w:r w:rsidRPr="005019EE">
        <w:t>For</w:t>
      </w:r>
      <w:r w:rsidR="00970006" w:rsidRPr="005019EE">
        <w:t xml:space="preserve"> each claim, individual student performance </w:t>
      </w:r>
      <w:r w:rsidR="003B0EF7" w:rsidRPr="005019EE">
        <w:t xml:space="preserve">is </w:t>
      </w:r>
      <w:r w:rsidR="00B56BEE" w:rsidRPr="005019EE">
        <w:t>reported</w:t>
      </w:r>
      <w:r w:rsidR="00970006" w:rsidRPr="005019EE">
        <w:t xml:space="preserve"> as “Below Standard,” “Near Standard,” or </w:t>
      </w:r>
      <w:r w:rsidR="00176C1C" w:rsidRPr="005019EE">
        <w:t>“</w:t>
      </w:r>
      <w:r w:rsidR="00970006" w:rsidRPr="005019EE">
        <w:t>Above Standard</w:t>
      </w:r>
      <w:r w:rsidR="00176C1C" w:rsidRPr="005019EE">
        <w:t>”</w:t>
      </w:r>
      <w:r w:rsidR="005B039D" w:rsidRPr="005019EE">
        <w:t xml:space="preserve"> related</w:t>
      </w:r>
      <w:r w:rsidR="007138C2" w:rsidRPr="005019EE">
        <w:t xml:space="preserve"> to the overall scale score cut point between achievement levels 2 and 3. </w:t>
      </w:r>
    </w:p>
    <w:p w14:paraId="18626D1A" w14:textId="3F183AC0" w:rsidR="008F381A" w:rsidRPr="005019EE" w:rsidRDefault="008F381A" w:rsidP="005019EE">
      <w:pPr>
        <w:pStyle w:val="SBBODY1"/>
        <w:ind w:left="60"/>
      </w:pPr>
      <w:r w:rsidRPr="00467D9E">
        <w:rPr>
          <w:highlight w:val="lightGray"/>
        </w:rPr>
        <w:t xml:space="preserve">If composite claim scores are available for a member state, please refer to the composite score information in the </w:t>
      </w:r>
      <w:hyperlink r:id="rId48" w:anchor="calculating-claim-scores" w:history="1">
        <w:r w:rsidRPr="00467D9E">
          <w:rPr>
            <w:rStyle w:val="Hyperlink"/>
            <w:i/>
            <w:noProof w:val="0"/>
            <w:highlight w:val="lightGray"/>
          </w:rPr>
          <w:t>Smarter Balanced Scoring Specifications</w:t>
        </w:r>
      </w:hyperlink>
      <w:r w:rsidRPr="00467D9E">
        <w:rPr>
          <w:highlight w:val="lightGray"/>
        </w:rPr>
        <w:t>.</w:t>
      </w:r>
    </w:p>
    <w:p w14:paraId="7B57EDA9" w14:textId="47B13808" w:rsidR="00733757" w:rsidRPr="005019EE" w:rsidRDefault="00733757" w:rsidP="005019EE">
      <w:pPr>
        <w:pStyle w:val="Heading4"/>
      </w:pPr>
      <w:r w:rsidRPr="005019EE">
        <w:t>Target Scores</w:t>
      </w:r>
    </w:p>
    <w:p w14:paraId="3D21DE3B" w14:textId="60487830" w:rsidR="00733757" w:rsidRPr="005019EE" w:rsidRDefault="00355DA5" w:rsidP="005019EE">
      <w:pPr>
        <w:pStyle w:val="SBBODY1"/>
      </w:pPr>
      <w:r w:rsidRPr="005019EE">
        <w:t>For each</w:t>
      </w:r>
      <w:r w:rsidR="004E0172" w:rsidRPr="005019EE">
        <w:t xml:space="preserve"> ELA/literacy</w:t>
      </w:r>
      <w:r w:rsidRPr="005019EE">
        <w:t xml:space="preserve"> claim </w:t>
      </w:r>
      <w:r w:rsidR="00E63766" w:rsidRPr="005019EE">
        <w:t>on the summative assessment</w:t>
      </w:r>
      <w:r w:rsidR="00D969D5" w:rsidRPr="00467D9E">
        <w:rPr>
          <w:highlight w:val="lightGray"/>
        </w:rPr>
        <w:t>,</w:t>
      </w:r>
      <w:r w:rsidR="00E63766" w:rsidRPr="005019EE">
        <w:t xml:space="preserve"> student </w:t>
      </w:r>
      <w:r w:rsidR="00172A81" w:rsidRPr="005019EE">
        <w:t xml:space="preserve">scores are calculated for </w:t>
      </w:r>
      <w:r w:rsidR="00344305" w:rsidRPr="005019EE">
        <w:t>each</w:t>
      </w:r>
      <w:r w:rsidR="00FD3DE7" w:rsidRPr="005019EE">
        <w:t xml:space="preserve"> </w:t>
      </w:r>
      <w:r w:rsidR="004E0172" w:rsidRPr="005019EE">
        <w:t>ELA/literacy assessment target</w:t>
      </w:r>
      <w:r w:rsidR="00344305" w:rsidRPr="005019EE">
        <w:t xml:space="preserve">. Assessment target scores are calculated for </w:t>
      </w:r>
      <w:r w:rsidR="00F714AD" w:rsidRPr="005019EE">
        <w:t>mathematics Claim 1 only.</w:t>
      </w:r>
    </w:p>
    <w:p w14:paraId="4F66C306" w14:textId="77456ADF" w:rsidR="00970006" w:rsidRPr="005019EE" w:rsidRDefault="00970006" w:rsidP="005019EE">
      <w:pPr>
        <w:pStyle w:val="Heading4"/>
      </w:pPr>
      <w:r w:rsidRPr="005019EE">
        <w:t xml:space="preserve">Other </w:t>
      </w:r>
      <w:r w:rsidR="006D78AA" w:rsidRPr="005019EE">
        <w:t>State</w:t>
      </w:r>
      <w:r w:rsidRPr="005019EE">
        <w:t>-specific Scores</w:t>
      </w:r>
    </w:p>
    <w:p w14:paraId="34549898" w14:textId="168C5BFD" w:rsidR="00970006" w:rsidRPr="005019EE" w:rsidRDefault="006D78AA" w:rsidP="005019EE">
      <w:pPr>
        <w:pStyle w:val="SBBODY1"/>
      </w:pPr>
      <w:r w:rsidRPr="005019EE">
        <w:t>States</w:t>
      </w:r>
      <w:r w:rsidR="00970006" w:rsidRPr="005019EE">
        <w:t xml:space="preserve"> </w:t>
      </w:r>
      <w:r w:rsidR="001318F1" w:rsidRPr="005019EE">
        <w:rPr>
          <w:b/>
        </w:rPr>
        <w:t>are</w:t>
      </w:r>
      <w:r w:rsidR="00970006" w:rsidRPr="005019EE">
        <w:rPr>
          <w:b/>
        </w:rPr>
        <w:t xml:space="preserve"> not permitted</w:t>
      </w:r>
      <w:r w:rsidR="00970006" w:rsidRPr="005019EE">
        <w:t xml:space="preserve"> to produce and report individual student test scores on Smarter Balanced tests other than those scores specified by Smarter Balanced without prior written approval of Smarter Balanced.</w:t>
      </w:r>
    </w:p>
    <w:p w14:paraId="2C6EC9C6" w14:textId="77777777" w:rsidR="00970006" w:rsidRPr="005019EE" w:rsidRDefault="00970006" w:rsidP="005019EE">
      <w:pPr>
        <w:pStyle w:val="Heading4"/>
      </w:pPr>
      <w:bookmarkStart w:id="194" w:name="_Toc395595331"/>
      <w:r w:rsidRPr="005019EE">
        <w:t>Combining Performance on the PT and CAT</w:t>
      </w:r>
      <w:bookmarkEnd w:id="194"/>
    </w:p>
    <w:p w14:paraId="313F8081" w14:textId="0152A600" w:rsidR="00970006" w:rsidRPr="005019EE" w:rsidRDefault="00970006" w:rsidP="005019EE">
      <w:pPr>
        <w:pStyle w:val="SBBODY1"/>
      </w:pPr>
      <w:r w:rsidRPr="005019EE">
        <w:t xml:space="preserve">An individual student’s overall score </w:t>
      </w:r>
      <w:r w:rsidR="00A13581" w:rsidRPr="005019EE">
        <w:t>is</w:t>
      </w:r>
      <w:r w:rsidRPr="005019EE">
        <w:t xml:space="preserve"> based on </w:t>
      </w:r>
      <w:r w:rsidR="00A13581" w:rsidRPr="005019EE">
        <w:t>the student’s</w:t>
      </w:r>
      <w:r w:rsidRPr="005019EE">
        <w:t xml:space="preserve"> performance across the PT and CAT portions of the assessment as described in the </w:t>
      </w:r>
      <w:hyperlink r:id="rId49" w:history="1">
        <w:r w:rsidRPr="00442D33">
          <w:rPr>
            <w:rStyle w:val="Hyperlink"/>
            <w:i/>
            <w:highlight w:val="lightGray"/>
          </w:rPr>
          <w:t>Smarter Balanced Scoring Specification</w:t>
        </w:r>
        <w:r w:rsidR="00A13581" w:rsidRPr="00442D33">
          <w:rPr>
            <w:rStyle w:val="Hyperlink"/>
            <w:i/>
            <w:highlight w:val="lightGray"/>
          </w:rPr>
          <w:t>s</w:t>
        </w:r>
      </w:hyperlink>
      <w:r w:rsidRPr="005019EE">
        <w:t xml:space="preserve">. Student performance on the individual PT and CAT portions of the assessment </w:t>
      </w:r>
      <w:r w:rsidR="00D969D5" w:rsidRPr="00442D33">
        <w:rPr>
          <w:highlight w:val="lightGray"/>
        </w:rPr>
        <w:t>are</w:t>
      </w:r>
      <w:r w:rsidR="00D969D5" w:rsidRPr="005019EE">
        <w:t xml:space="preserve"> </w:t>
      </w:r>
      <w:r w:rsidRPr="005019EE">
        <w:t xml:space="preserve">not calculated and </w:t>
      </w:r>
      <w:r w:rsidR="00D969D5" w:rsidRPr="00442D33">
        <w:rPr>
          <w:b/>
          <w:bCs/>
          <w:highlight w:val="lightGray"/>
        </w:rPr>
        <w:t>are</w:t>
      </w:r>
      <w:r w:rsidR="00D969D5">
        <w:rPr>
          <w:b/>
          <w:bCs/>
        </w:rPr>
        <w:t xml:space="preserve"> </w:t>
      </w:r>
      <w:r w:rsidRPr="005019EE">
        <w:rPr>
          <w:b/>
          <w:bCs/>
        </w:rPr>
        <w:t>not</w:t>
      </w:r>
      <w:r w:rsidRPr="005019EE">
        <w:t xml:space="preserve"> reported separately. </w:t>
      </w:r>
    </w:p>
    <w:p w14:paraId="6C31AAF4" w14:textId="77777777" w:rsidR="00970006" w:rsidRPr="005019EE" w:rsidRDefault="00970006" w:rsidP="005019EE">
      <w:pPr>
        <w:pStyle w:val="Heading4"/>
      </w:pPr>
      <w:bookmarkStart w:id="195" w:name="_Toc395595332"/>
      <w:r w:rsidRPr="005019EE">
        <w:t>Computing an Overall Score</w:t>
      </w:r>
      <w:bookmarkEnd w:id="195"/>
    </w:p>
    <w:p w14:paraId="48784787" w14:textId="474E970B" w:rsidR="00970006" w:rsidRPr="005019EE" w:rsidRDefault="006B0273" w:rsidP="005019EE">
      <w:pPr>
        <w:pStyle w:val="SBBODY1"/>
      </w:pPr>
      <w:r w:rsidRPr="005019EE">
        <w:t xml:space="preserve">The </w:t>
      </w:r>
      <w:r w:rsidR="00970006" w:rsidRPr="005019EE">
        <w:t xml:space="preserve">Smarter Balanced </w:t>
      </w:r>
      <w:r w:rsidRPr="005019EE">
        <w:t xml:space="preserve">Scoring Specifications </w:t>
      </w:r>
      <w:r w:rsidR="00970006" w:rsidRPr="005019EE">
        <w:t>provides the algorithm, or scoring model, needed to compute Smarter Balanced scaled scores from an individual student’s raw scores on the items that were administered to the student</w:t>
      </w:r>
      <w:r w:rsidR="00F030FF" w:rsidRPr="005019EE">
        <w:t xml:space="preserve">. </w:t>
      </w:r>
      <w:r w:rsidR="00970006" w:rsidRPr="005019EE">
        <w:t>Smarter Balanced provides item parameters and all information needed for computing the overall score and conditional standard error of measurement. Smarter Balanced utilizes the two-parameter logistic (2PL) model and the generalized partial credit model (GPCM) to calibrate selected-response and polytomous items, respectively.</w:t>
      </w:r>
    </w:p>
    <w:p w14:paraId="5205D053" w14:textId="1EAD6EBB" w:rsidR="00970006" w:rsidRPr="005019EE" w:rsidRDefault="00D969D5" w:rsidP="005019EE">
      <w:pPr>
        <w:pStyle w:val="Heading4"/>
      </w:pPr>
      <w:r w:rsidRPr="00442D33">
        <w:rPr>
          <w:highlight w:val="lightGray"/>
        </w:rPr>
        <w:t>Lowest</w:t>
      </w:r>
      <w:r w:rsidRPr="005019EE">
        <w:t xml:space="preserve"> </w:t>
      </w:r>
      <w:r w:rsidR="00970006" w:rsidRPr="005019EE">
        <w:t>Obtainable Scale Score (</w:t>
      </w:r>
      <w:r w:rsidR="00212275" w:rsidRPr="005019EE">
        <w:t>l</w:t>
      </w:r>
      <w:r w:rsidR="00970006" w:rsidRPr="005019EE">
        <w:t>OSS)/</w:t>
      </w:r>
      <w:r w:rsidRPr="00442D33">
        <w:rPr>
          <w:highlight w:val="lightGray"/>
        </w:rPr>
        <w:t>Highest</w:t>
      </w:r>
      <w:r w:rsidRPr="005019EE">
        <w:t xml:space="preserve"> </w:t>
      </w:r>
      <w:r w:rsidR="00970006" w:rsidRPr="005019EE">
        <w:t>Obtainable Scale Score (</w:t>
      </w:r>
      <w:r w:rsidRPr="00442D33">
        <w:rPr>
          <w:highlight w:val="lightGray"/>
        </w:rPr>
        <w:t>HOSS</w:t>
      </w:r>
      <w:r w:rsidR="00970006" w:rsidRPr="005019EE">
        <w:t>)</w:t>
      </w:r>
    </w:p>
    <w:p w14:paraId="40ED475D" w14:textId="041C5651" w:rsidR="00E57799" w:rsidRPr="005019EE" w:rsidRDefault="00E57799" w:rsidP="005019EE">
      <w:pPr>
        <w:pStyle w:val="SBBODY1"/>
      </w:pPr>
      <w:r w:rsidRPr="005019EE">
        <w:t>The method of combining item scores to produce test scores and sub-scores is presented in detail in the Smarter Balanced Scoring Specification</w:t>
      </w:r>
      <w:r w:rsidR="0095768E" w:rsidRPr="005019EE">
        <w:t>s</w:t>
      </w:r>
      <w:r w:rsidR="003A1E10" w:rsidRPr="005019EE">
        <w:t>.</w:t>
      </w:r>
      <w:r w:rsidR="0071504D" w:rsidRPr="005019EE">
        <w:t xml:space="preserve"> </w:t>
      </w:r>
      <w:r w:rsidRPr="005019EE">
        <w:t>Scores are calculated using maximum likelihood estimation (MLE) applied at the overall and sub-score levels. No special weights for claims, item types or performance tasks are applied. Desired domain representation is achieved by the numbers of items specified in the blueprints</w:t>
      </w:r>
      <w:r w:rsidR="00733757" w:rsidRPr="005019EE">
        <w:t xml:space="preserve"> by claim and target</w:t>
      </w:r>
      <w:r w:rsidRPr="005019EE">
        <w:t>.</w:t>
      </w:r>
    </w:p>
    <w:p w14:paraId="0B5CD31B" w14:textId="77777777" w:rsidR="00E57799" w:rsidRPr="005019EE" w:rsidRDefault="00E57799" w:rsidP="005019EE">
      <w:pPr>
        <w:pStyle w:val="SBBODY1"/>
      </w:pPr>
      <w:r w:rsidRPr="005019EE">
        <w:t>A maximum likelihood procedure will not produce estimates of proficiency for students with extreme raw scores. An extreme raw score occurs when a student either gets full credit for all items taken (a perfect score) or gets no credit on any items taken (zero). Scale scores were established for these extreme cases following a non-maximum likelihood but logical procedure. These scale scores are called the Lowest Obtainable Scale Score (LOSS) and the Highest Obtainable Scale Score (HOSS).</w:t>
      </w:r>
    </w:p>
    <w:p w14:paraId="4415D01A" w14:textId="584E4985" w:rsidR="00970006" w:rsidRPr="005019EE" w:rsidRDefault="00970006" w:rsidP="005019EE">
      <w:pPr>
        <w:pStyle w:val="SBBODY1"/>
      </w:pPr>
      <w:r w:rsidRPr="005019EE">
        <w:t xml:space="preserve">Options for </w:t>
      </w:r>
      <w:r w:rsidR="00212275" w:rsidRPr="005019EE">
        <w:t>Lowest</w:t>
      </w:r>
      <w:r w:rsidRPr="005019EE">
        <w:t xml:space="preserve"> Obtainable Scale Score (</w:t>
      </w:r>
      <w:r w:rsidR="00212275" w:rsidRPr="005019EE">
        <w:t>L</w:t>
      </w:r>
      <w:r w:rsidRPr="005019EE">
        <w:t xml:space="preserve">OSS)/Highest Obtainable Scale Score (HOSS) values have been set in policy. Implementation of the option desired by each </w:t>
      </w:r>
      <w:r w:rsidR="006D78AA" w:rsidRPr="005019EE">
        <w:t>state</w:t>
      </w:r>
      <w:r w:rsidRPr="005019EE">
        <w:t xml:space="preserve"> needs to be negotiated with the </w:t>
      </w:r>
      <w:r w:rsidR="00807E66" w:rsidRPr="005019EE">
        <w:t>service provider</w:t>
      </w:r>
      <w:r w:rsidRPr="005019EE">
        <w:t xml:space="preserve">. </w:t>
      </w:r>
      <w:r w:rsidR="00807E66" w:rsidRPr="005019EE">
        <w:t>States</w:t>
      </w:r>
      <w:r w:rsidRPr="005019EE">
        <w:t xml:space="preserve"> have the following options:</w:t>
      </w:r>
    </w:p>
    <w:p w14:paraId="6DD041AB" w14:textId="5DE0563F" w:rsidR="00EF6D11" w:rsidRDefault="00970006" w:rsidP="00CD3C73">
      <w:pPr>
        <w:pStyle w:val="SBBODY1"/>
      </w:pPr>
      <w:r w:rsidRPr="005019EE">
        <w:rPr>
          <w:b/>
        </w:rPr>
        <w:t xml:space="preserve">Option 1: </w:t>
      </w:r>
      <w:r w:rsidR="006D78AA" w:rsidRPr="005019EE">
        <w:t>States</w:t>
      </w:r>
      <w:r w:rsidRPr="005019EE">
        <w:t xml:space="preserve"> may choose to retain the LOSS/HOSS values </w:t>
      </w:r>
      <w:r w:rsidR="001E27E6" w:rsidRPr="005019EE">
        <w:t xml:space="preserve">defined during the first </w:t>
      </w:r>
      <w:r w:rsidR="005F6831" w:rsidRPr="005019EE">
        <w:t>test administration (</w:t>
      </w:r>
      <w:r w:rsidR="0097394A" w:rsidRPr="005019EE">
        <w:t xml:space="preserve">SY </w:t>
      </w:r>
      <w:r w:rsidR="005F6831" w:rsidRPr="005019EE">
        <w:t xml:space="preserve">2014-15) </w:t>
      </w:r>
      <w:r w:rsidRPr="005019EE">
        <w:t xml:space="preserve">which are shown in Table </w:t>
      </w:r>
      <w:r w:rsidR="00866AB7" w:rsidRPr="005019EE">
        <w:t>5</w:t>
      </w:r>
      <w:r w:rsidRPr="005019EE">
        <w:t xml:space="preserve">. </w:t>
      </w:r>
      <w:bookmarkStart w:id="196" w:name="_Toc457563837"/>
    </w:p>
    <w:p w14:paraId="02599DA3" w14:textId="77777777" w:rsidR="00CD3C73" w:rsidRPr="00CD3C73" w:rsidRDefault="00CD3C73" w:rsidP="00CD3C73">
      <w:pPr>
        <w:pStyle w:val="SBBODY1"/>
      </w:pPr>
    </w:p>
    <w:p w14:paraId="369DC32E" w14:textId="5D179C33" w:rsidR="00C325CE" w:rsidRPr="005019EE" w:rsidRDefault="00970006" w:rsidP="005019EE">
      <w:pPr>
        <w:pStyle w:val="Caption"/>
      </w:pPr>
      <w:r w:rsidRPr="005019EE">
        <w:t xml:space="preserve">Table </w:t>
      </w:r>
      <w:r w:rsidR="008F1392" w:rsidRPr="005019EE">
        <w:t>5</w:t>
      </w:r>
      <w:r w:rsidRPr="005019EE">
        <w:t>: 2014-15 Lowest and Highest Obtainable Scores</w:t>
      </w:r>
      <w:bookmarkEnd w:id="196"/>
    </w:p>
    <w:tbl>
      <w:tblPr>
        <w:tblW w:w="5926" w:type="dxa"/>
        <w:jc w:val="center"/>
        <w:tblLook w:val="04A0" w:firstRow="1" w:lastRow="0" w:firstColumn="1" w:lastColumn="0" w:noHBand="0" w:noVBand="1"/>
      </w:tblPr>
      <w:tblGrid>
        <w:gridCol w:w="978"/>
        <w:gridCol w:w="960"/>
        <w:gridCol w:w="1117"/>
        <w:gridCol w:w="980"/>
        <w:gridCol w:w="960"/>
        <w:gridCol w:w="1041"/>
      </w:tblGrid>
      <w:tr w:rsidR="00970006" w:rsidRPr="005019EE" w14:paraId="26EB4765" w14:textId="77777777" w:rsidTr="001D296B">
        <w:trPr>
          <w:trHeight w:val="288"/>
          <w:jc w:val="center"/>
        </w:trPr>
        <w:tc>
          <w:tcPr>
            <w:tcW w:w="978" w:type="dxa"/>
            <w:vMerge w:val="restart"/>
            <w:tcBorders>
              <w:top w:val="single" w:sz="4" w:space="0" w:color="auto"/>
              <w:left w:val="single" w:sz="4" w:space="0" w:color="auto"/>
              <w:bottom w:val="single" w:sz="6" w:space="0" w:color="auto"/>
              <w:right w:val="single" w:sz="6" w:space="0" w:color="auto"/>
            </w:tcBorders>
            <w:shd w:val="clear" w:color="auto" w:fill="2B731B"/>
            <w:noWrap/>
            <w:vAlign w:val="center"/>
            <w:hideMark/>
          </w:tcPr>
          <w:p w14:paraId="1DE992CC" w14:textId="77777777" w:rsidR="00970006" w:rsidRPr="005019EE" w:rsidRDefault="00970006" w:rsidP="005019EE">
            <w:pPr>
              <w:pStyle w:val="SBBODY1"/>
              <w:keepNext/>
              <w:rPr>
                <w:color w:val="FFFFFF" w:themeColor="background1"/>
                <w:szCs w:val="24"/>
              </w:rPr>
            </w:pPr>
            <w:r w:rsidRPr="005019EE">
              <w:rPr>
                <w:color w:val="FFFFFF" w:themeColor="background1"/>
                <w:szCs w:val="24"/>
              </w:rPr>
              <w:t>Subject</w:t>
            </w:r>
          </w:p>
        </w:tc>
        <w:tc>
          <w:tcPr>
            <w:tcW w:w="960" w:type="dxa"/>
            <w:vMerge w:val="restart"/>
            <w:tcBorders>
              <w:top w:val="single" w:sz="4" w:space="0" w:color="auto"/>
              <w:left w:val="single" w:sz="6" w:space="0" w:color="auto"/>
              <w:bottom w:val="single" w:sz="6" w:space="0" w:color="auto"/>
              <w:right w:val="single" w:sz="6" w:space="0" w:color="auto"/>
            </w:tcBorders>
            <w:shd w:val="clear" w:color="auto" w:fill="2B731B"/>
            <w:noWrap/>
            <w:vAlign w:val="center"/>
            <w:hideMark/>
          </w:tcPr>
          <w:p w14:paraId="24B16C5C" w14:textId="77777777" w:rsidR="00970006" w:rsidRPr="005019EE" w:rsidRDefault="00970006" w:rsidP="005019EE">
            <w:pPr>
              <w:pStyle w:val="SBBODY1"/>
              <w:keepNext/>
              <w:rPr>
                <w:color w:val="FFFFFF" w:themeColor="background1"/>
                <w:szCs w:val="24"/>
              </w:rPr>
            </w:pPr>
            <w:r w:rsidRPr="005019EE">
              <w:rPr>
                <w:color w:val="FFFFFF" w:themeColor="background1"/>
                <w:szCs w:val="24"/>
              </w:rPr>
              <w:t>Grade</w:t>
            </w:r>
          </w:p>
        </w:tc>
        <w:tc>
          <w:tcPr>
            <w:tcW w:w="1987" w:type="dxa"/>
            <w:gridSpan w:val="2"/>
            <w:tcBorders>
              <w:top w:val="single" w:sz="4" w:space="0" w:color="auto"/>
              <w:left w:val="single" w:sz="6" w:space="0" w:color="auto"/>
              <w:bottom w:val="single" w:sz="6" w:space="0" w:color="auto"/>
              <w:right w:val="single" w:sz="6" w:space="0" w:color="auto"/>
            </w:tcBorders>
            <w:shd w:val="clear" w:color="auto" w:fill="2B731B"/>
            <w:noWrap/>
            <w:vAlign w:val="center"/>
            <w:hideMark/>
          </w:tcPr>
          <w:p w14:paraId="4596CD81" w14:textId="77777777" w:rsidR="00970006" w:rsidRPr="005019EE" w:rsidRDefault="00970006" w:rsidP="005019EE">
            <w:pPr>
              <w:pStyle w:val="SBBODY1"/>
              <w:keepNext/>
              <w:jc w:val="center"/>
              <w:rPr>
                <w:color w:val="FFFFFF" w:themeColor="background1"/>
                <w:szCs w:val="24"/>
              </w:rPr>
            </w:pPr>
            <w:r w:rsidRPr="005019EE">
              <w:rPr>
                <w:color w:val="FFFFFF" w:themeColor="background1"/>
                <w:szCs w:val="24"/>
              </w:rPr>
              <w:t>Theta Metric</w:t>
            </w:r>
          </w:p>
        </w:tc>
        <w:tc>
          <w:tcPr>
            <w:tcW w:w="2001" w:type="dxa"/>
            <w:gridSpan w:val="2"/>
            <w:tcBorders>
              <w:top w:val="single" w:sz="4" w:space="0" w:color="auto"/>
              <w:left w:val="single" w:sz="6" w:space="0" w:color="auto"/>
              <w:bottom w:val="single" w:sz="6" w:space="0" w:color="auto"/>
              <w:right w:val="single" w:sz="4" w:space="0" w:color="auto"/>
            </w:tcBorders>
            <w:shd w:val="clear" w:color="auto" w:fill="2B731B"/>
            <w:noWrap/>
            <w:vAlign w:val="center"/>
            <w:hideMark/>
          </w:tcPr>
          <w:p w14:paraId="45569DA9" w14:textId="77777777" w:rsidR="00970006" w:rsidRPr="005019EE" w:rsidRDefault="00970006" w:rsidP="005019EE">
            <w:pPr>
              <w:pStyle w:val="SBBODY1"/>
              <w:keepNext/>
              <w:jc w:val="center"/>
              <w:rPr>
                <w:color w:val="FFFFFF" w:themeColor="background1"/>
                <w:szCs w:val="24"/>
              </w:rPr>
            </w:pPr>
            <w:r w:rsidRPr="005019EE">
              <w:rPr>
                <w:color w:val="FFFFFF" w:themeColor="background1"/>
                <w:szCs w:val="24"/>
              </w:rPr>
              <w:t>Scale Score Metric</w:t>
            </w:r>
          </w:p>
        </w:tc>
      </w:tr>
      <w:tr w:rsidR="001A1D49" w:rsidRPr="005019EE" w14:paraId="0000B3AB" w14:textId="77777777" w:rsidTr="001D296B">
        <w:trPr>
          <w:trHeight w:val="288"/>
          <w:jc w:val="center"/>
        </w:trPr>
        <w:tc>
          <w:tcPr>
            <w:tcW w:w="978" w:type="dxa"/>
            <w:vMerge/>
            <w:tcBorders>
              <w:top w:val="single" w:sz="6" w:space="0" w:color="auto"/>
              <w:left w:val="single" w:sz="4" w:space="0" w:color="auto"/>
              <w:bottom w:val="single" w:sz="4" w:space="0" w:color="auto"/>
              <w:right w:val="single" w:sz="6" w:space="0" w:color="auto"/>
            </w:tcBorders>
            <w:shd w:val="clear" w:color="auto" w:fill="2B731B"/>
            <w:vAlign w:val="center"/>
            <w:hideMark/>
          </w:tcPr>
          <w:p w14:paraId="2B1EAFDB" w14:textId="77777777" w:rsidR="00970006" w:rsidRPr="005019EE" w:rsidRDefault="00970006" w:rsidP="005019EE">
            <w:pPr>
              <w:pStyle w:val="SBBODY1"/>
              <w:keepNext/>
              <w:rPr>
                <w:color w:val="FFFFFF" w:themeColor="background1"/>
                <w:szCs w:val="24"/>
              </w:rPr>
            </w:pPr>
          </w:p>
        </w:tc>
        <w:tc>
          <w:tcPr>
            <w:tcW w:w="960" w:type="dxa"/>
            <w:vMerge/>
            <w:tcBorders>
              <w:top w:val="single" w:sz="6" w:space="0" w:color="auto"/>
              <w:left w:val="single" w:sz="6" w:space="0" w:color="auto"/>
              <w:bottom w:val="single" w:sz="4" w:space="0" w:color="auto"/>
              <w:right w:val="single" w:sz="6" w:space="0" w:color="auto"/>
            </w:tcBorders>
            <w:shd w:val="clear" w:color="auto" w:fill="2B731B"/>
            <w:vAlign w:val="center"/>
            <w:hideMark/>
          </w:tcPr>
          <w:p w14:paraId="534D26F2" w14:textId="77777777" w:rsidR="00970006" w:rsidRPr="005019EE" w:rsidRDefault="00970006" w:rsidP="005019EE">
            <w:pPr>
              <w:pStyle w:val="SBBODY1"/>
              <w:keepNext/>
              <w:rPr>
                <w:color w:val="FFFFFF" w:themeColor="background1"/>
                <w:szCs w:val="24"/>
              </w:rPr>
            </w:pPr>
          </w:p>
        </w:tc>
        <w:tc>
          <w:tcPr>
            <w:tcW w:w="1117" w:type="dxa"/>
            <w:tcBorders>
              <w:top w:val="single" w:sz="6" w:space="0" w:color="auto"/>
              <w:left w:val="single" w:sz="6" w:space="0" w:color="auto"/>
              <w:bottom w:val="single" w:sz="4" w:space="0" w:color="auto"/>
              <w:right w:val="single" w:sz="6" w:space="0" w:color="auto"/>
            </w:tcBorders>
            <w:shd w:val="clear" w:color="auto" w:fill="2B731B"/>
            <w:noWrap/>
            <w:vAlign w:val="center"/>
            <w:hideMark/>
          </w:tcPr>
          <w:p w14:paraId="51DBE934" w14:textId="77777777" w:rsidR="00970006" w:rsidRPr="005019EE" w:rsidRDefault="00970006" w:rsidP="005019EE">
            <w:pPr>
              <w:pStyle w:val="SBBODY1"/>
              <w:keepNext/>
              <w:jc w:val="center"/>
              <w:rPr>
                <w:color w:val="FFFFFF" w:themeColor="background1"/>
                <w:szCs w:val="24"/>
              </w:rPr>
            </w:pPr>
            <w:r w:rsidRPr="005019EE">
              <w:rPr>
                <w:color w:val="FFFFFF" w:themeColor="background1"/>
                <w:szCs w:val="24"/>
              </w:rPr>
              <w:t>LOT</w:t>
            </w:r>
          </w:p>
        </w:tc>
        <w:tc>
          <w:tcPr>
            <w:tcW w:w="870" w:type="dxa"/>
            <w:tcBorders>
              <w:top w:val="single" w:sz="6" w:space="0" w:color="auto"/>
              <w:left w:val="single" w:sz="6" w:space="0" w:color="auto"/>
              <w:bottom w:val="single" w:sz="4" w:space="0" w:color="auto"/>
              <w:right w:val="single" w:sz="6" w:space="0" w:color="auto"/>
            </w:tcBorders>
            <w:shd w:val="clear" w:color="auto" w:fill="2B731B"/>
            <w:noWrap/>
            <w:vAlign w:val="center"/>
            <w:hideMark/>
          </w:tcPr>
          <w:p w14:paraId="7C8E612E" w14:textId="77777777" w:rsidR="00970006" w:rsidRPr="005019EE" w:rsidRDefault="00970006" w:rsidP="005019EE">
            <w:pPr>
              <w:pStyle w:val="SBBODY1"/>
              <w:keepNext/>
              <w:jc w:val="center"/>
              <w:rPr>
                <w:color w:val="FFFFFF" w:themeColor="background1"/>
                <w:szCs w:val="24"/>
              </w:rPr>
            </w:pPr>
            <w:r w:rsidRPr="005019EE">
              <w:rPr>
                <w:color w:val="FFFFFF" w:themeColor="background1"/>
                <w:szCs w:val="24"/>
              </w:rPr>
              <w:t>HOT</w:t>
            </w:r>
          </w:p>
        </w:tc>
        <w:tc>
          <w:tcPr>
            <w:tcW w:w="960" w:type="dxa"/>
            <w:tcBorders>
              <w:top w:val="single" w:sz="6" w:space="0" w:color="auto"/>
              <w:left w:val="single" w:sz="6" w:space="0" w:color="auto"/>
              <w:bottom w:val="single" w:sz="4" w:space="0" w:color="auto"/>
              <w:right w:val="single" w:sz="6" w:space="0" w:color="auto"/>
            </w:tcBorders>
            <w:shd w:val="clear" w:color="auto" w:fill="2B731B"/>
            <w:noWrap/>
            <w:vAlign w:val="center"/>
            <w:hideMark/>
          </w:tcPr>
          <w:p w14:paraId="7D33141F" w14:textId="77777777" w:rsidR="00970006" w:rsidRPr="005019EE" w:rsidRDefault="00970006" w:rsidP="005019EE">
            <w:pPr>
              <w:pStyle w:val="SBBODY1"/>
              <w:keepNext/>
              <w:jc w:val="center"/>
              <w:rPr>
                <w:color w:val="FFFFFF" w:themeColor="background1"/>
                <w:szCs w:val="24"/>
              </w:rPr>
            </w:pPr>
            <w:r w:rsidRPr="005019EE">
              <w:rPr>
                <w:color w:val="FFFFFF" w:themeColor="background1"/>
                <w:szCs w:val="24"/>
              </w:rPr>
              <w:t>LOSS</w:t>
            </w:r>
          </w:p>
        </w:tc>
        <w:tc>
          <w:tcPr>
            <w:tcW w:w="1041" w:type="dxa"/>
            <w:tcBorders>
              <w:top w:val="single" w:sz="6" w:space="0" w:color="auto"/>
              <w:left w:val="single" w:sz="6" w:space="0" w:color="auto"/>
              <w:bottom w:val="single" w:sz="4" w:space="0" w:color="auto"/>
              <w:right w:val="single" w:sz="4" w:space="0" w:color="auto"/>
            </w:tcBorders>
            <w:shd w:val="clear" w:color="auto" w:fill="2B731B"/>
            <w:noWrap/>
            <w:vAlign w:val="center"/>
            <w:hideMark/>
          </w:tcPr>
          <w:p w14:paraId="2B97F78D" w14:textId="77777777" w:rsidR="00970006" w:rsidRPr="005019EE" w:rsidRDefault="00970006" w:rsidP="005019EE">
            <w:pPr>
              <w:pStyle w:val="SBBODY1"/>
              <w:keepNext/>
              <w:jc w:val="center"/>
              <w:rPr>
                <w:color w:val="FFFFFF" w:themeColor="background1"/>
                <w:szCs w:val="24"/>
              </w:rPr>
            </w:pPr>
            <w:r w:rsidRPr="005019EE">
              <w:rPr>
                <w:color w:val="FFFFFF" w:themeColor="background1"/>
                <w:szCs w:val="24"/>
              </w:rPr>
              <w:t>HOSS</w:t>
            </w:r>
          </w:p>
        </w:tc>
      </w:tr>
      <w:tr w:rsidR="00970006" w:rsidRPr="005019EE" w14:paraId="0BD33B14" w14:textId="77777777" w:rsidTr="001D296B">
        <w:trPr>
          <w:trHeight w:val="288"/>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959A0" w14:textId="77777777" w:rsidR="00970006" w:rsidRPr="005019EE" w:rsidRDefault="00970006" w:rsidP="005019EE">
            <w:pPr>
              <w:pStyle w:val="SBBODY1"/>
              <w:keepNext/>
              <w:rPr>
                <w:szCs w:val="24"/>
              </w:rPr>
            </w:pPr>
            <w:r w:rsidRPr="005019EE">
              <w:rPr>
                <w:szCs w:val="24"/>
              </w:rPr>
              <w:t>ELA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9F012F0" w14:textId="77777777" w:rsidR="00970006" w:rsidRPr="005019EE" w:rsidRDefault="00970006" w:rsidP="005019EE">
            <w:pPr>
              <w:pStyle w:val="SBBODY1"/>
              <w:keepNext/>
              <w:rPr>
                <w:szCs w:val="24"/>
              </w:rPr>
            </w:pPr>
            <w:r w:rsidRPr="005019EE">
              <w:rPr>
                <w:szCs w:val="24"/>
              </w:rPr>
              <w:t>3</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4A135136" w14:textId="77777777" w:rsidR="00970006" w:rsidRPr="005019EE" w:rsidRDefault="00970006" w:rsidP="005019EE">
            <w:pPr>
              <w:pStyle w:val="SBBODY1"/>
              <w:keepNext/>
              <w:rPr>
                <w:szCs w:val="24"/>
              </w:rPr>
            </w:pPr>
            <w:r w:rsidRPr="005019EE">
              <w:rPr>
                <w:szCs w:val="24"/>
              </w:rPr>
              <w:t>-4.5941</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621F5E28" w14:textId="77777777" w:rsidR="00970006" w:rsidRPr="005019EE" w:rsidRDefault="00970006" w:rsidP="005019EE">
            <w:pPr>
              <w:pStyle w:val="SBBODY1"/>
              <w:keepNext/>
              <w:rPr>
                <w:szCs w:val="24"/>
              </w:rPr>
            </w:pPr>
            <w:r w:rsidRPr="005019EE">
              <w:rPr>
                <w:szCs w:val="24"/>
              </w:rPr>
              <w:t>1.3374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86C00B1" w14:textId="77777777" w:rsidR="00970006" w:rsidRPr="005019EE" w:rsidRDefault="00970006" w:rsidP="005019EE">
            <w:pPr>
              <w:pStyle w:val="SBBODY1"/>
              <w:keepNext/>
              <w:rPr>
                <w:szCs w:val="24"/>
              </w:rPr>
            </w:pPr>
            <w:r w:rsidRPr="005019EE">
              <w:rPr>
                <w:szCs w:val="24"/>
              </w:rPr>
              <w:t>2114</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1263702D" w14:textId="77777777" w:rsidR="00970006" w:rsidRPr="005019EE" w:rsidRDefault="00970006" w:rsidP="005019EE">
            <w:pPr>
              <w:pStyle w:val="SBBODY1"/>
              <w:keepNext/>
              <w:rPr>
                <w:szCs w:val="24"/>
              </w:rPr>
            </w:pPr>
            <w:r w:rsidRPr="005019EE">
              <w:rPr>
                <w:szCs w:val="24"/>
              </w:rPr>
              <w:t>2623</w:t>
            </w:r>
          </w:p>
        </w:tc>
      </w:tr>
      <w:tr w:rsidR="00970006" w:rsidRPr="005019EE" w14:paraId="7DD4B3CC"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418E21BE" w14:textId="77777777" w:rsidR="00970006" w:rsidRPr="005019EE" w:rsidRDefault="00970006" w:rsidP="005019EE">
            <w:pPr>
              <w:pStyle w:val="SBBODY1"/>
              <w:keepNext/>
              <w:rPr>
                <w:szCs w:val="24"/>
              </w:rPr>
            </w:pPr>
            <w:r w:rsidRPr="005019EE">
              <w:rPr>
                <w:szCs w:val="24"/>
              </w:rPr>
              <w:t>ELA</w:t>
            </w:r>
          </w:p>
        </w:tc>
        <w:tc>
          <w:tcPr>
            <w:tcW w:w="960" w:type="dxa"/>
            <w:tcBorders>
              <w:top w:val="nil"/>
              <w:left w:val="nil"/>
              <w:bottom w:val="single" w:sz="4" w:space="0" w:color="auto"/>
              <w:right w:val="single" w:sz="4" w:space="0" w:color="auto"/>
            </w:tcBorders>
            <w:shd w:val="clear" w:color="auto" w:fill="auto"/>
            <w:noWrap/>
            <w:vAlign w:val="center"/>
            <w:hideMark/>
          </w:tcPr>
          <w:p w14:paraId="04B147B3" w14:textId="77777777" w:rsidR="00970006" w:rsidRPr="005019EE" w:rsidRDefault="00970006" w:rsidP="005019EE">
            <w:pPr>
              <w:pStyle w:val="SBBODY1"/>
              <w:keepNext/>
              <w:rPr>
                <w:szCs w:val="24"/>
              </w:rPr>
            </w:pPr>
            <w:r w:rsidRPr="005019EE">
              <w:rPr>
                <w:szCs w:val="24"/>
              </w:rPr>
              <w:t>4</w:t>
            </w:r>
          </w:p>
        </w:tc>
        <w:tc>
          <w:tcPr>
            <w:tcW w:w="1117" w:type="dxa"/>
            <w:tcBorders>
              <w:top w:val="nil"/>
              <w:left w:val="nil"/>
              <w:bottom w:val="single" w:sz="4" w:space="0" w:color="auto"/>
              <w:right w:val="single" w:sz="4" w:space="0" w:color="auto"/>
            </w:tcBorders>
            <w:shd w:val="clear" w:color="auto" w:fill="auto"/>
            <w:noWrap/>
            <w:vAlign w:val="center"/>
            <w:hideMark/>
          </w:tcPr>
          <w:p w14:paraId="2018510E" w14:textId="77777777" w:rsidR="00970006" w:rsidRPr="005019EE" w:rsidRDefault="00970006" w:rsidP="005019EE">
            <w:pPr>
              <w:pStyle w:val="SBBODY1"/>
              <w:keepNext/>
              <w:rPr>
                <w:szCs w:val="24"/>
              </w:rPr>
            </w:pPr>
            <w:r w:rsidRPr="005019EE">
              <w:rPr>
                <w:szCs w:val="24"/>
              </w:rPr>
              <w:t>-4.3962</w:t>
            </w:r>
          </w:p>
        </w:tc>
        <w:tc>
          <w:tcPr>
            <w:tcW w:w="870" w:type="dxa"/>
            <w:tcBorders>
              <w:top w:val="nil"/>
              <w:left w:val="nil"/>
              <w:bottom w:val="single" w:sz="4" w:space="0" w:color="auto"/>
              <w:right w:val="single" w:sz="4" w:space="0" w:color="auto"/>
            </w:tcBorders>
            <w:shd w:val="clear" w:color="auto" w:fill="auto"/>
            <w:noWrap/>
            <w:vAlign w:val="center"/>
            <w:hideMark/>
          </w:tcPr>
          <w:p w14:paraId="5FEA544F" w14:textId="77777777" w:rsidR="00970006" w:rsidRPr="005019EE" w:rsidRDefault="00970006" w:rsidP="005019EE">
            <w:pPr>
              <w:pStyle w:val="SBBODY1"/>
              <w:keepNext/>
              <w:rPr>
                <w:szCs w:val="24"/>
              </w:rPr>
            </w:pPr>
            <w:r w:rsidRPr="005019EE">
              <w:rPr>
                <w:szCs w:val="24"/>
              </w:rPr>
              <w:t>1.8014</w:t>
            </w:r>
          </w:p>
        </w:tc>
        <w:tc>
          <w:tcPr>
            <w:tcW w:w="960" w:type="dxa"/>
            <w:tcBorders>
              <w:top w:val="nil"/>
              <w:left w:val="nil"/>
              <w:bottom w:val="single" w:sz="4" w:space="0" w:color="auto"/>
              <w:right w:val="single" w:sz="4" w:space="0" w:color="auto"/>
            </w:tcBorders>
            <w:shd w:val="clear" w:color="auto" w:fill="auto"/>
            <w:noWrap/>
            <w:vAlign w:val="center"/>
            <w:hideMark/>
          </w:tcPr>
          <w:p w14:paraId="3BB14CD1" w14:textId="77777777" w:rsidR="00970006" w:rsidRPr="005019EE" w:rsidRDefault="00970006" w:rsidP="005019EE">
            <w:pPr>
              <w:pStyle w:val="SBBODY1"/>
              <w:keepNext/>
              <w:rPr>
                <w:szCs w:val="24"/>
              </w:rPr>
            </w:pPr>
            <w:r w:rsidRPr="005019EE">
              <w:rPr>
                <w:szCs w:val="24"/>
              </w:rPr>
              <w:t>2131</w:t>
            </w:r>
          </w:p>
        </w:tc>
        <w:tc>
          <w:tcPr>
            <w:tcW w:w="1041" w:type="dxa"/>
            <w:tcBorders>
              <w:top w:val="nil"/>
              <w:left w:val="nil"/>
              <w:bottom w:val="single" w:sz="4" w:space="0" w:color="auto"/>
              <w:right w:val="single" w:sz="4" w:space="0" w:color="auto"/>
            </w:tcBorders>
            <w:shd w:val="clear" w:color="auto" w:fill="auto"/>
            <w:noWrap/>
            <w:vAlign w:val="center"/>
            <w:hideMark/>
          </w:tcPr>
          <w:p w14:paraId="1BDCB9E8" w14:textId="77777777" w:rsidR="00970006" w:rsidRPr="005019EE" w:rsidRDefault="00970006" w:rsidP="005019EE">
            <w:pPr>
              <w:pStyle w:val="SBBODY1"/>
              <w:keepNext/>
              <w:rPr>
                <w:szCs w:val="24"/>
              </w:rPr>
            </w:pPr>
            <w:r w:rsidRPr="005019EE">
              <w:rPr>
                <w:szCs w:val="24"/>
              </w:rPr>
              <w:t>2663</w:t>
            </w:r>
          </w:p>
        </w:tc>
      </w:tr>
      <w:tr w:rsidR="00970006" w:rsidRPr="005019EE" w14:paraId="5073B617"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640293FD" w14:textId="77777777" w:rsidR="00970006" w:rsidRPr="005019EE" w:rsidRDefault="00970006" w:rsidP="005019EE">
            <w:pPr>
              <w:pStyle w:val="SBBODY1"/>
              <w:keepNext/>
              <w:rPr>
                <w:szCs w:val="24"/>
              </w:rPr>
            </w:pPr>
            <w:r w:rsidRPr="005019EE">
              <w:rPr>
                <w:szCs w:val="24"/>
              </w:rPr>
              <w:t>ELA</w:t>
            </w:r>
          </w:p>
        </w:tc>
        <w:tc>
          <w:tcPr>
            <w:tcW w:w="960" w:type="dxa"/>
            <w:tcBorders>
              <w:top w:val="nil"/>
              <w:left w:val="nil"/>
              <w:bottom w:val="single" w:sz="4" w:space="0" w:color="auto"/>
              <w:right w:val="single" w:sz="4" w:space="0" w:color="auto"/>
            </w:tcBorders>
            <w:shd w:val="clear" w:color="auto" w:fill="auto"/>
            <w:noWrap/>
            <w:vAlign w:val="center"/>
            <w:hideMark/>
          </w:tcPr>
          <w:p w14:paraId="51F44CEA" w14:textId="77777777" w:rsidR="00970006" w:rsidRPr="005019EE" w:rsidRDefault="00970006" w:rsidP="005019EE">
            <w:pPr>
              <w:pStyle w:val="SBBODY1"/>
              <w:keepNext/>
              <w:rPr>
                <w:szCs w:val="24"/>
              </w:rPr>
            </w:pPr>
            <w:r w:rsidRPr="005019EE">
              <w:rPr>
                <w:szCs w:val="24"/>
              </w:rPr>
              <w:t>5</w:t>
            </w:r>
          </w:p>
        </w:tc>
        <w:tc>
          <w:tcPr>
            <w:tcW w:w="1117" w:type="dxa"/>
            <w:tcBorders>
              <w:top w:val="nil"/>
              <w:left w:val="nil"/>
              <w:bottom w:val="single" w:sz="4" w:space="0" w:color="auto"/>
              <w:right w:val="single" w:sz="4" w:space="0" w:color="auto"/>
            </w:tcBorders>
            <w:shd w:val="clear" w:color="auto" w:fill="auto"/>
            <w:noWrap/>
            <w:vAlign w:val="center"/>
            <w:hideMark/>
          </w:tcPr>
          <w:p w14:paraId="24379E74" w14:textId="77777777" w:rsidR="00970006" w:rsidRPr="005019EE" w:rsidRDefault="00970006" w:rsidP="005019EE">
            <w:pPr>
              <w:pStyle w:val="SBBODY1"/>
              <w:keepNext/>
              <w:rPr>
                <w:szCs w:val="24"/>
              </w:rPr>
            </w:pPr>
            <w:r w:rsidRPr="005019EE">
              <w:rPr>
                <w:szCs w:val="24"/>
              </w:rPr>
              <w:t>-3.5763</w:t>
            </w:r>
          </w:p>
        </w:tc>
        <w:tc>
          <w:tcPr>
            <w:tcW w:w="870" w:type="dxa"/>
            <w:tcBorders>
              <w:top w:val="nil"/>
              <w:left w:val="nil"/>
              <w:bottom w:val="single" w:sz="4" w:space="0" w:color="auto"/>
              <w:right w:val="single" w:sz="4" w:space="0" w:color="auto"/>
            </w:tcBorders>
            <w:shd w:val="clear" w:color="auto" w:fill="auto"/>
            <w:noWrap/>
            <w:vAlign w:val="center"/>
            <w:hideMark/>
          </w:tcPr>
          <w:p w14:paraId="04C67BC5" w14:textId="77777777" w:rsidR="00970006" w:rsidRPr="005019EE" w:rsidRDefault="00970006" w:rsidP="005019EE">
            <w:pPr>
              <w:pStyle w:val="SBBODY1"/>
              <w:keepNext/>
              <w:rPr>
                <w:szCs w:val="24"/>
              </w:rPr>
            </w:pPr>
            <w:r w:rsidRPr="005019EE">
              <w:rPr>
                <w:szCs w:val="24"/>
              </w:rPr>
              <w:t>2.2498</w:t>
            </w:r>
          </w:p>
        </w:tc>
        <w:tc>
          <w:tcPr>
            <w:tcW w:w="960" w:type="dxa"/>
            <w:tcBorders>
              <w:top w:val="nil"/>
              <w:left w:val="nil"/>
              <w:bottom w:val="single" w:sz="4" w:space="0" w:color="auto"/>
              <w:right w:val="single" w:sz="4" w:space="0" w:color="auto"/>
            </w:tcBorders>
            <w:shd w:val="clear" w:color="auto" w:fill="auto"/>
            <w:noWrap/>
            <w:vAlign w:val="center"/>
            <w:hideMark/>
          </w:tcPr>
          <w:p w14:paraId="4D86EDD0" w14:textId="77777777" w:rsidR="00970006" w:rsidRPr="005019EE" w:rsidRDefault="00970006" w:rsidP="005019EE">
            <w:pPr>
              <w:pStyle w:val="SBBODY1"/>
              <w:keepNext/>
              <w:rPr>
                <w:szCs w:val="24"/>
              </w:rPr>
            </w:pPr>
            <w:r w:rsidRPr="005019EE">
              <w:rPr>
                <w:szCs w:val="24"/>
              </w:rPr>
              <w:t>2201</w:t>
            </w:r>
          </w:p>
        </w:tc>
        <w:tc>
          <w:tcPr>
            <w:tcW w:w="1041" w:type="dxa"/>
            <w:tcBorders>
              <w:top w:val="nil"/>
              <w:left w:val="nil"/>
              <w:bottom w:val="single" w:sz="4" w:space="0" w:color="auto"/>
              <w:right w:val="single" w:sz="4" w:space="0" w:color="auto"/>
            </w:tcBorders>
            <w:shd w:val="clear" w:color="auto" w:fill="auto"/>
            <w:noWrap/>
            <w:vAlign w:val="center"/>
            <w:hideMark/>
          </w:tcPr>
          <w:p w14:paraId="4C5E15B6" w14:textId="77777777" w:rsidR="00970006" w:rsidRPr="005019EE" w:rsidRDefault="00970006" w:rsidP="005019EE">
            <w:pPr>
              <w:pStyle w:val="SBBODY1"/>
              <w:keepNext/>
              <w:rPr>
                <w:szCs w:val="24"/>
              </w:rPr>
            </w:pPr>
            <w:r w:rsidRPr="005019EE">
              <w:rPr>
                <w:szCs w:val="24"/>
              </w:rPr>
              <w:t>2701</w:t>
            </w:r>
          </w:p>
        </w:tc>
      </w:tr>
      <w:tr w:rsidR="00970006" w:rsidRPr="005019EE" w14:paraId="426442CB"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021D7B6F" w14:textId="77777777" w:rsidR="00970006" w:rsidRPr="005019EE" w:rsidRDefault="00970006" w:rsidP="005019EE">
            <w:pPr>
              <w:pStyle w:val="SBBODY1"/>
              <w:keepNext/>
              <w:rPr>
                <w:szCs w:val="24"/>
              </w:rPr>
            </w:pPr>
            <w:r w:rsidRPr="005019EE">
              <w:rPr>
                <w:szCs w:val="24"/>
              </w:rPr>
              <w:t>ELA</w:t>
            </w:r>
          </w:p>
        </w:tc>
        <w:tc>
          <w:tcPr>
            <w:tcW w:w="960" w:type="dxa"/>
            <w:tcBorders>
              <w:top w:val="nil"/>
              <w:left w:val="nil"/>
              <w:bottom w:val="single" w:sz="4" w:space="0" w:color="auto"/>
              <w:right w:val="single" w:sz="4" w:space="0" w:color="auto"/>
            </w:tcBorders>
            <w:shd w:val="clear" w:color="auto" w:fill="auto"/>
            <w:noWrap/>
            <w:vAlign w:val="center"/>
            <w:hideMark/>
          </w:tcPr>
          <w:p w14:paraId="4014F417" w14:textId="77777777" w:rsidR="00970006" w:rsidRPr="005019EE" w:rsidRDefault="00970006" w:rsidP="005019EE">
            <w:pPr>
              <w:pStyle w:val="SBBODY1"/>
              <w:keepNext/>
              <w:rPr>
                <w:szCs w:val="24"/>
              </w:rPr>
            </w:pPr>
            <w:r w:rsidRPr="005019EE">
              <w:rPr>
                <w:szCs w:val="24"/>
              </w:rPr>
              <w:t>6</w:t>
            </w:r>
          </w:p>
        </w:tc>
        <w:tc>
          <w:tcPr>
            <w:tcW w:w="1117" w:type="dxa"/>
            <w:tcBorders>
              <w:top w:val="nil"/>
              <w:left w:val="nil"/>
              <w:bottom w:val="single" w:sz="4" w:space="0" w:color="auto"/>
              <w:right w:val="single" w:sz="4" w:space="0" w:color="auto"/>
            </w:tcBorders>
            <w:shd w:val="clear" w:color="auto" w:fill="auto"/>
            <w:noWrap/>
            <w:vAlign w:val="center"/>
            <w:hideMark/>
          </w:tcPr>
          <w:p w14:paraId="7EE4FAFC" w14:textId="77777777" w:rsidR="00970006" w:rsidRPr="005019EE" w:rsidRDefault="00970006" w:rsidP="005019EE">
            <w:pPr>
              <w:pStyle w:val="SBBODY1"/>
              <w:keepNext/>
              <w:rPr>
                <w:szCs w:val="24"/>
              </w:rPr>
            </w:pPr>
            <w:r w:rsidRPr="005019EE">
              <w:rPr>
                <w:szCs w:val="24"/>
              </w:rPr>
              <w:t>-3.4785</w:t>
            </w:r>
          </w:p>
        </w:tc>
        <w:tc>
          <w:tcPr>
            <w:tcW w:w="870" w:type="dxa"/>
            <w:tcBorders>
              <w:top w:val="nil"/>
              <w:left w:val="nil"/>
              <w:bottom w:val="single" w:sz="4" w:space="0" w:color="auto"/>
              <w:right w:val="single" w:sz="4" w:space="0" w:color="auto"/>
            </w:tcBorders>
            <w:shd w:val="clear" w:color="auto" w:fill="auto"/>
            <w:noWrap/>
            <w:vAlign w:val="center"/>
            <w:hideMark/>
          </w:tcPr>
          <w:p w14:paraId="317D8438" w14:textId="77777777" w:rsidR="00970006" w:rsidRPr="005019EE" w:rsidRDefault="00970006" w:rsidP="005019EE">
            <w:pPr>
              <w:pStyle w:val="SBBODY1"/>
              <w:keepNext/>
              <w:rPr>
                <w:szCs w:val="24"/>
              </w:rPr>
            </w:pPr>
            <w:r w:rsidRPr="005019EE">
              <w:rPr>
                <w:szCs w:val="24"/>
              </w:rPr>
              <w:t>2.5140</w:t>
            </w:r>
          </w:p>
        </w:tc>
        <w:tc>
          <w:tcPr>
            <w:tcW w:w="960" w:type="dxa"/>
            <w:tcBorders>
              <w:top w:val="nil"/>
              <w:left w:val="nil"/>
              <w:bottom w:val="single" w:sz="4" w:space="0" w:color="auto"/>
              <w:right w:val="single" w:sz="4" w:space="0" w:color="auto"/>
            </w:tcBorders>
            <w:shd w:val="clear" w:color="auto" w:fill="auto"/>
            <w:noWrap/>
            <w:vAlign w:val="center"/>
            <w:hideMark/>
          </w:tcPr>
          <w:p w14:paraId="374616C3" w14:textId="77777777" w:rsidR="00970006" w:rsidRPr="005019EE" w:rsidRDefault="00970006" w:rsidP="005019EE">
            <w:pPr>
              <w:pStyle w:val="SBBODY1"/>
              <w:keepNext/>
              <w:rPr>
                <w:szCs w:val="24"/>
              </w:rPr>
            </w:pPr>
            <w:r w:rsidRPr="005019EE">
              <w:rPr>
                <w:szCs w:val="24"/>
              </w:rPr>
              <w:t>2210</w:t>
            </w:r>
          </w:p>
        </w:tc>
        <w:tc>
          <w:tcPr>
            <w:tcW w:w="1041" w:type="dxa"/>
            <w:tcBorders>
              <w:top w:val="nil"/>
              <w:left w:val="nil"/>
              <w:bottom w:val="single" w:sz="4" w:space="0" w:color="auto"/>
              <w:right w:val="single" w:sz="4" w:space="0" w:color="auto"/>
            </w:tcBorders>
            <w:shd w:val="clear" w:color="auto" w:fill="auto"/>
            <w:noWrap/>
            <w:vAlign w:val="center"/>
            <w:hideMark/>
          </w:tcPr>
          <w:p w14:paraId="16E3F615" w14:textId="77777777" w:rsidR="00970006" w:rsidRPr="005019EE" w:rsidRDefault="00970006" w:rsidP="005019EE">
            <w:pPr>
              <w:pStyle w:val="SBBODY1"/>
              <w:keepNext/>
              <w:rPr>
                <w:szCs w:val="24"/>
              </w:rPr>
            </w:pPr>
            <w:r w:rsidRPr="005019EE">
              <w:rPr>
                <w:szCs w:val="24"/>
              </w:rPr>
              <w:t>2724</w:t>
            </w:r>
          </w:p>
        </w:tc>
      </w:tr>
      <w:tr w:rsidR="00970006" w:rsidRPr="005019EE" w14:paraId="573767A0"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1B63444F" w14:textId="77777777" w:rsidR="00970006" w:rsidRPr="005019EE" w:rsidRDefault="00970006" w:rsidP="005019EE">
            <w:pPr>
              <w:pStyle w:val="SBBODY1"/>
              <w:keepNext/>
              <w:rPr>
                <w:szCs w:val="24"/>
              </w:rPr>
            </w:pPr>
            <w:r w:rsidRPr="005019EE">
              <w:rPr>
                <w:szCs w:val="24"/>
              </w:rPr>
              <w:t>ELA</w:t>
            </w:r>
          </w:p>
        </w:tc>
        <w:tc>
          <w:tcPr>
            <w:tcW w:w="960" w:type="dxa"/>
            <w:tcBorders>
              <w:top w:val="nil"/>
              <w:left w:val="nil"/>
              <w:bottom w:val="single" w:sz="4" w:space="0" w:color="auto"/>
              <w:right w:val="single" w:sz="4" w:space="0" w:color="auto"/>
            </w:tcBorders>
            <w:shd w:val="clear" w:color="auto" w:fill="auto"/>
            <w:noWrap/>
            <w:vAlign w:val="center"/>
            <w:hideMark/>
          </w:tcPr>
          <w:p w14:paraId="4A404704" w14:textId="77777777" w:rsidR="00970006" w:rsidRPr="005019EE" w:rsidRDefault="00970006" w:rsidP="005019EE">
            <w:pPr>
              <w:pStyle w:val="SBBODY1"/>
              <w:keepNext/>
              <w:rPr>
                <w:szCs w:val="24"/>
              </w:rPr>
            </w:pPr>
            <w:r w:rsidRPr="005019EE">
              <w:rPr>
                <w:szCs w:val="24"/>
              </w:rPr>
              <w:t>7</w:t>
            </w:r>
          </w:p>
        </w:tc>
        <w:tc>
          <w:tcPr>
            <w:tcW w:w="1117" w:type="dxa"/>
            <w:tcBorders>
              <w:top w:val="nil"/>
              <w:left w:val="nil"/>
              <w:bottom w:val="single" w:sz="4" w:space="0" w:color="auto"/>
              <w:right w:val="single" w:sz="4" w:space="0" w:color="auto"/>
            </w:tcBorders>
            <w:shd w:val="clear" w:color="auto" w:fill="auto"/>
            <w:noWrap/>
            <w:vAlign w:val="center"/>
            <w:hideMark/>
          </w:tcPr>
          <w:p w14:paraId="1EF146C3" w14:textId="77777777" w:rsidR="00970006" w:rsidRPr="005019EE" w:rsidRDefault="00970006" w:rsidP="005019EE">
            <w:pPr>
              <w:pStyle w:val="SBBODY1"/>
              <w:keepNext/>
              <w:rPr>
                <w:szCs w:val="24"/>
              </w:rPr>
            </w:pPr>
            <w:r w:rsidRPr="005019EE">
              <w:rPr>
                <w:szCs w:val="24"/>
              </w:rPr>
              <w:t>-2.9114</w:t>
            </w:r>
          </w:p>
        </w:tc>
        <w:tc>
          <w:tcPr>
            <w:tcW w:w="870" w:type="dxa"/>
            <w:tcBorders>
              <w:top w:val="nil"/>
              <w:left w:val="nil"/>
              <w:bottom w:val="single" w:sz="4" w:space="0" w:color="auto"/>
              <w:right w:val="single" w:sz="4" w:space="0" w:color="auto"/>
            </w:tcBorders>
            <w:shd w:val="clear" w:color="auto" w:fill="auto"/>
            <w:noWrap/>
            <w:vAlign w:val="center"/>
            <w:hideMark/>
          </w:tcPr>
          <w:p w14:paraId="2934664E" w14:textId="77777777" w:rsidR="00970006" w:rsidRPr="005019EE" w:rsidRDefault="00970006" w:rsidP="005019EE">
            <w:pPr>
              <w:pStyle w:val="SBBODY1"/>
              <w:keepNext/>
              <w:rPr>
                <w:szCs w:val="24"/>
              </w:rPr>
            </w:pPr>
            <w:r w:rsidRPr="005019EE">
              <w:rPr>
                <w:szCs w:val="24"/>
              </w:rPr>
              <w:t>2.7547</w:t>
            </w:r>
          </w:p>
        </w:tc>
        <w:tc>
          <w:tcPr>
            <w:tcW w:w="960" w:type="dxa"/>
            <w:tcBorders>
              <w:top w:val="nil"/>
              <w:left w:val="nil"/>
              <w:bottom w:val="single" w:sz="4" w:space="0" w:color="auto"/>
              <w:right w:val="single" w:sz="4" w:space="0" w:color="auto"/>
            </w:tcBorders>
            <w:shd w:val="clear" w:color="auto" w:fill="auto"/>
            <w:noWrap/>
            <w:vAlign w:val="center"/>
            <w:hideMark/>
          </w:tcPr>
          <w:p w14:paraId="5A459267" w14:textId="77777777" w:rsidR="00970006" w:rsidRPr="005019EE" w:rsidRDefault="00970006" w:rsidP="005019EE">
            <w:pPr>
              <w:pStyle w:val="SBBODY1"/>
              <w:keepNext/>
              <w:rPr>
                <w:szCs w:val="24"/>
              </w:rPr>
            </w:pPr>
            <w:r w:rsidRPr="005019EE">
              <w:rPr>
                <w:szCs w:val="24"/>
              </w:rPr>
              <w:t>2258</w:t>
            </w:r>
          </w:p>
        </w:tc>
        <w:tc>
          <w:tcPr>
            <w:tcW w:w="1041" w:type="dxa"/>
            <w:tcBorders>
              <w:top w:val="nil"/>
              <w:left w:val="nil"/>
              <w:bottom w:val="single" w:sz="4" w:space="0" w:color="auto"/>
              <w:right w:val="single" w:sz="4" w:space="0" w:color="auto"/>
            </w:tcBorders>
            <w:shd w:val="clear" w:color="auto" w:fill="auto"/>
            <w:noWrap/>
            <w:vAlign w:val="center"/>
            <w:hideMark/>
          </w:tcPr>
          <w:p w14:paraId="3A0E71FA" w14:textId="77777777" w:rsidR="00970006" w:rsidRPr="005019EE" w:rsidRDefault="00970006" w:rsidP="005019EE">
            <w:pPr>
              <w:pStyle w:val="SBBODY1"/>
              <w:keepNext/>
              <w:rPr>
                <w:szCs w:val="24"/>
              </w:rPr>
            </w:pPr>
            <w:r w:rsidRPr="005019EE">
              <w:rPr>
                <w:szCs w:val="24"/>
              </w:rPr>
              <w:t>2745</w:t>
            </w:r>
          </w:p>
        </w:tc>
      </w:tr>
      <w:tr w:rsidR="00970006" w:rsidRPr="005019EE" w14:paraId="7C09B9FC"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038F3CDF" w14:textId="77777777" w:rsidR="00970006" w:rsidRPr="005019EE" w:rsidRDefault="00970006" w:rsidP="005019EE">
            <w:pPr>
              <w:pStyle w:val="SBBODY1"/>
              <w:keepNext/>
              <w:rPr>
                <w:szCs w:val="24"/>
              </w:rPr>
            </w:pPr>
            <w:r w:rsidRPr="005019EE">
              <w:rPr>
                <w:szCs w:val="24"/>
              </w:rPr>
              <w:t>ELA</w:t>
            </w:r>
          </w:p>
        </w:tc>
        <w:tc>
          <w:tcPr>
            <w:tcW w:w="960" w:type="dxa"/>
            <w:tcBorders>
              <w:top w:val="nil"/>
              <w:left w:val="nil"/>
              <w:bottom w:val="single" w:sz="4" w:space="0" w:color="auto"/>
              <w:right w:val="single" w:sz="4" w:space="0" w:color="auto"/>
            </w:tcBorders>
            <w:shd w:val="clear" w:color="auto" w:fill="auto"/>
            <w:noWrap/>
            <w:vAlign w:val="center"/>
            <w:hideMark/>
          </w:tcPr>
          <w:p w14:paraId="291EDF06" w14:textId="77777777" w:rsidR="00970006" w:rsidRPr="005019EE" w:rsidRDefault="00970006" w:rsidP="005019EE">
            <w:pPr>
              <w:pStyle w:val="SBBODY1"/>
              <w:keepNext/>
              <w:rPr>
                <w:szCs w:val="24"/>
              </w:rPr>
            </w:pPr>
            <w:r w:rsidRPr="005019EE">
              <w:rPr>
                <w:szCs w:val="24"/>
              </w:rPr>
              <w:t>8</w:t>
            </w:r>
          </w:p>
        </w:tc>
        <w:tc>
          <w:tcPr>
            <w:tcW w:w="1117" w:type="dxa"/>
            <w:tcBorders>
              <w:top w:val="nil"/>
              <w:left w:val="nil"/>
              <w:bottom w:val="single" w:sz="4" w:space="0" w:color="auto"/>
              <w:right w:val="single" w:sz="4" w:space="0" w:color="auto"/>
            </w:tcBorders>
            <w:shd w:val="clear" w:color="auto" w:fill="auto"/>
            <w:noWrap/>
            <w:vAlign w:val="center"/>
            <w:hideMark/>
          </w:tcPr>
          <w:p w14:paraId="205EC2DF" w14:textId="77777777" w:rsidR="00970006" w:rsidRPr="005019EE" w:rsidRDefault="00970006" w:rsidP="005019EE">
            <w:pPr>
              <w:pStyle w:val="SBBODY1"/>
              <w:keepNext/>
              <w:rPr>
                <w:szCs w:val="24"/>
              </w:rPr>
            </w:pPr>
            <w:r w:rsidRPr="005019EE">
              <w:rPr>
                <w:szCs w:val="24"/>
              </w:rPr>
              <w:t>-2.5677</w:t>
            </w:r>
          </w:p>
        </w:tc>
        <w:tc>
          <w:tcPr>
            <w:tcW w:w="870" w:type="dxa"/>
            <w:tcBorders>
              <w:top w:val="nil"/>
              <w:left w:val="nil"/>
              <w:bottom w:val="single" w:sz="4" w:space="0" w:color="auto"/>
              <w:right w:val="single" w:sz="4" w:space="0" w:color="auto"/>
            </w:tcBorders>
            <w:shd w:val="clear" w:color="auto" w:fill="auto"/>
            <w:noWrap/>
            <w:vAlign w:val="center"/>
            <w:hideMark/>
          </w:tcPr>
          <w:p w14:paraId="6E66A8BF" w14:textId="77777777" w:rsidR="00970006" w:rsidRPr="005019EE" w:rsidRDefault="00970006" w:rsidP="005019EE">
            <w:pPr>
              <w:pStyle w:val="SBBODY1"/>
              <w:keepNext/>
              <w:rPr>
                <w:szCs w:val="24"/>
              </w:rPr>
            </w:pPr>
            <w:r w:rsidRPr="005019EE">
              <w:rPr>
                <w:szCs w:val="24"/>
              </w:rPr>
              <w:t>3.0430</w:t>
            </w:r>
          </w:p>
        </w:tc>
        <w:tc>
          <w:tcPr>
            <w:tcW w:w="960" w:type="dxa"/>
            <w:tcBorders>
              <w:top w:val="nil"/>
              <w:left w:val="nil"/>
              <w:bottom w:val="single" w:sz="4" w:space="0" w:color="auto"/>
              <w:right w:val="single" w:sz="4" w:space="0" w:color="auto"/>
            </w:tcBorders>
            <w:shd w:val="clear" w:color="auto" w:fill="auto"/>
            <w:noWrap/>
            <w:vAlign w:val="center"/>
            <w:hideMark/>
          </w:tcPr>
          <w:p w14:paraId="73648904" w14:textId="77777777" w:rsidR="00970006" w:rsidRPr="005019EE" w:rsidRDefault="00970006" w:rsidP="005019EE">
            <w:pPr>
              <w:pStyle w:val="SBBODY1"/>
              <w:keepNext/>
              <w:rPr>
                <w:szCs w:val="24"/>
              </w:rPr>
            </w:pPr>
            <w:r w:rsidRPr="005019EE">
              <w:rPr>
                <w:szCs w:val="24"/>
              </w:rPr>
              <w:t>2288</w:t>
            </w:r>
          </w:p>
        </w:tc>
        <w:tc>
          <w:tcPr>
            <w:tcW w:w="1041" w:type="dxa"/>
            <w:tcBorders>
              <w:top w:val="nil"/>
              <w:left w:val="nil"/>
              <w:bottom w:val="single" w:sz="4" w:space="0" w:color="auto"/>
              <w:right w:val="single" w:sz="4" w:space="0" w:color="auto"/>
            </w:tcBorders>
            <w:shd w:val="clear" w:color="auto" w:fill="auto"/>
            <w:noWrap/>
            <w:vAlign w:val="center"/>
            <w:hideMark/>
          </w:tcPr>
          <w:p w14:paraId="72E9525D" w14:textId="77777777" w:rsidR="00970006" w:rsidRPr="005019EE" w:rsidRDefault="00970006" w:rsidP="005019EE">
            <w:pPr>
              <w:pStyle w:val="SBBODY1"/>
              <w:keepNext/>
              <w:rPr>
                <w:szCs w:val="24"/>
              </w:rPr>
            </w:pPr>
            <w:r w:rsidRPr="005019EE">
              <w:rPr>
                <w:szCs w:val="24"/>
              </w:rPr>
              <w:t>2769</w:t>
            </w:r>
          </w:p>
        </w:tc>
      </w:tr>
      <w:tr w:rsidR="00970006" w:rsidRPr="005019EE" w14:paraId="3C62EF1D"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1C30F0A9" w14:textId="77777777" w:rsidR="00970006" w:rsidRPr="005019EE" w:rsidRDefault="00970006" w:rsidP="005019EE">
            <w:pPr>
              <w:pStyle w:val="SBBODY1"/>
              <w:keepNext/>
              <w:rPr>
                <w:szCs w:val="24"/>
              </w:rPr>
            </w:pPr>
            <w:r w:rsidRPr="005019EE">
              <w:rPr>
                <w:szCs w:val="24"/>
              </w:rPr>
              <w:t>ELA</w:t>
            </w:r>
          </w:p>
        </w:tc>
        <w:tc>
          <w:tcPr>
            <w:tcW w:w="960" w:type="dxa"/>
            <w:tcBorders>
              <w:top w:val="nil"/>
              <w:left w:val="nil"/>
              <w:bottom w:val="single" w:sz="4" w:space="0" w:color="auto"/>
              <w:right w:val="single" w:sz="4" w:space="0" w:color="auto"/>
            </w:tcBorders>
            <w:shd w:val="clear" w:color="auto" w:fill="auto"/>
            <w:noWrap/>
            <w:vAlign w:val="center"/>
            <w:hideMark/>
          </w:tcPr>
          <w:p w14:paraId="1C8D3D77" w14:textId="77777777" w:rsidR="00970006" w:rsidRPr="005019EE" w:rsidRDefault="00970006" w:rsidP="005019EE">
            <w:pPr>
              <w:pStyle w:val="SBBODY1"/>
              <w:keepNext/>
              <w:rPr>
                <w:szCs w:val="24"/>
              </w:rPr>
            </w:pPr>
            <w:r w:rsidRPr="005019EE">
              <w:rPr>
                <w:szCs w:val="24"/>
              </w:rPr>
              <w:t>HS</w:t>
            </w:r>
          </w:p>
        </w:tc>
        <w:tc>
          <w:tcPr>
            <w:tcW w:w="1117" w:type="dxa"/>
            <w:tcBorders>
              <w:top w:val="nil"/>
              <w:left w:val="nil"/>
              <w:bottom w:val="single" w:sz="4" w:space="0" w:color="auto"/>
              <w:right w:val="single" w:sz="4" w:space="0" w:color="auto"/>
            </w:tcBorders>
            <w:shd w:val="clear" w:color="auto" w:fill="auto"/>
            <w:noWrap/>
            <w:vAlign w:val="center"/>
            <w:hideMark/>
          </w:tcPr>
          <w:p w14:paraId="717BCF4D" w14:textId="77777777" w:rsidR="00970006" w:rsidRPr="005019EE" w:rsidRDefault="00970006" w:rsidP="005019EE">
            <w:pPr>
              <w:pStyle w:val="SBBODY1"/>
              <w:keepNext/>
              <w:rPr>
                <w:szCs w:val="24"/>
              </w:rPr>
            </w:pPr>
            <w:r w:rsidRPr="005019EE">
              <w:rPr>
                <w:szCs w:val="24"/>
              </w:rPr>
              <w:t>-2.4375</w:t>
            </w:r>
          </w:p>
        </w:tc>
        <w:tc>
          <w:tcPr>
            <w:tcW w:w="870" w:type="dxa"/>
            <w:tcBorders>
              <w:top w:val="nil"/>
              <w:left w:val="nil"/>
              <w:bottom w:val="single" w:sz="4" w:space="0" w:color="auto"/>
              <w:right w:val="single" w:sz="4" w:space="0" w:color="auto"/>
            </w:tcBorders>
            <w:shd w:val="clear" w:color="auto" w:fill="auto"/>
            <w:noWrap/>
            <w:vAlign w:val="center"/>
            <w:hideMark/>
          </w:tcPr>
          <w:p w14:paraId="35CCAB58" w14:textId="77777777" w:rsidR="00970006" w:rsidRPr="005019EE" w:rsidRDefault="00970006" w:rsidP="005019EE">
            <w:pPr>
              <w:pStyle w:val="SBBODY1"/>
              <w:keepNext/>
              <w:rPr>
                <w:szCs w:val="24"/>
              </w:rPr>
            </w:pPr>
            <w:r w:rsidRPr="005019EE">
              <w:rPr>
                <w:szCs w:val="24"/>
              </w:rPr>
              <w:t>3.3392</w:t>
            </w:r>
          </w:p>
        </w:tc>
        <w:tc>
          <w:tcPr>
            <w:tcW w:w="960" w:type="dxa"/>
            <w:tcBorders>
              <w:top w:val="nil"/>
              <w:left w:val="nil"/>
              <w:bottom w:val="single" w:sz="4" w:space="0" w:color="auto"/>
              <w:right w:val="single" w:sz="4" w:space="0" w:color="auto"/>
            </w:tcBorders>
            <w:shd w:val="clear" w:color="auto" w:fill="auto"/>
            <w:noWrap/>
            <w:vAlign w:val="center"/>
            <w:hideMark/>
          </w:tcPr>
          <w:p w14:paraId="07D617E1" w14:textId="77777777" w:rsidR="00970006" w:rsidRPr="005019EE" w:rsidRDefault="00970006" w:rsidP="005019EE">
            <w:pPr>
              <w:pStyle w:val="SBBODY1"/>
              <w:keepNext/>
              <w:rPr>
                <w:szCs w:val="24"/>
              </w:rPr>
            </w:pPr>
            <w:r w:rsidRPr="005019EE">
              <w:rPr>
                <w:szCs w:val="24"/>
              </w:rPr>
              <w:t>2299</w:t>
            </w:r>
          </w:p>
        </w:tc>
        <w:tc>
          <w:tcPr>
            <w:tcW w:w="1041" w:type="dxa"/>
            <w:tcBorders>
              <w:top w:val="nil"/>
              <w:left w:val="nil"/>
              <w:bottom w:val="single" w:sz="4" w:space="0" w:color="auto"/>
              <w:right w:val="single" w:sz="4" w:space="0" w:color="auto"/>
            </w:tcBorders>
            <w:shd w:val="clear" w:color="auto" w:fill="auto"/>
            <w:noWrap/>
            <w:vAlign w:val="center"/>
            <w:hideMark/>
          </w:tcPr>
          <w:p w14:paraId="3B5EBC19" w14:textId="77777777" w:rsidR="00970006" w:rsidRPr="005019EE" w:rsidRDefault="00970006" w:rsidP="005019EE">
            <w:pPr>
              <w:pStyle w:val="SBBODY1"/>
              <w:keepNext/>
              <w:rPr>
                <w:szCs w:val="24"/>
              </w:rPr>
            </w:pPr>
            <w:r w:rsidRPr="005019EE">
              <w:rPr>
                <w:szCs w:val="24"/>
              </w:rPr>
              <w:t>2795</w:t>
            </w:r>
          </w:p>
        </w:tc>
      </w:tr>
      <w:tr w:rsidR="00970006" w:rsidRPr="005019EE" w14:paraId="750B660C"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3A7BF1D2" w14:textId="77777777" w:rsidR="00970006" w:rsidRPr="005019EE" w:rsidRDefault="00970006" w:rsidP="005019EE">
            <w:pPr>
              <w:pStyle w:val="SBBODY1"/>
              <w:keepNext/>
              <w:rPr>
                <w:szCs w:val="24"/>
              </w:rPr>
            </w:pPr>
            <w:r w:rsidRPr="005019EE">
              <w:rPr>
                <w:szCs w:val="24"/>
              </w:rPr>
              <w:t>Math</w:t>
            </w:r>
          </w:p>
        </w:tc>
        <w:tc>
          <w:tcPr>
            <w:tcW w:w="960" w:type="dxa"/>
            <w:tcBorders>
              <w:top w:val="nil"/>
              <w:left w:val="nil"/>
              <w:bottom w:val="single" w:sz="4" w:space="0" w:color="auto"/>
              <w:right w:val="single" w:sz="4" w:space="0" w:color="auto"/>
            </w:tcBorders>
            <w:shd w:val="clear" w:color="auto" w:fill="auto"/>
            <w:noWrap/>
            <w:vAlign w:val="center"/>
            <w:hideMark/>
          </w:tcPr>
          <w:p w14:paraId="3FF8C74D" w14:textId="77777777" w:rsidR="00970006" w:rsidRPr="005019EE" w:rsidRDefault="00970006" w:rsidP="005019EE">
            <w:pPr>
              <w:pStyle w:val="SBBODY1"/>
              <w:keepNext/>
              <w:rPr>
                <w:szCs w:val="24"/>
              </w:rPr>
            </w:pPr>
            <w:r w:rsidRPr="005019EE">
              <w:rPr>
                <w:szCs w:val="24"/>
              </w:rPr>
              <w:t>3</w:t>
            </w:r>
          </w:p>
        </w:tc>
        <w:tc>
          <w:tcPr>
            <w:tcW w:w="1117" w:type="dxa"/>
            <w:tcBorders>
              <w:top w:val="nil"/>
              <w:left w:val="nil"/>
              <w:bottom w:val="single" w:sz="4" w:space="0" w:color="auto"/>
              <w:right w:val="single" w:sz="4" w:space="0" w:color="auto"/>
            </w:tcBorders>
            <w:shd w:val="clear" w:color="auto" w:fill="auto"/>
            <w:noWrap/>
            <w:vAlign w:val="center"/>
            <w:hideMark/>
          </w:tcPr>
          <w:p w14:paraId="4602AFC9" w14:textId="77777777" w:rsidR="00970006" w:rsidRPr="005019EE" w:rsidRDefault="00970006" w:rsidP="005019EE">
            <w:pPr>
              <w:pStyle w:val="SBBODY1"/>
              <w:keepNext/>
              <w:rPr>
                <w:szCs w:val="24"/>
              </w:rPr>
            </w:pPr>
            <w:r w:rsidRPr="005019EE">
              <w:rPr>
                <w:szCs w:val="24"/>
              </w:rPr>
              <w:t>-4.1132</w:t>
            </w:r>
          </w:p>
        </w:tc>
        <w:tc>
          <w:tcPr>
            <w:tcW w:w="870" w:type="dxa"/>
            <w:tcBorders>
              <w:top w:val="nil"/>
              <w:left w:val="nil"/>
              <w:bottom w:val="single" w:sz="4" w:space="0" w:color="auto"/>
              <w:right w:val="single" w:sz="4" w:space="0" w:color="auto"/>
            </w:tcBorders>
            <w:shd w:val="clear" w:color="auto" w:fill="auto"/>
            <w:noWrap/>
            <w:vAlign w:val="center"/>
            <w:hideMark/>
          </w:tcPr>
          <w:p w14:paraId="701E918D" w14:textId="77777777" w:rsidR="00970006" w:rsidRPr="005019EE" w:rsidRDefault="00970006" w:rsidP="005019EE">
            <w:pPr>
              <w:pStyle w:val="SBBODY1"/>
              <w:keepNext/>
              <w:rPr>
                <w:szCs w:val="24"/>
              </w:rPr>
            </w:pPr>
            <w:r w:rsidRPr="005019EE">
              <w:rPr>
                <w:szCs w:val="24"/>
              </w:rPr>
              <w:t>1.3335</w:t>
            </w:r>
          </w:p>
        </w:tc>
        <w:tc>
          <w:tcPr>
            <w:tcW w:w="960" w:type="dxa"/>
            <w:tcBorders>
              <w:top w:val="nil"/>
              <w:left w:val="nil"/>
              <w:bottom w:val="single" w:sz="4" w:space="0" w:color="auto"/>
              <w:right w:val="single" w:sz="4" w:space="0" w:color="auto"/>
            </w:tcBorders>
            <w:shd w:val="clear" w:color="auto" w:fill="auto"/>
            <w:noWrap/>
            <w:vAlign w:val="center"/>
            <w:hideMark/>
          </w:tcPr>
          <w:p w14:paraId="5FC2BEC3" w14:textId="77777777" w:rsidR="00970006" w:rsidRPr="005019EE" w:rsidRDefault="00970006" w:rsidP="005019EE">
            <w:pPr>
              <w:pStyle w:val="SBBODY1"/>
              <w:keepNext/>
              <w:rPr>
                <w:szCs w:val="24"/>
              </w:rPr>
            </w:pPr>
            <w:r w:rsidRPr="005019EE">
              <w:rPr>
                <w:szCs w:val="24"/>
              </w:rPr>
              <w:t>2189</w:t>
            </w:r>
          </w:p>
        </w:tc>
        <w:tc>
          <w:tcPr>
            <w:tcW w:w="1041" w:type="dxa"/>
            <w:tcBorders>
              <w:top w:val="nil"/>
              <w:left w:val="nil"/>
              <w:bottom w:val="single" w:sz="4" w:space="0" w:color="auto"/>
              <w:right w:val="single" w:sz="4" w:space="0" w:color="auto"/>
            </w:tcBorders>
            <w:shd w:val="clear" w:color="auto" w:fill="auto"/>
            <w:noWrap/>
            <w:vAlign w:val="center"/>
            <w:hideMark/>
          </w:tcPr>
          <w:p w14:paraId="4D1D3873" w14:textId="77777777" w:rsidR="00970006" w:rsidRPr="005019EE" w:rsidRDefault="00970006" w:rsidP="005019EE">
            <w:pPr>
              <w:pStyle w:val="SBBODY1"/>
              <w:keepNext/>
              <w:rPr>
                <w:szCs w:val="24"/>
              </w:rPr>
            </w:pPr>
            <w:r w:rsidRPr="005019EE">
              <w:rPr>
                <w:szCs w:val="24"/>
              </w:rPr>
              <w:t>2621</w:t>
            </w:r>
          </w:p>
        </w:tc>
      </w:tr>
      <w:tr w:rsidR="00970006" w:rsidRPr="005019EE" w14:paraId="44A5A320"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5156C522" w14:textId="77777777" w:rsidR="00970006" w:rsidRPr="005019EE" w:rsidRDefault="00970006" w:rsidP="005019EE">
            <w:pPr>
              <w:pStyle w:val="SBBODY1"/>
              <w:keepNext/>
              <w:rPr>
                <w:szCs w:val="24"/>
              </w:rPr>
            </w:pPr>
            <w:r w:rsidRPr="005019EE">
              <w:rPr>
                <w:szCs w:val="24"/>
              </w:rPr>
              <w:t>Math</w:t>
            </w:r>
          </w:p>
        </w:tc>
        <w:tc>
          <w:tcPr>
            <w:tcW w:w="960" w:type="dxa"/>
            <w:tcBorders>
              <w:top w:val="nil"/>
              <w:left w:val="nil"/>
              <w:bottom w:val="single" w:sz="4" w:space="0" w:color="auto"/>
              <w:right w:val="single" w:sz="4" w:space="0" w:color="auto"/>
            </w:tcBorders>
            <w:shd w:val="clear" w:color="auto" w:fill="auto"/>
            <w:noWrap/>
            <w:vAlign w:val="center"/>
            <w:hideMark/>
          </w:tcPr>
          <w:p w14:paraId="08D57D0D" w14:textId="77777777" w:rsidR="00970006" w:rsidRPr="005019EE" w:rsidRDefault="00970006" w:rsidP="005019EE">
            <w:pPr>
              <w:pStyle w:val="SBBODY1"/>
              <w:keepNext/>
              <w:rPr>
                <w:szCs w:val="24"/>
              </w:rPr>
            </w:pPr>
            <w:r w:rsidRPr="005019EE">
              <w:rPr>
                <w:szCs w:val="24"/>
              </w:rPr>
              <w:t>4</w:t>
            </w:r>
          </w:p>
        </w:tc>
        <w:tc>
          <w:tcPr>
            <w:tcW w:w="1117" w:type="dxa"/>
            <w:tcBorders>
              <w:top w:val="nil"/>
              <w:left w:val="nil"/>
              <w:bottom w:val="single" w:sz="4" w:space="0" w:color="auto"/>
              <w:right w:val="single" w:sz="4" w:space="0" w:color="auto"/>
            </w:tcBorders>
            <w:shd w:val="clear" w:color="auto" w:fill="auto"/>
            <w:noWrap/>
            <w:vAlign w:val="center"/>
            <w:hideMark/>
          </w:tcPr>
          <w:p w14:paraId="012B0B15" w14:textId="77777777" w:rsidR="00970006" w:rsidRPr="005019EE" w:rsidRDefault="00970006" w:rsidP="005019EE">
            <w:pPr>
              <w:pStyle w:val="SBBODY1"/>
              <w:keepNext/>
              <w:rPr>
                <w:szCs w:val="24"/>
              </w:rPr>
            </w:pPr>
            <w:r w:rsidRPr="005019EE">
              <w:rPr>
                <w:szCs w:val="24"/>
              </w:rPr>
              <w:t>-3.9204</w:t>
            </w:r>
          </w:p>
        </w:tc>
        <w:tc>
          <w:tcPr>
            <w:tcW w:w="870" w:type="dxa"/>
            <w:tcBorders>
              <w:top w:val="nil"/>
              <w:left w:val="nil"/>
              <w:bottom w:val="single" w:sz="4" w:space="0" w:color="auto"/>
              <w:right w:val="single" w:sz="4" w:space="0" w:color="auto"/>
            </w:tcBorders>
            <w:shd w:val="clear" w:color="auto" w:fill="auto"/>
            <w:noWrap/>
            <w:vAlign w:val="center"/>
            <w:hideMark/>
          </w:tcPr>
          <w:p w14:paraId="6B54D04F" w14:textId="77777777" w:rsidR="00970006" w:rsidRPr="005019EE" w:rsidRDefault="00970006" w:rsidP="005019EE">
            <w:pPr>
              <w:pStyle w:val="SBBODY1"/>
              <w:keepNext/>
              <w:rPr>
                <w:szCs w:val="24"/>
              </w:rPr>
            </w:pPr>
            <w:r w:rsidRPr="005019EE">
              <w:rPr>
                <w:szCs w:val="24"/>
              </w:rPr>
              <w:t>1.8191</w:t>
            </w:r>
          </w:p>
        </w:tc>
        <w:tc>
          <w:tcPr>
            <w:tcW w:w="960" w:type="dxa"/>
            <w:tcBorders>
              <w:top w:val="nil"/>
              <w:left w:val="nil"/>
              <w:bottom w:val="single" w:sz="4" w:space="0" w:color="auto"/>
              <w:right w:val="single" w:sz="4" w:space="0" w:color="auto"/>
            </w:tcBorders>
            <w:shd w:val="clear" w:color="auto" w:fill="auto"/>
            <w:noWrap/>
            <w:vAlign w:val="center"/>
            <w:hideMark/>
          </w:tcPr>
          <w:p w14:paraId="2FC862EF" w14:textId="77777777" w:rsidR="00970006" w:rsidRPr="005019EE" w:rsidRDefault="00970006" w:rsidP="005019EE">
            <w:pPr>
              <w:pStyle w:val="SBBODY1"/>
              <w:keepNext/>
              <w:rPr>
                <w:szCs w:val="24"/>
              </w:rPr>
            </w:pPr>
            <w:r w:rsidRPr="005019EE">
              <w:rPr>
                <w:szCs w:val="24"/>
              </w:rPr>
              <w:t>2204</w:t>
            </w:r>
          </w:p>
        </w:tc>
        <w:tc>
          <w:tcPr>
            <w:tcW w:w="1041" w:type="dxa"/>
            <w:tcBorders>
              <w:top w:val="nil"/>
              <w:left w:val="nil"/>
              <w:bottom w:val="single" w:sz="4" w:space="0" w:color="auto"/>
              <w:right w:val="single" w:sz="4" w:space="0" w:color="auto"/>
            </w:tcBorders>
            <w:shd w:val="clear" w:color="auto" w:fill="auto"/>
            <w:noWrap/>
            <w:vAlign w:val="center"/>
            <w:hideMark/>
          </w:tcPr>
          <w:p w14:paraId="35882FFC" w14:textId="77777777" w:rsidR="00970006" w:rsidRPr="005019EE" w:rsidRDefault="00970006" w:rsidP="005019EE">
            <w:pPr>
              <w:pStyle w:val="SBBODY1"/>
              <w:keepNext/>
              <w:rPr>
                <w:szCs w:val="24"/>
              </w:rPr>
            </w:pPr>
            <w:r w:rsidRPr="005019EE">
              <w:rPr>
                <w:szCs w:val="24"/>
              </w:rPr>
              <w:t>2659</w:t>
            </w:r>
          </w:p>
        </w:tc>
      </w:tr>
      <w:tr w:rsidR="00970006" w:rsidRPr="005019EE" w14:paraId="439FA323"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216FCE88" w14:textId="77777777" w:rsidR="00970006" w:rsidRPr="005019EE" w:rsidRDefault="00970006" w:rsidP="005019EE">
            <w:pPr>
              <w:pStyle w:val="SBBODY1"/>
              <w:keepNext/>
              <w:rPr>
                <w:szCs w:val="24"/>
              </w:rPr>
            </w:pPr>
            <w:r w:rsidRPr="005019EE">
              <w:rPr>
                <w:szCs w:val="24"/>
              </w:rPr>
              <w:t>Math</w:t>
            </w:r>
          </w:p>
        </w:tc>
        <w:tc>
          <w:tcPr>
            <w:tcW w:w="960" w:type="dxa"/>
            <w:tcBorders>
              <w:top w:val="nil"/>
              <w:left w:val="nil"/>
              <w:bottom w:val="single" w:sz="4" w:space="0" w:color="auto"/>
              <w:right w:val="single" w:sz="4" w:space="0" w:color="auto"/>
            </w:tcBorders>
            <w:shd w:val="clear" w:color="auto" w:fill="auto"/>
            <w:noWrap/>
            <w:vAlign w:val="center"/>
            <w:hideMark/>
          </w:tcPr>
          <w:p w14:paraId="5952EAF5" w14:textId="77777777" w:rsidR="00970006" w:rsidRPr="005019EE" w:rsidRDefault="00970006" w:rsidP="005019EE">
            <w:pPr>
              <w:pStyle w:val="SBBODY1"/>
              <w:keepNext/>
              <w:rPr>
                <w:szCs w:val="24"/>
              </w:rPr>
            </w:pPr>
            <w:r w:rsidRPr="005019EE">
              <w:rPr>
                <w:szCs w:val="24"/>
              </w:rPr>
              <w:t>5</w:t>
            </w:r>
          </w:p>
        </w:tc>
        <w:tc>
          <w:tcPr>
            <w:tcW w:w="1117" w:type="dxa"/>
            <w:tcBorders>
              <w:top w:val="nil"/>
              <w:left w:val="nil"/>
              <w:bottom w:val="single" w:sz="4" w:space="0" w:color="auto"/>
              <w:right w:val="single" w:sz="4" w:space="0" w:color="auto"/>
            </w:tcBorders>
            <w:shd w:val="clear" w:color="auto" w:fill="auto"/>
            <w:noWrap/>
            <w:vAlign w:val="center"/>
            <w:hideMark/>
          </w:tcPr>
          <w:p w14:paraId="5D0C91A5" w14:textId="77777777" w:rsidR="00970006" w:rsidRPr="005019EE" w:rsidRDefault="00970006" w:rsidP="005019EE">
            <w:pPr>
              <w:pStyle w:val="SBBODY1"/>
              <w:keepNext/>
              <w:rPr>
                <w:szCs w:val="24"/>
              </w:rPr>
            </w:pPr>
            <w:r w:rsidRPr="005019EE">
              <w:rPr>
                <w:szCs w:val="24"/>
              </w:rPr>
              <w:t>-3.7276</w:t>
            </w:r>
          </w:p>
        </w:tc>
        <w:tc>
          <w:tcPr>
            <w:tcW w:w="870" w:type="dxa"/>
            <w:tcBorders>
              <w:top w:val="nil"/>
              <w:left w:val="nil"/>
              <w:bottom w:val="single" w:sz="4" w:space="0" w:color="auto"/>
              <w:right w:val="single" w:sz="4" w:space="0" w:color="auto"/>
            </w:tcBorders>
            <w:shd w:val="clear" w:color="auto" w:fill="auto"/>
            <w:noWrap/>
            <w:vAlign w:val="center"/>
            <w:hideMark/>
          </w:tcPr>
          <w:p w14:paraId="463C3C36" w14:textId="77777777" w:rsidR="00970006" w:rsidRPr="005019EE" w:rsidRDefault="00970006" w:rsidP="005019EE">
            <w:pPr>
              <w:pStyle w:val="SBBODY1"/>
              <w:keepNext/>
              <w:rPr>
                <w:szCs w:val="24"/>
              </w:rPr>
            </w:pPr>
            <w:r w:rsidRPr="005019EE">
              <w:rPr>
                <w:szCs w:val="24"/>
              </w:rPr>
              <w:t>2.3290</w:t>
            </w:r>
          </w:p>
        </w:tc>
        <w:tc>
          <w:tcPr>
            <w:tcW w:w="960" w:type="dxa"/>
            <w:tcBorders>
              <w:top w:val="nil"/>
              <w:left w:val="nil"/>
              <w:bottom w:val="single" w:sz="4" w:space="0" w:color="auto"/>
              <w:right w:val="single" w:sz="4" w:space="0" w:color="auto"/>
            </w:tcBorders>
            <w:shd w:val="clear" w:color="auto" w:fill="auto"/>
            <w:noWrap/>
            <w:vAlign w:val="center"/>
            <w:hideMark/>
          </w:tcPr>
          <w:p w14:paraId="0FDEB238" w14:textId="77777777" w:rsidR="00970006" w:rsidRPr="005019EE" w:rsidRDefault="00970006" w:rsidP="005019EE">
            <w:pPr>
              <w:pStyle w:val="SBBODY1"/>
              <w:keepNext/>
              <w:rPr>
                <w:szCs w:val="24"/>
              </w:rPr>
            </w:pPr>
            <w:r w:rsidRPr="005019EE">
              <w:rPr>
                <w:szCs w:val="24"/>
              </w:rPr>
              <w:t>2219</w:t>
            </w:r>
          </w:p>
        </w:tc>
        <w:tc>
          <w:tcPr>
            <w:tcW w:w="1041" w:type="dxa"/>
            <w:tcBorders>
              <w:top w:val="nil"/>
              <w:left w:val="nil"/>
              <w:bottom w:val="single" w:sz="4" w:space="0" w:color="auto"/>
              <w:right w:val="single" w:sz="4" w:space="0" w:color="auto"/>
            </w:tcBorders>
            <w:shd w:val="clear" w:color="auto" w:fill="auto"/>
            <w:noWrap/>
            <w:vAlign w:val="center"/>
            <w:hideMark/>
          </w:tcPr>
          <w:p w14:paraId="6D67D692" w14:textId="77777777" w:rsidR="00970006" w:rsidRPr="005019EE" w:rsidRDefault="00970006" w:rsidP="005019EE">
            <w:pPr>
              <w:pStyle w:val="SBBODY1"/>
              <w:keepNext/>
              <w:rPr>
                <w:szCs w:val="24"/>
              </w:rPr>
            </w:pPr>
            <w:r w:rsidRPr="005019EE">
              <w:rPr>
                <w:szCs w:val="24"/>
              </w:rPr>
              <w:t>2700</w:t>
            </w:r>
          </w:p>
        </w:tc>
      </w:tr>
      <w:tr w:rsidR="00970006" w:rsidRPr="005019EE" w14:paraId="6F703FA5"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5E42588B" w14:textId="77777777" w:rsidR="00970006" w:rsidRPr="005019EE" w:rsidRDefault="00970006" w:rsidP="005019EE">
            <w:pPr>
              <w:pStyle w:val="SBBODY1"/>
              <w:keepNext/>
              <w:rPr>
                <w:szCs w:val="24"/>
              </w:rPr>
            </w:pPr>
            <w:r w:rsidRPr="005019EE">
              <w:rPr>
                <w:szCs w:val="24"/>
              </w:rPr>
              <w:t>Math</w:t>
            </w:r>
          </w:p>
        </w:tc>
        <w:tc>
          <w:tcPr>
            <w:tcW w:w="960" w:type="dxa"/>
            <w:tcBorders>
              <w:top w:val="nil"/>
              <w:left w:val="nil"/>
              <w:bottom w:val="single" w:sz="4" w:space="0" w:color="auto"/>
              <w:right w:val="single" w:sz="4" w:space="0" w:color="auto"/>
            </w:tcBorders>
            <w:shd w:val="clear" w:color="auto" w:fill="auto"/>
            <w:noWrap/>
            <w:vAlign w:val="center"/>
            <w:hideMark/>
          </w:tcPr>
          <w:p w14:paraId="324BBCBD" w14:textId="77777777" w:rsidR="00970006" w:rsidRPr="005019EE" w:rsidRDefault="00970006" w:rsidP="005019EE">
            <w:pPr>
              <w:pStyle w:val="SBBODY1"/>
              <w:keepNext/>
              <w:rPr>
                <w:szCs w:val="24"/>
              </w:rPr>
            </w:pPr>
            <w:r w:rsidRPr="005019EE">
              <w:rPr>
                <w:szCs w:val="24"/>
              </w:rPr>
              <w:t>6</w:t>
            </w:r>
          </w:p>
        </w:tc>
        <w:tc>
          <w:tcPr>
            <w:tcW w:w="1117" w:type="dxa"/>
            <w:tcBorders>
              <w:top w:val="nil"/>
              <w:left w:val="nil"/>
              <w:bottom w:val="single" w:sz="4" w:space="0" w:color="auto"/>
              <w:right w:val="single" w:sz="4" w:space="0" w:color="auto"/>
            </w:tcBorders>
            <w:shd w:val="clear" w:color="auto" w:fill="auto"/>
            <w:noWrap/>
            <w:vAlign w:val="center"/>
            <w:hideMark/>
          </w:tcPr>
          <w:p w14:paraId="1E947C3F" w14:textId="77777777" w:rsidR="00970006" w:rsidRPr="005019EE" w:rsidRDefault="00970006" w:rsidP="005019EE">
            <w:pPr>
              <w:pStyle w:val="SBBODY1"/>
              <w:keepNext/>
              <w:rPr>
                <w:szCs w:val="24"/>
              </w:rPr>
            </w:pPr>
            <w:r w:rsidRPr="005019EE">
              <w:rPr>
                <w:szCs w:val="24"/>
              </w:rPr>
              <w:t>-3.5348</w:t>
            </w:r>
          </w:p>
        </w:tc>
        <w:tc>
          <w:tcPr>
            <w:tcW w:w="870" w:type="dxa"/>
            <w:tcBorders>
              <w:top w:val="nil"/>
              <w:left w:val="nil"/>
              <w:bottom w:val="single" w:sz="4" w:space="0" w:color="auto"/>
              <w:right w:val="single" w:sz="4" w:space="0" w:color="auto"/>
            </w:tcBorders>
            <w:shd w:val="clear" w:color="auto" w:fill="auto"/>
            <w:noWrap/>
            <w:vAlign w:val="center"/>
            <w:hideMark/>
          </w:tcPr>
          <w:p w14:paraId="416F51B5" w14:textId="77777777" w:rsidR="00970006" w:rsidRPr="005019EE" w:rsidRDefault="00970006" w:rsidP="005019EE">
            <w:pPr>
              <w:pStyle w:val="SBBODY1"/>
              <w:keepNext/>
              <w:rPr>
                <w:szCs w:val="24"/>
              </w:rPr>
            </w:pPr>
            <w:r w:rsidRPr="005019EE">
              <w:rPr>
                <w:szCs w:val="24"/>
              </w:rPr>
              <w:t>2.9455</w:t>
            </w:r>
          </w:p>
        </w:tc>
        <w:tc>
          <w:tcPr>
            <w:tcW w:w="960" w:type="dxa"/>
            <w:tcBorders>
              <w:top w:val="nil"/>
              <w:left w:val="nil"/>
              <w:bottom w:val="single" w:sz="4" w:space="0" w:color="auto"/>
              <w:right w:val="single" w:sz="4" w:space="0" w:color="auto"/>
            </w:tcBorders>
            <w:shd w:val="clear" w:color="auto" w:fill="auto"/>
            <w:noWrap/>
            <w:vAlign w:val="center"/>
            <w:hideMark/>
          </w:tcPr>
          <w:p w14:paraId="669E57E8" w14:textId="77777777" w:rsidR="00970006" w:rsidRPr="005019EE" w:rsidRDefault="00970006" w:rsidP="005019EE">
            <w:pPr>
              <w:pStyle w:val="SBBODY1"/>
              <w:keepNext/>
              <w:rPr>
                <w:szCs w:val="24"/>
              </w:rPr>
            </w:pPr>
            <w:r w:rsidRPr="005019EE">
              <w:rPr>
                <w:szCs w:val="24"/>
              </w:rPr>
              <w:t>2235</w:t>
            </w:r>
          </w:p>
        </w:tc>
        <w:tc>
          <w:tcPr>
            <w:tcW w:w="1041" w:type="dxa"/>
            <w:tcBorders>
              <w:top w:val="nil"/>
              <w:left w:val="nil"/>
              <w:bottom w:val="single" w:sz="4" w:space="0" w:color="auto"/>
              <w:right w:val="single" w:sz="4" w:space="0" w:color="auto"/>
            </w:tcBorders>
            <w:shd w:val="clear" w:color="auto" w:fill="auto"/>
            <w:noWrap/>
            <w:vAlign w:val="center"/>
            <w:hideMark/>
          </w:tcPr>
          <w:p w14:paraId="639F403D" w14:textId="77777777" w:rsidR="00970006" w:rsidRPr="005019EE" w:rsidRDefault="00970006" w:rsidP="005019EE">
            <w:pPr>
              <w:pStyle w:val="SBBODY1"/>
              <w:keepNext/>
              <w:rPr>
                <w:szCs w:val="24"/>
              </w:rPr>
            </w:pPr>
            <w:r w:rsidRPr="005019EE">
              <w:rPr>
                <w:szCs w:val="24"/>
              </w:rPr>
              <w:t>2748</w:t>
            </w:r>
          </w:p>
        </w:tc>
      </w:tr>
      <w:tr w:rsidR="00970006" w:rsidRPr="005019EE" w14:paraId="1B38C01F"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404694D4" w14:textId="77777777" w:rsidR="00970006" w:rsidRPr="005019EE" w:rsidRDefault="00970006" w:rsidP="005019EE">
            <w:pPr>
              <w:pStyle w:val="SBBODY1"/>
              <w:keepNext/>
              <w:rPr>
                <w:szCs w:val="24"/>
              </w:rPr>
            </w:pPr>
            <w:r w:rsidRPr="005019EE">
              <w:rPr>
                <w:szCs w:val="24"/>
              </w:rPr>
              <w:t>Math</w:t>
            </w:r>
          </w:p>
        </w:tc>
        <w:tc>
          <w:tcPr>
            <w:tcW w:w="960" w:type="dxa"/>
            <w:tcBorders>
              <w:top w:val="nil"/>
              <w:left w:val="nil"/>
              <w:bottom w:val="single" w:sz="4" w:space="0" w:color="auto"/>
              <w:right w:val="single" w:sz="4" w:space="0" w:color="auto"/>
            </w:tcBorders>
            <w:shd w:val="clear" w:color="auto" w:fill="auto"/>
            <w:noWrap/>
            <w:vAlign w:val="center"/>
            <w:hideMark/>
          </w:tcPr>
          <w:p w14:paraId="6EC85477" w14:textId="77777777" w:rsidR="00970006" w:rsidRPr="005019EE" w:rsidRDefault="00970006" w:rsidP="005019EE">
            <w:pPr>
              <w:pStyle w:val="SBBODY1"/>
              <w:keepNext/>
              <w:rPr>
                <w:szCs w:val="24"/>
              </w:rPr>
            </w:pPr>
            <w:r w:rsidRPr="005019EE">
              <w:rPr>
                <w:szCs w:val="24"/>
              </w:rPr>
              <w:t>7</w:t>
            </w:r>
          </w:p>
        </w:tc>
        <w:tc>
          <w:tcPr>
            <w:tcW w:w="1117" w:type="dxa"/>
            <w:tcBorders>
              <w:top w:val="nil"/>
              <w:left w:val="nil"/>
              <w:bottom w:val="single" w:sz="4" w:space="0" w:color="auto"/>
              <w:right w:val="single" w:sz="4" w:space="0" w:color="auto"/>
            </w:tcBorders>
            <w:shd w:val="clear" w:color="auto" w:fill="auto"/>
            <w:noWrap/>
            <w:vAlign w:val="center"/>
            <w:hideMark/>
          </w:tcPr>
          <w:p w14:paraId="165D5610" w14:textId="77777777" w:rsidR="00970006" w:rsidRPr="005019EE" w:rsidRDefault="00970006" w:rsidP="005019EE">
            <w:pPr>
              <w:pStyle w:val="SBBODY1"/>
              <w:keepNext/>
              <w:rPr>
                <w:szCs w:val="24"/>
              </w:rPr>
            </w:pPr>
            <w:r w:rsidRPr="005019EE">
              <w:rPr>
                <w:szCs w:val="24"/>
              </w:rPr>
              <w:t>-3.3420</w:t>
            </w:r>
          </w:p>
        </w:tc>
        <w:tc>
          <w:tcPr>
            <w:tcW w:w="870" w:type="dxa"/>
            <w:tcBorders>
              <w:top w:val="nil"/>
              <w:left w:val="nil"/>
              <w:bottom w:val="single" w:sz="4" w:space="0" w:color="auto"/>
              <w:right w:val="single" w:sz="4" w:space="0" w:color="auto"/>
            </w:tcBorders>
            <w:shd w:val="clear" w:color="auto" w:fill="auto"/>
            <w:noWrap/>
            <w:vAlign w:val="center"/>
            <w:hideMark/>
          </w:tcPr>
          <w:p w14:paraId="15BB6EF8" w14:textId="77777777" w:rsidR="00970006" w:rsidRPr="005019EE" w:rsidRDefault="00970006" w:rsidP="005019EE">
            <w:pPr>
              <w:pStyle w:val="SBBODY1"/>
              <w:keepNext/>
              <w:rPr>
                <w:szCs w:val="24"/>
              </w:rPr>
            </w:pPr>
            <w:r w:rsidRPr="005019EE">
              <w:rPr>
                <w:szCs w:val="24"/>
              </w:rPr>
              <w:t>3.3238</w:t>
            </w:r>
          </w:p>
        </w:tc>
        <w:tc>
          <w:tcPr>
            <w:tcW w:w="960" w:type="dxa"/>
            <w:tcBorders>
              <w:top w:val="nil"/>
              <w:left w:val="nil"/>
              <w:bottom w:val="single" w:sz="4" w:space="0" w:color="auto"/>
              <w:right w:val="single" w:sz="4" w:space="0" w:color="auto"/>
            </w:tcBorders>
            <w:shd w:val="clear" w:color="auto" w:fill="auto"/>
            <w:noWrap/>
            <w:vAlign w:val="center"/>
            <w:hideMark/>
          </w:tcPr>
          <w:p w14:paraId="529CDAB0" w14:textId="77777777" w:rsidR="00970006" w:rsidRPr="005019EE" w:rsidRDefault="00970006" w:rsidP="005019EE">
            <w:pPr>
              <w:pStyle w:val="SBBODY1"/>
              <w:keepNext/>
              <w:rPr>
                <w:szCs w:val="24"/>
              </w:rPr>
            </w:pPr>
            <w:r w:rsidRPr="005019EE">
              <w:rPr>
                <w:szCs w:val="24"/>
              </w:rPr>
              <w:t>2250</w:t>
            </w:r>
          </w:p>
        </w:tc>
        <w:tc>
          <w:tcPr>
            <w:tcW w:w="1041" w:type="dxa"/>
            <w:tcBorders>
              <w:top w:val="nil"/>
              <w:left w:val="nil"/>
              <w:bottom w:val="single" w:sz="4" w:space="0" w:color="auto"/>
              <w:right w:val="single" w:sz="4" w:space="0" w:color="auto"/>
            </w:tcBorders>
            <w:shd w:val="clear" w:color="auto" w:fill="auto"/>
            <w:noWrap/>
            <w:vAlign w:val="center"/>
            <w:hideMark/>
          </w:tcPr>
          <w:p w14:paraId="667E6D6C" w14:textId="77777777" w:rsidR="00970006" w:rsidRPr="005019EE" w:rsidRDefault="00970006" w:rsidP="005019EE">
            <w:pPr>
              <w:pStyle w:val="SBBODY1"/>
              <w:keepNext/>
              <w:rPr>
                <w:szCs w:val="24"/>
              </w:rPr>
            </w:pPr>
            <w:r w:rsidRPr="005019EE">
              <w:rPr>
                <w:szCs w:val="24"/>
              </w:rPr>
              <w:t>2778</w:t>
            </w:r>
          </w:p>
        </w:tc>
      </w:tr>
      <w:tr w:rsidR="00970006" w:rsidRPr="005019EE" w14:paraId="44E8E2DE"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6B2F30B6" w14:textId="77777777" w:rsidR="00970006" w:rsidRPr="005019EE" w:rsidRDefault="00970006" w:rsidP="005019EE">
            <w:pPr>
              <w:pStyle w:val="SBBODY1"/>
              <w:keepNext/>
              <w:rPr>
                <w:szCs w:val="24"/>
              </w:rPr>
            </w:pPr>
            <w:r w:rsidRPr="005019EE">
              <w:rPr>
                <w:szCs w:val="24"/>
              </w:rPr>
              <w:t>Math</w:t>
            </w:r>
          </w:p>
        </w:tc>
        <w:tc>
          <w:tcPr>
            <w:tcW w:w="960" w:type="dxa"/>
            <w:tcBorders>
              <w:top w:val="nil"/>
              <w:left w:val="nil"/>
              <w:bottom w:val="single" w:sz="4" w:space="0" w:color="auto"/>
              <w:right w:val="single" w:sz="4" w:space="0" w:color="auto"/>
            </w:tcBorders>
            <w:shd w:val="clear" w:color="auto" w:fill="auto"/>
            <w:noWrap/>
            <w:vAlign w:val="center"/>
            <w:hideMark/>
          </w:tcPr>
          <w:p w14:paraId="0C6CB2F4" w14:textId="77777777" w:rsidR="00970006" w:rsidRPr="005019EE" w:rsidRDefault="00970006" w:rsidP="005019EE">
            <w:pPr>
              <w:pStyle w:val="SBBODY1"/>
              <w:keepNext/>
              <w:rPr>
                <w:szCs w:val="24"/>
              </w:rPr>
            </w:pPr>
            <w:r w:rsidRPr="005019EE">
              <w:rPr>
                <w:szCs w:val="24"/>
              </w:rPr>
              <w:t>8</w:t>
            </w:r>
          </w:p>
        </w:tc>
        <w:tc>
          <w:tcPr>
            <w:tcW w:w="1117" w:type="dxa"/>
            <w:tcBorders>
              <w:top w:val="nil"/>
              <w:left w:val="nil"/>
              <w:bottom w:val="single" w:sz="4" w:space="0" w:color="auto"/>
              <w:right w:val="single" w:sz="4" w:space="0" w:color="auto"/>
            </w:tcBorders>
            <w:shd w:val="clear" w:color="auto" w:fill="auto"/>
            <w:noWrap/>
            <w:vAlign w:val="center"/>
            <w:hideMark/>
          </w:tcPr>
          <w:p w14:paraId="4119DF6E" w14:textId="77777777" w:rsidR="00970006" w:rsidRPr="005019EE" w:rsidRDefault="00970006" w:rsidP="005019EE">
            <w:pPr>
              <w:pStyle w:val="SBBODY1"/>
              <w:keepNext/>
              <w:rPr>
                <w:szCs w:val="24"/>
              </w:rPr>
            </w:pPr>
            <w:r w:rsidRPr="005019EE">
              <w:rPr>
                <w:szCs w:val="24"/>
              </w:rPr>
              <w:t>-3.1492</w:t>
            </w:r>
          </w:p>
        </w:tc>
        <w:tc>
          <w:tcPr>
            <w:tcW w:w="870" w:type="dxa"/>
            <w:tcBorders>
              <w:top w:val="nil"/>
              <w:left w:val="nil"/>
              <w:bottom w:val="single" w:sz="4" w:space="0" w:color="auto"/>
              <w:right w:val="single" w:sz="4" w:space="0" w:color="auto"/>
            </w:tcBorders>
            <w:shd w:val="clear" w:color="auto" w:fill="auto"/>
            <w:noWrap/>
            <w:vAlign w:val="center"/>
            <w:hideMark/>
          </w:tcPr>
          <w:p w14:paraId="189D5FEC" w14:textId="77777777" w:rsidR="00970006" w:rsidRPr="005019EE" w:rsidRDefault="00970006" w:rsidP="005019EE">
            <w:pPr>
              <w:pStyle w:val="SBBODY1"/>
              <w:keepNext/>
              <w:rPr>
                <w:szCs w:val="24"/>
              </w:rPr>
            </w:pPr>
            <w:r w:rsidRPr="005019EE">
              <w:rPr>
                <w:szCs w:val="24"/>
              </w:rPr>
              <w:t>3.6254</w:t>
            </w:r>
          </w:p>
        </w:tc>
        <w:tc>
          <w:tcPr>
            <w:tcW w:w="960" w:type="dxa"/>
            <w:tcBorders>
              <w:top w:val="nil"/>
              <w:left w:val="nil"/>
              <w:bottom w:val="single" w:sz="4" w:space="0" w:color="auto"/>
              <w:right w:val="single" w:sz="4" w:space="0" w:color="auto"/>
            </w:tcBorders>
            <w:shd w:val="clear" w:color="auto" w:fill="auto"/>
            <w:noWrap/>
            <w:vAlign w:val="center"/>
            <w:hideMark/>
          </w:tcPr>
          <w:p w14:paraId="687595DB" w14:textId="77777777" w:rsidR="00970006" w:rsidRPr="005019EE" w:rsidRDefault="00970006" w:rsidP="005019EE">
            <w:pPr>
              <w:pStyle w:val="SBBODY1"/>
              <w:keepNext/>
              <w:rPr>
                <w:szCs w:val="24"/>
              </w:rPr>
            </w:pPr>
            <w:r w:rsidRPr="005019EE">
              <w:rPr>
                <w:szCs w:val="24"/>
              </w:rPr>
              <w:t>2265</w:t>
            </w:r>
          </w:p>
        </w:tc>
        <w:tc>
          <w:tcPr>
            <w:tcW w:w="1041" w:type="dxa"/>
            <w:tcBorders>
              <w:top w:val="nil"/>
              <w:left w:val="nil"/>
              <w:bottom w:val="single" w:sz="4" w:space="0" w:color="auto"/>
              <w:right w:val="single" w:sz="4" w:space="0" w:color="auto"/>
            </w:tcBorders>
            <w:shd w:val="clear" w:color="auto" w:fill="auto"/>
            <w:noWrap/>
            <w:vAlign w:val="center"/>
            <w:hideMark/>
          </w:tcPr>
          <w:p w14:paraId="0202EA73" w14:textId="77777777" w:rsidR="00970006" w:rsidRPr="005019EE" w:rsidRDefault="00970006" w:rsidP="005019EE">
            <w:pPr>
              <w:pStyle w:val="SBBODY1"/>
              <w:keepNext/>
              <w:rPr>
                <w:szCs w:val="24"/>
              </w:rPr>
            </w:pPr>
            <w:r w:rsidRPr="005019EE">
              <w:rPr>
                <w:szCs w:val="24"/>
              </w:rPr>
              <w:t>2802</w:t>
            </w:r>
          </w:p>
        </w:tc>
      </w:tr>
      <w:tr w:rsidR="00970006" w:rsidRPr="005019EE" w14:paraId="772BE1FB" w14:textId="77777777" w:rsidTr="001D296B">
        <w:trPr>
          <w:trHeight w:val="288"/>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3554351E" w14:textId="77777777" w:rsidR="00970006" w:rsidRPr="005019EE" w:rsidRDefault="00970006" w:rsidP="005019EE">
            <w:pPr>
              <w:pStyle w:val="SBBODY1"/>
              <w:rPr>
                <w:szCs w:val="24"/>
              </w:rPr>
            </w:pPr>
            <w:r w:rsidRPr="005019EE">
              <w:rPr>
                <w:szCs w:val="24"/>
              </w:rPr>
              <w:t>Math</w:t>
            </w:r>
          </w:p>
        </w:tc>
        <w:tc>
          <w:tcPr>
            <w:tcW w:w="960" w:type="dxa"/>
            <w:tcBorders>
              <w:top w:val="nil"/>
              <w:left w:val="nil"/>
              <w:bottom w:val="single" w:sz="4" w:space="0" w:color="auto"/>
              <w:right w:val="single" w:sz="4" w:space="0" w:color="auto"/>
            </w:tcBorders>
            <w:shd w:val="clear" w:color="auto" w:fill="auto"/>
            <w:noWrap/>
            <w:vAlign w:val="center"/>
            <w:hideMark/>
          </w:tcPr>
          <w:p w14:paraId="7A86A1E7" w14:textId="77777777" w:rsidR="00970006" w:rsidRPr="005019EE" w:rsidRDefault="00970006" w:rsidP="005019EE">
            <w:pPr>
              <w:pStyle w:val="SBBODY1"/>
              <w:rPr>
                <w:szCs w:val="24"/>
              </w:rPr>
            </w:pPr>
            <w:r w:rsidRPr="005019EE">
              <w:rPr>
                <w:szCs w:val="24"/>
              </w:rPr>
              <w:t>HS</w:t>
            </w:r>
          </w:p>
        </w:tc>
        <w:tc>
          <w:tcPr>
            <w:tcW w:w="1117" w:type="dxa"/>
            <w:tcBorders>
              <w:top w:val="nil"/>
              <w:left w:val="nil"/>
              <w:bottom w:val="single" w:sz="4" w:space="0" w:color="auto"/>
              <w:right w:val="single" w:sz="4" w:space="0" w:color="auto"/>
            </w:tcBorders>
            <w:shd w:val="clear" w:color="auto" w:fill="auto"/>
            <w:noWrap/>
            <w:vAlign w:val="center"/>
            <w:hideMark/>
          </w:tcPr>
          <w:p w14:paraId="19FE0B3D" w14:textId="77777777" w:rsidR="00970006" w:rsidRPr="005019EE" w:rsidRDefault="00970006" w:rsidP="005019EE">
            <w:pPr>
              <w:pStyle w:val="SBBODY1"/>
              <w:rPr>
                <w:szCs w:val="24"/>
              </w:rPr>
            </w:pPr>
            <w:r w:rsidRPr="005019EE">
              <w:rPr>
                <w:szCs w:val="24"/>
              </w:rPr>
              <w:t>-2.9564</w:t>
            </w:r>
          </w:p>
        </w:tc>
        <w:tc>
          <w:tcPr>
            <w:tcW w:w="870" w:type="dxa"/>
            <w:tcBorders>
              <w:top w:val="nil"/>
              <w:left w:val="nil"/>
              <w:bottom w:val="single" w:sz="4" w:space="0" w:color="auto"/>
              <w:right w:val="single" w:sz="4" w:space="0" w:color="auto"/>
            </w:tcBorders>
            <w:shd w:val="clear" w:color="auto" w:fill="auto"/>
            <w:noWrap/>
            <w:vAlign w:val="center"/>
            <w:hideMark/>
          </w:tcPr>
          <w:p w14:paraId="4201E16D" w14:textId="77777777" w:rsidR="00970006" w:rsidRPr="005019EE" w:rsidRDefault="00970006" w:rsidP="005019EE">
            <w:pPr>
              <w:pStyle w:val="SBBODY1"/>
              <w:rPr>
                <w:szCs w:val="24"/>
              </w:rPr>
            </w:pPr>
            <w:r w:rsidRPr="005019EE">
              <w:rPr>
                <w:szCs w:val="24"/>
              </w:rPr>
              <w:t>4.3804</w:t>
            </w:r>
          </w:p>
        </w:tc>
        <w:tc>
          <w:tcPr>
            <w:tcW w:w="960" w:type="dxa"/>
            <w:tcBorders>
              <w:top w:val="nil"/>
              <w:left w:val="nil"/>
              <w:bottom w:val="single" w:sz="4" w:space="0" w:color="auto"/>
              <w:right w:val="single" w:sz="4" w:space="0" w:color="auto"/>
            </w:tcBorders>
            <w:shd w:val="clear" w:color="auto" w:fill="auto"/>
            <w:noWrap/>
            <w:vAlign w:val="center"/>
            <w:hideMark/>
          </w:tcPr>
          <w:p w14:paraId="5D31EA43" w14:textId="77777777" w:rsidR="00970006" w:rsidRPr="005019EE" w:rsidRDefault="00970006" w:rsidP="005019EE">
            <w:pPr>
              <w:pStyle w:val="SBBODY1"/>
              <w:rPr>
                <w:szCs w:val="24"/>
              </w:rPr>
            </w:pPr>
            <w:r w:rsidRPr="005019EE">
              <w:rPr>
                <w:szCs w:val="24"/>
              </w:rPr>
              <w:t>2280</w:t>
            </w:r>
          </w:p>
        </w:tc>
        <w:tc>
          <w:tcPr>
            <w:tcW w:w="1041" w:type="dxa"/>
            <w:tcBorders>
              <w:top w:val="nil"/>
              <w:left w:val="nil"/>
              <w:bottom w:val="single" w:sz="4" w:space="0" w:color="auto"/>
              <w:right w:val="single" w:sz="4" w:space="0" w:color="auto"/>
            </w:tcBorders>
            <w:shd w:val="clear" w:color="auto" w:fill="auto"/>
            <w:noWrap/>
            <w:vAlign w:val="center"/>
            <w:hideMark/>
          </w:tcPr>
          <w:p w14:paraId="5EF4FA1C" w14:textId="77777777" w:rsidR="00970006" w:rsidRPr="005019EE" w:rsidRDefault="00970006" w:rsidP="005019EE">
            <w:pPr>
              <w:pStyle w:val="SBBODY1"/>
              <w:rPr>
                <w:szCs w:val="24"/>
              </w:rPr>
            </w:pPr>
            <w:r w:rsidRPr="005019EE">
              <w:rPr>
                <w:szCs w:val="24"/>
              </w:rPr>
              <w:t>2862</w:t>
            </w:r>
          </w:p>
        </w:tc>
      </w:tr>
    </w:tbl>
    <w:p w14:paraId="698943E8" w14:textId="77777777" w:rsidR="00970006" w:rsidRPr="005019EE" w:rsidRDefault="00970006" w:rsidP="005019EE">
      <w:pPr>
        <w:pStyle w:val="SBBODY1"/>
      </w:pPr>
    </w:p>
    <w:p w14:paraId="51FF0082" w14:textId="5D4BB7A5" w:rsidR="00970006" w:rsidRPr="005019EE" w:rsidRDefault="00970006" w:rsidP="005019EE">
      <w:pPr>
        <w:pStyle w:val="SBBODY1"/>
      </w:pPr>
      <w:r w:rsidRPr="005019EE">
        <w:rPr>
          <w:b/>
        </w:rPr>
        <w:t>Option 2</w:t>
      </w:r>
      <w:r w:rsidRPr="005019EE">
        <w:t xml:space="preserve">: </w:t>
      </w:r>
      <w:r w:rsidR="006D78AA" w:rsidRPr="005019EE">
        <w:t>States</w:t>
      </w:r>
      <w:r w:rsidRPr="005019EE">
        <w:t xml:space="preserve"> may choose to use other LOSS/HOSS values as long as the revised LOSS values do not result in more than 2% of students </w:t>
      </w:r>
      <w:r w:rsidR="00204F3F" w:rsidRPr="005019EE">
        <w:t>scoring</w:t>
      </w:r>
      <w:r w:rsidRPr="005019EE">
        <w:t xml:space="preserve"> below the LOSS level and the revised HOSS values do not result in more than 2% of students </w:t>
      </w:r>
      <w:r w:rsidR="00204F3F" w:rsidRPr="005019EE">
        <w:t>scoring</w:t>
      </w:r>
      <w:r w:rsidRPr="005019EE">
        <w:t xml:space="preserve"> above the HOSS level.</w:t>
      </w:r>
    </w:p>
    <w:p w14:paraId="3EC36447" w14:textId="75E367D3" w:rsidR="00970006" w:rsidRPr="005019EE" w:rsidRDefault="00970006" w:rsidP="005019EE">
      <w:pPr>
        <w:pStyle w:val="SBBODY1"/>
      </w:pPr>
      <w:r w:rsidRPr="005019EE">
        <w:rPr>
          <w:b/>
        </w:rPr>
        <w:t>Option 3:</w:t>
      </w:r>
      <w:r w:rsidRPr="005019EE">
        <w:t xml:space="preserve"> </w:t>
      </w:r>
      <w:r w:rsidR="006D78AA" w:rsidRPr="005019EE">
        <w:t>States</w:t>
      </w:r>
      <w:r w:rsidRPr="005019EE">
        <w:t xml:space="preserve"> may choose to eliminate LOSS/HOSS altogether.</w:t>
      </w:r>
    </w:p>
    <w:p w14:paraId="68EAC498" w14:textId="2FE91E77" w:rsidR="00970006" w:rsidRPr="005019EE" w:rsidRDefault="00970006" w:rsidP="005019EE">
      <w:pPr>
        <w:pStyle w:val="Heading4"/>
      </w:pPr>
      <w:r w:rsidRPr="005019EE">
        <w:t>Additional Considerations</w:t>
      </w:r>
    </w:p>
    <w:p w14:paraId="1184DC07" w14:textId="77777777" w:rsidR="00970006" w:rsidRPr="005019EE" w:rsidRDefault="00970006" w:rsidP="008F67BB">
      <w:pPr>
        <w:pStyle w:val="SBBODY1"/>
        <w:numPr>
          <w:ilvl w:val="0"/>
          <w:numId w:val="28"/>
        </w:numPr>
      </w:pPr>
      <w:r w:rsidRPr="005019EE">
        <w:t>All-wrong/All-right tests:</w:t>
      </w:r>
    </w:p>
    <w:p w14:paraId="30F9C618" w14:textId="77777777" w:rsidR="00970006" w:rsidRPr="005019EE" w:rsidRDefault="00970006" w:rsidP="008F67BB">
      <w:pPr>
        <w:pStyle w:val="SBBODY1"/>
        <w:numPr>
          <w:ilvl w:val="1"/>
          <w:numId w:val="28"/>
        </w:numPr>
      </w:pPr>
      <w:r w:rsidRPr="005019EE">
        <w:t>For all incorrect tests, score by adding 0.5 to an item score with smallest a-parameter among the administered operational items (CAT and PT) for a test.</w:t>
      </w:r>
    </w:p>
    <w:p w14:paraId="7931607B" w14:textId="531A8822" w:rsidR="00970006" w:rsidRPr="005019EE" w:rsidRDefault="00970006" w:rsidP="008F67BB">
      <w:pPr>
        <w:pStyle w:val="SBBODY1"/>
        <w:numPr>
          <w:ilvl w:val="1"/>
          <w:numId w:val="28"/>
        </w:numPr>
      </w:pPr>
      <w:r w:rsidRPr="005019EE">
        <w:t>For all correct cases, score by subtracting 0.5 from an item score with smallest a-parameter among the administered operational items (CAT+PT) for a student.</w:t>
      </w:r>
    </w:p>
    <w:p w14:paraId="764F3FBF" w14:textId="2EE95EA4" w:rsidR="00970006" w:rsidRPr="005019EE" w:rsidRDefault="00064A79" w:rsidP="008F67BB">
      <w:pPr>
        <w:pStyle w:val="SBBODY1"/>
        <w:numPr>
          <w:ilvl w:val="0"/>
          <w:numId w:val="28"/>
        </w:numPr>
      </w:pPr>
      <w:r w:rsidRPr="005019EE">
        <w:t xml:space="preserve">States will need to provide </w:t>
      </w:r>
      <w:r w:rsidR="00970006" w:rsidRPr="005019EE">
        <w:t xml:space="preserve">Smarter Balanced </w:t>
      </w:r>
      <w:r w:rsidR="0070053D" w:rsidRPr="009520C9">
        <w:rPr>
          <w:highlight w:val="lightGray"/>
        </w:rPr>
        <w:t>with</w:t>
      </w:r>
      <w:r w:rsidR="0070053D">
        <w:t xml:space="preserve"> </w:t>
      </w:r>
      <w:r w:rsidR="00970006" w:rsidRPr="005019EE">
        <w:t>the calculated theta score and the reported scale score for students whose scores fall into HOSS/LOSS ranges.</w:t>
      </w:r>
    </w:p>
    <w:p w14:paraId="594D8656" w14:textId="77777777" w:rsidR="00970006" w:rsidRPr="005019EE" w:rsidRDefault="00970006" w:rsidP="008F67BB">
      <w:pPr>
        <w:pStyle w:val="SBBODY1"/>
        <w:numPr>
          <w:ilvl w:val="0"/>
          <w:numId w:val="28"/>
        </w:numPr>
      </w:pPr>
      <w:r w:rsidRPr="005019EE">
        <w:t xml:space="preserve">If using Option #1 or #2 above: </w:t>
      </w:r>
    </w:p>
    <w:p w14:paraId="0E276624" w14:textId="77777777" w:rsidR="00970006" w:rsidRPr="005019EE" w:rsidRDefault="00970006" w:rsidP="008F67BB">
      <w:pPr>
        <w:pStyle w:val="SBBODY1"/>
        <w:numPr>
          <w:ilvl w:val="1"/>
          <w:numId w:val="28"/>
        </w:numPr>
      </w:pPr>
      <w:r w:rsidRPr="005019EE">
        <w:t>When the scale score corresponding to the estimated theta is lower than LOSS or higher than HOSS, the scale score will be assigned associated LOSS and HOSS values. The theta score will be retained as originally computed.</w:t>
      </w:r>
    </w:p>
    <w:p w14:paraId="18861ED7" w14:textId="7C16AEE5" w:rsidR="00970006" w:rsidRPr="005019EE" w:rsidRDefault="00970006" w:rsidP="008F67BB">
      <w:pPr>
        <w:pStyle w:val="SBBODY1"/>
        <w:numPr>
          <w:ilvl w:val="1"/>
          <w:numId w:val="28"/>
        </w:numPr>
      </w:pPr>
      <w:r w:rsidRPr="005019EE">
        <w:t>LOSS and HOSS scale score rules will be applied to all tests (Summative, ICA, and IAB) and all scores (total and sub</w:t>
      </w:r>
      <w:r w:rsidR="00A6177E" w:rsidRPr="005019EE">
        <w:t xml:space="preserve"> </w:t>
      </w:r>
      <w:r w:rsidRPr="005019EE">
        <w:t>scores).</w:t>
      </w:r>
    </w:p>
    <w:p w14:paraId="6C59D493" w14:textId="639E8785" w:rsidR="00970006" w:rsidRPr="005019EE" w:rsidRDefault="00970006" w:rsidP="008F67BB">
      <w:pPr>
        <w:pStyle w:val="SBBODY1"/>
        <w:numPr>
          <w:ilvl w:val="0"/>
          <w:numId w:val="28"/>
        </w:numPr>
      </w:pPr>
      <w:r w:rsidRPr="005019EE">
        <w:t>The standard error for LOSS and HOSS will be computed using theta ability estimates given the administered items. For example, in the formula in Section 5.1</w:t>
      </w:r>
      <w:r w:rsidR="00CB5CB4" w:rsidRPr="005019EE">
        <w:t xml:space="preserve"> of the </w:t>
      </w:r>
      <w:hyperlink r:id="rId50" w:history="1">
        <w:r w:rsidR="00CB5CB4" w:rsidRPr="005019EE">
          <w:rPr>
            <w:rStyle w:val="Hyperlink"/>
            <w:i/>
            <w:noProof w:val="0"/>
          </w:rPr>
          <w:t>Smarter Balanced Scoring Specifications</w:t>
        </w:r>
      </w:hyperlink>
      <w:r w:rsidRPr="005019EE">
        <w:t xml:space="preserve">, </w:t>
      </w:r>
      <m:oMath>
        <m:acc>
          <m:accPr>
            <m:ctrlPr>
              <w:rPr>
                <w:rFonts w:ascii="Cambria Math" w:hAnsi="Cambria Math"/>
                <w:i/>
              </w:rPr>
            </m:ctrlPr>
          </m:accPr>
          <m:e>
            <m:r>
              <w:rPr>
                <w:rFonts w:ascii="Cambria Math" w:hAnsi="Cambria Math"/>
              </w:rPr>
              <m:t>θ</m:t>
            </m:r>
          </m:e>
        </m:acc>
      </m:oMath>
      <w:r w:rsidRPr="005019EE">
        <w:t>=theta for the LOSS or HOSS, a and b are for the administered items</w:t>
      </w:r>
      <m:oMath>
        <m:r>
          <w:rPr>
            <w:rFonts w:ascii="Cambria Math" w:hAnsi="Cambria Math"/>
          </w:rPr>
          <m:t>.</m:t>
        </m:r>
      </m:oMath>
    </w:p>
    <w:p w14:paraId="3A40A7A4" w14:textId="394EAA93" w:rsidR="00970006" w:rsidRPr="005019EE" w:rsidRDefault="00970006" w:rsidP="008F67BB">
      <w:pPr>
        <w:pStyle w:val="SBBODY1"/>
        <w:numPr>
          <w:ilvl w:val="0"/>
          <w:numId w:val="28"/>
        </w:numPr>
      </w:pPr>
      <w:r w:rsidRPr="005019EE">
        <w:t>If using Option #3, the scale score is calculated directly from estimated theta.</w:t>
      </w:r>
    </w:p>
    <w:p w14:paraId="67F3ACD7" w14:textId="678E3EE5" w:rsidR="000B5462" w:rsidRPr="005019EE" w:rsidRDefault="00B23BD9" w:rsidP="00D70E86">
      <w:pPr>
        <w:pStyle w:val="Heading2"/>
      </w:pPr>
      <w:bookmarkStart w:id="197" w:name="_Toc149049840"/>
      <w:bookmarkStart w:id="198" w:name="_Toc269136287"/>
      <w:bookmarkStart w:id="199" w:name="_Toc457285847"/>
      <w:bookmarkStart w:id="200" w:name="_Toc487557912"/>
      <w:bookmarkStart w:id="201" w:name="_Toc522690879"/>
      <w:bookmarkStart w:id="202" w:name="_Toc8315158"/>
      <w:r w:rsidRPr="005019EE">
        <w:t>6.2</w:t>
      </w:r>
      <w:r w:rsidR="00592AFA" w:rsidRPr="005019EE">
        <w:t xml:space="preserve"> </w:t>
      </w:r>
      <w:r w:rsidR="000B5462" w:rsidRPr="005019EE">
        <w:t xml:space="preserve">Participation </w:t>
      </w:r>
      <w:r w:rsidR="00F41474" w:rsidRPr="005019EE">
        <w:t xml:space="preserve">and Performance </w:t>
      </w:r>
      <w:r w:rsidR="00CD3433" w:rsidRPr="005019EE">
        <w:t>Calculations</w:t>
      </w:r>
      <w:bookmarkEnd w:id="197"/>
    </w:p>
    <w:p w14:paraId="35E38405" w14:textId="77777777" w:rsidR="003C1A9C" w:rsidRPr="005019EE" w:rsidRDefault="000B5462" w:rsidP="005019EE">
      <w:pPr>
        <w:pStyle w:val="SBBODY1"/>
      </w:pPr>
      <w:r w:rsidRPr="005019EE">
        <w:t xml:space="preserve">States may calculate participation and performance according to their federally approved accountability plan or waiver. </w:t>
      </w:r>
      <w:r w:rsidR="00D6218F" w:rsidRPr="005019EE">
        <w:t>States</w:t>
      </w:r>
      <w:r w:rsidRPr="005019EE">
        <w:t xml:space="preserve"> have established complex accountability systems, databases, web-applications and reports that use assessment data to calculate participation rates, achievement rates and to make accountability determinations based on these calculations. These systems have evolved over time through agreements with stakeholders and to comply with applicable state and federal laws. Further, </w:t>
      </w:r>
      <w:r w:rsidR="00D6218F" w:rsidRPr="005019EE">
        <w:t xml:space="preserve">states </w:t>
      </w:r>
      <w:r w:rsidRPr="005019EE">
        <w:t xml:space="preserve">document their approach to calculating participation and achievement rates as part of their Accountability Workbooks and Flex Waivers. For these reasons, changing the manner in which </w:t>
      </w:r>
      <w:r w:rsidR="00D6218F" w:rsidRPr="005019EE">
        <w:t xml:space="preserve">states </w:t>
      </w:r>
      <w:r w:rsidRPr="005019EE">
        <w:t>calculate participation and achievement rates will take time. </w:t>
      </w:r>
    </w:p>
    <w:p w14:paraId="0A3AB390" w14:textId="1A868686" w:rsidR="000B5462" w:rsidRPr="005019EE" w:rsidRDefault="000B5462" w:rsidP="005019EE">
      <w:pPr>
        <w:pStyle w:val="SBBODY1"/>
      </w:pPr>
      <w:r w:rsidRPr="005019EE">
        <w:rPr>
          <w:b/>
          <w:bCs/>
          <w:i/>
          <w:iCs/>
        </w:rPr>
        <w:t>Therefore</w:t>
      </w:r>
      <w:r w:rsidR="00D6218F" w:rsidRPr="005019EE">
        <w:rPr>
          <w:b/>
          <w:bCs/>
          <w:i/>
          <w:iCs/>
        </w:rPr>
        <w:t>,</w:t>
      </w:r>
      <w:r w:rsidRPr="005019EE">
        <w:rPr>
          <w:b/>
          <w:bCs/>
          <w:i/>
          <w:iCs/>
        </w:rPr>
        <w:t xml:space="preserve"> states may elect to implement the Consortium rules regarding calculating participation and achievement rates but are not required to do so. </w:t>
      </w:r>
    </w:p>
    <w:p w14:paraId="09074DAB" w14:textId="01F08C5C" w:rsidR="000B5462" w:rsidRPr="005019EE" w:rsidRDefault="000B5462" w:rsidP="00273985">
      <w:pPr>
        <w:pStyle w:val="Heading4"/>
      </w:pPr>
      <w:r w:rsidRPr="005019EE">
        <w:t>Policy Objectives </w:t>
      </w:r>
    </w:p>
    <w:p w14:paraId="783B4EFE" w14:textId="77777777" w:rsidR="000B5462" w:rsidRPr="005019EE" w:rsidRDefault="000B5462" w:rsidP="005019EE">
      <w:pPr>
        <w:pStyle w:val="SBBODY1"/>
      </w:pPr>
      <w:r w:rsidRPr="005019EE">
        <w:t>The procedures regarding how to calculate participation and achievement rates must be considered in a policy context and must be aligned to the Consortium’s goals. </w:t>
      </w:r>
    </w:p>
    <w:p w14:paraId="1652571E" w14:textId="6D9D894B" w:rsidR="000B5462" w:rsidRPr="005019EE" w:rsidRDefault="000B5462" w:rsidP="00273985">
      <w:pPr>
        <w:pStyle w:val="Heading4"/>
      </w:pPr>
      <w:r w:rsidRPr="005019EE">
        <w:t xml:space="preserve">Make Valid Claims about </w:t>
      </w:r>
      <w:r w:rsidR="0070053D" w:rsidRPr="009520C9">
        <w:rPr>
          <w:highlight w:val="lightGray"/>
        </w:rPr>
        <w:t>What</w:t>
      </w:r>
      <w:r w:rsidR="0070053D" w:rsidRPr="005019EE">
        <w:t xml:space="preserve"> </w:t>
      </w:r>
      <w:r w:rsidRPr="005019EE">
        <w:t>Groups of Students Can Do </w:t>
      </w:r>
    </w:p>
    <w:p w14:paraId="6FE4E2A7" w14:textId="2378440E" w:rsidR="000B5462" w:rsidRPr="005019EE" w:rsidRDefault="000B5462" w:rsidP="005019EE">
      <w:pPr>
        <w:pStyle w:val="SBBODY1"/>
      </w:pPr>
      <w:r w:rsidRPr="005019EE">
        <w:t>The validity of conclusions one can derive about assessment results is partly dependent on the percent of students who participated in the assessment. For example, one cannot make generalizations about a school’s performance if a large number of eligible students did not participate in the test. </w:t>
      </w:r>
    </w:p>
    <w:p w14:paraId="3AD808D2" w14:textId="4FA8F110" w:rsidR="000B5462" w:rsidRPr="005019EE" w:rsidRDefault="000B5462" w:rsidP="00273985">
      <w:pPr>
        <w:pStyle w:val="Heading4"/>
      </w:pPr>
      <w:r w:rsidRPr="005019EE">
        <w:t xml:space="preserve">Make Valid Claims about </w:t>
      </w:r>
      <w:r w:rsidR="0070053D" w:rsidRPr="009520C9">
        <w:rPr>
          <w:highlight w:val="lightGray"/>
        </w:rPr>
        <w:t>What</w:t>
      </w:r>
      <w:r w:rsidR="0070053D" w:rsidRPr="005019EE">
        <w:t xml:space="preserve"> </w:t>
      </w:r>
      <w:r w:rsidRPr="005019EE">
        <w:t>Individual Students Know and Can Do </w:t>
      </w:r>
    </w:p>
    <w:p w14:paraId="0CD7265A" w14:textId="36A2B37C" w:rsidR="000B5462" w:rsidRPr="005019EE" w:rsidRDefault="000B5462" w:rsidP="005019EE">
      <w:pPr>
        <w:pStyle w:val="SBBODY1"/>
      </w:pPr>
      <w:r w:rsidRPr="005019EE">
        <w:t xml:space="preserve">The Consortium intends to make claims about what students know and are able to do regarding the Common Core </w:t>
      </w:r>
      <w:r w:rsidR="007A4718" w:rsidRPr="005019EE">
        <w:t>State S</w:t>
      </w:r>
      <w:r w:rsidRPr="005019EE">
        <w:t xml:space="preserve">tandards. The validity and reliability of these claims are dependent on the number of questions that a student answers. Although students’ knowledge and skills in a content area tend to be highly correlated, depending on the correlation to infer knowledge and skills is a risky proposition. For example, if a student were to only answer questions that measure their ability to read, we should limit the degree to which reading data are used </w:t>
      </w:r>
      <w:r w:rsidR="00881827" w:rsidRPr="005019EE">
        <w:t xml:space="preserve">to </w:t>
      </w:r>
      <w:r w:rsidRPr="005019EE">
        <w:t>describe the student’s achievement in English language arts/literacy given that the student did not demonstrate skills in writing, listening or research. </w:t>
      </w:r>
    </w:p>
    <w:p w14:paraId="34E6F7CE" w14:textId="72D861FF" w:rsidR="000B5462" w:rsidRPr="005019EE" w:rsidRDefault="000B5462" w:rsidP="00273985">
      <w:pPr>
        <w:pStyle w:val="Heading4"/>
      </w:pPr>
      <w:r w:rsidRPr="005019EE">
        <w:t>Promote Equity </w:t>
      </w:r>
    </w:p>
    <w:p w14:paraId="7CA19EAF" w14:textId="742886CE" w:rsidR="002420F5" w:rsidRDefault="002420F5" w:rsidP="005019EE">
      <w:pPr>
        <w:pStyle w:val="SBBODY1"/>
      </w:pPr>
      <w:r w:rsidRPr="002420F5">
        <w:rPr>
          <w:highlight w:val="lightGray"/>
        </w:rPr>
        <w:t>Smarter Balanced provides a variety of accessibility resources on assessments to ensure equitable access for students with diverse accessibility needs and preferences. Additionally, assessment content undergoes bias and sensitivity reviews to be inclusive, equitable, and representative of diverse student populations across the Consortium.</w:t>
      </w:r>
    </w:p>
    <w:p w14:paraId="4A4B70B7" w14:textId="524A04A9" w:rsidR="000B5462" w:rsidRPr="005019EE" w:rsidRDefault="000B5462" w:rsidP="005019EE">
      <w:pPr>
        <w:pStyle w:val="SBBODY1"/>
      </w:pPr>
      <w:r w:rsidRPr="005019EE">
        <w:t xml:space="preserve">Assessment can be a powerful tool to help identify gaps in student achievement. Toward that end, creating incentives for all eligible students to participate helps to make data available that can describe achievement gaps and </w:t>
      </w:r>
      <w:r w:rsidR="002D4362" w:rsidRPr="005019EE">
        <w:t>whether</w:t>
      </w:r>
      <w:r w:rsidRPr="005019EE">
        <w:t xml:space="preserve"> we can observe progress in closing the gaps. </w:t>
      </w:r>
    </w:p>
    <w:p w14:paraId="4B2FF139" w14:textId="0D727B99" w:rsidR="000B5462" w:rsidRPr="005019EE" w:rsidRDefault="000B5462" w:rsidP="00273985">
      <w:pPr>
        <w:pStyle w:val="Heading4"/>
      </w:pPr>
      <w:r w:rsidRPr="005019EE">
        <w:t xml:space="preserve">Honor </w:t>
      </w:r>
      <w:r w:rsidR="0070053D" w:rsidRPr="004853CA">
        <w:rPr>
          <w:highlight w:val="lightGray"/>
        </w:rPr>
        <w:t>Students’</w:t>
      </w:r>
      <w:r w:rsidR="0070053D" w:rsidRPr="005019EE">
        <w:t xml:space="preserve"> </w:t>
      </w:r>
      <w:r w:rsidRPr="005019EE">
        <w:t>Effort </w:t>
      </w:r>
    </w:p>
    <w:p w14:paraId="09460242" w14:textId="0E41C7A2" w:rsidR="000B5462" w:rsidRPr="005019EE" w:rsidRDefault="000B5462" w:rsidP="005019EE">
      <w:pPr>
        <w:pStyle w:val="SBBODY1"/>
      </w:pPr>
      <w:r w:rsidRPr="005019EE">
        <w:t xml:space="preserve">The Common Core State Standards require students to be able to demonstrate many challenging skills. In some cases, students will complete most of the test, but for reasons outside of </w:t>
      </w:r>
      <w:r w:rsidR="00693A26" w:rsidRPr="00204F11">
        <w:t>an individual</w:t>
      </w:r>
      <w:r w:rsidR="00693A26" w:rsidRPr="005019EE">
        <w:t xml:space="preserve"> </w:t>
      </w:r>
      <w:r w:rsidRPr="005019EE">
        <w:t>student’s control (e.g.</w:t>
      </w:r>
      <w:r w:rsidR="00576EC7">
        <w:t>,</w:t>
      </w:r>
      <w:r w:rsidRPr="005019EE">
        <w:t xml:space="preserve"> illness, scheduling problems, et</w:t>
      </w:r>
      <w:r w:rsidRPr="00576EC7">
        <w:t xml:space="preserve">c.) </w:t>
      </w:r>
      <w:r w:rsidR="00693A26" w:rsidRPr="00204F11">
        <w:t>they are</w:t>
      </w:r>
      <w:r w:rsidRPr="005019EE">
        <w:t xml:space="preserve"> not able to complete an entire assessment. The Consortium seeks to honor students’ work to </w:t>
      </w:r>
      <w:r w:rsidR="006409AC" w:rsidRPr="005019EE">
        <w:t xml:space="preserve">the </w:t>
      </w:r>
      <w:r w:rsidRPr="005019EE">
        <w:t>greatest extent possible while at the same time not compromising the validity of conclusions that stakeholders make based on the results of partially completed assessments. </w:t>
      </w:r>
    </w:p>
    <w:p w14:paraId="5DD15CB1" w14:textId="600C37FC" w:rsidR="000B5462" w:rsidRPr="005019EE" w:rsidRDefault="000B5462" w:rsidP="00273985">
      <w:pPr>
        <w:pStyle w:val="Heading4"/>
      </w:pPr>
      <w:r w:rsidRPr="005019EE">
        <w:t>Incentivize Desirable Outcomes </w:t>
      </w:r>
    </w:p>
    <w:p w14:paraId="43DDCD6A" w14:textId="7BFC4B42" w:rsidR="000B5462" w:rsidRPr="005019EE" w:rsidRDefault="0070053D" w:rsidP="005019EE">
      <w:pPr>
        <w:pStyle w:val="SBBODY1"/>
      </w:pPr>
      <w:r w:rsidRPr="004853CA">
        <w:rPr>
          <w:highlight w:val="lightGray"/>
        </w:rPr>
        <w:t>T</w:t>
      </w:r>
      <w:r w:rsidR="000B5462" w:rsidRPr="005019EE">
        <w:t>he Consortium should create policies that Members can use as incentives for adults to encourage students to complete the assessment. These incentives are particularly important as Members consider how assessment data can help promote equity in education. </w:t>
      </w:r>
    </w:p>
    <w:p w14:paraId="2F1E308E" w14:textId="45F849E5" w:rsidR="000B5462" w:rsidRPr="005019EE" w:rsidRDefault="00164E48" w:rsidP="00D70E86">
      <w:pPr>
        <w:pStyle w:val="Heading2"/>
      </w:pPr>
      <w:bookmarkStart w:id="203" w:name="_Toc149049841"/>
      <w:r w:rsidRPr="005019EE">
        <w:t>6.3</w:t>
      </w:r>
      <w:r w:rsidR="00F3232D" w:rsidRPr="005019EE">
        <w:t xml:space="preserve"> </w:t>
      </w:r>
      <w:r w:rsidR="000B5462" w:rsidRPr="005019EE">
        <w:t>Procedures</w:t>
      </w:r>
      <w:bookmarkEnd w:id="203"/>
      <w:r w:rsidR="000B5462" w:rsidRPr="005019EE">
        <w:t> </w:t>
      </w:r>
    </w:p>
    <w:p w14:paraId="34397148" w14:textId="4F4A9F3A" w:rsidR="000B5462" w:rsidRPr="005019EE" w:rsidRDefault="000B5462" w:rsidP="00273985">
      <w:pPr>
        <w:pStyle w:val="Heading4"/>
      </w:pPr>
      <w:r w:rsidRPr="005019EE">
        <w:t>Attempted Tests </w:t>
      </w:r>
    </w:p>
    <w:p w14:paraId="1ABBABC1" w14:textId="20076450" w:rsidR="000B5462" w:rsidRPr="005019EE" w:rsidRDefault="000B5462" w:rsidP="005019EE">
      <w:pPr>
        <w:pStyle w:val="SBBODY1"/>
      </w:pPr>
      <w:r w:rsidRPr="005019EE">
        <w:t xml:space="preserve">Attempted tests for the online administration are tests for which a student logs into the computer adaptive </w:t>
      </w:r>
      <w:r w:rsidR="000E54B8">
        <w:t xml:space="preserve">test (CAT) </w:t>
      </w:r>
      <w:r w:rsidRPr="005019EE">
        <w:t xml:space="preserve">session and the performance task </w:t>
      </w:r>
      <w:r w:rsidR="000E54B8">
        <w:t xml:space="preserve">(PT) </w:t>
      </w:r>
      <w:r w:rsidRPr="005019EE">
        <w:t>session in a content area. Attempted tests for the paper</w:t>
      </w:r>
      <w:r w:rsidR="00BA5EA9" w:rsidRPr="005019EE">
        <w:t>-</w:t>
      </w:r>
      <w:r w:rsidRPr="005019EE">
        <w:t>pencil administration are tests for which a student provides an answer to one question in the test booklet for a content area.</w:t>
      </w:r>
    </w:p>
    <w:p w14:paraId="2CB8C15D" w14:textId="77777777" w:rsidR="000B5462" w:rsidRPr="005019EE" w:rsidRDefault="000B5462" w:rsidP="005019EE">
      <w:pPr>
        <w:pStyle w:val="SBBODY1"/>
      </w:pPr>
      <w:r w:rsidRPr="005019EE">
        <w:t>Once a test is invalidated, the Consortium will not count a test as an attempt. </w:t>
      </w:r>
    </w:p>
    <w:p w14:paraId="46DED3BE" w14:textId="77777777" w:rsidR="000B5462" w:rsidRPr="005019EE" w:rsidRDefault="000B5462" w:rsidP="00273985">
      <w:pPr>
        <w:pStyle w:val="Heading4"/>
      </w:pPr>
      <w:r w:rsidRPr="005019EE">
        <w:t>Partial Tests </w:t>
      </w:r>
    </w:p>
    <w:p w14:paraId="6D6DFA62" w14:textId="14CC7A6C" w:rsidR="000B5462" w:rsidRPr="005019EE" w:rsidRDefault="000B5462" w:rsidP="005019EE">
      <w:pPr>
        <w:pStyle w:val="SBBODY1"/>
      </w:pPr>
      <w:r w:rsidRPr="005019EE">
        <w:t xml:space="preserve">Partial tests are attempted tests for which a </w:t>
      </w:r>
      <w:r w:rsidR="002D4362" w:rsidRPr="005019EE">
        <w:t xml:space="preserve">student omitted </w:t>
      </w:r>
      <w:r w:rsidR="00717F9D" w:rsidRPr="005019EE">
        <w:t xml:space="preserve">a </w:t>
      </w:r>
      <w:r w:rsidR="002D4362" w:rsidRPr="005019EE">
        <w:t>response</w:t>
      </w:r>
      <w:r w:rsidRPr="005019EE">
        <w:t xml:space="preserve"> to one or more items. </w:t>
      </w:r>
    </w:p>
    <w:p w14:paraId="2F2B840E" w14:textId="77777777" w:rsidR="000B5462" w:rsidRPr="005019EE" w:rsidRDefault="000B5462" w:rsidP="00273985">
      <w:pPr>
        <w:pStyle w:val="Heading4"/>
      </w:pPr>
      <w:r w:rsidRPr="005019EE">
        <w:t>Complete Tests </w:t>
      </w:r>
    </w:p>
    <w:p w14:paraId="3375C9B4" w14:textId="2A2A5904" w:rsidR="000B5462" w:rsidRPr="005019EE" w:rsidRDefault="000B5462" w:rsidP="005019EE">
      <w:pPr>
        <w:pStyle w:val="SBBODY1"/>
      </w:pPr>
      <w:r w:rsidRPr="005019EE">
        <w:t xml:space="preserve">Complete tests are attempted tests for which students provide an answer to every question on the </w:t>
      </w:r>
      <w:r w:rsidR="00A84533">
        <w:t>CAT</w:t>
      </w:r>
      <w:r w:rsidRPr="005019EE">
        <w:t xml:space="preserve"> and Performance Task</w:t>
      </w:r>
      <w:r w:rsidR="00DD0D75">
        <w:t xml:space="preserve"> </w:t>
      </w:r>
      <w:r w:rsidR="00A84533">
        <w:t>PT</w:t>
      </w:r>
      <w:r w:rsidRPr="005019EE">
        <w:t xml:space="preserve"> components. </w:t>
      </w:r>
    </w:p>
    <w:p w14:paraId="48C7D635" w14:textId="77777777" w:rsidR="000B5462" w:rsidRPr="005019EE" w:rsidRDefault="000B5462" w:rsidP="005019EE">
      <w:pPr>
        <w:pStyle w:val="SBBODY1"/>
      </w:pPr>
      <w:r w:rsidRPr="005019EE">
        <w:t>Note: Those student responses to items that cannot be scored because the student did not provide sufficient information will be treated as an incorrect response and will also contribute to a complete test. </w:t>
      </w:r>
    </w:p>
    <w:p w14:paraId="35718499" w14:textId="77777777" w:rsidR="000B5462" w:rsidRPr="005019EE" w:rsidRDefault="000B5462" w:rsidP="00273985">
      <w:pPr>
        <w:pStyle w:val="Heading4"/>
      </w:pPr>
      <w:r w:rsidRPr="005019EE">
        <w:t>Valid Tests </w:t>
      </w:r>
    </w:p>
    <w:p w14:paraId="5EF8B726" w14:textId="77777777" w:rsidR="000B5462" w:rsidRPr="005019EE" w:rsidRDefault="000B5462" w:rsidP="005019EE">
      <w:pPr>
        <w:pStyle w:val="SBBODY1"/>
      </w:pPr>
      <w:r w:rsidRPr="005019EE">
        <w:t>Valid tests are attempted tests that are administered in a manner consistent with the test administration manual. This includes but is not limited to: </w:t>
      </w:r>
    </w:p>
    <w:p w14:paraId="06971748" w14:textId="69922DA4" w:rsidR="000B5462" w:rsidRPr="005019EE" w:rsidRDefault="000B5462" w:rsidP="008F67BB">
      <w:pPr>
        <w:pStyle w:val="ListParagraph"/>
        <w:widowControl w:val="0"/>
        <w:numPr>
          <w:ilvl w:val="0"/>
          <w:numId w:val="62"/>
        </w:numPr>
        <w:suppressAutoHyphens w:val="0"/>
        <w:autoSpaceDE w:val="0"/>
        <w:adjustRightInd w:val="0"/>
        <w:spacing w:after="200" w:line="276" w:lineRule="auto"/>
        <w:contextualSpacing/>
        <w:textAlignment w:val="auto"/>
        <w:rPr>
          <w:rFonts w:ascii="Franklin Gothic Book" w:hAnsi="Franklin Gothic Book"/>
          <w:sz w:val="24"/>
          <w:szCs w:val="24"/>
        </w:rPr>
      </w:pPr>
      <w:r w:rsidRPr="005019EE">
        <w:rPr>
          <w:rFonts w:ascii="Franklin Gothic Book" w:hAnsi="Franklin Gothic Book"/>
          <w:sz w:val="24"/>
          <w:szCs w:val="24"/>
        </w:rPr>
        <w:t>Using only allowable tools, resources and accommodations; </w:t>
      </w:r>
    </w:p>
    <w:p w14:paraId="52A2904A" w14:textId="3962B5B2" w:rsidR="000F78AC" w:rsidRPr="00204F11" w:rsidRDefault="000B5462" w:rsidP="008F67BB">
      <w:pPr>
        <w:pStyle w:val="ListParagraph"/>
        <w:widowControl w:val="0"/>
        <w:numPr>
          <w:ilvl w:val="0"/>
          <w:numId w:val="62"/>
        </w:numPr>
        <w:suppressAutoHyphens w:val="0"/>
        <w:autoSpaceDE w:val="0"/>
        <w:adjustRightInd w:val="0"/>
        <w:spacing w:after="200" w:line="276" w:lineRule="auto"/>
        <w:contextualSpacing/>
        <w:textAlignment w:val="auto"/>
        <w:rPr>
          <w:rFonts w:ascii="Franklin Gothic Book" w:hAnsi="Franklin Gothic Book"/>
          <w:sz w:val="24"/>
          <w:szCs w:val="24"/>
        </w:rPr>
      </w:pPr>
      <w:r w:rsidRPr="005019EE">
        <w:rPr>
          <w:rFonts w:ascii="Franklin Gothic Book" w:hAnsi="Franklin Gothic Book"/>
          <w:sz w:val="24"/>
          <w:szCs w:val="24"/>
        </w:rPr>
        <w:t>Adhering to test security requirements including appropriate proctoring</w:t>
      </w:r>
      <w:r w:rsidR="000F78AC" w:rsidRPr="00204F11">
        <w:rPr>
          <w:rFonts w:ascii="Franklin Gothic Book" w:hAnsi="Franklin Gothic Book"/>
          <w:sz w:val="24"/>
          <w:szCs w:val="24"/>
        </w:rPr>
        <w:t>; and</w:t>
      </w:r>
      <w:r w:rsidRPr="00204F11">
        <w:rPr>
          <w:rFonts w:ascii="Franklin Gothic Book" w:hAnsi="Franklin Gothic Book"/>
          <w:sz w:val="24"/>
          <w:szCs w:val="24"/>
        </w:rPr>
        <w:t> </w:t>
      </w:r>
    </w:p>
    <w:p w14:paraId="6D64DCE7" w14:textId="5283B1B0" w:rsidR="000B5462" w:rsidRPr="00204F11" w:rsidRDefault="000F78AC" w:rsidP="008F67BB">
      <w:pPr>
        <w:pStyle w:val="ListParagraph"/>
        <w:numPr>
          <w:ilvl w:val="0"/>
          <w:numId w:val="62"/>
        </w:numPr>
        <w:rPr>
          <w:rFonts w:ascii="Franklin Gothic Book" w:hAnsi="Franklin Gothic Book"/>
          <w:sz w:val="24"/>
          <w:szCs w:val="24"/>
        </w:rPr>
      </w:pPr>
      <w:r w:rsidRPr="00204F11">
        <w:rPr>
          <w:rFonts w:ascii="Franklin Gothic Book" w:hAnsi="Franklin Gothic Book"/>
          <w:sz w:val="24"/>
          <w:szCs w:val="24"/>
        </w:rPr>
        <w:t>Adhering to standardized test administration policies and procedures (e.g., reading test directions, maintaining a suitable testing environment)</w:t>
      </w:r>
      <w:r w:rsidR="0070053D" w:rsidRPr="004853CA">
        <w:rPr>
          <w:rFonts w:ascii="Franklin Gothic Book" w:hAnsi="Franklin Gothic Book"/>
          <w:sz w:val="24"/>
          <w:szCs w:val="24"/>
          <w:highlight w:val="lightGray"/>
        </w:rPr>
        <w:t>.</w:t>
      </w:r>
    </w:p>
    <w:p w14:paraId="517B6927" w14:textId="185AF0E8" w:rsidR="000B5462" w:rsidRPr="005019EE" w:rsidRDefault="00BE7066" w:rsidP="00D70E86">
      <w:pPr>
        <w:pStyle w:val="Heading2"/>
        <w:rPr>
          <w:bCs/>
          <w:spacing w:val="-4"/>
          <w:kern w:val="24"/>
          <w:sz w:val="24"/>
        </w:rPr>
      </w:pPr>
      <w:bookmarkStart w:id="204" w:name="_Toc149049842"/>
      <w:r w:rsidRPr="005019EE">
        <w:t xml:space="preserve">6.4 </w:t>
      </w:r>
      <w:r w:rsidR="000B5462" w:rsidRPr="005019EE">
        <w:t>Calculating Participants, Assigning Achievement Levels and Calculating Scores</w:t>
      </w:r>
      <w:bookmarkEnd w:id="204"/>
      <w:r w:rsidR="000B5462" w:rsidRPr="005019EE">
        <w:t> </w:t>
      </w:r>
    </w:p>
    <w:p w14:paraId="067DD1EA" w14:textId="77777777" w:rsidR="000B5462" w:rsidRPr="005019EE" w:rsidRDefault="000B5462" w:rsidP="005019EE">
      <w:pPr>
        <w:pStyle w:val="SBBODY1"/>
      </w:pPr>
      <w:r w:rsidRPr="005019EE">
        <w:t>For purposes of reporting, Consortium level information and conducting Consortium wide research, the following procedures will be used: </w:t>
      </w:r>
    </w:p>
    <w:p w14:paraId="23EAC232" w14:textId="2BE59924" w:rsidR="000B5462" w:rsidRPr="005019EE" w:rsidRDefault="00C93F0F" w:rsidP="005019EE">
      <w:pPr>
        <w:pStyle w:val="Heading3"/>
      </w:pPr>
      <w:bookmarkStart w:id="205" w:name="_Toc149049843"/>
      <w:r w:rsidRPr="005019EE">
        <w:t xml:space="preserve">6.4.1 </w:t>
      </w:r>
      <w:r w:rsidR="000B5462" w:rsidRPr="005019EE">
        <w:t>Participants</w:t>
      </w:r>
      <w:bookmarkEnd w:id="205"/>
      <w:r w:rsidR="000B5462" w:rsidRPr="005019EE">
        <w:t> </w:t>
      </w:r>
    </w:p>
    <w:p w14:paraId="0028B6E2" w14:textId="77777777" w:rsidR="000B5462" w:rsidRPr="005019EE" w:rsidRDefault="000B5462" w:rsidP="005019EE">
      <w:pPr>
        <w:pStyle w:val="SBBODY1"/>
      </w:pPr>
      <w:r w:rsidRPr="005019EE">
        <w:t>The Consortium will count students with attempted English language arts/literacy tests that are valid as participants in English language arts.</w:t>
      </w:r>
    </w:p>
    <w:p w14:paraId="34FCB0DA" w14:textId="77777777" w:rsidR="000B5462" w:rsidRPr="005019EE" w:rsidRDefault="000B5462" w:rsidP="005019EE">
      <w:pPr>
        <w:pStyle w:val="SBBODY1"/>
      </w:pPr>
      <w:r w:rsidRPr="005019EE">
        <w:t>The Consortium will count students with attempted mathematics tests that are valid as participants in mathematics. </w:t>
      </w:r>
    </w:p>
    <w:p w14:paraId="5D19703D" w14:textId="0203CF94" w:rsidR="000B5462" w:rsidRPr="005019EE" w:rsidRDefault="00C93F0F" w:rsidP="005019EE">
      <w:pPr>
        <w:pStyle w:val="Heading3"/>
      </w:pPr>
      <w:bookmarkStart w:id="206" w:name="_Toc149049844"/>
      <w:r w:rsidRPr="005019EE">
        <w:t xml:space="preserve">6.4.2 </w:t>
      </w:r>
      <w:r w:rsidR="000B5462" w:rsidRPr="005019EE">
        <w:t>Assigning Achievement Levels</w:t>
      </w:r>
      <w:bookmarkEnd w:id="206"/>
      <w:r w:rsidR="000B5462" w:rsidRPr="005019EE">
        <w:t> </w:t>
      </w:r>
    </w:p>
    <w:p w14:paraId="33F3C29B" w14:textId="77777777" w:rsidR="000B5462" w:rsidRPr="005019EE" w:rsidRDefault="000B5462" w:rsidP="005019EE">
      <w:pPr>
        <w:pStyle w:val="SBBODY1"/>
      </w:pPr>
      <w:r w:rsidRPr="005019EE">
        <w:t>The Consortium will assign achievement levels based on the achievement levels adopted by Consortium Members and the scale scores calculated for the tests. </w:t>
      </w:r>
    </w:p>
    <w:p w14:paraId="297D841C" w14:textId="1BF6A340" w:rsidR="000B5462" w:rsidRPr="005019EE" w:rsidRDefault="00C93F0F" w:rsidP="005019EE">
      <w:pPr>
        <w:pStyle w:val="Heading3"/>
      </w:pPr>
      <w:bookmarkStart w:id="207" w:name="_Toc149049845"/>
      <w:r w:rsidRPr="005019EE">
        <w:t xml:space="preserve">6.4.3 </w:t>
      </w:r>
      <w:r w:rsidR="000B5462" w:rsidRPr="005019EE">
        <w:t>Calculating Scale Scores</w:t>
      </w:r>
      <w:bookmarkEnd w:id="207"/>
      <w:r w:rsidR="000B5462" w:rsidRPr="005019EE">
        <w:t> </w:t>
      </w:r>
    </w:p>
    <w:p w14:paraId="4F41EACE" w14:textId="2C108A21" w:rsidR="000B5462" w:rsidRPr="005019EE" w:rsidRDefault="000B5462" w:rsidP="005019EE">
      <w:pPr>
        <w:pStyle w:val="SBBODY1"/>
      </w:pPr>
      <w:r w:rsidRPr="005019EE">
        <w:t xml:space="preserve">For Complete Tests, the Consortium will score tests based on the students’ responses to the items in the </w:t>
      </w:r>
      <w:r w:rsidR="00F007BC">
        <w:t>CAT</w:t>
      </w:r>
      <w:r w:rsidRPr="005019EE">
        <w:t xml:space="preserve"> and </w:t>
      </w:r>
      <w:r w:rsidR="00F007BC">
        <w:t>PT</w:t>
      </w:r>
      <w:r w:rsidRPr="005019EE">
        <w:t>s. </w:t>
      </w:r>
    </w:p>
    <w:p w14:paraId="2ED9C95D" w14:textId="5930B4DC" w:rsidR="000B5462" w:rsidRPr="005019EE" w:rsidRDefault="000B5462" w:rsidP="005019EE">
      <w:pPr>
        <w:pStyle w:val="SBBODY1"/>
      </w:pPr>
      <w:r w:rsidRPr="005019EE">
        <w:t xml:space="preserve">For Partial Tests for which students answer at least 10 CAT items, the Consortium will derive a score based on the students’ actual responses to items and will consider as incorrect any item to which students do not provide a response. The difficulty of a student’s omitted items from the combination of online </w:t>
      </w:r>
      <w:r w:rsidR="00093F89">
        <w:t>CAT</w:t>
      </w:r>
      <w:r w:rsidRPr="005019EE">
        <w:t xml:space="preserve"> and </w:t>
      </w:r>
      <w:r w:rsidR="00093F89">
        <w:t>PTs</w:t>
      </w:r>
      <w:r w:rsidRPr="005019EE">
        <w:t xml:space="preserve"> will be estimated based on the average difficulty of the items in the item pool. For fixed form tests, the difficulty of omitted items will be based on the difficulty of the actual omitted items. </w:t>
      </w:r>
    </w:p>
    <w:p w14:paraId="740EB72B" w14:textId="100B7C67" w:rsidR="000B5462" w:rsidRPr="005019EE" w:rsidRDefault="000B5462" w:rsidP="005019EE">
      <w:pPr>
        <w:pStyle w:val="SBBODY1"/>
      </w:pPr>
      <w:r w:rsidRPr="005019EE">
        <w:t xml:space="preserve">For Partial Tests for which students answer 0-9 CAT items, the Consortium will assign the </w:t>
      </w:r>
      <w:r w:rsidR="00CE5C2A" w:rsidRPr="005019EE">
        <w:t xml:space="preserve">Lowest Obtainable </w:t>
      </w:r>
      <w:r w:rsidR="009B7CF8" w:rsidRPr="005019EE">
        <w:t>Scale Score (LOSS)</w:t>
      </w:r>
      <w:r w:rsidRPr="005019EE">
        <w:t xml:space="preserve"> for the grade and content area. </w:t>
      </w:r>
    </w:p>
    <w:p w14:paraId="7395EA46" w14:textId="3A9646C2" w:rsidR="000B5462" w:rsidRPr="005019EE" w:rsidRDefault="000B5462" w:rsidP="005019EE">
      <w:pPr>
        <w:pStyle w:val="SBBODY1"/>
      </w:pPr>
      <w:r w:rsidRPr="005019EE">
        <w:t xml:space="preserve">A student who answers every question incorrectly will receive the lowest scale score for the grade and content area. A student who answers every question correctly will receive the </w:t>
      </w:r>
      <w:r w:rsidR="00A06BFF" w:rsidRPr="005019EE">
        <w:t>Highest Obtainable Scale Score (HOSS)</w:t>
      </w:r>
      <w:r w:rsidRPr="005019EE">
        <w:t xml:space="preserve"> for the grade and content area. </w:t>
      </w:r>
    </w:p>
    <w:p w14:paraId="594970CC" w14:textId="0A38CDD0" w:rsidR="000B5462" w:rsidRPr="005019EE" w:rsidRDefault="00C93F0F" w:rsidP="005019EE">
      <w:pPr>
        <w:pStyle w:val="Heading3"/>
      </w:pPr>
      <w:bookmarkStart w:id="208" w:name="_Toc149049846"/>
      <w:r w:rsidRPr="005019EE">
        <w:t xml:space="preserve">6.4.4 </w:t>
      </w:r>
      <w:r w:rsidR="000B5462" w:rsidRPr="005019EE">
        <w:t>Assigning Achievement Levels</w:t>
      </w:r>
      <w:bookmarkEnd w:id="208"/>
      <w:r w:rsidR="000B5462" w:rsidRPr="005019EE">
        <w:t> </w:t>
      </w:r>
    </w:p>
    <w:p w14:paraId="2CC9B1B0" w14:textId="4029E129" w:rsidR="000B5462" w:rsidRPr="005019EE" w:rsidRDefault="000B5462" w:rsidP="005019EE">
      <w:pPr>
        <w:pStyle w:val="SBBODY1"/>
      </w:pPr>
      <w:r w:rsidRPr="005019EE">
        <w:t>The Consortium will assign Achievement Levels based on the scale scores derived for the assessment.</w:t>
      </w:r>
    </w:p>
    <w:p w14:paraId="17DB2A9B" w14:textId="6A7099FF" w:rsidR="00970006" w:rsidRPr="005019EE" w:rsidRDefault="00C93F0F" w:rsidP="00D70E86">
      <w:pPr>
        <w:pStyle w:val="Heading2"/>
      </w:pPr>
      <w:bookmarkStart w:id="209" w:name="_Toc149049847"/>
      <w:r w:rsidRPr="005019EE">
        <w:t xml:space="preserve">6.5 </w:t>
      </w:r>
      <w:r w:rsidR="00970006" w:rsidRPr="005019EE">
        <w:t>Confirming the Accuracy of Test Scoring</w:t>
      </w:r>
      <w:bookmarkEnd w:id="198"/>
      <w:bookmarkEnd w:id="199"/>
      <w:bookmarkEnd w:id="200"/>
      <w:bookmarkEnd w:id="201"/>
      <w:bookmarkEnd w:id="202"/>
      <w:bookmarkEnd w:id="209"/>
    </w:p>
    <w:p w14:paraId="4DFE3734" w14:textId="7D2D50B9" w:rsidR="00970006" w:rsidRPr="005019EE" w:rsidRDefault="00970006" w:rsidP="005019EE">
      <w:pPr>
        <w:pStyle w:val="SBBODY1"/>
      </w:pPr>
      <w:r w:rsidRPr="005019EE">
        <w:t xml:space="preserve">Smarter Balanced released specifications and requirements needed to properly deliver the Smarter Balanced Assessment. As part of this process, Smarter Balanced developed an </w:t>
      </w:r>
      <w:r w:rsidRPr="005019EE">
        <w:rPr>
          <w:i/>
        </w:rPr>
        <w:t>Implementation Readiness Package</w:t>
      </w:r>
      <w:r w:rsidRPr="005019EE">
        <w:t xml:space="preserve"> of specifications, sample data, tests, and other materials necessary to show compliance with Smarter Balanced specifications and requirements. </w:t>
      </w:r>
      <w:r w:rsidR="00B26615" w:rsidRPr="005019EE">
        <w:t>States</w:t>
      </w:r>
      <w:r w:rsidRPr="005019EE">
        <w:t xml:space="preserve"> should require their </w:t>
      </w:r>
      <w:r w:rsidR="00B26615" w:rsidRPr="005019EE">
        <w:t>service providers</w:t>
      </w:r>
      <w:r w:rsidRPr="005019EE">
        <w:t xml:space="preserve"> to show evidence that they are able to accurately apply scoring specifications provided by Smarter Balanced to produce Smarter Balanced test scores from raw scores across individual items, including demonstrating that the software and procedures used to implement Smarter Balanced scoring algorithms produce comparable Smarter Balanced test scores.</w:t>
      </w:r>
    </w:p>
    <w:p w14:paraId="57E67A66" w14:textId="033FFBCB" w:rsidR="00970006" w:rsidRPr="005019EE" w:rsidRDefault="00970006" w:rsidP="007932DE">
      <w:pPr>
        <w:pStyle w:val="Heading4"/>
      </w:pPr>
      <w:bookmarkStart w:id="210" w:name="_Toc269136289"/>
      <w:bookmarkStart w:id="211" w:name="_Toc457285849"/>
      <w:bookmarkStart w:id="212" w:name="_Toc487557914"/>
      <w:bookmarkStart w:id="213" w:name="_Toc522690881"/>
      <w:bookmarkStart w:id="214" w:name="_Toc8315159"/>
      <w:r w:rsidRPr="005019EE">
        <w:t>Other Documentation</w:t>
      </w:r>
      <w:bookmarkEnd w:id="210"/>
      <w:bookmarkEnd w:id="211"/>
      <w:bookmarkEnd w:id="212"/>
      <w:bookmarkEnd w:id="213"/>
      <w:bookmarkEnd w:id="214"/>
    </w:p>
    <w:p w14:paraId="3FF28DB2" w14:textId="3B4EAEE6" w:rsidR="00970006" w:rsidRPr="005019EE" w:rsidRDefault="002A6D0F" w:rsidP="008F67BB">
      <w:pPr>
        <w:pStyle w:val="ListParagraph"/>
        <w:numPr>
          <w:ilvl w:val="0"/>
          <w:numId w:val="18"/>
        </w:numPr>
        <w:suppressAutoHyphens w:val="0"/>
        <w:autoSpaceDN/>
        <w:spacing w:after="200" w:line="276" w:lineRule="auto"/>
        <w:contextualSpacing/>
        <w:textAlignment w:val="auto"/>
        <w:rPr>
          <w:rFonts w:ascii="Franklin Gothic Book" w:hAnsi="Franklin Gothic Book" w:cs="Arial"/>
          <w:i/>
          <w:color w:val="0000FF"/>
          <w:sz w:val="24"/>
          <w:szCs w:val="24"/>
          <w:u w:val="single"/>
        </w:rPr>
      </w:pPr>
      <w:hyperlink r:id="rId51" w:history="1">
        <w:r w:rsidR="00970006" w:rsidRPr="005019EE">
          <w:rPr>
            <w:rStyle w:val="Hyperlink"/>
            <w:i/>
            <w:sz w:val="24"/>
            <w:szCs w:val="24"/>
          </w:rPr>
          <w:t>Smarter Balanced Implementation Readiness Package</w:t>
        </w:r>
      </w:hyperlink>
    </w:p>
    <w:p w14:paraId="1B41AD32" w14:textId="18E02967" w:rsidR="00194C57" w:rsidRPr="005019EE" w:rsidRDefault="002A6D0F" w:rsidP="008F67BB">
      <w:pPr>
        <w:pStyle w:val="ListParagraph"/>
        <w:numPr>
          <w:ilvl w:val="0"/>
          <w:numId w:val="18"/>
        </w:numPr>
        <w:suppressAutoHyphens w:val="0"/>
        <w:autoSpaceDN/>
        <w:spacing w:after="200" w:line="276" w:lineRule="auto"/>
        <w:contextualSpacing/>
        <w:textAlignment w:val="auto"/>
        <w:rPr>
          <w:rFonts w:ascii="Franklin Gothic Book" w:hAnsi="Franklin Gothic Book" w:cs="Arial"/>
          <w:i/>
          <w:noProof/>
          <w:color w:val="0000FF"/>
          <w:sz w:val="24"/>
          <w:szCs w:val="24"/>
          <w:u w:val="single"/>
        </w:rPr>
      </w:pPr>
      <w:hyperlink r:id="rId52" w:history="1">
        <w:r w:rsidR="00194C57" w:rsidRPr="005019EE">
          <w:rPr>
            <w:rStyle w:val="Hyperlink"/>
            <w:rFonts w:cs="Arial"/>
            <w:i/>
            <w:sz w:val="24"/>
            <w:szCs w:val="24"/>
          </w:rPr>
          <w:t>Smarter Balanced Scoring Specification</w:t>
        </w:r>
        <w:r w:rsidR="00E00A19" w:rsidRPr="005019EE">
          <w:rPr>
            <w:rStyle w:val="Hyperlink"/>
            <w:rFonts w:cs="Arial"/>
            <w:i/>
            <w:sz w:val="24"/>
            <w:szCs w:val="24"/>
          </w:rPr>
          <w:t>s</w:t>
        </w:r>
      </w:hyperlink>
    </w:p>
    <w:p w14:paraId="221A5821" w14:textId="4B972E1F" w:rsidR="00C9706D" w:rsidRPr="005019EE" w:rsidRDefault="002A6D0F" w:rsidP="008F67BB">
      <w:pPr>
        <w:pStyle w:val="ListParagraph"/>
        <w:numPr>
          <w:ilvl w:val="0"/>
          <w:numId w:val="18"/>
        </w:numPr>
        <w:suppressAutoHyphens w:val="0"/>
        <w:autoSpaceDN/>
        <w:contextualSpacing/>
        <w:textAlignment w:val="auto"/>
        <w:rPr>
          <w:rFonts w:ascii="Franklin Gothic Book" w:hAnsi="Franklin Gothic Book" w:cs="Arial"/>
          <w:i/>
          <w:noProof/>
          <w:color w:val="0000FF"/>
          <w:sz w:val="24"/>
          <w:szCs w:val="24"/>
          <w:u w:val="single"/>
        </w:rPr>
      </w:pPr>
      <w:hyperlink r:id="rId53" w:history="1">
        <w:r w:rsidR="00C9706D" w:rsidRPr="005019EE">
          <w:rPr>
            <w:rStyle w:val="Hyperlink"/>
            <w:i/>
            <w:noProof w:val="0"/>
            <w:sz w:val="24"/>
            <w:szCs w:val="24"/>
          </w:rPr>
          <w:t>Reporting Achievement Level Descriptors</w:t>
        </w:r>
      </w:hyperlink>
    </w:p>
    <w:p w14:paraId="14265173" w14:textId="237C9827" w:rsidR="003D2AE0" w:rsidRPr="005019EE" w:rsidRDefault="002A6D0F" w:rsidP="008F67BB">
      <w:pPr>
        <w:pStyle w:val="SBBODY1"/>
        <w:numPr>
          <w:ilvl w:val="0"/>
          <w:numId w:val="18"/>
        </w:numPr>
        <w:spacing w:after="0"/>
        <w:rPr>
          <w:szCs w:val="24"/>
        </w:rPr>
      </w:pPr>
      <w:hyperlink r:id="rId54" w:history="1">
        <w:r w:rsidR="003D2AE0" w:rsidRPr="005019EE">
          <w:rPr>
            <w:rStyle w:val="Hyperlink"/>
            <w:i/>
            <w:noProof w:val="0"/>
            <w:szCs w:val="24"/>
          </w:rPr>
          <w:t>Test Results- Data Dictionary and Logical Data Model</w:t>
        </w:r>
      </w:hyperlink>
    </w:p>
    <w:p w14:paraId="28DA255A" w14:textId="3DBA883C" w:rsidR="003D2AE0" w:rsidRPr="005019EE" w:rsidRDefault="002A6D0F" w:rsidP="008F67BB">
      <w:pPr>
        <w:pStyle w:val="SBBODY1"/>
        <w:numPr>
          <w:ilvl w:val="0"/>
          <w:numId w:val="18"/>
        </w:numPr>
        <w:spacing w:after="0"/>
        <w:rPr>
          <w:szCs w:val="24"/>
        </w:rPr>
      </w:pPr>
      <w:hyperlink r:id="rId55" w:history="1">
        <w:r w:rsidR="003D2AE0" w:rsidRPr="005019EE">
          <w:rPr>
            <w:rStyle w:val="Hyperlink"/>
            <w:i/>
            <w:noProof w:val="0"/>
            <w:szCs w:val="24"/>
          </w:rPr>
          <w:t>Test Results Transmission Format</w:t>
        </w:r>
      </w:hyperlink>
    </w:p>
    <w:p w14:paraId="50654F7C" w14:textId="516E1771" w:rsidR="00970006" w:rsidRPr="005019EE" w:rsidRDefault="00C93F0F" w:rsidP="005019EE">
      <w:pPr>
        <w:pStyle w:val="Heading1"/>
      </w:pPr>
      <w:bookmarkStart w:id="215" w:name="_Toc269136290"/>
      <w:bookmarkStart w:id="216" w:name="_Toc457285850"/>
      <w:bookmarkStart w:id="217" w:name="_Toc487557915"/>
      <w:bookmarkStart w:id="218" w:name="_Toc522690882"/>
      <w:bookmarkStart w:id="219" w:name="_Toc8315160"/>
      <w:bookmarkStart w:id="220" w:name="_Toc149049848"/>
      <w:r w:rsidRPr="005019EE">
        <w:t xml:space="preserve">7.0 </w:t>
      </w:r>
      <w:bookmarkEnd w:id="215"/>
      <w:bookmarkEnd w:id="216"/>
      <w:bookmarkEnd w:id="217"/>
      <w:bookmarkEnd w:id="218"/>
      <w:r w:rsidR="00CF5970" w:rsidRPr="005019EE">
        <w:t xml:space="preserve">Summative </w:t>
      </w:r>
      <w:bookmarkEnd w:id="219"/>
      <w:r w:rsidR="009B30BF" w:rsidRPr="004853CA">
        <w:rPr>
          <w:highlight w:val="lightGray"/>
        </w:rPr>
        <w:t>Assessments</w:t>
      </w:r>
      <w:bookmarkEnd w:id="220"/>
    </w:p>
    <w:p w14:paraId="60F1570A" w14:textId="64C6E4C5" w:rsidR="00696AE6" w:rsidRPr="005019EE" w:rsidRDefault="001125E7" w:rsidP="00D70E86">
      <w:pPr>
        <w:pStyle w:val="Heading2"/>
      </w:pPr>
      <w:bookmarkStart w:id="221" w:name="_Toc149049849"/>
      <w:bookmarkStart w:id="222" w:name="_Toc8315161"/>
      <w:r w:rsidRPr="005019EE">
        <w:t xml:space="preserve">7.1 </w:t>
      </w:r>
      <w:r w:rsidR="00B512AD" w:rsidRPr="005019EE">
        <w:t>Online Summative Test Packages</w:t>
      </w:r>
      <w:bookmarkEnd w:id="221"/>
    </w:p>
    <w:p w14:paraId="0067E2A7" w14:textId="3498D75D" w:rsidR="00A60546" w:rsidRPr="005019EE" w:rsidRDefault="00A60546" w:rsidP="005019EE">
      <w:pPr>
        <w:pStyle w:val="SBBODY1"/>
        <w:rPr>
          <w:rFonts w:eastAsia="Calibri"/>
        </w:rPr>
      </w:pPr>
      <w:r w:rsidRPr="005019EE">
        <w:rPr>
          <w:rFonts w:eastAsia="Calibri"/>
        </w:rPr>
        <w:t xml:space="preserve">All item content and test administration specifications for Smarter Balanced assessments are delivered in test packages </w:t>
      </w:r>
      <w:r w:rsidR="00D97BBC" w:rsidRPr="005019EE">
        <w:rPr>
          <w:rFonts w:eastAsia="Calibri"/>
        </w:rPr>
        <w:t xml:space="preserve">and are available to members and service providers </w:t>
      </w:r>
      <w:r w:rsidRPr="005019EE">
        <w:rPr>
          <w:rFonts w:eastAsia="Calibri"/>
        </w:rPr>
        <w:t xml:space="preserve">in the Test Packages folder of the </w:t>
      </w:r>
      <w:hyperlink r:id="rId56" w:history="1">
        <w:r w:rsidRPr="005019EE">
          <w:rPr>
            <w:rStyle w:val="Hyperlink"/>
            <w:rFonts w:eastAsia="Calibri"/>
          </w:rPr>
          <w:t>Secure File Transfer Server</w:t>
        </w:r>
      </w:hyperlink>
      <w:r w:rsidR="00F979D5" w:rsidRPr="005019EE">
        <w:rPr>
          <w:rStyle w:val="Hyperlink"/>
          <w:rFonts w:eastAsia="Calibri"/>
          <w:color w:val="auto"/>
        </w:rPr>
        <w:t>.</w:t>
      </w:r>
      <w:r w:rsidRPr="005019EE">
        <w:rPr>
          <w:rFonts w:eastAsia="Calibri"/>
        </w:rPr>
        <w:t xml:space="preserve"> Separate Test Package files are provided for mathematics and ELA/Literacy.</w:t>
      </w:r>
    </w:p>
    <w:p w14:paraId="2C6ED1BF" w14:textId="77777777" w:rsidR="00A60546" w:rsidRPr="005019EE" w:rsidRDefault="00A60546" w:rsidP="00273985">
      <w:pPr>
        <w:pStyle w:val="Heading4"/>
      </w:pPr>
      <w:r w:rsidRPr="005019EE">
        <w:t>Resources</w:t>
      </w:r>
    </w:p>
    <w:p w14:paraId="32716541" w14:textId="2FECC2A5" w:rsidR="00A60546" w:rsidRPr="005019EE" w:rsidRDefault="002A6D0F" w:rsidP="005F13F5">
      <w:pPr>
        <w:pStyle w:val="SBBULLET1"/>
        <w:rPr>
          <w:rFonts w:eastAsia="Calibri"/>
        </w:rPr>
      </w:pPr>
      <w:hyperlink r:id="rId57" w:history="1">
        <w:r w:rsidR="00A60546" w:rsidRPr="005019EE">
          <w:rPr>
            <w:rStyle w:val="Hyperlink"/>
            <w:rFonts w:eastAsia="Calibri"/>
          </w:rPr>
          <w:t>Assessment Package Types</w:t>
        </w:r>
      </w:hyperlink>
      <w:r w:rsidR="00EC2E99" w:rsidRPr="005019EE">
        <w:rPr>
          <w:rFonts w:eastAsia="Calibri"/>
        </w:rPr>
        <w:t xml:space="preserve"> </w:t>
      </w:r>
    </w:p>
    <w:p w14:paraId="0D07882B" w14:textId="1712399B" w:rsidR="00970006" w:rsidRPr="005019EE" w:rsidRDefault="00BD03B4" w:rsidP="00D70E86">
      <w:pPr>
        <w:pStyle w:val="Heading2"/>
      </w:pPr>
      <w:bookmarkStart w:id="223" w:name="_Toc149049850"/>
      <w:r w:rsidRPr="005019EE">
        <w:t xml:space="preserve">7.2 </w:t>
      </w:r>
      <w:r w:rsidR="00B6712E" w:rsidRPr="005019EE">
        <w:t>Computer Adaptive Test and Performance Tasks</w:t>
      </w:r>
      <w:bookmarkEnd w:id="222"/>
      <w:bookmarkEnd w:id="223"/>
    </w:p>
    <w:p w14:paraId="1AAC356B" w14:textId="4F4C8324" w:rsidR="00777146" w:rsidRPr="005019EE" w:rsidRDefault="008B22BB" w:rsidP="005019EE">
      <w:pPr>
        <w:pStyle w:val="SBBODY1"/>
      </w:pPr>
      <w:r w:rsidRPr="005019EE">
        <w:t>Each</w:t>
      </w:r>
      <w:r w:rsidR="00B2388D" w:rsidRPr="005019EE">
        <w:t xml:space="preserve"> ELA/literacy and Mathematics </w:t>
      </w:r>
      <w:r w:rsidR="003C7972" w:rsidRPr="005019EE">
        <w:t xml:space="preserve">summative </w:t>
      </w:r>
      <w:r w:rsidR="00B2388D" w:rsidRPr="005019EE">
        <w:t>assessment</w:t>
      </w:r>
      <w:r w:rsidRPr="005019EE">
        <w:t xml:space="preserve"> </w:t>
      </w:r>
      <w:r w:rsidR="009B30BF" w:rsidRPr="004853CA">
        <w:rPr>
          <w:highlight w:val="lightGray"/>
        </w:rPr>
        <w:t>consists</w:t>
      </w:r>
      <w:r w:rsidR="009B30BF" w:rsidRPr="005019EE">
        <w:t xml:space="preserve"> </w:t>
      </w:r>
      <w:r w:rsidR="0017469B" w:rsidRPr="005019EE">
        <w:t xml:space="preserve">of two parts, a computer adaptive </w:t>
      </w:r>
      <w:r w:rsidR="00F4783A" w:rsidRPr="005019EE">
        <w:t xml:space="preserve">test </w:t>
      </w:r>
      <w:r w:rsidR="0017469B" w:rsidRPr="005019EE">
        <w:t>(</w:t>
      </w:r>
      <w:r w:rsidR="00B2388D" w:rsidRPr="005019EE">
        <w:t>CAT</w:t>
      </w:r>
      <w:r w:rsidR="00F4783A" w:rsidRPr="005019EE">
        <w:t>)</w:t>
      </w:r>
      <w:r w:rsidR="00B2388D" w:rsidRPr="005019EE">
        <w:t xml:space="preserve"> and </w:t>
      </w:r>
      <w:r w:rsidR="00F4783A" w:rsidRPr="005019EE">
        <w:t xml:space="preserve">a non-computer adaptive </w:t>
      </w:r>
      <w:r w:rsidR="00B2388D" w:rsidRPr="005019EE">
        <w:t>Performance Task</w:t>
      </w:r>
      <w:r w:rsidR="00F4783A" w:rsidRPr="005019EE">
        <w:t xml:space="preserve"> (PT).</w:t>
      </w:r>
      <w:r w:rsidR="00B2388D" w:rsidRPr="005019EE">
        <w:t xml:space="preserve"> </w:t>
      </w:r>
    </w:p>
    <w:p w14:paraId="2A2C17CA" w14:textId="4DA833CC" w:rsidR="00777146" w:rsidRPr="005019EE" w:rsidRDefault="001125E7" w:rsidP="005019EE">
      <w:pPr>
        <w:pStyle w:val="Heading3"/>
      </w:pPr>
      <w:bookmarkStart w:id="224" w:name="_Toc8315162"/>
      <w:bookmarkStart w:id="225" w:name="_Toc149049851"/>
      <w:r w:rsidRPr="005019EE">
        <w:t>7.</w:t>
      </w:r>
      <w:r w:rsidR="00BD03B4" w:rsidRPr="005019EE">
        <w:t>2</w:t>
      </w:r>
      <w:r w:rsidRPr="005019EE">
        <w:t xml:space="preserve">.1 </w:t>
      </w:r>
      <w:r w:rsidR="00777146" w:rsidRPr="005019EE">
        <w:t>Computer Adaptive Test (CAT)</w:t>
      </w:r>
      <w:bookmarkEnd w:id="224"/>
      <w:bookmarkEnd w:id="225"/>
    </w:p>
    <w:p w14:paraId="2262945C" w14:textId="2D26ABA4" w:rsidR="00D15F02" w:rsidRPr="005019EE" w:rsidRDefault="00B2388D" w:rsidP="005019EE">
      <w:pPr>
        <w:pStyle w:val="SBBODY1"/>
      </w:pPr>
      <w:r w:rsidRPr="005019EE">
        <w:t>The use of CAT methodologies helps ensure that students across the range of proficienc</w:t>
      </w:r>
      <w:r w:rsidR="0098608E" w:rsidRPr="005019EE">
        <w:t>ies</w:t>
      </w:r>
      <w:r w:rsidRPr="005019EE">
        <w:t xml:space="preserve"> have an assessment experience with items well targeted to their skill level. Adaptive testing allows average-, very low-, and very high-performing students to stay engaged in the assessment because they respond to items specifically targeted to their skill level. </w:t>
      </w:r>
      <w:r w:rsidR="00D15F02" w:rsidRPr="005019EE">
        <w:t>C</w:t>
      </w:r>
      <w:r w:rsidR="003C7972" w:rsidRPr="005019EE">
        <w:t>omputer adaptive t</w:t>
      </w:r>
      <w:r w:rsidR="00D15F02" w:rsidRPr="005019EE">
        <w:t>ests are more efficient in that they provide a higher level of score precision than fixed form tests with the same number of items</w:t>
      </w:r>
      <w:r w:rsidR="00FE09EB" w:rsidRPr="005019EE">
        <w:t>, particularly for</w:t>
      </w:r>
      <w:r w:rsidR="008B73E2" w:rsidRPr="005019EE">
        <w:t xml:space="preserve"> very high achieving and very low achieving students</w:t>
      </w:r>
      <w:r w:rsidR="00D15F02" w:rsidRPr="005019EE">
        <w:t xml:space="preserve">. For the CAT component, there are both content constraints (e.g., a long reading passage in ELA/literacy must be administered) as well as psychometric criteria that must be optimized for each student. </w:t>
      </w:r>
    </w:p>
    <w:p w14:paraId="5F3FB365" w14:textId="3FFC7AE1" w:rsidR="00EF74EF" w:rsidRPr="005019EE" w:rsidRDefault="00FA266A" w:rsidP="005019EE">
      <w:pPr>
        <w:pStyle w:val="SBBODY1"/>
      </w:pPr>
      <w:r w:rsidRPr="005019EE">
        <w:t xml:space="preserve">The </w:t>
      </w:r>
      <w:r w:rsidR="00E861A4" w:rsidRPr="005019EE">
        <w:t>CAT</w:t>
      </w:r>
      <w:r w:rsidRPr="005019EE">
        <w:t xml:space="preserve"> delivers blueprints in a manner that efficiently minimizes measurement error and maximizes information.</w:t>
      </w:r>
      <w:r w:rsidR="005A2630" w:rsidRPr="005019EE">
        <w:t xml:space="preserve"> </w:t>
      </w:r>
      <w:r w:rsidR="000F3106" w:rsidRPr="005019EE">
        <w:t xml:space="preserve">Smarter Balanced </w:t>
      </w:r>
      <w:r w:rsidR="00D252C7" w:rsidRPr="005019EE">
        <w:t xml:space="preserve">developed an open-source adaptive algorithm </w:t>
      </w:r>
      <w:r w:rsidR="000259CA" w:rsidRPr="005019EE">
        <w:t>as described in t</w:t>
      </w:r>
      <w:r w:rsidR="005A2630" w:rsidRPr="005019EE">
        <w:t>he</w:t>
      </w:r>
      <w:r w:rsidRPr="005019EE">
        <w:t xml:space="preserve"> </w:t>
      </w:r>
      <w:hyperlink r:id="rId58" w:history="1">
        <w:r w:rsidR="005A2630" w:rsidRPr="005019EE">
          <w:rPr>
            <w:rStyle w:val="Hyperlink"/>
            <w:rFonts w:eastAsia="Calibri"/>
            <w:i/>
          </w:rPr>
          <w:t>Smarter Balanced Adaptive Item Selection Algorithm Design Report</w:t>
        </w:r>
      </w:hyperlink>
      <w:r w:rsidR="005A2630" w:rsidRPr="005019EE">
        <w:t>.</w:t>
      </w:r>
    </w:p>
    <w:p w14:paraId="506019BE" w14:textId="65719443" w:rsidR="00FA266A" w:rsidRPr="005019EE" w:rsidRDefault="00FA266A" w:rsidP="005019EE">
      <w:pPr>
        <w:pStyle w:val="SBBODY1"/>
      </w:pPr>
      <w:r w:rsidRPr="005019EE">
        <w:t xml:space="preserve">To assert that test results are comparable across </w:t>
      </w:r>
      <w:r w:rsidR="00E861A4" w:rsidRPr="005019EE">
        <w:t>states</w:t>
      </w:r>
      <w:r w:rsidRPr="005019EE">
        <w:t xml:space="preserve">, </w:t>
      </w:r>
      <w:r w:rsidR="00D50021" w:rsidRPr="005019EE">
        <w:t xml:space="preserve">Smarter </w:t>
      </w:r>
      <w:r w:rsidRPr="005019EE">
        <w:t>member</w:t>
      </w:r>
      <w:r w:rsidR="00C367B0" w:rsidRPr="005019EE">
        <w:t xml:space="preserve"> state</w:t>
      </w:r>
      <w:r w:rsidRPr="005019EE">
        <w:t xml:space="preserve">s </w:t>
      </w:r>
      <w:r w:rsidRPr="005019EE">
        <w:rPr>
          <w:b/>
        </w:rPr>
        <w:t>must</w:t>
      </w:r>
      <w:r w:rsidRPr="005019EE">
        <w:t xml:space="preserve"> adopt </w:t>
      </w:r>
      <w:r w:rsidR="00FC17A7" w:rsidRPr="005019EE">
        <w:t xml:space="preserve">the </w:t>
      </w:r>
      <w:r w:rsidR="00872859" w:rsidRPr="005019EE">
        <w:t>open-source</w:t>
      </w:r>
      <w:r w:rsidR="00FC17A7" w:rsidRPr="005019EE">
        <w:t xml:space="preserve"> algorithm or </w:t>
      </w:r>
      <w:r w:rsidR="00DE638C" w:rsidRPr="005019EE">
        <w:t xml:space="preserve">a service provider’s </w:t>
      </w:r>
      <w:r w:rsidR="00FC17A7" w:rsidRPr="005019EE">
        <w:t xml:space="preserve">adaptive </w:t>
      </w:r>
      <w:r w:rsidRPr="005019EE">
        <w:t xml:space="preserve">algorithm that </w:t>
      </w:r>
      <w:r w:rsidR="00670654" w:rsidRPr="005019EE">
        <w:t>complies with Smarter Balanced specifications and requirements</w:t>
      </w:r>
      <w:r w:rsidR="00DE638C" w:rsidRPr="005019EE">
        <w:t xml:space="preserve"> described in the </w:t>
      </w:r>
      <w:r w:rsidR="005D0105" w:rsidRPr="005019EE">
        <w:t>Smarter Balanced Adaptive Item Selection Algorithm Design Report</w:t>
      </w:r>
      <w:r w:rsidR="00670654" w:rsidRPr="005019EE">
        <w:t xml:space="preserve">. </w:t>
      </w:r>
    </w:p>
    <w:p w14:paraId="20717792" w14:textId="1E653367" w:rsidR="00777146" w:rsidRPr="005019EE" w:rsidRDefault="001125E7" w:rsidP="005019EE">
      <w:pPr>
        <w:pStyle w:val="Heading3"/>
      </w:pPr>
      <w:bookmarkStart w:id="226" w:name="_Toc8315163"/>
      <w:bookmarkStart w:id="227" w:name="_Toc149049852"/>
      <w:r w:rsidRPr="005019EE">
        <w:t>7.</w:t>
      </w:r>
      <w:r w:rsidR="00BD03B4" w:rsidRPr="005019EE">
        <w:t>2</w:t>
      </w:r>
      <w:r w:rsidRPr="005019EE">
        <w:t xml:space="preserve">.2 </w:t>
      </w:r>
      <w:r w:rsidR="00777146" w:rsidRPr="005019EE">
        <w:t>Performance Tasks</w:t>
      </w:r>
      <w:bookmarkEnd w:id="226"/>
      <w:bookmarkEnd w:id="227"/>
    </w:p>
    <w:p w14:paraId="2F6A690E" w14:textId="0B31B250" w:rsidR="00FA6D5F" w:rsidRPr="005019EE" w:rsidRDefault="00B2388D" w:rsidP="005019EE">
      <w:pPr>
        <w:pStyle w:val="SBBODY1"/>
      </w:pPr>
      <w:r w:rsidRPr="005019EE">
        <w:t>Non-adaptive performance task</w:t>
      </w:r>
      <w:r w:rsidR="00872859">
        <w:t>s</w:t>
      </w:r>
      <w:r w:rsidR="006D47CD">
        <w:t xml:space="preserve"> (PT</w:t>
      </w:r>
      <w:r w:rsidRPr="005019EE">
        <w:t>s</w:t>
      </w:r>
      <w:r w:rsidR="006D47CD">
        <w:t>)</w:t>
      </w:r>
      <w:r w:rsidRPr="005019EE">
        <w:t xml:space="preserve"> measure a student’s ability to integrate knowledge and skills across multiple standards</w:t>
      </w:r>
      <w:r w:rsidR="00FA6D5F" w:rsidRPr="005019EE">
        <w:t xml:space="preserve"> in a coherent task that requires use of integrated skill sets</w:t>
      </w:r>
      <w:r w:rsidR="00E44BCF" w:rsidRPr="005019EE">
        <w:t>— a key component of college-and-career readiness</w:t>
      </w:r>
      <w:r w:rsidR="00FA6D5F" w:rsidRPr="005019EE">
        <w:t>. Performance tasks measure capacities such as essay writing, research skills, and complex analysis, which are not as easy to assess with individual, discrete items.</w:t>
      </w:r>
      <w:r w:rsidR="005E4EFB" w:rsidRPr="005019EE">
        <w:t xml:space="preserve"> Performance tasks are used to better measure capacities such as depth of understanding, research skills, and complex analysis, which cannot be adequately assessed with stand-alone selected or constructed-response items. Some of the items contained in the </w:t>
      </w:r>
      <w:r w:rsidR="006D47CD">
        <w:t>PT</w:t>
      </w:r>
      <w:r w:rsidR="005E4EFB" w:rsidRPr="005019EE">
        <w:t>s require students to provide an extended written response that will be hand scored.</w:t>
      </w:r>
    </w:p>
    <w:p w14:paraId="2BA42F13" w14:textId="437B3D42" w:rsidR="007A74CC" w:rsidRPr="005019EE" w:rsidRDefault="001125E7" w:rsidP="00D70E86">
      <w:pPr>
        <w:pStyle w:val="Heading2"/>
      </w:pPr>
      <w:bookmarkStart w:id="228" w:name="_Toc8315164"/>
      <w:bookmarkStart w:id="229" w:name="_Toc149049853"/>
      <w:bookmarkStart w:id="230" w:name="_Hlk2412087"/>
      <w:bookmarkStart w:id="231" w:name="_Hlk2412115"/>
      <w:r w:rsidRPr="005019EE">
        <w:t>7.</w:t>
      </w:r>
      <w:r w:rsidR="00BD03B4" w:rsidRPr="005019EE">
        <w:t>3</w:t>
      </w:r>
      <w:r w:rsidRPr="005019EE">
        <w:t xml:space="preserve"> </w:t>
      </w:r>
      <w:r w:rsidR="00B6712E" w:rsidRPr="005019EE">
        <w:t>Content Specifications</w:t>
      </w:r>
      <w:bookmarkEnd w:id="228"/>
      <w:bookmarkEnd w:id="229"/>
      <w:r w:rsidR="00B6712E" w:rsidRPr="005019EE">
        <w:t xml:space="preserve"> </w:t>
      </w:r>
      <w:bookmarkEnd w:id="230"/>
      <w:r w:rsidR="006C49E6" w:rsidRPr="005019EE">
        <w:t xml:space="preserve"> </w:t>
      </w:r>
    </w:p>
    <w:bookmarkEnd w:id="231"/>
    <w:p w14:paraId="68D38070" w14:textId="172B74FB" w:rsidR="00046CD2" w:rsidRPr="005019EE" w:rsidRDefault="00046CD2" w:rsidP="005019EE">
      <w:pPr>
        <w:pStyle w:val="SBBODY1"/>
      </w:pPr>
      <w:r w:rsidRPr="005019EE">
        <w:t xml:space="preserve">The Smarter Balanced summative assessment was developed using an </w:t>
      </w:r>
      <w:r w:rsidR="000803DC" w:rsidRPr="005019EE">
        <w:t>e</w:t>
      </w:r>
      <w:r w:rsidRPr="005019EE">
        <w:t>vidence-centered design (ECD) approach</w:t>
      </w:r>
      <w:r w:rsidR="008D678F" w:rsidRPr="005019EE">
        <w:t xml:space="preserve"> used to develop</w:t>
      </w:r>
      <w:r w:rsidRPr="005019EE">
        <w:t xml:space="preserve"> educational assessments in terms of reasoning about evidence (arguments) concerning the intended constructs. </w:t>
      </w:r>
      <w:r w:rsidR="00E007CA" w:rsidRPr="005019EE">
        <w:t xml:space="preserve">The first step in this process was the </w:t>
      </w:r>
      <w:r w:rsidRPr="005019EE">
        <w:t>identification of claims, or inference</w:t>
      </w:r>
      <w:r w:rsidR="005A744F" w:rsidRPr="005019EE">
        <w:t>s</w:t>
      </w:r>
      <w:r w:rsidRPr="005019EE">
        <w:t xml:space="preserve"> users want to make concerning student achievement</w:t>
      </w:r>
      <w:r w:rsidR="00E007CA" w:rsidRPr="005019EE">
        <w:t xml:space="preserve"> for each content area</w:t>
      </w:r>
      <w:r w:rsidRPr="005019EE">
        <w:t xml:space="preserve">. </w:t>
      </w:r>
      <w:r w:rsidR="007A2CC3" w:rsidRPr="005019EE">
        <w:t xml:space="preserve">Each claim </w:t>
      </w:r>
      <w:r w:rsidR="009E1F42" w:rsidRPr="005019EE">
        <w:t xml:space="preserve">is a summary statement about the knowledge and skills students are expected to demonstrate on the assessment related to a particular aspect of the CCSS for ELA/literacy or mathematics. </w:t>
      </w:r>
      <w:r w:rsidRPr="005019EE">
        <w:t>Evidence needed to support those claims is then specified, and finally, items/tasks capable of eliciting that information are designed</w:t>
      </w:r>
      <w:r w:rsidR="00377C88" w:rsidRPr="005019EE">
        <w:t>.</w:t>
      </w:r>
    </w:p>
    <w:p w14:paraId="71A11736" w14:textId="5D470531" w:rsidR="00377C88" w:rsidRPr="005019EE" w:rsidRDefault="00377C88" w:rsidP="005019EE">
      <w:pPr>
        <w:rPr>
          <w:sz w:val="24"/>
        </w:rPr>
      </w:pPr>
      <w:r w:rsidRPr="005019EE">
        <w:rPr>
          <w:sz w:val="24"/>
        </w:rPr>
        <w:t xml:space="preserve">The </w:t>
      </w:r>
      <w:hyperlink r:id="rId59" w:history="1">
        <w:r w:rsidRPr="005019EE">
          <w:rPr>
            <w:rStyle w:val="Hyperlink"/>
            <w:i/>
            <w:noProof w:val="0"/>
            <w:sz w:val="24"/>
          </w:rPr>
          <w:t xml:space="preserve">Smarter Balanced </w:t>
        </w:r>
        <w:r w:rsidR="00D43339" w:rsidRPr="005019EE">
          <w:rPr>
            <w:rStyle w:val="Hyperlink"/>
            <w:i/>
            <w:noProof w:val="0"/>
            <w:sz w:val="24"/>
          </w:rPr>
          <w:t>ELA/</w:t>
        </w:r>
        <w:r w:rsidR="009071B3" w:rsidRPr="005019EE">
          <w:rPr>
            <w:rStyle w:val="Hyperlink"/>
            <w:i/>
            <w:noProof w:val="0"/>
            <w:sz w:val="24"/>
          </w:rPr>
          <w:t xml:space="preserve">Literacy </w:t>
        </w:r>
        <w:r w:rsidR="002C60BC" w:rsidRPr="005019EE">
          <w:rPr>
            <w:rStyle w:val="Hyperlink"/>
            <w:i/>
            <w:noProof w:val="0"/>
            <w:sz w:val="24"/>
          </w:rPr>
          <w:t>Content Specifications</w:t>
        </w:r>
      </w:hyperlink>
      <w:r w:rsidR="006200A7" w:rsidRPr="005019EE">
        <w:rPr>
          <w:i/>
          <w:sz w:val="24"/>
        </w:rPr>
        <w:t xml:space="preserve"> </w:t>
      </w:r>
      <w:r w:rsidR="009071B3" w:rsidRPr="005019EE">
        <w:rPr>
          <w:sz w:val="24"/>
        </w:rPr>
        <w:t xml:space="preserve">and </w:t>
      </w:r>
      <w:r w:rsidR="00AD6190" w:rsidRPr="005019EE">
        <w:rPr>
          <w:sz w:val="24"/>
        </w:rPr>
        <w:t xml:space="preserve">the </w:t>
      </w:r>
      <w:hyperlink r:id="rId60" w:history="1">
        <w:r w:rsidR="00AD6190" w:rsidRPr="005019EE">
          <w:rPr>
            <w:rStyle w:val="Hyperlink"/>
            <w:i/>
            <w:noProof w:val="0"/>
            <w:sz w:val="24"/>
          </w:rPr>
          <w:t>Smarter Balanced Mathematics Content Specifications</w:t>
        </w:r>
      </w:hyperlink>
      <w:r w:rsidR="00917BC4" w:rsidRPr="005019EE">
        <w:rPr>
          <w:sz w:val="24"/>
        </w:rPr>
        <w:t xml:space="preserve"> </w:t>
      </w:r>
      <w:r w:rsidR="00FF4A76" w:rsidRPr="005019EE">
        <w:rPr>
          <w:sz w:val="24"/>
        </w:rPr>
        <w:t xml:space="preserve">describe the </w:t>
      </w:r>
      <w:r w:rsidR="000803DC" w:rsidRPr="005019EE">
        <w:rPr>
          <w:sz w:val="24"/>
        </w:rPr>
        <w:t xml:space="preserve">ECD approach used </w:t>
      </w:r>
      <w:r w:rsidR="00975DF3" w:rsidRPr="005019EE">
        <w:rPr>
          <w:sz w:val="24"/>
        </w:rPr>
        <w:t xml:space="preserve">by Smarter Balanced and describe </w:t>
      </w:r>
      <w:r w:rsidR="000803DC" w:rsidRPr="005019EE">
        <w:rPr>
          <w:sz w:val="24"/>
        </w:rPr>
        <w:t xml:space="preserve">the ELA/literacy and </w:t>
      </w:r>
      <w:r w:rsidR="001A24C7" w:rsidRPr="005019EE">
        <w:rPr>
          <w:sz w:val="24"/>
        </w:rPr>
        <w:t>m</w:t>
      </w:r>
      <w:r w:rsidR="000803DC" w:rsidRPr="005019EE">
        <w:rPr>
          <w:sz w:val="24"/>
        </w:rPr>
        <w:t xml:space="preserve">athematics </w:t>
      </w:r>
      <w:r w:rsidR="001A24C7" w:rsidRPr="005019EE">
        <w:rPr>
          <w:sz w:val="24"/>
        </w:rPr>
        <w:t>c</w:t>
      </w:r>
      <w:r w:rsidR="000803DC" w:rsidRPr="005019EE">
        <w:rPr>
          <w:sz w:val="24"/>
        </w:rPr>
        <w:t>lai</w:t>
      </w:r>
      <w:r w:rsidR="00E63EE4" w:rsidRPr="005019EE">
        <w:rPr>
          <w:sz w:val="24"/>
        </w:rPr>
        <w:t>ms</w:t>
      </w:r>
      <w:r w:rsidR="009B272A" w:rsidRPr="005019EE">
        <w:rPr>
          <w:sz w:val="24"/>
        </w:rPr>
        <w:t>.</w:t>
      </w:r>
    </w:p>
    <w:p w14:paraId="2C26BF86" w14:textId="77777777" w:rsidR="005C2958" w:rsidRDefault="005C2958" w:rsidP="005019EE">
      <w:pPr>
        <w:pStyle w:val="SBBODY1"/>
        <w:spacing w:before="0"/>
      </w:pPr>
    </w:p>
    <w:p w14:paraId="5A5DFE97" w14:textId="56699931" w:rsidR="009B272A" w:rsidRPr="005019EE" w:rsidRDefault="009B272A" w:rsidP="005019EE">
      <w:pPr>
        <w:pStyle w:val="SBBODY1"/>
        <w:spacing w:before="0"/>
      </w:pPr>
      <w:r w:rsidRPr="005019EE">
        <w:t xml:space="preserve">The ELA/literacy claims are: </w:t>
      </w:r>
    </w:p>
    <w:p w14:paraId="62FCBC0C" w14:textId="77777777" w:rsidR="009B272A" w:rsidRPr="005019EE" w:rsidRDefault="009B272A" w:rsidP="008F67BB">
      <w:pPr>
        <w:pStyle w:val="SBBODY1"/>
        <w:numPr>
          <w:ilvl w:val="0"/>
          <w:numId w:val="41"/>
        </w:numPr>
        <w:spacing w:before="0"/>
      </w:pPr>
      <w:r w:rsidRPr="005019EE">
        <w:t>Claim 1 – Reading</w:t>
      </w:r>
    </w:p>
    <w:p w14:paraId="14C7065B" w14:textId="77777777" w:rsidR="009B272A" w:rsidRPr="005019EE" w:rsidRDefault="009B272A" w:rsidP="008F67BB">
      <w:pPr>
        <w:pStyle w:val="SBBODY1"/>
        <w:numPr>
          <w:ilvl w:val="0"/>
          <w:numId w:val="41"/>
        </w:numPr>
        <w:spacing w:before="0"/>
      </w:pPr>
      <w:r w:rsidRPr="005019EE">
        <w:t>Claim 2 – Writing</w:t>
      </w:r>
    </w:p>
    <w:p w14:paraId="324B9D69" w14:textId="77777777" w:rsidR="009B272A" w:rsidRPr="005019EE" w:rsidRDefault="009B272A" w:rsidP="008F67BB">
      <w:pPr>
        <w:pStyle w:val="SBBODY1"/>
        <w:numPr>
          <w:ilvl w:val="0"/>
          <w:numId w:val="41"/>
        </w:numPr>
        <w:spacing w:before="0"/>
      </w:pPr>
      <w:r w:rsidRPr="005019EE">
        <w:t>Claim 3 – Listening</w:t>
      </w:r>
    </w:p>
    <w:p w14:paraId="19E2A282" w14:textId="0239EA87" w:rsidR="009B272A" w:rsidRPr="005019EE" w:rsidRDefault="009B272A" w:rsidP="008F67BB">
      <w:pPr>
        <w:pStyle w:val="SBBODY1"/>
        <w:numPr>
          <w:ilvl w:val="0"/>
          <w:numId w:val="41"/>
        </w:numPr>
        <w:spacing w:before="0"/>
      </w:pPr>
      <w:r w:rsidRPr="005019EE">
        <w:t>Claim 4 – Research and Inquiry</w:t>
      </w:r>
    </w:p>
    <w:p w14:paraId="02E6F817" w14:textId="77777777" w:rsidR="00712F2C" w:rsidRPr="005019EE" w:rsidRDefault="00712F2C" w:rsidP="005019EE">
      <w:pPr>
        <w:pStyle w:val="SBBODY1"/>
        <w:spacing w:before="0"/>
        <w:ind w:left="780"/>
      </w:pPr>
    </w:p>
    <w:p w14:paraId="26811524" w14:textId="77777777" w:rsidR="009B272A" w:rsidRPr="005019EE" w:rsidRDefault="009B272A" w:rsidP="005019EE">
      <w:pPr>
        <w:pStyle w:val="SBBODY1"/>
        <w:spacing w:before="0"/>
        <w:ind w:left="60"/>
      </w:pPr>
      <w:r w:rsidRPr="005019EE">
        <w:t>The mathematics claims are:</w:t>
      </w:r>
    </w:p>
    <w:p w14:paraId="4114DD98" w14:textId="77777777" w:rsidR="009B272A" w:rsidRPr="005019EE" w:rsidRDefault="009B272A" w:rsidP="008F67BB">
      <w:pPr>
        <w:pStyle w:val="SBBODY1"/>
        <w:numPr>
          <w:ilvl w:val="0"/>
          <w:numId w:val="42"/>
        </w:numPr>
        <w:spacing w:before="0"/>
      </w:pPr>
      <w:r w:rsidRPr="005019EE">
        <w:t>Claim 1 – Concepts and Procedures</w:t>
      </w:r>
    </w:p>
    <w:p w14:paraId="5885F00D" w14:textId="77777777" w:rsidR="009B272A" w:rsidRPr="005019EE" w:rsidRDefault="009B272A" w:rsidP="008F67BB">
      <w:pPr>
        <w:pStyle w:val="SBBODY1"/>
        <w:numPr>
          <w:ilvl w:val="0"/>
          <w:numId w:val="42"/>
        </w:numPr>
        <w:spacing w:before="0"/>
      </w:pPr>
      <w:r w:rsidRPr="005019EE">
        <w:t>Claim 2 – Problem Solving</w:t>
      </w:r>
    </w:p>
    <w:p w14:paraId="255708C7" w14:textId="77777777" w:rsidR="009B272A" w:rsidRPr="005019EE" w:rsidRDefault="009B272A" w:rsidP="008F67BB">
      <w:pPr>
        <w:pStyle w:val="SBBODY1"/>
        <w:numPr>
          <w:ilvl w:val="0"/>
          <w:numId w:val="42"/>
        </w:numPr>
        <w:spacing w:before="0"/>
      </w:pPr>
      <w:r w:rsidRPr="005019EE">
        <w:t>Claim 3 – Communicating Reasoning</w:t>
      </w:r>
    </w:p>
    <w:p w14:paraId="038BD774" w14:textId="2F20236C" w:rsidR="009B272A" w:rsidRPr="005019EE" w:rsidRDefault="009B272A" w:rsidP="008F67BB">
      <w:pPr>
        <w:pStyle w:val="SBBODY1"/>
        <w:numPr>
          <w:ilvl w:val="0"/>
          <w:numId w:val="42"/>
        </w:numPr>
        <w:spacing w:before="0"/>
      </w:pPr>
      <w:r w:rsidRPr="005019EE">
        <w:t>Claim 4 – Modeling and Data Analysis</w:t>
      </w:r>
    </w:p>
    <w:p w14:paraId="64C5BB20" w14:textId="0221C1DE" w:rsidR="007E77D8" w:rsidRPr="005019EE" w:rsidRDefault="00522842" w:rsidP="005019EE">
      <w:pPr>
        <w:pStyle w:val="SBBODY1"/>
      </w:pPr>
      <w:r w:rsidRPr="005019EE">
        <w:t>Each claim is accompanied by a set of assessment targets that provide more detail about the range of content and Depth of Knowledge levels. The targets are intended to</w:t>
      </w:r>
      <w:r w:rsidR="00B5103A" w:rsidRPr="005019EE">
        <w:t xml:space="preserve"> </w:t>
      </w:r>
      <w:r w:rsidRPr="005019EE">
        <w:t>support the development of high-quality items and tasks that contribute evidence to the claims.</w:t>
      </w:r>
    </w:p>
    <w:p w14:paraId="70F9FFAC" w14:textId="4E5125B3" w:rsidR="00EE791C" w:rsidRPr="005019EE" w:rsidRDefault="001125E7" w:rsidP="00D70E86">
      <w:pPr>
        <w:pStyle w:val="Heading2"/>
      </w:pPr>
      <w:bookmarkStart w:id="232" w:name="_Toc8315165"/>
      <w:bookmarkStart w:id="233" w:name="_Toc149049854"/>
      <w:r w:rsidRPr="005019EE">
        <w:t>7.</w:t>
      </w:r>
      <w:r w:rsidR="00BD03B4" w:rsidRPr="005019EE">
        <w:t>4</w:t>
      </w:r>
      <w:r w:rsidRPr="005019EE">
        <w:t xml:space="preserve"> </w:t>
      </w:r>
      <w:r w:rsidR="00B6712E" w:rsidRPr="005019EE">
        <w:t>Item and Task Specifications</w:t>
      </w:r>
      <w:bookmarkEnd w:id="232"/>
      <w:bookmarkEnd w:id="233"/>
      <w:r w:rsidR="00B6712E" w:rsidRPr="005019EE">
        <w:t xml:space="preserve"> </w:t>
      </w:r>
      <w:r w:rsidR="00EE791C" w:rsidRPr="005019EE">
        <w:t xml:space="preserve"> </w:t>
      </w:r>
    </w:p>
    <w:p w14:paraId="458F58B9" w14:textId="126E6710" w:rsidR="00017531" w:rsidRPr="005019EE" w:rsidRDefault="0061729E" w:rsidP="005019EE">
      <w:pPr>
        <w:pStyle w:val="SBBODY1"/>
      </w:pPr>
      <w:r w:rsidRPr="005019EE">
        <w:t xml:space="preserve">Item and performance task specifications provide guidance </w:t>
      </w:r>
      <w:r w:rsidR="00EB4AC7" w:rsidRPr="005019EE">
        <w:t xml:space="preserve">to item writers </w:t>
      </w:r>
      <w:r w:rsidRPr="005019EE">
        <w:t>on how to translate the Smarter Balanced Content Specifications into actual assessment items.</w:t>
      </w:r>
      <w:r w:rsidR="00193EFC" w:rsidRPr="005019EE">
        <w:t xml:space="preserve"> </w:t>
      </w:r>
      <w:r w:rsidR="00595896" w:rsidRPr="005019EE">
        <w:t xml:space="preserve">Each </w:t>
      </w:r>
      <w:r w:rsidR="00F12CDA" w:rsidRPr="005019EE">
        <w:t xml:space="preserve">item specification document </w:t>
      </w:r>
      <w:r w:rsidR="006140E7" w:rsidRPr="005019EE">
        <w:t>includes</w:t>
      </w:r>
      <w:r w:rsidR="00F12CDA" w:rsidRPr="005019EE">
        <w:t xml:space="preserve"> the claim, assessment target, </w:t>
      </w:r>
      <w:r w:rsidR="00A55D2E" w:rsidRPr="005019EE">
        <w:t xml:space="preserve">Common Core State Standards, Range Achievement Level </w:t>
      </w:r>
      <w:r w:rsidR="006140E7" w:rsidRPr="005019EE">
        <w:t xml:space="preserve">Descriptors (ALD), evidence required, accessibility guidance, task models, and other information </w:t>
      </w:r>
      <w:r w:rsidR="003D1DF7" w:rsidRPr="005019EE">
        <w:t>that inform the development of high-quality items. The</w:t>
      </w:r>
      <w:r w:rsidR="00CE2AC1" w:rsidRPr="005019EE">
        <w:t xml:space="preserve"> </w:t>
      </w:r>
      <w:r w:rsidR="002B46F4" w:rsidRPr="005019EE">
        <w:t xml:space="preserve">performance task specifications </w:t>
      </w:r>
      <w:r w:rsidR="00CE2AC1" w:rsidRPr="005019EE">
        <w:t xml:space="preserve">guide the development and review of performance </w:t>
      </w:r>
      <w:r w:rsidR="00E424BC" w:rsidRPr="005019EE">
        <w:t>tasks.</w:t>
      </w:r>
    </w:p>
    <w:p w14:paraId="637C792A" w14:textId="7F8E2D5D" w:rsidR="00917BC4" w:rsidRPr="005019EE" w:rsidRDefault="00017531" w:rsidP="005019EE">
      <w:pPr>
        <w:pStyle w:val="SBBODY1"/>
        <w:rPr>
          <w:color w:val="auto"/>
          <w:shd w:val="clear" w:color="auto" w:fill="FFFFFF"/>
        </w:rPr>
      </w:pPr>
      <w:r w:rsidRPr="005019EE">
        <w:rPr>
          <w:color w:val="auto"/>
          <w:shd w:val="clear" w:color="auto" w:fill="FFFFFF"/>
        </w:rPr>
        <w:t>In addition, guidelines for bias and sensitivity, accessibility and accommodations, and style help item developers and reviewers ensure consistency and fairness across the item bank. </w:t>
      </w:r>
    </w:p>
    <w:p w14:paraId="0C6F4731" w14:textId="0BB9D9EC" w:rsidR="00E424BC" w:rsidRPr="005019EE" w:rsidRDefault="00E424BC" w:rsidP="005019EE">
      <w:pPr>
        <w:pStyle w:val="SBBODY1"/>
      </w:pPr>
      <w:r w:rsidRPr="005019EE">
        <w:t xml:space="preserve">The ELA/literacy and mathematics item and task specifications are available on the </w:t>
      </w:r>
      <w:bookmarkStart w:id="234" w:name="_Hlk48739207"/>
      <w:r w:rsidR="00831188" w:rsidRPr="005019EE">
        <w:fldChar w:fldCharType="begin"/>
      </w:r>
      <w:r w:rsidR="00831188" w:rsidRPr="005019EE">
        <w:instrText xml:space="preserve"> HYPERLINK "https://contentexplorer.smarterbalanced.org/test-development" </w:instrText>
      </w:r>
      <w:r w:rsidR="00831188" w:rsidRPr="005019EE">
        <w:fldChar w:fldCharType="separate"/>
      </w:r>
      <w:r w:rsidR="0049039D" w:rsidRPr="005019EE">
        <w:rPr>
          <w:rStyle w:val="Hyperlink"/>
          <w:noProof w:val="0"/>
        </w:rPr>
        <w:t>Test Development and Design Page of the Smarter Content Explorer</w:t>
      </w:r>
      <w:r w:rsidR="00831188" w:rsidRPr="005019EE">
        <w:fldChar w:fldCharType="end"/>
      </w:r>
      <w:bookmarkEnd w:id="234"/>
      <w:r w:rsidR="00B47816" w:rsidRPr="005019EE">
        <w:t>.</w:t>
      </w:r>
    </w:p>
    <w:p w14:paraId="24F5085E" w14:textId="5DC1D856" w:rsidR="007A74CC" w:rsidRPr="005019EE" w:rsidRDefault="00D07A47" w:rsidP="00D70E86">
      <w:pPr>
        <w:pStyle w:val="Heading2"/>
      </w:pPr>
      <w:bookmarkStart w:id="235" w:name="_Toc8315166"/>
      <w:bookmarkStart w:id="236" w:name="_Toc149049855"/>
      <w:r w:rsidRPr="005019EE">
        <w:t>7.</w:t>
      </w:r>
      <w:r w:rsidR="00BD03B4" w:rsidRPr="005019EE">
        <w:t>5</w:t>
      </w:r>
      <w:r w:rsidRPr="005019EE">
        <w:t xml:space="preserve"> </w:t>
      </w:r>
      <w:r w:rsidR="00B6712E" w:rsidRPr="005019EE">
        <w:t>Summative Assessment Test Blueprints</w:t>
      </w:r>
      <w:bookmarkEnd w:id="235"/>
      <w:bookmarkEnd w:id="236"/>
      <w:r w:rsidR="00B6712E" w:rsidRPr="005019EE">
        <w:t xml:space="preserve"> </w:t>
      </w:r>
    </w:p>
    <w:p w14:paraId="220E12BA" w14:textId="5396F805" w:rsidR="00A05F09" w:rsidRPr="005019EE" w:rsidRDefault="007A74CC" w:rsidP="005019EE">
      <w:pPr>
        <w:pStyle w:val="SBBODY1"/>
      </w:pPr>
      <w:r w:rsidRPr="005019EE">
        <w:t xml:space="preserve">The </w:t>
      </w:r>
      <w:hyperlink r:id="rId61" w:history="1">
        <w:r w:rsidRPr="005019EE">
          <w:rPr>
            <w:rStyle w:val="Hyperlink"/>
            <w:i/>
            <w:noProof w:val="0"/>
          </w:rPr>
          <w:t xml:space="preserve">Smarter Balanced ELA/literacy </w:t>
        </w:r>
        <w:r w:rsidR="00545B20" w:rsidRPr="005019EE">
          <w:rPr>
            <w:rStyle w:val="Hyperlink"/>
            <w:i/>
            <w:noProof w:val="0"/>
          </w:rPr>
          <w:t xml:space="preserve">Summative </w:t>
        </w:r>
        <w:r w:rsidR="00AD7D07" w:rsidRPr="005019EE">
          <w:rPr>
            <w:rStyle w:val="Hyperlink"/>
            <w:i/>
            <w:noProof w:val="0"/>
          </w:rPr>
          <w:t xml:space="preserve">Assessment </w:t>
        </w:r>
        <w:r w:rsidR="00545B20" w:rsidRPr="005019EE">
          <w:rPr>
            <w:rStyle w:val="Hyperlink"/>
            <w:i/>
            <w:noProof w:val="0"/>
          </w:rPr>
          <w:t>Blueprint</w:t>
        </w:r>
      </w:hyperlink>
      <w:r w:rsidR="008F381A" w:rsidRPr="004853CA">
        <w:rPr>
          <w:highlight w:val="lightGray"/>
        </w:rPr>
        <w:t>,</w:t>
      </w:r>
      <w:r w:rsidR="00C25665" w:rsidRPr="005019EE">
        <w:t xml:space="preserve"> </w:t>
      </w:r>
      <w:hyperlink r:id="rId62" w:history="1">
        <w:r w:rsidR="00C25665" w:rsidRPr="005019EE">
          <w:rPr>
            <w:rStyle w:val="Hyperlink"/>
            <w:i/>
            <w:noProof w:val="0"/>
          </w:rPr>
          <w:t xml:space="preserve">Smarter Balanced </w:t>
        </w:r>
        <w:r w:rsidRPr="005019EE">
          <w:rPr>
            <w:rStyle w:val="Hyperlink"/>
            <w:i/>
            <w:noProof w:val="0"/>
          </w:rPr>
          <w:t xml:space="preserve">Mathematics </w:t>
        </w:r>
        <w:r w:rsidR="00323D78" w:rsidRPr="005019EE">
          <w:rPr>
            <w:rStyle w:val="Hyperlink"/>
            <w:i/>
            <w:noProof w:val="0"/>
          </w:rPr>
          <w:t xml:space="preserve">Summative </w:t>
        </w:r>
        <w:r w:rsidR="00AD7D07" w:rsidRPr="005019EE">
          <w:rPr>
            <w:rStyle w:val="Hyperlink"/>
            <w:i/>
            <w:noProof w:val="0"/>
          </w:rPr>
          <w:t xml:space="preserve">Assessment </w:t>
        </w:r>
        <w:r w:rsidRPr="005019EE">
          <w:rPr>
            <w:rStyle w:val="Hyperlink"/>
            <w:i/>
            <w:noProof w:val="0"/>
          </w:rPr>
          <w:t>Blueprint</w:t>
        </w:r>
      </w:hyperlink>
      <w:r w:rsidR="008F381A" w:rsidRPr="004853CA">
        <w:rPr>
          <w:rStyle w:val="Hyperlink"/>
          <w:i/>
          <w:noProof w:val="0"/>
          <w:highlight w:val="lightGray"/>
        </w:rPr>
        <w:t xml:space="preserve">, </w:t>
      </w:r>
      <w:hyperlink r:id="rId63" w:history="1">
        <w:r w:rsidR="008F381A" w:rsidRPr="004853CA">
          <w:rPr>
            <w:rStyle w:val="Hyperlink"/>
            <w:i/>
            <w:noProof w:val="0"/>
            <w:highlight w:val="lightGray"/>
          </w:rPr>
          <w:t>Smarter Balanced ELA/literacy Adjusted Form Summative Blueprint</w:t>
        </w:r>
      </w:hyperlink>
      <w:r w:rsidR="008F381A" w:rsidRPr="004853CA">
        <w:rPr>
          <w:rStyle w:val="Hyperlink"/>
          <w:noProof w:val="0"/>
          <w:highlight w:val="lightGray"/>
        </w:rPr>
        <w:t xml:space="preserve">, and </w:t>
      </w:r>
      <w:hyperlink r:id="rId64" w:history="1">
        <w:r w:rsidR="008F381A" w:rsidRPr="004853CA">
          <w:rPr>
            <w:rStyle w:val="Hyperlink"/>
            <w:i/>
            <w:noProof w:val="0"/>
            <w:highlight w:val="lightGray"/>
          </w:rPr>
          <w:t>Smarter Balanced Mathematics Adjusted Form Summative Blueprint</w:t>
        </w:r>
      </w:hyperlink>
      <w:r w:rsidRPr="005019EE">
        <w:t xml:space="preserve"> define the knowledge, skills, and abilities intended to be measured on each student’s test event.</w:t>
      </w:r>
      <w:r w:rsidR="008F381A">
        <w:t xml:space="preserve"> </w:t>
      </w:r>
      <w:r w:rsidR="008F381A" w:rsidRPr="004853CA">
        <w:rPr>
          <w:highlight w:val="lightGray"/>
        </w:rPr>
        <w:t>Member States may choose whether to administer the full summative or adjusted summative assessment.</w:t>
      </w:r>
      <w:r w:rsidRPr="005019EE">
        <w:t xml:space="preserve"> </w:t>
      </w:r>
      <w:r w:rsidR="00323D78" w:rsidRPr="005019EE">
        <w:t>The</w:t>
      </w:r>
      <w:r w:rsidRPr="005019EE">
        <w:t xml:space="preserve"> blueprint</w:t>
      </w:r>
      <w:r w:rsidR="00323D78" w:rsidRPr="005019EE">
        <w:t>s</w:t>
      </w:r>
      <w:r w:rsidRPr="005019EE">
        <w:t xml:space="preserve"> also </w:t>
      </w:r>
      <w:r w:rsidR="004608CE" w:rsidRPr="005019EE">
        <w:t>specify</w:t>
      </w:r>
      <w:r w:rsidRPr="005019EE">
        <w:t xml:space="preserve"> how skills are sampled from </w:t>
      </w:r>
      <w:r w:rsidR="00323D78" w:rsidRPr="005019EE">
        <w:t>the</w:t>
      </w:r>
      <w:r w:rsidRPr="005019EE">
        <w:t xml:space="preserve"> content standards</w:t>
      </w:r>
      <w:r w:rsidR="004D2873" w:rsidRPr="005019EE">
        <w:t>.</w:t>
      </w:r>
      <w:r w:rsidRPr="005019EE">
        <w:t xml:space="preserve"> Other important factors such as Depth of Knowledge (DOK) </w:t>
      </w:r>
      <w:r w:rsidR="00A05F09" w:rsidRPr="005019EE">
        <w:t>indicat</w:t>
      </w:r>
      <w:r w:rsidR="002325F8" w:rsidRPr="005019EE">
        <w:t>e</w:t>
      </w:r>
      <w:r w:rsidR="00A05F09" w:rsidRPr="005019EE">
        <w:t xml:space="preserve"> the complexity of item types for each claim and</w:t>
      </w:r>
      <w:r w:rsidR="002325F8" w:rsidRPr="005019EE">
        <w:t xml:space="preserve"> assessment target.</w:t>
      </w:r>
    </w:p>
    <w:p w14:paraId="674EC5A1" w14:textId="5AE41E04" w:rsidR="007A74CC" w:rsidRPr="005019EE" w:rsidRDefault="004D2873" w:rsidP="005019EE">
      <w:pPr>
        <w:pStyle w:val="SBBODY1"/>
      </w:pPr>
      <w:r w:rsidRPr="005019EE">
        <w:t>The</w:t>
      </w:r>
      <w:r w:rsidR="007A74CC" w:rsidRPr="005019EE">
        <w:t xml:space="preserve"> test blueprint is a formal document that guides the development and assembly of an assessment by </w:t>
      </w:r>
      <w:r w:rsidR="002604B7" w:rsidRPr="005019EE">
        <w:t>describing</w:t>
      </w:r>
      <w:r w:rsidR="007A74CC" w:rsidRPr="005019EE">
        <w:t xml:space="preserve"> the following types of essential information</w:t>
      </w:r>
      <w:r w:rsidR="00E31BA1" w:rsidRPr="005019EE">
        <w:t>:</w:t>
      </w:r>
      <w:r w:rsidR="001C6093" w:rsidRPr="005019EE">
        <w:t xml:space="preserve"> </w:t>
      </w:r>
      <w:r w:rsidR="007A74CC" w:rsidRPr="005019EE">
        <w:t>content (claims and assessment targets) that is included for each assessed subject and grade</w:t>
      </w:r>
      <w:r w:rsidR="00E31BA1" w:rsidRPr="005019EE">
        <w:t>,</w:t>
      </w:r>
      <w:r w:rsidR="007A74CC" w:rsidRPr="005019EE">
        <w:t xml:space="preserve"> the relative emphasis of content standards indicated as the number of items per claim and assessment target</w:t>
      </w:r>
      <w:r w:rsidR="00E31BA1" w:rsidRPr="005019EE">
        <w:t>,</w:t>
      </w:r>
      <w:r w:rsidR="00B15566" w:rsidRPr="005019EE">
        <w:t xml:space="preserve"> </w:t>
      </w:r>
      <w:r w:rsidR="00EA2BC0" w:rsidRPr="005019EE">
        <w:t xml:space="preserve">and </w:t>
      </w:r>
      <w:r w:rsidR="00B15566" w:rsidRPr="005019EE">
        <w:t xml:space="preserve">the number of items from each </w:t>
      </w:r>
      <w:r w:rsidR="00EA2BC0" w:rsidRPr="005019EE">
        <w:t>part of the summative assessment</w:t>
      </w:r>
      <w:r w:rsidR="00A05F09" w:rsidRPr="005019EE">
        <w:t xml:space="preserve"> (C</w:t>
      </w:r>
      <w:r w:rsidR="008355F3" w:rsidRPr="005019EE">
        <w:t>AT or PT)</w:t>
      </w:r>
      <w:r w:rsidR="00C14248" w:rsidRPr="005019EE">
        <w:t xml:space="preserve">. The ELA/literacy blueprint also describes the number of </w:t>
      </w:r>
      <w:r w:rsidR="004608CE" w:rsidRPr="005019EE">
        <w:t>machine</w:t>
      </w:r>
      <w:r w:rsidR="002C33B7">
        <w:t>-</w:t>
      </w:r>
      <w:r w:rsidR="00C14248" w:rsidRPr="005019EE">
        <w:t xml:space="preserve">scored </w:t>
      </w:r>
      <w:r w:rsidR="007F7959" w:rsidRPr="005019EE">
        <w:t xml:space="preserve">short text, and full write (essay) items </w:t>
      </w:r>
      <w:r w:rsidR="00127958" w:rsidRPr="005019EE">
        <w:t>per claim and assessment target.</w:t>
      </w:r>
    </w:p>
    <w:p w14:paraId="11227F20" w14:textId="77777777" w:rsidR="00452C89" w:rsidRPr="005019EE" w:rsidRDefault="00452C89" w:rsidP="00273985">
      <w:pPr>
        <w:pStyle w:val="Heading4"/>
      </w:pPr>
      <w:bookmarkStart w:id="237" w:name="_Toc8315167"/>
      <w:r w:rsidRPr="005019EE">
        <w:t>Other Documentation</w:t>
      </w:r>
      <w:bookmarkEnd w:id="237"/>
    </w:p>
    <w:p w14:paraId="6F108901" w14:textId="054DFB69" w:rsidR="0067307B" w:rsidRPr="005019EE" w:rsidRDefault="002A6D0F" w:rsidP="008F67BB">
      <w:pPr>
        <w:pStyle w:val="SBBODY1"/>
        <w:numPr>
          <w:ilvl w:val="0"/>
          <w:numId w:val="43"/>
        </w:numPr>
      </w:pPr>
      <w:hyperlink r:id="rId65" w:history="1">
        <w:r w:rsidR="0067307B" w:rsidRPr="005019EE">
          <w:rPr>
            <w:rStyle w:val="Hyperlink"/>
            <w:rFonts w:eastAsia="Calibri"/>
            <w:i/>
          </w:rPr>
          <w:t>Smarter Balanced Adaptive Item Selection Algorithm Design Report</w:t>
        </w:r>
      </w:hyperlink>
    </w:p>
    <w:p w14:paraId="06493FB2" w14:textId="1829A562" w:rsidR="00452C89" w:rsidRPr="005019EE" w:rsidRDefault="002A6D0F" w:rsidP="008F67BB">
      <w:pPr>
        <w:pStyle w:val="SBBODY1"/>
        <w:numPr>
          <w:ilvl w:val="0"/>
          <w:numId w:val="43"/>
        </w:numPr>
      </w:pPr>
      <w:hyperlink r:id="rId66" w:history="1">
        <w:r w:rsidR="00452C89" w:rsidRPr="005019EE">
          <w:rPr>
            <w:rStyle w:val="Hyperlink"/>
            <w:i/>
            <w:noProof w:val="0"/>
          </w:rPr>
          <w:t>Smarter Balanced ELA/Literacy Content Specifications</w:t>
        </w:r>
      </w:hyperlink>
      <w:r w:rsidR="00452C89" w:rsidRPr="005019EE">
        <w:t xml:space="preserve"> </w:t>
      </w:r>
    </w:p>
    <w:p w14:paraId="7ECDD5CB" w14:textId="6CE2D854" w:rsidR="006A645C" w:rsidRPr="005019EE" w:rsidRDefault="002A6D0F" w:rsidP="008F67BB">
      <w:pPr>
        <w:pStyle w:val="SBBODY1"/>
        <w:numPr>
          <w:ilvl w:val="0"/>
          <w:numId w:val="43"/>
        </w:numPr>
      </w:pPr>
      <w:hyperlink r:id="rId67" w:history="1">
        <w:r w:rsidR="00452C89" w:rsidRPr="005019EE">
          <w:rPr>
            <w:rStyle w:val="Hyperlink"/>
            <w:i/>
            <w:noProof w:val="0"/>
          </w:rPr>
          <w:t>Smarter Balanced Mathematics Content Specifications</w:t>
        </w:r>
      </w:hyperlink>
    </w:p>
    <w:p w14:paraId="10721864" w14:textId="3EE32850" w:rsidR="00EC0270" w:rsidRPr="005019EE" w:rsidRDefault="002A6D0F" w:rsidP="008F67BB">
      <w:pPr>
        <w:pStyle w:val="SBBODY1"/>
        <w:numPr>
          <w:ilvl w:val="0"/>
          <w:numId w:val="43"/>
        </w:numPr>
      </w:pPr>
      <w:hyperlink r:id="rId68" w:history="1">
        <w:r w:rsidR="00EC0270" w:rsidRPr="005019EE">
          <w:rPr>
            <w:rStyle w:val="Hyperlink"/>
            <w:i/>
            <w:noProof w:val="0"/>
          </w:rPr>
          <w:t>Smarter Balanced Item and Task Specifications</w:t>
        </w:r>
      </w:hyperlink>
    </w:p>
    <w:p w14:paraId="7A2D2E59" w14:textId="28B3312C" w:rsidR="00EC0270" w:rsidRPr="004853CA" w:rsidRDefault="002A6D0F" w:rsidP="008F67BB">
      <w:pPr>
        <w:pStyle w:val="SBBODY1"/>
        <w:numPr>
          <w:ilvl w:val="0"/>
          <w:numId w:val="43"/>
        </w:numPr>
        <w:rPr>
          <w:rStyle w:val="Hyperlink"/>
          <w:noProof w:val="0"/>
          <w:color w:val="000000"/>
          <w:u w:val="none"/>
        </w:rPr>
      </w:pPr>
      <w:hyperlink r:id="rId69" w:history="1">
        <w:r w:rsidR="00EC0270" w:rsidRPr="005019EE">
          <w:rPr>
            <w:rStyle w:val="Hyperlink"/>
            <w:i/>
            <w:noProof w:val="0"/>
          </w:rPr>
          <w:t>Smarter Balanced ELA/literacy Summative Assessment Blueprint</w:t>
        </w:r>
      </w:hyperlink>
    </w:p>
    <w:p w14:paraId="7D722319" w14:textId="59081B44" w:rsidR="008F381A" w:rsidRPr="004853CA" w:rsidRDefault="002A6D0F" w:rsidP="008F67BB">
      <w:pPr>
        <w:pStyle w:val="SBBODY1"/>
        <w:numPr>
          <w:ilvl w:val="0"/>
          <w:numId w:val="43"/>
        </w:numPr>
        <w:rPr>
          <w:i/>
          <w:highlight w:val="lightGray"/>
        </w:rPr>
      </w:pPr>
      <w:hyperlink r:id="rId70" w:history="1">
        <w:r w:rsidR="008F381A" w:rsidRPr="004853CA">
          <w:rPr>
            <w:rStyle w:val="Hyperlink"/>
            <w:i/>
            <w:noProof w:val="0"/>
            <w:highlight w:val="lightGray"/>
          </w:rPr>
          <w:t>Smarter Balanced ELA/literacy Adjusted Summative Assessment Blueprint</w:t>
        </w:r>
      </w:hyperlink>
    </w:p>
    <w:p w14:paraId="67E388AC" w14:textId="77777777" w:rsidR="008F381A" w:rsidRDefault="002A6D0F" w:rsidP="008F67BB">
      <w:pPr>
        <w:pStyle w:val="SBBODY1"/>
        <w:numPr>
          <w:ilvl w:val="0"/>
          <w:numId w:val="43"/>
        </w:numPr>
      </w:pPr>
      <w:hyperlink r:id="rId71" w:history="1">
        <w:r w:rsidR="00EC0270" w:rsidRPr="005019EE">
          <w:rPr>
            <w:rStyle w:val="Hyperlink"/>
            <w:i/>
            <w:noProof w:val="0"/>
          </w:rPr>
          <w:t>Smarter Balanced Mathematics Summative Assessment Blueprint</w:t>
        </w:r>
      </w:hyperlink>
      <w:r w:rsidR="00EC0270" w:rsidRPr="005019EE">
        <w:t xml:space="preserve"> </w:t>
      </w:r>
    </w:p>
    <w:p w14:paraId="34A6F706" w14:textId="530B19AC" w:rsidR="00EC0270" w:rsidRPr="004853CA" w:rsidRDefault="002A6D0F" w:rsidP="008F67BB">
      <w:pPr>
        <w:pStyle w:val="SBBODY1"/>
        <w:numPr>
          <w:ilvl w:val="0"/>
          <w:numId w:val="43"/>
        </w:numPr>
        <w:rPr>
          <w:i/>
          <w:highlight w:val="lightGray"/>
        </w:rPr>
      </w:pPr>
      <w:hyperlink r:id="rId72" w:history="1">
        <w:r w:rsidR="008F381A" w:rsidRPr="004853CA">
          <w:rPr>
            <w:rStyle w:val="Hyperlink"/>
            <w:i/>
            <w:noProof w:val="0"/>
            <w:highlight w:val="lightGray"/>
          </w:rPr>
          <w:t>Smarter Balanced Mathematics Adjusted Summative Assessment Blueprint</w:t>
        </w:r>
      </w:hyperlink>
      <w:r w:rsidR="00EC0270" w:rsidRPr="004853CA">
        <w:rPr>
          <w:i/>
          <w:highlight w:val="lightGray"/>
        </w:rPr>
        <w:t xml:space="preserve"> </w:t>
      </w:r>
    </w:p>
    <w:p w14:paraId="2F8569B9" w14:textId="13EC63A0" w:rsidR="00102E56" w:rsidRPr="005019EE" w:rsidRDefault="00D07A47" w:rsidP="005019EE">
      <w:pPr>
        <w:pStyle w:val="Heading1"/>
      </w:pPr>
      <w:bookmarkStart w:id="238" w:name="_Toc8315168"/>
      <w:bookmarkStart w:id="239" w:name="_Toc149049856"/>
      <w:r w:rsidRPr="005019EE">
        <w:t xml:space="preserve">8.0 </w:t>
      </w:r>
      <w:r w:rsidR="002F64B2" w:rsidRPr="005019EE">
        <w:t>O</w:t>
      </w:r>
      <w:r w:rsidR="00166280" w:rsidRPr="005019EE">
        <w:t xml:space="preserve">nline </w:t>
      </w:r>
      <w:r w:rsidR="002F64B2" w:rsidRPr="005019EE">
        <w:t>S</w:t>
      </w:r>
      <w:r w:rsidR="00102E56" w:rsidRPr="005019EE">
        <w:t xml:space="preserve">ummative </w:t>
      </w:r>
      <w:r w:rsidR="002F64B2" w:rsidRPr="005019EE">
        <w:t>A</w:t>
      </w:r>
      <w:r w:rsidR="00102E56" w:rsidRPr="005019EE">
        <w:t xml:space="preserve">ssessment </w:t>
      </w:r>
      <w:r w:rsidR="002F64B2" w:rsidRPr="005019EE">
        <w:t>T</w:t>
      </w:r>
      <w:r w:rsidR="00102E56" w:rsidRPr="005019EE">
        <w:t>est</w:t>
      </w:r>
      <w:r w:rsidR="00B6712E" w:rsidRPr="005019EE">
        <w:t xml:space="preserve"> Administration</w:t>
      </w:r>
      <w:bookmarkEnd w:id="238"/>
      <w:bookmarkEnd w:id="239"/>
      <w:r w:rsidR="005D12C5" w:rsidRPr="005019EE">
        <w:t xml:space="preserve"> </w:t>
      </w:r>
    </w:p>
    <w:p w14:paraId="7AD6839B" w14:textId="478B9D25" w:rsidR="005F579E" w:rsidRPr="005019EE" w:rsidRDefault="00D07A47" w:rsidP="00D70E86">
      <w:pPr>
        <w:pStyle w:val="Heading2"/>
      </w:pPr>
      <w:bookmarkStart w:id="240" w:name="_Toc8315169"/>
      <w:bookmarkStart w:id="241" w:name="_Toc149049857"/>
      <w:r w:rsidRPr="005019EE">
        <w:t xml:space="preserve">8.1 </w:t>
      </w:r>
      <w:r w:rsidR="005F579E" w:rsidRPr="005019EE">
        <w:t xml:space="preserve">Overview of Online Summative </w:t>
      </w:r>
      <w:r w:rsidR="009D0849" w:rsidRPr="005019EE">
        <w:t xml:space="preserve">Assessment </w:t>
      </w:r>
      <w:r w:rsidR="005F579E" w:rsidRPr="005019EE">
        <w:t>Test Administration Protocols</w:t>
      </w:r>
      <w:bookmarkEnd w:id="240"/>
      <w:bookmarkEnd w:id="241"/>
    </w:p>
    <w:p w14:paraId="33E542D9" w14:textId="10487FC8" w:rsidR="00A6640D" w:rsidRPr="005019EE" w:rsidRDefault="00A6640D" w:rsidP="005019EE">
      <w:pPr>
        <w:pStyle w:val="SBBODY1"/>
      </w:pPr>
      <w:r w:rsidRPr="005019EE">
        <w:t xml:space="preserve">The </w:t>
      </w:r>
      <w:r w:rsidR="00195E31" w:rsidRPr="005019EE">
        <w:t xml:space="preserve">ELA/literacy and mathematics summative </w:t>
      </w:r>
      <w:r w:rsidRPr="005019EE">
        <w:t xml:space="preserve">assessments are </w:t>
      </w:r>
      <w:r w:rsidR="009921A7" w:rsidRPr="005019EE">
        <w:t xml:space="preserve">each </w:t>
      </w:r>
      <w:r w:rsidRPr="005019EE">
        <w:t xml:space="preserve">comprised of two components: a </w:t>
      </w:r>
      <w:r w:rsidR="00195E31" w:rsidRPr="005019EE">
        <w:t>computer adaptive test (</w:t>
      </w:r>
      <w:r w:rsidRPr="005019EE">
        <w:t>CAT</w:t>
      </w:r>
      <w:r w:rsidR="00195E31" w:rsidRPr="005019EE">
        <w:t>)</w:t>
      </w:r>
      <w:r w:rsidRPr="005019EE">
        <w:t xml:space="preserve"> and a </w:t>
      </w:r>
      <w:r w:rsidR="00195E31" w:rsidRPr="005019EE">
        <w:t>performance task (</w:t>
      </w:r>
      <w:r w:rsidRPr="005019EE">
        <w:t>PT</w:t>
      </w:r>
      <w:r w:rsidR="00195E31" w:rsidRPr="005019EE">
        <w:t>)</w:t>
      </w:r>
      <w:r w:rsidRPr="005019EE">
        <w:t xml:space="preserve">. </w:t>
      </w:r>
    </w:p>
    <w:p w14:paraId="58B5116F" w14:textId="5EFCDAB2" w:rsidR="00B3031F" w:rsidRPr="005019EE" w:rsidRDefault="00A6640D" w:rsidP="005019EE">
      <w:pPr>
        <w:pStyle w:val="SBBODY1"/>
      </w:pPr>
      <w:r w:rsidRPr="005019EE">
        <w:t xml:space="preserve">Smarter Balanced recommends that students take the CAT and PT </w:t>
      </w:r>
      <w:r w:rsidR="007141D9" w:rsidRPr="005019EE">
        <w:t>sections</w:t>
      </w:r>
      <w:r w:rsidRPr="005019EE">
        <w:t xml:space="preserve"> on separate days to minimize the effect of student fatigue. For each content area, Smarter Balanced also recommends that students begin with the CAT </w:t>
      </w:r>
      <w:r w:rsidR="00CD4AA1" w:rsidRPr="005019EE">
        <w:t>portion</w:t>
      </w:r>
      <w:r w:rsidRPr="005019EE">
        <w:t xml:space="preserve"> followed by the PT. Districts/</w:t>
      </w:r>
      <w:r w:rsidR="009921A7" w:rsidRPr="005019EE">
        <w:t>s</w:t>
      </w:r>
      <w:r w:rsidRPr="005019EE">
        <w:t>chools may opt to administer in a different order if needed</w:t>
      </w:r>
      <w:r w:rsidR="00B3031F" w:rsidRPr="005019EE">
        <w:t>.</w:t>
      </w:r>
    </w:p>
    <w:p w14:paraId="0B08876E" w14:textId="791237C8" w:rsidR="00970006" w:rsidRPr="005019EE" w:rsidRDefault="00CF5970" w:rsidP="005019EE">
      <w:pPr>
        <w:pStyle w:val="SBBODY1"/>
      </w:pPr>
      <w:r w:rsidRPr="005019EE">
        <w:t xml:space="preserve">Each student is randomly assigned </w:t>
      </w:r>
      <w:r w:rsidR="0037140D" w:rsidRPr="005019EE">
        <w:t>one PT per grade and content area</w:t>
      </w:r>
      <w:r w:rsidR="00FC6B9E" w:rsidRPr="005019EE">
        <w:t>. Performance task assignment information must be entered into the service provider’s test registration system</w:t>
      </w:r>
      <w:r w:rsidR="00415E6B" w:rsidRPr="005019EE">
        <w:t>.</w:t>
      </w:r>
    </w:p>
    <w:p w14:paraId="0DE19A04" w14:textId="7C605E02" w:rsidR="00970006" w:rsidRPr="005019EE" w:rsidRDefault="00970006" w:rsidP="005019EE">
      <w:pPr>
        <w:pStyle w:val="SBBODY1"/>
      </w:pPr>
      <w:r w:rsidRPr="005019EE">
        <w:t xml:space="preserve">Smarter Balanced recommends that the ELA </w:t>
      </w:r>
      <w:r w:rsidR="006D47CD">
        <w:t>PT</w:t>
      </w:r>
      <w:r w:rsidRPr="005019EE">
        <w:t xml:space="preserve"> be completed over two sessions and that the mathematics PT be completed during a single session.</w:t>
      </w:r>
      <w:r w:rsidR="00B70568" w:rsidRPr="005019EE">
        <w:t xml:space="preserve"> </w:t>
      </w:r>
    </w:p>
    <w:p w14:paraId="22DE417B" w14:textId="346CC8C4" w:rsidR="00970006" w:rsidRPr="005019EE" w:rsidRDefault="00970006" w:rsidP="005019EE">
      <w:pPr>
        <w:pStyle w:val="SBBODY1"/>
      </w:pPr>
      <w:r w:rsidRPr="005019EE">
        <w:t>Each student complete</w:t>
      </w:r>
      <w:r w:rsidR="00DB20C4" w:rsidRPr="005019EE">
        <w:t>s</w:t>
      </w:r>
      <w:r w:rsidRPr="005019EE">
        <w:t xml:space="preserve"> </w:t>
      </w:r>
      <w:r w:rsidR="00524C2E" w:rsidRPr="005019EE">
        <w:t>one</w:t>
      </w:r>
      <w:r w:rsidRPr="005019EE">
        <w:t xml:space="preserve"> </w:t>
      </w:r>
      <w:r w:rsidR="00864CBE" w:rsidRPr="005019EE">
        <w:t>PT</w:t>
      </w:r>
      <w:r w:rsidRPr="005019EE">
        <w:t xml:space="preserve"> </w:t>
      </w:r>
      <w:r w:rsidR="0058646D" w:rsidRPr="005019EE">
        <w:t>for</w:t>
      </w:r>
      <w:r w:rsidRPr="005019EE">
        <w:t xml:space="preserve"> each content area in which they are participating in the </w:t>
      </w:r>
      <w:r w:rsidR="00036DCD" w:rsidRPr="005019EE">
        <w:t>summative</w:t>
      </w:r>
      <w:r w:rsidRPr="005019EE">
        <w:t xml:space="preserve"> assessment. </w:t>
      </w:r>
    </w:p>
    <w:p w14:paraId="7FE2499E" w14:textId="207460F1" w:rsidR="00DC51F4" w:rsidRDefault="00970006" w:rsidP="005019EE">
      <w:pPr>
        <w:pStyle w:val="SBBODY1"/>
      </w:pPr>
      <w:r w:rsidRPr="005019EE">
        <w:t xml:space="preserve">Refer to </w:t>
      </w:r>
      <w:hyperlink w:anchor="_9.1.5_Field_Test" w:history="1">
        <w:r w:rsidRPr="004853CA">
          <w:rPr>
            <w:rStyle w:val="Hyperlink"/>
            <w:i/>
            <w:noProof w:val="0"/>
            <w:highlight w:val="lightGray"/>
          </w:rPr>
          <w:t xml:space="preserve">Section </w:t>
        </w:r>
        <w:r w:rsidR="009626D1" w:rsidRPr="004853CA">
          <w:rPr>
            <w:rStyle w:val="Hyperlink"/>
            <w:i/>
            <w:noProof w:val="0"/>
            <w:highlight w:val="lightGray"/>
          </w:rPr>
          <w:t>9.1.5</w:t>
        </w:r>
      </w:hyperlink>
      <w:r w:rsidR="009626D1" w:rsidRPr="005019EE">
        <w:t xml:space="preserve"> </w:t>
      </w:r>
      <w:r w:rsidR="0037140D" w:rsidRPr="005019EE">
        <w:t>of this guide for information on</w:t>
      </w:r>
      <w:r w:rsidRPr="005019EE">
        <w:t xml:space="preserve"> assigning </w:t>
      </w:r>
      <w:r w:rsidR="006D47CD">
        <w:t>PT</w:t>
      </w:r>
      <w:r w:rsidRPr="005019EE">
        <w:t xml:space="preserve">s when administering the PT embedded field test. </w:t>
      </w:r>
      <w:r w:rsidR="004E64BE" w:rsidRPr="005019EE">
        <w:t xml:space="preserve">Students who receive an embedded field test </w:t>
      </w:r>
      <w:r w:rsidR="006D47CD">
        <w:t>PT</w:t>
      </w:r>
      <w:r w:rsidR="004E64BE" w:rsidRPr="005019EE">
        <w:t xml:space="preserve"> will also receive an enhanced CAT that includes additional items.</w:t>
      </w:r>
    </w:p>
    <w:p w14:paraId="5AD8F1E8" w14:textId="30DFE0C5" w:rsidR="005F579E" w:rsidRPr="005019EE" w:rsidRDefault="00D07A47" w:rsidP="00D70E86">
      <w:pPr>
        <w:pStyle w:val="Heading2"/>
      </w:pPr>
      <w:bookmarkStart w:id="242" w:name="_Toc8315187"/>
      <w:bookmarkStart w:id="243" w:name="_Toc149049858"/>
      <w:r w:rsidRPr="007331BE">
        <w:t>8.</w:t>
      </w:r>
      <w:r w:rsidR="007331BE">
        <w:t>2</w:t>
      </w:r>
      <w:r w:rsidRPr="005019EE">
        <w:t xml:space="preserve"> </w:t>
      </w:r>
      <w:r w:rsidR="005F579E" w:rsidRPr="005019EE">
        <w:t>Summative Assessment Test Security</w:t>
      </w:r>
      <w:bookmarkEnd w:id="242"/>
      <w:bookmarkEnd w:id="243"/>
    </w:p>
    <w:p w14:paraId="4FC54019" w14:textId="77777777" w:rsidR="005F579E" w:rsidRPr="005019EE" w:rsidRDefault="005F579E" w:rsidP="005019EE">
      <w:pPr>
        <w:pStyle w:val="SBBODY1"/>
      </w:pPr>
      <w:r w:rsidRPr="005019EE">
        <w:t xml:space="preserve">Members of the Smarter Balanced Assessment Consortium have a vested interest in ensuring that assessments are supported by security protocols that establish both fairness for student engagement and validity in the interpretation of results. With regard to the Smarter Balanced assessment system, security needs are amplified due to the increased consequences associated with broader membership. </w:t>
      </w:r>
    </w:p>
    <w:p w14:paraId="5D38F1B9" w14:textId="77777777" w:rsidR="005F579E" w:rsidRPr="005019EE" w:rsidRDefault="005F579E" w:rsidP="005019EE">
      <w:pPr>
        <w:pStyle w:val="SBBODY1"/>
      </w:pPr>
      <w:r w:rsidRPr="005019EE">
        <w:t xml:space="preserve">Disclosure or dissemination of secure assessment items or other secure materials associated with the test will adversely affect the validity of the assessment results across the Consortium. The confidentiality of assessment items and corresponding student responses is paramount in maintaining the integrity and validity of any assessment. The action or inaction of one state may have consequences for the Consortium as a whole. For these reasons, states administering assessments provided by Smarter Balanced are expected to take appropriate steps to assure the security of the assessments. </w:t>
      </w:r>
    </w:p>
    <w:p w14:paraId="6C9E1C99" w14:textId="4B3ECF3B" w:rsidR="005F579E" w:rsidRPr="005019EE" w:rsidRDefault="00AA2513" w:rsidP="005019EE">
      <w:pPr>
        <w:pStyle w:val="Heading3"/>
      </w:pPr>
      <w:bookmarkStart w:id="244" w:name="_8.2.1_State_Responsibility"/>
      <w:bookmarkStart w:id="245" w:name="_Toc8315188"/>
      <w:bookmarkStart w:id="246" w:name="_Toc149049859"/>
      <w:bookmarkEnd w:id="244"/>
      <w:r w:rsidRPr="007331BE">
        <w:t>8.</w:t>
      </w:r>
      <w:r w:rsidR="007331BE" w:rsidRPr="007331BE">
        <w:t>2</w:t>
      </w:r>
      <w:r w:rsidR="000C4D3B" w:rsidRPr="007331BE">
        <w:t>.1</w:t>
      </w:r>
      <w:r w:rsidR="000C4D3B" w:rsidRPr="005019EE">
        <w:t xml:space="preserve"> </w:t>
      </w:r>
      <w:r w:rsidR="005F579E" w:rsidRPr="005019EE">
        <w:t>State Responsibility</w:t>
      </w:r>
      <w:bookmarkEnd w:id="245"/>
      <w:bookmarkEnd w:id="246"/>
    </w:p>
    <w:p w14:paraId="08BC03FC" w14:textId="50FA4E87" w:rsidR="005F579E" w:rsidRPr="005019EE" w:rsidRDefault="005F579E" w:rsidP="005019EE">
      <w:pPr>
        <w:rPr>
          <w:sz w:val="24"/>
        </w:rPr>
      </w:pPr>
      <w:r w:rsidRPr="005019EE">
        <w:rPr>
          <w:sz w:val="24"/>
        </w:rPr>
        <w:t xml:space="preserve">Prior to beginning any secure Smarter Balanced assessment, states must have processes in place to support test security for both online and </w:t>
      </w:r>
      <w:r w:rsidR="001A0493" w:rsidRPr="005019EE">
        <w:rPr>
          <w:sz w:val="24"/>
        </w:rPr>
        <w:t>paper-pencil</w:t>
      </w:r>
      <w:r w:rsidRPr="005019EE">
        <w:rPr>
          <w:sz w:val="24"/>
        </w:rPr>
        <w:t xml:space="preserve"> administrations of the summative assessments (as applicable).</w:t>
      </w:r>
    </w:p>
    <w:p w14:paraId="2FF18B54" w14:textId="77777777" w:rsidR="005F579E" w:rsidRPr="005019EE" w:rsidRDefault="005F579E" w:rsidP="005019EE">
      <w:pPr>
        <w:rPr>
          <w:sz w:val="24"/>
        </w:rPr>
      </w:pPr>
      <w:r w:rsidRPr="005019EE">
        <w:rPr>
          <w:sz w:val="24"/>
        </w:rPr>
        <w:t xml:space="preserve">Each state will be required to have in place: </w:t>
      </w:r>
    </w:p>
    <w:p w14:paraId="607AD281" w14:textId="40530007" w:rsidR="005F579E" w:rsidRPr="005019EE" w:rsidRDefault="7DA32A28" w:rsidP="008F67BB">
      <w:pPr>
        <w:pStyle w:val="SBBODY1"/>
        <w:numPr>
          <w:ilvl w:val="0"/>
          <w:numId w:val="54"/>
        </w:numPr>
      </w:pPr>
      <w:r w:rsidRPr="005019EE">
        <w:t xml:space="preserve">Comprehensive protocols to respond to possible security breaches (including test and/or item exposure). Minimum standards describing how to discriminate security breaches from </w:t>
      </w:r>
      <w:r w:rsidR="00AE0794" w:rsidRPr="005019EE">
        <w:t xml:space="preserve">improprieties and </w:t>
      </w:r>
      <w:r w:rsidR="001747CC" w:rsidRPr="005019EE">
        <w:t>i</w:t>
      </w:r>
      <w:r w:rsidR="00AE0794" w:rsidRPr="005019EE">
        <w:t>rregularities</w:t>
      </w:r>
      <w:r w:rsidRPr="005019EE">
        <w:t xml:space="preserve"> are included in section 4.0 of the </w:t>
      </w:r>
      <w:r w:rsidRPr="00730507">
        <w:rPr>
          <w:i/>
          <w:iCs/>
          <w:highlight w:val="lightGray"/>
        </w:rPr>
        <w:t>Smarter Balanced Online Summative Test</w:t>
      </w:r>
      <w:r w:rsidRPr="005019EE">
        <w:rPr>
          <w:i/>
          <w:iCs/>
        </w:rPr>
        <w:t xml:space="preserve"> Administration Manual (Online TAM)</w:t>
      </w:r>
      <w:r w:rsidRPr="005019EE">
        <w:t xml:space="preserve"> and </w:t>
      </w:r>
      <w:r w:rsidR="00343470" w:rsidRPr="005019EE">
        <w:rPr>
          <w:iCs/>
        </w:rPr>
        <w:t>the</w:t>
      </w:r>
      <w:r w:rsidR="00343470" w:rsidRPr="005019EE">
        <w:rPr>
          <w:i/>
          <w:iCs/>
        </w:rPr>
        <w:t xml:space="preserve"> Test Security Chart </w:t>
      </w:r>
      <w:r w:rsidR="00343470" w:rsidRPr="005019EE">
        <w:rPr>
          <w:iCs/>
        </w:rPr>
        <w:t>at the end of this section</w:t>
      </w:r>
      <w:r w:rsidRPr="005019EE">
        <w:t>.</w:t>
      </w:r>
    </w:p>
    <w:p w14:paraId="62EA9985" w14:textId="388D5DD0" w:rsidR="005F579E" w:rsidRPr="00730507" w:rsidRDefault="005F579E" w:rsidP="008F67BB">
      <w:pPr>
        <w:pStyle w:val="SBBODY1"/>
        <w:numPr>
          <w:ilvl w:val="0"/>
          <w:numId w:val="54"/>
        </w:numPr>
        <w:rPr>
          <w:highlight w:val="lightGray"/>
        </w:rPr>
      </w:pPr>
      <w:r w:rsidRPr="00730507">
        <w:rPr>
          <w:highlight w:val="lightGray"/>
        </w:rPr>
        <w:t>Plans supporting adequate training on test security procedures for Test Administrators, Test Coordinators, and other district/school staff such as principals, teachers, and test administrators. Such training should include, but not be limited to, training on item security</w:t>
      </w:r>
      <w:r w:rsidR="009A2BFB" w:rsidRPr="00730507">
        <w:rPr>
          <w:highlight w:val="lightGray"/>
        </w:rPr>
        <w:t xml:space="preserve"> and</w:t>
      </w:r>
      <w:r w:rsidRPr="00730507">
        <w:rPr>
          <w:highlight w:val="lightGray"/>
        </w:rPr>
        <w:t xml:space="preserve"> adherence to Online </w:t>
      </w:r>
      <w:r w:rsidR="000A290E" w:rsidRPr="00730507">
        <w:rPr>
          <w:highlight w:val="lightGray"/>
        </w:rPr>
        <w:t xml:space="preserve">Summative </w:t>
      </w:r>
      <w:r w:rsidRPr="00730507">
        <w:rPr>
          <w:highlight w:val="lightGray"/>
        </w:rPr>
        <w:t>TAM policies.</w:t>
      </w:r>
      <w:r w:rsidR="00C177B1" w:rsidRPr="00730507">
        <w:rPr>
          <w:highlight w:val="lightGray"/>
        </w:rPr>
        <w:t xml:space="preserve"> Smarter Balanced developed nine training modules </w:t>
      </w:r>
      <w:bookmarkStart w:id="247" w:name="_Hlk522625263"/>
      <w:r w:rsidR="00C177B1" w:rsidRPr="00730507">
        <w:rPr>
          <w:highlight w:val="lightGray"/>
        </w:rPr>
        <w:t>(</w:t>
      </w:r>
      <w:r w:rsidR="00C177B1" w:rsidRPr="00730507">
        <w:rPr>
          <w:rFonts w:eastAsia="Calibri"/>
          <w:highlight w:val="lightGray"/>
        </w:rPr>
        <w:t xml:space="preserve">available </w:t>
      </w:r>
      <w:r w:rsidR="00C177B1" w:rsidRPr="00730507">
        <w:rPr>
          <w:highlight w:val="lightGray"/>
        </w:rPr>
        <w:t xml:space="preserve">in the Assessment Training and Operations folder of the </w:t>
      </w:r>
      <w:hyperlink r:id="rId73" w:history="1">
        <w:r w:rsidR="00C177B1" w:rsidRPr="00730507">
          <w:rPr>
            <w:rStyle w:val="Hyperlink"/>
            <w:highlight w:val="lightGray"/>
          </w:rPr>
          <w:t>Secure File Transfer Server</w:t>
        </w:r>
      </w:hyperlink>
      <w:r w:rsidR="009B30BF" w:rsidRPr="00730507">
        <w:rPr>
          <w:rStyle w:val="Hyperlink"/>
          <w:highlight w:val="lightGray"/>
        </w:rPr>
        <w:t>)</w:t>
      </w:r>
      <w:r w:rsidR="00C177B1" w:rsidRPr="00730507">
        <w:rPr>
          <w:highlight w:val="lightGray"/>
        </w:rPr>
        <w:t xml:space="preserve"> </w:t>
      </w:r>
      <w:bookmarkEnd w:id="247"/>
      <w:r w:rsidR="00C177B1" w:rsidRPr="00730507">
        <w:rPr>
          <w:highlight w:val="lightGray"/>
        </w:rPr>
        <w:t>that address various topics and support processes that those involved in administration will need to know.</w:t>
      </w:r>
    </w:p>
    <w:p w14:paraId="59CF6250" w14:textId="53D997F5" w:rsidR="005F579E" w:rsidRPr="005019EE" w:rsidRDefault="005F579E" w:rsidP="005019EE">
      <w:pPr>
        <w:pStyle w:val="SBBODY1"/>
      </w:pPr>
      <w:r w:rsidRPr="005019EE">
        <w:t xml:space="preserve">With regard to overall test security, each state should have in place a process and associated </w:t>
      </w:r>
      <w:r w:rsidR="004A5680" w:rsidRPr="005019EE">
        <w:t>training</w:t>
      </w:r>
      <w:r w:rsidRPr="005019EE">
        <w:t xml:space="preserve"> for ensuring that: </w:t>
      </w:r>
    </w:p>
    <w:p w14:paraId="03FB6FEE" w14:textId="4402667B" w:rsidR="005F579E" w:rsidRPr="005019EE" w:rsidRDefault="005F579E" w:rsidP="005F13F5">
      <w:pPr>
        <w:pStyle w:val="SBBULLET1"/>
      </w:pPr>
      <w:r w:rsidRPr="005019EE">
        <w:t xml:space="preserve">Test Administrators (and any other individuals who will be administering any secure Smarter Balanced assessments) have read the </w:t>
      </w:r>
      <w:r w:rsidRPr="005019EE">
        <w:rPr>
          <w:i/>
        </w:rPr>
        <w:t>Smarter Balanced Online TAM</w:t>
      </w:r>
      <w:r w:rsidRPr="005019EE">
        <w:t xml:space="preserve">, </w:t>
      </w:r>
      <w:r w:rsidR="0055117D" w:rsidRPr="005019EE">
        <w:t xml:space="preserve">understand the supports available to students as described in </w:t>
      </w:r>
      <w:r w:rsidRPr="005019EE">
        <w:t xml:space="preserve">the </w:t>
      </w:r>
      <w:hyperlink r:id="rId74" w:history="1">
        <w:r w:rsidRPr="00730507">
          <w:rPr>
            <w:rStyle w:val="Hyperlink"/>
            <w:i/>
            <w:noProof w:val="0"/>
            <w:highlight w:val="lightGray"/>
          </w:rPr>
          <w:t>Smarter Balanced Usability, Accessibility, and Accommodations Guidelines</w:t>
        </w:r>
      </w:hyperlink>
      <w:r w:rsidRPr="005019EE">
        <w:t xml:space="preserve">, and viewed the associated Smarter Balanced training modules (available in the Assessment Training and Operations folder of the </w:t>
      </w:r>
      <w:hyperlink r:id="rId75" w:history="1">
        <w:r w:rsidRPr="005019EE">
          <w:rPr>
            <w:rStyle w:val="Hyperlink"/>
            <w:noProof w:val="0"/>
          </w:rPr>
          <w:t>Secure File Transfer Server</w:t>
        </w:r>
      </w:hyperlink>
      <w:r w:rsidRPr="005019EE">
        <w:t xml:space="preserve">). </w:t>
      </w:r>
    </w:p>
    <w:p w14:paraId="6001C145" w14:textId="77777777" w:rsidR="005F579E" w:rsidRPr="005019EE" w:rsidRDefault="005F579E" w:rsidP="005F13F5">
      <w:pPr>
        <w:pStyle w:val="SBBULLET1"/>
      </w:pPr>
      <w:r w:rsidRPr="005019EE">
        <w:t>Test Administrators communicate test security information to students.</w:t>
      </w:r>
    </w:p>
    <w:p w14:paraId="3E605CAB" w14:textId="77777777" w:rsidR="005F579E" w:rsidRPr="005019EE" w:rsidRDefault="005F579E" w:rsidP="005F13F5">
      <w:pPr>
        <w:pStyle w:val="SBBULLET1"/>
      </w:pPr>
      <w:r w:rsidRPr="005019EE">
        <w:t>There are clearly defined protocols that describe which individuals (staff or otherwise) may be designated as Test Administrators or in other roles related to administering a secure Smarter Balanced assessment. See Section 1.3 of the Online TAM for user roles and responsibilities.</w:t>
      </w:r>
    </w:p>
    <w:p w14:paraId="11CFD57B" w14:textId="691368E7" w:rsidR="005F579E" w:rsidRPr="005019EE" w:rsidRDefault="005F579E" w:rsidP="005F13F5">
      <w:pPr>
        <w:pStyle w:val="SBBULLET1"/>
      </w:pPr>
      <w:r w:rsidRPr="005019EE">
        <w:t xml:space="preserve">There is a process in place for monitoring social media for the posting of any secure assessment materials. See </w:t>
      </w:r>
      <w:hyperlink w:anchor="_Appendix_A:_Guidance" w:history="1">
        <w:r w:rsidRPr="00730507">
          <w:rPr>
            <w:rStyle w:val="Hyperlink"/>
            <w:i/>
            <w:noProof w:val="0"/>
            <w:highlight w:val="lightGray"/>
          </w:rPr>
          <w:t xml:space="preserve">Appendix </w:t>
        </w:r>
        <w:r w:rsidR="007C10F3" w:rsidRPr="00730507">
          <w:rPr>
            <w:rStyle w:val="Hyperlink"/>
            <w:i/>
            <w:noProof w:val="0"/>
            <w:highlight w:val="lightGray"/>
          </w:rPr>
          <w:t>A</w:t>
        </w:r>
        <w:r w:rsidRPr="00730507">
          <w:rPr>
            <w:rStyle w:val="Hyperlink"/>
            <w:i/>
            <w:noProof w:val="0"/>
            <w:highlight w:val="lightGray"/>
          </w:rPr>
          <w:t>: Guidance for Social Media Summative Assessment Monitoring</w:t>
        </w:r>
      </w:hyperlink>
      <w:r w:rsidRPr="005019EE">
        <w:t xml:space="preserve"> for more information.</w:t>
      </w:r>
    </w:p>
    <w:p w14:paraId="54092205" w14:textId="77777777" w:rsidR="00682694" w:rsidRDefault="00682694" w:rsidP="005019EE">
      <w:pPr>
        <w:pStyle w:val="Caption"/>
      </w:pPr>
    </w:p>
    <w:p w14:paraId="313ECEAB" w14:textId="62DB10E9" w:rsidR="00343470" w:rsidRPr="005019EE" w:rsidRDefault="00343470" w:rsidP="005019EE">
      <w:pPr>
        <w:pStyle w:val="Caption"/>
      </w:pPr>
      <w:r w:rsidRPr="005019EE">
        <w:t>Table 6: Test Security Chart</w:t>
      </w:r>
    </w:p>
    <w:p w14:paraId="176B73C6" w14:textId="50A35151" w:rsidR="003E64C7" w:rsidRPr="005019EE" w:rsidRDefault="003E64C7" w:rsidP="005019EE">
      <w:pPr>
        <w:pStyle w:val="SBBODY1"/>
      </w:pPr>
      <w:r w:rsidRPr="005019EE">
        <w:t>The</w:t>
      </w:r>
      <w:r w:rsidRPr="005019EE">
        <w:rPr>
          <w:b/>
        </w:rPr>
        <w:t xml:space="preserve"> </w:t>
      </w:r>
      <w:r w:rsidRPr="005019EE">
        <w:t>test security chart</w:t>
      </w:r>
      <w:r w:rsidRPr="005019EE">
        <w:fldChar w:fldCharType="begin"/>
      </w:r>
      <w:r w:rsidRPr="005019EE">
        <w:instrText>XE "Test Security:Test Security Chart"</w:instrText>
      </w:r>
      <w:r w:rsidRPr="005019EE">
        <w:fldChar w:fldCharType="end"/>
      </w:r>
      <w:r w:rsidRPr="005019EE">
        <w:t xml:space="preserve"> shows the test security incident levels and examples of types of issues. </w:t>
      </w:r>
    </w:p>
    <w:tbl>
      <w:tblPr>
        <w:tblW w:w="5000" w:type="pct"/>
        <w:tblLook w:val="04A0" w:firstRow="1" w:lastRow="0" w:firstColumn="1" w:lastColumn="0" w:noHBand="0" w:noVBand="1"/>
      </w:tblPr>
      <w:tblGrid>
        <w:gridCol w:w="1685"/>
        <w:gridCol w:w="7655"/>
      </w:tblGrid>
      <w:tr w:rsidR="00343470" w:rsidRPr="005019EE" w14:paraId="51A3EE22" w14:textId="77777777" w:rsidTr="004703F3">
        <w:trPr>
          <w:trHeight w:val="619"/>
        </w:trPr>
        <w:tc>
          <w:tcPr>
            <w:tcW w:w="902" w:type="pct"/>
            <w:tcBorders>
              <w:top w:val="single" w:sz="8" w:space="0" w:color="auto"/>
              <w:left w:val="single" w:sz="8" w:space="0" w:color="auto"/>
              <w:bottom w:val="single" w:sz="8" w:space="0" w:color="auto"/>
              <w:right w:val="single" w:sz="8" w:space="0" w:color="auto"/>
            </w:tcBorders>
            <w:shd w:val="clear" w:color="auto" w:fill="2B731B"/>
            <w:vAlign w:val="center"/>
            <w:hideMark/>
          </w:tcPr>
          <w:p w14:paraId="45C44BED" w14:textId="77777777" w:rsidR="00343470" w:rsidRPr="005019EE" w:rsidRDefault="00343470" w:rsidP="005019EE">
            <w:pPr>
              <w:keepNext/>
              <w:autoSpaceDN/>
              <w:spacing w:before="60" w:after="60" w:line="240" w:lineRule="auto"/>
              <w:textAlignment w:val="auto"/>
              <w:rPr>
                <w:rFonts w:eastAsia="MS Gothic" w:cs="Times New Roman"/>
                <w:b/>
                <w:bCs/>
                <w:color w:val="365F91"/>
                <w:sz w:val="24"/>
              </w:rPr>
            </w:pPr>
            <w:r w:rsidRPr="005019EE">
              <w:rPr>
                <w:b/>
                <w:color w:val="FFFFFF"/>
                <w:sz w:val="24"/>
              </w:rPr>
              <w:t>Level of Severity &amp; Potential Effect on Test Security</w:t>
            </w:r>
          </w:p>
        </w:tc>
        <w:tc>
          <w:tcPr>
            <w:tcW w:w="4098" w:type="pct"/>
            <w:tcBorders>
              <w:top w:val="single" w:sz="8" w:space="0" w:color="auto"/>
              <w:left w:val="nil"/>
              <w:bottom w:val="single" w:sz="8" w:space="0" w:color="auto"/>
              <w:right w:val="single" w:sz="8" w:space="0" w:color="auto"/>
            </w:tcBorders>
            <w:shd w:val="clear" w:color="auto" w:fill="2B731B"/>
            <w:vAlign w:val="center"/>
            <w:hideMark/>
          </w:tcPr>
          <w:p w14:paraId="16A1A0D6" w14:textId="77777777" w:rsidR="00343470" w:rsidRPr="005019EE" w:rsidRDefault="00343470" w:rsidP="005019EE">
            <w:pPr>
              <w:keepNext/>
              <w:autoSpaceDN/>
              <w:spacing w:before="60" w:after="60" w:line="240" w:lineRule="auto"/>
              <w:jc w:val="center"/>
              <w:textAlignment w:val="auto"/>
              <w:rPr>
                <w:rFonts w:eastAsia="MS Gothic" w:cs="Times New Roman"/>
                <w:b/>
                <w:bCs/>
                <w:color w:val="365F91"/>
                <w:sz w:val="24"/>
              </w:rPr>
            </w:pPr>
            <w:r w:rsidRPr="005019EE">
              <w:rPr>
                <w:b/>
                <w:color w:val="FFFFFF"/>
                <w:sz w:val="24"/>
              </w:rPr>
              <w:t>Types of Issues</w:t>
            </w:r>
          </w:p>
        </w:tc>
      </w:tr>
      <w:tr w:rsidR="00343470" w:rsidRPr="005019EE" w14:paraId="50201654" w14:textId="77777777" w:rsidTr="00F573E8">
        <w:trPr>
          <w:trHeight w:val="331"/>
        </w:trPr>
        <w:tc>
          <w:tcPr>
            <w:tcW w:w="902" w:type="pct"/>
            <w:vMerge w:val="restart"/>
            <w:tcBorders>
              <w:top w:val="nil"/>
              <w:left w:val="single" w:sz="8" w:space="0" w:color="auto"/>
              <w:bottom w:val="nil"/>
              <w:right w:val="nil"/>
            </w:tcBorders>
            <w:shd w:val="clear" w:color="000000" w:fill="FFFF00"/>
            <w:vAlign w:val="center"/>
            <w:hideMark/>
          </w:tcPr>
          <w:p w14:paraId="18F377A1" w14:textId="77777777" w:rsidR="00343470" w:rsidRPr="005019EE" w:rsidRDefault="00343470" w:rsidP="005019EE">
            <w:pPr>
              <w:suppressAutoHyphens w:val="0"/>
              <w:autoSpaceDN/>
              <w:spacing w:before="60" w:after="60" w:line="240" w:lineRule="auto"/>
              <w:textAlignment w:val="auto"/>
              <w:rPr>
                <w:rFonts w:eastAsia="MS Gothic" w:cs="Times New Roman"/>
                <w:bCs/>
                <w:color w:val="365F91"/>
                <w:spacing w:val="2"/>
                <w:sz w:val="24"/>
              </w:rPr>
            </w:pPr>
            <w:r w:rsidRPr="005019EE">
              <w:rPr>
                <w:rFonts w:cs="Times New Roman"/>
                <w:bCs/>
                <w:color w:val="000000"/>
                <w:spacing w:val="2"/>
                <w:sz w:val="24"/>
              </w:rPr>
              <w:t>LOW</w:t>
            </w:r>
          </w:p>
          <w:p w14:paraId="4F4116D5" w14:textId="77777777" w:rsidR="00343470" w:rsidRPr="005019EE" w:rsidRDefault="00343470" w:rsidP="005019EE">
            <w:pPr>
              <w:suppressAutoHyphens w:val="0"/>
              <w:autoSpaceDN/>
              <w:spacing w:before="60" w:after="60" w:line="240" w:lineRule="auto"/>
              <w:textAlignment w:val="auto"/>
              <w:rPr>
                <w:rFonts w:eastAsia="MS Gothic" w:cs="Times New Roman"/>
                <w:bCs/>
                <w:color w:val="365F91"/>
                <w:spacing w:val="2"/>
                <w:sz w:val="24"/>
              </w:rPr>
            </w:pPr>
            <w:r w:rsidRPr="005019EE">
              <w:rPr>
                <w:rFonts w:cs="Times New Roman"/>
                <w:bCs/>
                <w:color w:val="000000"/>
                <w:spacing w:val="2"/>
                <w:sz w:val="24"/>
              </w:rPr>
              <w:t>Impropriety</w:t>
            </w:r>
          </w:p>
        </w:tc>
        <w:tc>
          <w:tcPr>
            <w:tcW w:w="4098" w:type="pct"/>
            <w:tcBorders>
              <w:top w:val="nil"/>
              <w:left w:val="single" w:sz="8" w:space="0" w:color="auto"/>
              <w:bottom w:val="single" w:sz="4" w:space="0" w:color="auto"/>
              <w:right w:val="single" w:sz="8" w:space="0" w:color="auto"/>
            </w:tcBorders>
            <w:shd w:val="clear" w:color="auto" w:fill="auto"/>
            <w:hideMark/>
          </w:tcPr>
          <w:p w14:paraId="0F15BDD4" w14:textId="77777777" w:rsidR="00343470" w:rsidRPr="005019EE" w:rsidRDefault="00343470" w:rsidP="005019EE">
            <w:pPr>
              <w:suppressAutoHyphens w:val="0"/>
              <w:autoSpaceDN/>
              <w:spacing w:after="0" w:line="240" w:lineRule="auto"/>
              <w:textAlignment w:val="auto"/>
              <w:rPr>
                <w:rFonts w:eastAsia="MS Gothic" w:cs="Times New Roman"/>
                <w:b/>
                <w:bCs/>
                <w:color w:val="365F91"/>
                <w:sz w:val="24"/>
              </w:rPr>
            </w:pPr>
            <w:r w:rsidRPr="005019EE">
              <w:rPr>
                <w:rFonts w:eastAsia="Times New Roman" w:cs="Calibri"/>
                <w:sz w:val="24"/>
              </w:rPr>
              <w:t>Student(s) making distracting gestures/sounds or talking during the test session that creates a disruption in the test session for other students.</w:t>
            </w:r>
          </w:p>
        </w:tc>
      </w:tr>
      <w:tr w:rsidR="00343470" w:rsidRPr="005019EE" w14:paraId="1867A4DA" w14:textId="77777777" w:rsidTr="00F573E8">
        <w:trPr>
          <w:trHeight w:val="215"/>
        </w:trPr>
        <w:tc>
          <w:tcPr>
            <w:tcW w:w="902" w:type="pct"/>
            <w:vMerge/>
            <w:tcBorders>
              <w:top w:val="nil"/>
              <w:left w:val="single" w:sz="8" w:space="0" w:color="auto"/>
              <w:bottom w:val="nil"/>
              <w:right w:val="nil"/>
            </w:tcBorders>
            <w:vAlign w:val="center"/>
            <w:hideMark/>
          </w:tcPr>
          <w:p w14:paraId="7A0563B6"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single" w:sz="8" w:space="0" w:color="auto"/>
              <w:bottom w:val="single" w:sz="4" w:space="0" w:color="auto"/>
              <w:right w:val="single" w:sz="8" w:space="0" w:color="auto"/>
            </w:tcBorders>
            <w:shd w:val="clear" w:color="auto" w:fill="auto"/>
            <w:hideMark/>
          </w:tcPr>
          <w:p w14:paraId="3BCF3D18"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Student(s) leave the test room without authorization.</w:t>
            </w:r>
          </w:p>
        </w:tc>
      </w:tr>
      <w:tr w:rsidR="00343470" w:rsidRPr="005019EE" w14:paraId="458ED689" w14:textId="77777777" w:rsidTr="00F573E8">
        <w:trPr>
          <w:trHeight w:val="179"/>
        </w:trPr>
        <w:tc>
          <w:tcPr>
            <w:tcW w:w="902" w:type="pct"/>
            <w:vMerge/>
            <w:tcBorders>
              <w:top w:val="nil"/>
              <w:left w:val="single" w:sz="8" w:space="0" w:color="auto"/>
              <w:bottom w:val="nil"/>
              <w:right w:val="nil"/>
            </w:tcBorders>
            <w:vAlign w:val="center"/>
            <w:hideMark/>
          </w:tcPr>
          <w:p w14:paraId="5B2BFE95"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single" w:sz="8" w:space="0" w:color="auto"/>
              <w:bottom w:val="nil"/>
              <w:right w:val="single" w:sz="8" w:space="0" w:color="auto"/>
            </w:tcBorders>
            <w:shd w:val="clear" w:color="auto" w:fill="auto"/>
            <w:hideMark/>
          </w:tcPr>
          <w:p w14:paraId="41D28D98" w14:textId="43474D0B" w:rsidR="00343470" w:rsidRPr="005019EE" w:rsidRDefault="004A7462"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Disruptions to a test session such as a fire drill, school-wide power outage, earthquake, or other acts.</w:t>
            </w:r>
          </w:p>
        </w:tc>
      </w:tr>
      <w:tr w:rsidR="00343470" w:rsidRPr="005019EE" w14:paraId="5D88D39A" w14:textId="77777777" w:rsidTr="00F573E8">
        <w:trPr>
          <w:trHeight w:val="717"/>
        </w:trPr>
        <w:tc>
          <w:tcPr>
            <w:tcW w:w="902" w:type="pct"/>
            <w:vMerge w:val="restart"/>
            <w:tcBorders>
              <w:top w:val="single" w:sz="12" w:space="0" w:color="E46D0A"/>
              <w:left w:val="single" w:sz="8" w:space="0" w:color="auto"/>
              <w:bottom w:val="single" w:sz="12" w:space="0" w:color="FF0000"/>
              <w:right w:val="single" w:sz="8" w:space="0" w:color="auto"/>
            </w:tcBorders>
            <w:shd w:val="clear" w:color="000000" w:fill="FFC000"/>
            <w:vAlign w:val="center"/>
            <w:hideMark/>
          </w:tcPr>
          <w:p w14:paraId="13C92934"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 xml:space="preserve">MEDIUM </w:t>
            </w:r>
          </w:p>
          <w:p w14:paraId="273E64CB"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Irregularity</w:t>
            </w:r>
          </w:p>
        </w:tc>
        <w:tc>
          <w:tcPr>
            <w:tcW w:w="4098" w:type="pct"/>
            <w:tcBorders>
              <w:top w:val="single" w:sz="12" w:space="0" w:color="E46D0A"/>
              <w:left w:val="nil"/>
              <w:right w:val="single" w:sz="8" w:space="0" w:color="auto"/>
            </w:tcBorders>
            <w:shd w:val="clear" w:color="auto" w:fill="auto"/>
            <w:hideMark/>
          </w:tcPr>
          <w:p w14:paraId="1FAD7C5E"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Student(s) cheating or providing answers to each other, including passing notes, giving help to other students during testing, or using hand-held electronic devices to exchange information. Student(s) accessing the Internet or any unauthorized software or applications during testing.</w:t>
            </w:r>
          </w:p>
        </w:tc>
      </w:tr>
      <w:tr w:rsidR="00343470" w:rsidRPr="005019EE" w14:paraId="4A91F240" w14:textId="77777777" w:rsidTr="00F573E8">
        <w:trPr>
          <w:trHeight w:val="315"/>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652A9049"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single" w:sz="4" w:space="0" w:color="auto"/>
              <w:left w:val="nil"/>
              <w:bottom w:val="single" w:sz="4" w:space="0" w:color="auto"/>
              <w:right w:val="single" w:sz="8" w:space="0" w:color="auto"/>
            </w:tcBorders>
            <w:shd w:val="clear" w:color="auto" w:fill="auto"/>
            <w:hideMark/>
          </w:tcPr>
          <w:p w14:paraId="2CEE3C74"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Student(s) accessing or using unauthorized electronic equipment (e.g., cell phones, smart watches, PDAs, iPods, or electronic translators) during testing.</w:t>
            </w:r>
          </w:p>
        </w:tc>
      </w:tr>
      <w:tr w:rsidR="00343470" w:rsidRPr="005019EE" w14:paraId="7CB1A0B2" w14:textId="77777777" w:rsidTr="00F573E8">
        <w:trPr>
          <w:trHeight w:val="123"/>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5C075F5C"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4" w:space="0" w:color="auto"/>
              <w:right w:val="single" w:sz="8" w:space="0" w:color="auto"/>
            </w:tcBorders>
            <w:shd w:val="clear" w:color="auto" w:fill="auto"/>
            <w:hideMark/>
          </w:tcPr>
          <w:p w14:paraId="21E22BA8" w14:textId="2EAB4DAF" w:rsidR="004A7462" w:rsidRPr="005019EE" w:rsidRDefault="004A7462"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or Coordinator leaving related instructional materials on the walls in the testing room.</w:t>
            </w:r>
          </w:p>
        </w:tc>
      </w:tr>
      <w:tr w:rsidR="00343470" w:rsidRPr="005019EE" w14:paraId="5679F2D6" w14:textId="77777777" w:rsidTr="00F573E8">
        <w:trPr>
          <w:trHeight w:val="357"/>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456ED69B"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4" w:space="0" w:color="auto"/>
              <w:right w:val="single" w:sz="8" w:space="0" w:color="auto"/>
            </w:tcBorders>
            <w:shd w:val="clear" w:color="auto" w:fill="auto"/>
            <w:hideMark/>
          </w:tcPr>
          <w:p w14:paraId="482BE195"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or Coordinator failing to ensure administration and supervision of the Smarter Balanced assessments by qualified, trained personnel.</w:t>
            </w:r>
          </w:p>
        </w:tc>
      </w:tr>
      <w:tr w:rsidR="00343470" w:rsidRPr="005019EE" w14:paraId="6AD577BB" w14:textId="77777777" w:rsidTr="00F573E8">
        <w:trPr>
          <w:trHeight w:val="177"/>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1F65D030"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4" w:space="0" w:color="auto"/>
              <w:right w:val="single" w:sz="8" w:space="0" w:color="auto"/>
            </w:tcBorders>
            <w:shd w:val="clear" w:color="auto" w:fill="auto"/>
            <w:hideMark/>
          </w:tcPr>
          <w:p w14:paraId="1FF0901D"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giving incorrect instructions that are not corrected prior to testing.</w:t>
            </w:r>
          </w:p>
        </w:tc>
      </w:tr>
      <w:tr w:rsidR="00343470" w:rsidRPr="005019EE" w14:paraId="5AFF4AAE" w14:textId="77777777" w:rsidTr="00F573E8">
        <w:trPr>
          <w:trHeight w:val="348"/>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1A5F40EA"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4" w:space="0" w:color="auto"/>
              <w:right w:val="single" w:sz="8" w:space="0" w:color="auto"/>
            </w:tcBorders>
            <w:shd w:val="clear" w:color="auto" w:fill="auto"/>
            <w:hideMark/>
          </w:tcPr>
          <w:p w14:paraId="534A0DC6"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or Coordinator giving out his or her username/password (via email or otherwise), including to other authorized users.</w:t>
            </w:r>
          </w:p>
        </w:tc>
      </w:tr>
      <w:tr w:rsidR="00343470" w:rsidRPr="005019EE" w14:paraId="0AF82DB1" w14:textId="77777777" w:rsidTr="00F573E8">
        <w:trPr>
          <w:trHeight w:val="132"/>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0EE0E8AE"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4" w:space="0" w:color="auto"/>
              <w:right w:val="single" w:sz="8" w:space="0" w:color="auto"/>
            </w:tcBorders>
            <w:shd w:val="clear" w:color="auto" w:fill="auto"/>
            <w:hideMark/>
          </w:tcPr>
          <w:p w14:paraId="654B0B2A"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allowing students to continue testing beyond the close of the testing window.</w:t>
            </w:r>
          </w:p>
        </w:tc>
      </w:tr>
      <w:tr w:rsidR="00343470" w:rsidRPr="005019EE" w14:paraId="7BFC921D" w14:textId="77777777" w:rsidTr="00F573E8">
        <w:trPr>
          <w:trHeight w:val="906"/>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6DFD9433"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4" w:space="0" w:color="auto"/>
              <w:right w:val="single" w:sz="8" w:space="0" w:color="auto"/>
            </w:tcBorders>
            <w:shd w:val="clear" w:color="auto" w:fill="auto"/>
            <w:hideMark/>
          </w:tcPr>
          <w:p w14:paraId="342B4B82"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or teacher coaching or providing any other type of assistance to students that may affect their responses. This includes both verbal cues (e.g., interpreting, explaining, or paraphrasing the test items or prompts) and nonverbal cues (e.g., voice inflection, pointing, or nodding head) to the correct answer. This also includes leading students through instructional strategies such as think-aloud, asking students to point to the correct answer or otherwise identify the source of their answer, or requiring students to show their work.</w:t>
            </w:r>
          </w:p>
        </w:tc>
      </w:tr>
      <w:tr w:rsidR="00343470" w:rsidRPr="005019EE" w14:paraId="160C42AA" w14:textId="77777777" w:rsidTr="00F573E8">
        <w:trPr>
          <w:trHeight w:val="330"/>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237E6536"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4" w:space="0" w:color="auto"/>
              <w:right w:val="single" w:sz="8" w:space="0" w:color="auto"/>
            </w:tcBorders>
            <w:shd w:val="clear" w:color="auto" w:fill="auto"/>
            <w:hideMark/>
          </w:tcPr>
          <w:p w14:paraId="42FD9A10"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providing students with non-allowable materials or devices during test administration or allowing inappropriate designated supports and/or accommodations during test administration.</w:t>
            </w:r>
          </w:p>
        </w:tc>
      </w:tr>
      <w:tr w:rsidR="00343470" w:rsidRPr="005019EE" w14:paraId="7884C9E3" w14:textId="77777777" w:rsidTr="00F573E8">
        <w:trPr>
          <w:trHeight w:val="582"/>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6F6627FB"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4" w:space="0" w:color="auto"/>
              <w:right w:val="single" w:sz="8" w:space="0" w:color="auto"/>
            </w:tcBorders>
            <w:shd w:val="clear" w:color="auto" w:fill="auto"/>
            <w:hideMark/>
          </w:tcPr>
          <w:p w14:paraId="3D18B92D"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allowing anyone other than a student to log in to the test unless prescribed as an allowable accommodation in the student’s Individualized Education Program (IEP). This includes Test Administrators (TAs) or other staff using student information to log in or allowing a student to log in using another student’s information.</w:t>
            </w:r>
          </w:p>
        </w:tc>
      </w:tr>
      <w:tr w:rsidR="00343470" w:rsidRPr="005019EE" w14:paraId="3E8AB45C" w14:textId="77777777" w:rsidTr="00F573E8">
        <w:trPr>
          <w:trHeight w:val="168"/>
        </w:trPr>
        <w:tc>
          <w:tcPr>
            <w:tcW w:w="902" w:type="pct"/>
            <w:vMerge/>
            <w:tcBorders>
              <w:top w:val="single" w:sz="12" w:space="0" w:color="E46D0A"/>
              <w:left w:val="single" w:sz="8" w:space="0" w:color="auto"/>
              <w:bottom w:val="single" w:sz="12" w:space="0" w:color="FF0000"/>
              <w:right w:val="single" w:sz="8" w:space="0" w:color="auto"/>
            </w:tcBorders>
            <w:vAlign w:val="center"/>
            <w:hideMark/>
          </w:tcPr>
          <w:p w14:paraId="194201CD"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p>
        </w:tc>
        <w:tc>
          <w:tcPr>
            <w:tcW w:w="4098" w:type="pct"/>
            <w:tcBorders>
              <w:top w:val="nil"/>
              <w:left w:val="nil"/>
              <w:bottom w:val="single" w:sz="12" w:space="0" w:color="FF0000"/>
              <w:right w:val="single" w:sz="8" w:space="0" w:color="auto"/>
            </w:tcBorders>
            <w:shd w:val="clear" w:color="auto" w:fill="auto"/>
            <w:hideMark/>
          </w:tcPr>
          <w:p w14:paraId="144BE486"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providing a student access to another student’s work/responses.</w:t>
            </w:r>
          </w:p>
        </w:tc>
      </w:tr>
      <w:tr w:rsidR="00343470" w:rsidRPr="005019EE" w14:paraId="2A419F8B" w14:textId="77777777" w:rsidTr="00F573E8">
        <w:trPr>
          <w:trHeight w:val="186"/>
        </w:trPr>
        <w:tc>
          <w:tcPr>
            <w:tcW w:w="902" w:type="pct"/>
            <w:vMerge w:val="restart"/>
            <w:tcBorders>
              <w:top w:val="nil"/>
              <w:left w:val="single" w:sz="12" w:space="0" w:color="FF0000"/>
              <w:bottom w:val="single" w:sz="12" w:space="0" w:color="FF0000"/>
              <w:right w:val="single" w:sz="8" w:space="0" w:color="auto"/>
            </w:tcBorders>
            <w:shd w:val="clear" w:color="000000" w:fill="FF0000"/>
            <w:vAlign w:val="center"/>
            <w:hideMark/>
          </w:tcPr>
          <w:p w14:paraId="6A35F26E"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HIGH</w:t>
            </w:r>
          </w:p>
          <w:p w14:paraId="32A24AF7" w14:textId="77777777" w:rsidR="00343470" w:rsidRPr="005019EE" w:rsidRDefault="00343470"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Breach</w:t>
            </w:r>
          </w:p>
        </w:tc>
        <w:tc>
          <w:tcPr>
            <w:tcW w:w="4098" w:type="pct"/>
            <w:tcBorders>
              <w:top w:val="nil"/>
              <w:left w:val="nil"/>
              <w:bottom w:val="single" w:sz="4" w:space="0" w:color="auto"/>
              <w:right w:val="single" w:sz="8" w:space="0" w:color="auto"/>
            </w:tcBorders>
            <w:shd w:val="clear" w:color="auto" w:fill="auto"/>
            <w:hideMark/>
          </w:tcPr>
          <w:p w14:paraId="1722B9E1"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or Coordinator modifying student responses or records at any time.</w:t>
            </w:r>
          </w:p>
        </w:tc>
      </w:tr>
      <w:tr w:rsidR="00343470" w:rsidRPr="005019EE" w14:paraId="724682D9" w14:textId="77777777" w:rsidTr="00F573E8">
        <w:trPr>
          <w:trHeight w:val="186"/>
        </w:trPr>
        <w:tc>
          <w:tcPr>
            <w:tcW w:w="902" w:type="pct"/>
            <w:vMerge/>
            <w:tcBorders>
              <w:top w:val="nil"/>
              <w:left w:val="single" w:sz="12" w:space="0" w:color="FF0000"/>
              <w:bottom w:val="single" w:sz="12" w:space="0" w:color="FF0000"/>
              <w:right w:val="single" w:sz="8" w:space="0" w:color="auto"/>
            </w:tcBorders>
            <w:shd w:val="clear" w:color="000000" w:fill="FF0000"/>
            <w:vAlign w:val="center"/>
            <w:hideMark/>
          </w:tcPr>
          <w:p w14:paraId="329250D1" w14:textId="77777777" w:rsidR="00343470" w:rsidRPr="005019EE" w:rsidRDefault="00343470" w:rsidP="005019EE">
            <w:pPr>
              <w:jc w:val="center"/>
              <w:rPr>
                <w:rFonts w:eastAsia="Times New Roman" w:cs="Calibri"/>
                <w:sz w:val="24"/>
              </w:rPr>
            </w:pPr>
          </w:p>
        </w:tc>
        <w:tc>
          <w:tcPr>
            <w:tcW w:w="4098" w:type="pct"/>
            <w:tcBorders>
              <w:top w:val="nil"/>
              <w:left w:val="nil"/>
              <w:bottom w:val="single" w:sz="4" w:space="0" w:color="auto"/>
              <w:right w:val="single" w:sz="8" w:space="0" w:color="auto"/>
            </w:tcBorders>
            <w:shd w:val="clear" w:color="auto" w:fill="auto"/>
            <w:hideMark/>
          </w:tcPr>
          <w:p w14:paraId="32333A0B"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The live Student Interface or TA Interface being used for practice instead of the Interim, Training or Practice Tests.</w:t>
            </w:r>
          </w:p>
        </w:tc>
      </w:tr>
      <w:tr w:rsidR="00343470" w:rsidRPr="005019EE" w14:paraId="5B465BF7" w14:textId="77777777" w:rsidTr="00F573E8">
        <w:trPr>
          <w:trHeight w:val="186"/>
        </w:trPr>
        <w:tc>
          <w:tcPr>
            <w:tcW w:w="902" w:type="pct"/>
            <w:vMerge/>
            <w:tcBorders>
              <w:top w:val="nil"/>
              <w:left w:val="single" w:sz="12" w:space="0" w:color="FF0000"/>
              <w:bottom w:val="single" w:sz="12" w:space="0" w:color="FF0000"/>
              <w:right w:val="single" w:sz="8" w:space="0" w:color="auto"/>
            </w:tcBorders>
            <w:shd w:val="clear" w:color="000000" w:fill="FF0000"/>
            <w:vAlign w:val="center"/>
            <w:hideMark/>
          </w:tcPr>
          <w:p w14:paraId="1616AA48" w14:textId="77777777" w:rsidR="00343470" w:rsidRPr="005019EE" w:rsidRDefault="00343470" w:rsidP="005019EE">
            <w:pPr>
              <w:jc w:val="center"/>
              <w:rPr>
                <w:rFonts w:eastAsia="Times New Roman" w:cs="Calibri"/>
                <w:b/>
                <w:bCs/>
                <w:color w:val="FFFFFF"/>
                <w:sz w:val="24"/>
              </w:rPr>
            </w:pPr>
          </w:p>
        </w:tc>
        <w:tc>
          <w:tcPr>
            <w:tcW w:w="4098" w:type="pct"/>
            <w:tcBorders>
              <w:top w:val="nil"/>
              <w:left w:val="nil"/>
              <w:bottom w:val="single" w:sz="4" w:space="0" w:color="auto"/>
              <w:right w:val="single" w:sz="8" w:space="0" w:color="auto"/>
            </w:tcBorders>
            <w:shd w:val="clear" w:color="auto" w:fill="auto"/>
            <w:hideMark/>
          </w:tcPr>
          <w:p w14:paraId="7E8F51E9"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Adult or student posting items or test materials on social media (Twitter, Facebook, etc.).</w:t>
            </w:r>
          </w:p>
        </w:tc>
      </w:tr>
      <w:tr w:rsidR="00343470" w:rsidRPr="005019EE" w14:paraId="38FB89C6" w14:textId="77777777" w:rsidTr="00F573E8">
        <w:trPr>
          <w:trHeight w:val="303"/>
        </w:trPr>
        <w:tc>
          <w:tcPr>
            <w:tcW w:w="902" w:type="pct"/>
            <w:vMerge/>
            <w:tcBorders>
              <w:top w:val="nil"/>
              <w:left w:val="single" w:sz="12" w:space="0" w:color="FF0000"/>
              <w:bottom w:val="single" w:sz="12" w:space="0" w:color="FF0000"/>
              <w:right w:val="single" w:sz="8" w:space="0" w:color="auto"/>
            </w:tcBorders>
            <w:vAlign w:val="center"/>
            <w:hideMark/>
          </w:tcPr>
          <w:p w14:paraId="35430A8B" w14:textId="77777777" w:rsidR="00343470" w:rsidRPr="005019EE" w:rsidRDefault="00343470" w:rsidP="005019EE">
            <w:pPr>
              <w:rPr>
                <w:rFonts w:eastAsia="Times New Roman" w:cs="Calibri"/>
                <w:b/>
                <w:bCs/>
                <w:color w:val="FFFFFF"/>
                <w:sz w:val="24"/>
              </w:rPr>
            </w:pPr>
          </w:p>
        </w:tc>
        <w:tc>
          <w:tcPr>
            <w:tcW w:w="4098" w:type="pct"/>
            <w:tcBorders>
              <w:top w:val="nil"/>
              <w:left w:val="nil"/>
              <w:bottom w:val="single" w:sz="4" w:space="0" w:color="auto"/>
              <w:right w:val="single" w:sz="8" w:space="0" w:color="auto"/>
            </w:tcBorders>
            <w:shd w:val="clear" w:color="auto" w:fill="auto"/>
            <w:hideMark/>
          </w:tcPr>
          <w:p w14:paraId="67F83AFA"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Administrator allowing students to take home printed test items, reading passages, writing prompts, or scratch paper that was used during the test or failing to otherwise securely store test materials.</w:t>
            </w:r>
          </w:p>
        </w:tc>
      </w:tr>
      <w:tr w:rsidR="00343470" w:rsidRPr="005019EE" w14:paraId="4F10BABF" w14:textId="77777777" w:rsidTr="00F573E8">
        <w:trPr>
          <w:trHeight w:val="645"/>
        </w:trPr>
        <w:tc>
          <w:tcPr>
            <w:tcW w:w="902" w:type="pct"/>
            <w:vMerge/>
            <w:tcBorders>
              <w:top w:val="nil"/>
              <w:left w:val="single" w:sz="12" w:space="0" w:color="FF0000"/>
              <w:bottom w:val="single" w:sz="12" w:space="0" w:color="FF0000"/>
              <w:right w:val="single" w:sz="8" w:space="0" w:color="auto"/>
            </w:tcBorders>
            <w:vAlign w:val="center"/>
            <w:hideMark/>
          </w:tcPr>
          <w:p w14:paraId="24E13B8F" w14:textId="77777777" w:rsidR="00343470" w:rsidRPr="005019EE" w:rsidRDefault="00343470" w:rsidP="005019EE">
            <w:pPr>
              <w:rPr>
                <w:rFonts w:eastAsia="Times New Roman" w:cs="Calibri"/>
                <w:b/>
                <w:bCs/>
                <w:color w:val="FFFFFF"/>
                <w:sz w:val="24"/>
              </w:rPr>
            </w:pPr>
          </w:p>
        </w:tc>
        <w:tc>
          <w:tcPr>
            <w:tcW w:w="4098" w:type="pct"/>
            <w:tcBorders>
              <w:top w:val="nil"/>
              <w:left w:val="nil"/>
              <w:bottom w:val="single" w:sz="4" w:space="0" w:color="auto"/>
              <w:right w:val="single" w:sz="8" w:space="0" w:color="auto"/>
            </w:tcBorders>
            <w:shd w:val="clear" w:color="auto" w:fill="auto"/>
            <w:hideMark/>
          </w:tcPr>
          <w:p w14:paraId="6FB6B37D"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Adult or student copying, discussing, or otherwise retaining test items, reading passages, writing prompts, or answers for any reason. This includes the use of photocopiers or digital, electronic, or manual devices to record or communicate a test item. This also includes using secure test items, modified secure test items, reading passages, writing prompts, or answer keys for instructional purposes.</w:t>
            </w:r>
          </w:p>
        </w:tc>
      </w:tr>
      <w:tr w:rsidR="00343470" w:rsidRPr="005019EE" w14:paraId="3F329F28" w14:textId="77777777" w:rsidTr="00F573E8">
        <w:trPr>
          <w:trHeight w:val="402"/>
        </w:trPr>
        <w:tc>
          <w:tcPr>
            <w:tcW w:w="902" w:type="pct"/>
            <w:vMerge/>
            <w:tcBorders>
              <w:top w:val="nil"/>
              <w:left w:val="single" w:sz="12" w:space="0" w:color="FF0000"/>
              <w:bottom w:val="single" w:sz="12" w:space="0" w:color="FF0000"/>
              <w:right w:val="single" w:sz="8" w:space="0" w:color="auto"/>
            </w:tcBorders>
            <w:vAlign w:val="center"/>
            <w:hideMark/>
          </w:tcPr>
          <w:p w14:paraId="4FD9006F" w14:textId="77777777" w:rsidR="00343470" w:rsidRPr="005019EE" w:rsidRDefault="00343470" w:rsidP="005019EE">
            <w:pPr>
              <w:rPr>
                <w:rFonts w:eastAsia="Times New Roman" w:cs="Calibri"/>
                <w:b/>
                <w:bCs/>
                <w:color w:val="FFFFFF"/>
                <w:sz w:val="24"/>
              </w:rPr>
            </w:pPr>
          </w:p>
        </w:tc>
        <w:tc>
          <w:tcPr>
            <w:tcW w:w="4098" w:type="pct"/>
            <w:tcBorders>
              <w:top w:val="nil"/>
              <w:left w:val="nil"/>
              <w:bottom w:val="single" w:sz="4" w:space="0" w:color="auto"/>
              <w:right w:val="single" w:sz="8" w:space="0" w:color="auto"/>
            </w:tcBorders>
            <w:shd w:val="clear" w:color="auto" w:fill="auto"/>
            <w:hideMark/>
          </w:tcPr>
          <w:p w14:paraId="52F2945D" w14:textId="26E95631"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 xml:space="preserve">Secure test materials being shared with the media (such as the writing prompts, test items, or reading passages), or allowing </w:t>
            </w:r>
            <w:r w:rsidR="004B62A3" w:rsidRPr="005019EE">
              <w:rPr>
                <w:rFonts w:eastAsia="Times New Roman" w:cs="Calibri"/>
                <w:sz w:val="24"/>
              </w:rPr>
              <w:t xml:space="preserve">the </w:t>
            </w:r>
            <w:r w:rsidRPr="005019EE">
              <w:rPr>
                <w:rFonts w:eastAsia="Times New Roman" w:cs="Calibri"/>
                <w:sz w:val="24"/>
              </w:rPr>
              <w:t>media to observe a secure test administration.</w:t>
            </w:r>
          </w:p>
        </w:tc>
      </w:tr>
      <w:tr w:rsidR="00343470" w:rsidRPr="005019EE" w14:paraId="4F704F2C" w14:textId="77777777" w:rsidTr="00F573E8">
        <w:trPr>
          <w:trHeight w:val="348"/>
        </w:trPr>
        <w:tc>
          <w:tcPr>
            <w:tcW w:w="902" w:type="pct"/>
            <w:vMerge/>
            <w:tcBorders>
              <w:top w:val="nil"/>
              <w:left w:val="single" w:sz="12" w:space="0" w:color="FF0000"/>
              <w:bottom w:val="single" w:sz="12" w:space="0" w:color="FF0000"/>
              <w:right w:val="single" w:sz="8" w:space="0" w:color="auto"/>
            </w:tcBorders>
            <w:vAlign w:val="center"/>
            <w:hideMark/>
          </w:tcPr>
          <w:p w14:paraId="1410A68A" w14:textId="77777777" w:rsidR="00343470" w:rsidRPr="005019EE" w:rsidRDefault="00343470" w:rsidP="005019EE">
            <w:pPr>
              <w:rPr>
                <w:rFonts w:eastAsia="Times New Roman" w:cs="Calibri"/>
                <w:b/>
                <w:bCs/>
                <w:color w:val="FFFFFF"/>
                <w:sz w:val="24"/>
              </w:rPr>
            </w:pPr>
          </w:p>
        </w:tc>
        <w:tc>
          <w:tcPr>
            <w:tcW w:w="4098" w:type="pct"/>
            <w:tcBorders>
              <w:top w:val="nil"/>
              <w:left w:val="nil"/>
              <w:bottom w:val="single" w:sz="12" w:space="0" w:color="FF0000"/>
              <w:right w:val="single" w:sz="8" w:space="0" w:color="auto"/>
            </w:tcBorders>
            <w:shd w:val="clear" w:color="auto" w:fill="auto"/>
            <w:hideMark/>
          </w:tcPr>
          <w:p w14:paraId="5DD1A9EA" w14:textId="77777777" w:rsidR="00343470" w:rsidRPr="005019EE" w:rsidRDefault="00343470" w:rsidP="005019EE">
            <w:pPr>
              <w:suppressAutoHyphens w:val="0"/>
              <w:autoSpaceDN/>
              <w:spacing w:after="0" w:line="240" w:lineRule="auto"/>
              <w:textAlignment w:val="auto"/>
              <w:rPr>
                <w:rFonts w:eastAsia="Times New Roman" w:cs="Calibri"/>
                <w:sz w:val="24"/>
              </w:rPr>
            </w:pPr>
            <w:r w:rsidRPr="005019EE">
              <w:rPr>
                <w:rFonts w:eastAsia="Times New Roman" w:cs="Calibri"/>
                <w:sz w:val="24"/>
              </w:rPr>
              <w:t>Adult or student improperly removing secure testing materials such as test items, stimuli, reading passages, writing prompts, or scratch paper from the testing environment.</w:t>
            </w:r>
          </w:p>
        </w:tc>
      </w:tr>
    </w:tbl>
    <w:p w14:paraId="2C34EA6A" w14:textId="77777777" w:rsidR="00970006" w:rsidRPr="005019EE" w:rsidRDefault="00970006" w:rsidP="005019EE">
      <w:pPr>
        <w:pStyle w:val="Heading4"/>
      </w:pPr>
      <w:bookmarkStart w:id="248" w:name="_Toc269136302"/>
      <w:bookmarkStart w:id="249" w:name="_Toc457285856"/>
      <w:bookmarkStart w:id="250" w:name="_Toc487557921"/>
      <w:bookmarkStart w:id="251" w:name="_Toc522690888"/>
      <w:bookmarkStart w:id="252" w:name="_Toc8315189"/>
      <w:r w:rsidRPr="005019EE">
        <w:t>Other Documentation</w:t>
      </w:r>
      <w:bookmarkEnd w:id="248"/>
      <w:bookmarkEnd w:id="249"/>
      <w:bookmarkEnd w:id="250"/>
      <w:bookmarkEnd w:id="251"/>
      <w:bookmarkEnd w:id="252"/>
    </w:p>
    <w:p w14:paraId="44D31399" w14:textId="7D039C43" w:rsidR="0021701F" w:rsidRPr="005019EE" w:rsidRDefault="0021701F" w:rsidP="008F67BB">
      <w:pPr>
        <w:pStyle w:val="ListParagraph"/>
        <w:numPr>
          <w:ilvl w:val="0"/>
          <w:numId w:val="20"/>
        </w:numPr>
        <w:tabs>
          <w:tab w:val="left" w:pos="-990"/>
        </w:tabs>
        <w:suppressAutoHyphens w:val="0"/>
        <w:autoSpaceDN/>
        <w:spacing w:after="200"/>
        <w:contextualSpacing/>
        <w:textAlignment w:val="auto"/>
        <w:rPr>
          <w:rFonts w:ascii="Franklin Gothic Book" w:hAnsi="Franklin Gothic Book"/>
          <w:i/>
          <w:sz w:val="24"/>
          <w:szCs w:val="24"/>
        </w:rPr>
      </w:pPr>
      <w:r w:rsidRPr="005019EE">
        <w:rPr>
          <w:rFonts w:ascii="Franklin Gothic Book" w:hAnsi="Franklin Gothic Book"/>
          <w:i/>
          <w:sz w:val="24"/>
          <w:szCs w:val="24"/>
        </w:rPr>
        <w:t xml:space="preserve">Online </w:t>
      </w:r>
      <w:r w:rsidR="00FE71BA" w:rsidRPr="005019EE">
        <w:rPr>
          <w:rFonts w:ascii="Franklin Gothic Book" w:hAnsi="Franklin Gothic Book"/>
          <w:i/>
          <w:sz w:val="24"/>
          <w:szCs w:val="24"/>
        </w:rPr>
        <w:t xml:space="preserve">Summative </w:t>
      </w:r>
      <w:r w:rsidRPr="005019EE">
        <w:rPr>
          <w:rFonts w:ascii="Franklin Gothic Book" w:hAnsi="Franklin Gothic Book"/>
          <w:i/>
          <w:sz w:val="24"/>
          <w:szCs w:val="24"/>
        </w:rPr>
        <w:t xml:space="preserve">Test Administration Manual </w:t>
      </w:r>
      <w:r w:rsidRPr="005019EE">
        <w:rPr>
          <w:rFonts w:ascii="Franklin Gothic Book" w:hAnsi="Franklin Gothic Book"/>
          <w:sz w:val="24"/>
          <w:szCs w:val="24"/>
        </w:rPr>
        <w:t xml:space="preserve">(Customizable version available in the Assessment Training and Operations folder of the </w:t>
      </w:r>
      <w:hyperlink r:id="rId76" w:history="1">
        <w:r w:rsidRPr="005019EE">
          <w:rPr>
            <w:rStyle w:val="Hyperlink"/>
            <w:sz w:val="24"/>
            <w:szCs w:val="24"/>
          </w:rPr>
          <w:t>Secure File Transfer Server</w:t>
        </w:r>
      </w:hyperlink>
      <w:r w:rsidRPr="005019EE">
        <w:rPr>
          <w:rFonts w:ascii="Franklin Gothic Book" w:hAnsi="Franklin Gothic Book"/>
          <w:sz w:val="24"/>
          <w:szCs w:val="24"/>
        </w:rPr>
        <w:t>)</w:t>
      </w:r>
    </w:p>
    <w:p w14:paraId="630257F3" w14:textId="1219F177" w:rsidR="006C7E71" w:rsidRPr="005019EE" w:rsidRDefault="002A6D0F" w:rsidP="008F67BB">
      <w:pPr>
        <w:pStyle w:val="ListParagraph"/>
        <w:numPr>
          <w:ilvl w:val="0"/>
          <w:numId w:val="20"/>
        </w:numPr>
        <w:tabs>
          <w:tab w:val="left" w:pos="-990"/>
        </w:tabs>
        <w:suppressAutoHyphens w:val="0"/>
        <w:autoSpaceDN/>
        <w:spacing w:after="200"/>
        <w:contextualSpacing/>
        <w:textAlignment w:val="auto"/>
        <w:rPr>
          <w:rFonts w:ascii="Franklin Gothic Book" w:hAnsi="Franklin Gothic Book"/>
          <w:i/>
          <w:sz w:val="24"/>
          <w:szCs w:val="24"/>
        </w:rPr>
      </w:pPr>
      <w:hyperlink r:id="rId77" w:history="1">
        <w:r w:rsidR="006C7E71" w:rsidRPr="005019EE">
          <w:rPr>
            <w:rStyle w:val="Hyperlink"/>
            <w:i/>
            <w:noProof w:val="0"/>
            <w:sz w:val="24"/>
            <w:szCs w:val="24"/>
          </w:rPr>
          <w:t xml:space="preserve">Test Administrator User Guide </w:t>
        </w:r>
        <w:r w:rsidR="008E1095" w:rsidRPr="005019EE">
          <w:rPr>
            <w:rStyle w:val="Hyperlink"/>
            <w:i/>
            <w:noProof w:val="0"/>
            <w:sz w:val="24"/>
            <w:szCs w:val="24"/>
          </w:rPr>
          <w:t>T</w:t>
        </w:r>
        <w:r w:rsidR="006C7E71" w:rsidRPr="005019EE">
          <w:rPr>
            <w:rStyle w:val="Hyperlink"/>
            <w:i/>
            <w:noProof w:val="0"/>
            <w:sz w:val="24"/>
            <w:szCs w:val="24"/>
          </w:rPr>
          <w:t>emplate</w:t>
        </w:r>
      </w:hyperlink>
    </w:p>
    <w:p w14:paraId="5709BF19" w14:textId="401FC5C8" w:rsidR="00AF6483" w:rsidRDefault="00E14919" w:rsidP="008F67BB">
      <w:pPr>
        <w:pStyle w:val="ListParagraph"/>
        <w:numPr>
          <w:ilvl w:val="0"/>
          <w:numId w:val="20"/>
        </w:numPr>
        <w:tabs>
          <w:tab w:val="left" w:pos="-990"/>
        </w:tabs>
        <w:suppressAutoHyphens w:val="0"/>
        <w:autoSpaceDN/>
        <w:spacing w:after="200"/>
        <w:contextualSpacing/>
        <w:textAlignment w:val="auto"/>
        <w:rPr>
          <w:rFonts w:ascii="Franklin Gothic Book" w:hAnsi="Franklin Gothic Book"/>
          <w:sz w:val="24"/>
          <w:szCs w:val="24"/>
        </w:rPr>
      </w:pPr>
      <w:r w:rsidRPr="005019EE">
        <w:rPr>
          <w:rFonts w:ascii="Franklin Gothic Book" w:hAnsi="Franklin Gothic Book"/>
          <w:i/>
          <w:sz w:val="24"/>
          <w:szCs w:val="24"/>
        </w:rPr>
        <w:t>Online Training Modules</w:t>
      </w:r>
      <w:r w:rsidR="00AF6483" w:rsidRPr="005019EE">
        <w:rPr>
          <w:rFonts w:ascii="Franklin Gothic Book" w:hAnsi="Franklin Gothic Book"/>
          <w:sz w:val="24"/>
          <w:szCs w:val="24"/>
        </w:rPr>
        <w:t xml:space="preserve"> (Assessment Training and Operations/Training Modules folder in the</w:t>
      </w:r>
      <w:r w:rsidR="00503D59" w:rsidRPr="005019EE">
        <w:rPr>
          <w:rFonts w:ascii="Franklin Gothic Book" w:hAnsi="Franklin Gothic Book"/>
          <w:sz w:val="24"/>
          <w:szCs w:val="24"/>
        </w:rPr>
        <w:t xml:space="preserve"> </w:t>
      </w:r>
      <w:hyperlink r:id="rId78" w:history="1">
        <w:r w:rsidR="00503D59" w:rsidRPr="005019EE">
          <w:rPr>
            <w:rStyle w:val="Hyperlink"/>
            <w:noProof w:val="0"/>
            <w:sz w:val="24"/>
            <w:szCs w:val="24"/>
          </w:rPr>
          <w:t>Secure File Transfer Server</w:t>
        </w:r>
      </w:hyperlink>
      <w:r w:rsidR="00AF6483" w:rsidRPr="005019EE">
        <w:rPr>
          <w:rFonts w:ascii="Franklin Gothic Book" w:hAnsi="Franklin Gothic Book"/>
          <w:sz w:val="24"/>
          <w:szCs w:val="24"/>
        </w:rPr>
        <w:t>)</w:t>
      </w:r>
    </w:p>
    <w:p w14:paraId="3A2D4064" w14:textId="688659C2" w:rsidR="007331BE" w:rsidRPr="00EF6D11" w:rsidRDefault="007331BE" w:rsidP="00A20211">
      <w:pPr>
        <w:pStyle w:val="Heading2"/>
      </w:pPr>
      <w:bookmarkStart w:id="253" w:name="_Toc69126143"/>
      <w:bookmarkStart w:id="254" w:name="_Toc149049860"/>
      <w:r w:rsidRPr="00EF6D11">
        <w:t>8.</w:t>
      </w:r>
      <w:r w:rsidR="001B1AF2" w:rsidRPr="00EF6D11">
        <w:t>3</w:t>
      </w:r>
      <w:r w:rsidRPr="00EF6D11">
        <w:t xml:space="preserve"> Remote Administration of Summative Assessments for </w:t>
      </w:r>
      <w:bookmarkEnd w:id="253"/>
      <w:r w:rsidR="00CF41F9" w:rsidRPr="00A20211">
        <w:rPr>
          <w:highlight w:val="lightGray"/>
        </w:rPr>
        <w:t>2023-24</w:t>
      </w:r>
      <w:bookmarkEnd w:id="254"/>
    </w:p>
    <w:p w14:paraId="750C09CD" w14:textId="5B7BE361" w:rsidR="007331BE" w:rsidRPr="007331BE" w:rsidRDefault="007331BE" w:rsidP="007331BE">
      <w:pPr>
        <w:spacing w:before="120" w:after="120" w:line="240" w:lineRule="auto"/>
        <w:rPr>
          <w:rFonts w:eastAsia="Times New Roman" w:cs="Times New Roman"/>
          <w:color w:val="000000"/>
          <w:sz w:val="24"/>
          <w:szCs w:val="22"/>
        </w:rPr>
      </w:pPr>
      <w:r w:rsidRPr="007331BE">
        <w:rPr>
          <w:rFonts w:eastAsia="Times New Roman" w:cs="Times New Roman"/>
          <w:color w:val="000000"/>
          <w:sz w:val="24"/>
          <w:szCs w:val="22"/>
        </w:rPr>
        <w:t xml:space="preserve">Member states may authorize Local Education Agencies (LEAs) to administer summative assessments remotely during the </w:t>
      </w:r>
      <w:r w:rsidR="00CF41F9">
        <w:rPr>
          <w:rFonts w:eastAsia="Times New Roman" w:cs="Times New Roman"/>
          <w:color w:val="000000"/>
          <w:sz w:val="24"/>
          <w:szCs w:val="22"/>
          <w:highlight w:val="lightGray"/>
        </w:rPr>
        <w:t>2023-24</w:t>
      </w:r>
      <w:r w:rsidRPr="007331BE">
        <w:rPr>
          <w:rFonts w:eastAsia="Times New Roman" w:cs="Times New Roman"/>
          <w:color w:val="000000"/>
          <w:sz w:val="24"/>
          <w:szCs w:val="22"/>
        </w:rPr>
        <w:t xml:space="preserve"> school year according to the following policy. </w:t>
      </w:r>
    </w:p>
    <w:p w14:paraId="69E0F6A1" w14:textId="77777777" w:rsidR="007331BE" w:rsidRPr="007331BE" w:rsidRDefault="007331BE" w:rsidP="007331BE">
      <w:pPr>
        <w:spacing w:before="120" w:after="120" w:line="240" w:lineRule="auto"/>
        <w:rPr>
          <w:rFonts w:eastAsia="Times New Roman" w:cs="Times New Roman"/>
          <w:color w:val="000000"/>
          <w:sz w:val="24"/>
          <w:szCs w:val="22"/>
        </w:rPr>
      </w:pPr>
      <w:r w:rsidRPr="007331BE">
        <w:rPr>
          <w:rFonts w:eastAsia="Times New Roman" w:cs="Times New Roman"/>
          <w:color w:val="000000"/>
          <w:sz w:val="24"/>
          <w:szCs w:val="22"/>
        </w:rPr>
        <w:t>LEAs will administer tests consistent with the established policies for in-person test administrations, as described in the </w:t>
      </w:r>
      <w:r w:rsidRPr="007331BE">
        <w:rPr>
          <w:rFonts w:eastAsia="Times New Roman" w:cs="Times New Roman"/>
          <w:i/>
          <w:iCs/>
          <w:color w:val="000000"/>
          <w:sz w:val="24"/>
          <w:szCs w:val="22"/>
        </w:rPr>
        <w:t>Member Procedures Manual</w:t>
      </w:r>
      <w:r w:rsidRPr="007331BE">
        <w:rPr>
          <w:rFonts w:eastAsia="Times New Roman" w:cs="Times New Roman"/>
          <w:color w:val="000000"/>
          <w:sz w:val="24"/>
          <w:szCs w:val="22"/>
        </w:rPr>
        <w:t> and </w:t>
      </w:r>
      <w:r w:rsidRPr="007331BE">
        <w:rPr>
          <w:rFonts w:eastAsia="Times New Roman" w:cs="Times New Roman"/>
          <w:i/>
          <w:iCs/>
          <w:color w:val="000000"/>
          <w:sz w:val="24"/>
          <w:szCs w:val="22"/>
        </w:rPr>
        <w:t>Online Summative Test Administration Manual (TAM)</w:t>
      </w:r>
      <w:r w:rsidRPr="007331BE">
        <w:rPr>
          <w:rFonts w:eastAsia="Times New Roman" w:cs="Times New Roman"/>
          <w:color w:val="000000"/>
          <w:sz w:val="24"/>
          <w:szCs w:val="22"/>
        </w:rPr>
        <w:t>. Two important requirements to highlight, that apply to in-person and remote test administration are:</w:t>
      </w:r>
    </w:p>
    <w:p w14:paraId="766273C0" w14:textId="3ACEED09" w:rsidR="007331BE" w:rsidRPr="00A20211" w:rsidRDefault="007331BE" w:rsidP="008F67BB">
      <w:pPr>
        <w:pStyle w:val="ListParagraph"/>
        <w:numPr>
          <w:ilvl w:val="0"/>
          <w:numId w:val="76"/>
        </w:numPr>
        <w:autoSpaceDN/>
        <w:spacing w:before="120" w:after="120"/>
        <w:textAlignment w:val="auto"/>
        <w:rPr>
          <w:rFonts w:eastAsia="Times New Roman"/>
          <w:color w:val="000000"/>
          <w:sz w:val="24"/>
        </w:rPr>
      </w:pPr>
      <w:r w:rsidRPr="00A20211">
        <w:rPr>
          <w:rFonts w:eastAsia="Times New Roman"/>
          <w:color w:val="000000"/>
          <w:sz w:val="24"/>
        </w:rPr>
        <w:t>Tests must be proctored in real time with a trained Test Administrator, who is an employee of the Local Education Agency (LEA). In lieu of LEA proctors, the state may allow for proctoring by a remote proctoring contractor; and, </w:t>
      </w:r>
    </w:p>
    <w:p w14:paraId="39FF70DB" w14:textId="2F684238" w:rsidR="007331BE" w:rsidRPr="00A20211" w:rsidRDefault="007331BE" w:rsidP="008F67BB">
      <w:pPr>
        <w:pStyle w:val="ListParagraph"/>
        <w:numPr>
          <w:ilvl w:val="0"/>
          <w:numId w:val="76"/>
        </w:numPr>
        <w:autoSpaceDN/>
        <w:spacing w:before="120" w:after="120"/>
        <w:textAlignment w:val="auto"/>
        <w:rPr>
          <w:rFonts w:eastAsia="Times New Roman"/>
          <w:color w:val="000000"/>
          <w:sz w:val="24"/>
        </w:rPr>
      </w:pPr>
      <w:r w:rsidRPr="00A20211">
        <w:rPr>
          <w:rFonts w:eastAsia="Times New Roman"/>
          <w:color w:val="000000"/>
          <w:sz w:val="24"/>
        </w:rPr>
        <w:t>The test must be administered in a secure environment, where students have access to allowable resources. </w:t>
      </w:r>
    </w:p>
    <w:p w14:paraId="17994ED0" w14:textId="77777777" w:rsidR="007331BE" w:rsidRPr="009D696A" w:rsidRDefault="007331BE" w:rsidP="007331BE">
      <w:pPr>
        <w:spacing w:before="120" w:after="120" w:line="240" w:lineRule="auto"/>
        <w:rPr>
          <w:rFonts w:eastAsia="Times New Roman" w:cs="Times New Roman"/>
          <w:color w:val="000000"/>
          <w:sz w:val="24"/>
          <w:szCs w:val="22"/>
        </w:rPr>
      </w:pPr>
      <w:r w:rsidRPr="007331BE">
        <w:rPr>
          <w:rFonts w:eastAsia="Times New Roman" w:cs="Times New Roman"/>
          <w:color w:val="000000"/>
          <w:sz w:val="24"/>
          <w:szCs w:val="22"/>
        </w:rPr>
        <w:t>While a primary obligation of Test Administrators is to support students during in-person testing, extra effort is necessary to support students during remote test administration; therefore, tests may be administered remotely only when there are </w:t>
      </w:r>
      <w:r w:rsidRPr="00E508AF">
        <w:rPr>
          <w:rFonts w:eastAsia="Times New Roman" w:cs="Times New Roman"/>
          <w:b/>
          <w:bCs/>
          <w:color w:val="000000"/>
          <w:sz w:val="24"/>
          <w:szCs w:val="22"/>
          <w:highlight w:val="lightGray"/>
        </w:rPr>
        <w:t>additional provisions to assist the student while the student is testing, as determined by the state</w:t>
      </w:r>
      <w:r w:rsidRPr="009D696A">
        <w:rPr>
          <w:rFonts w:eastAsia="Times New Roman" w:cs="Times New Roman"/>
          <w:bCs/>
          <w:color w:val="000000"/>
          <w:sz w:val="24"/>
          <w:szCs w:val="22"/>
        </w:rPr>
        <w:t>. </w:t>
      </w:r>
      <w:r w:rsidRPr="009D696A">
        <w:rPr>
          <w:rFonts w:eastAsia="Times New Roman" w:cs="Times New Roman"/>
          <w:color w:val="000000"/>
          <w:sz w:val="24"/>
          <w:szCs w:val="22"/>
        </w:rPr>
        <w:t> </w:t>
      </w:r>
    </w:p>
    <w:p w14:paraId="6F713F73" w14:textId="77777777" w:rsidR="007331BE" w:rsidRPr="007331BE" w:rsidRDefault="007331BE" w:rsidP="007331BE">
      <w:pPr>
        <w:spacing w:before="120" w:after="120" w:line="240" w:lineRule="auto"/>
        <w:rPr>
          <w:rFonts w:eastAsia="Times New Roman" w:cs="Times New Roman"/>
          <w:color w:val="000000"/>
          <w:sz w:val="24"/>
          <w:szCs w:val="22"/>
        </w:rPr>
      </w:pPr>
      <w:r w:rsidRPr="007331BE">
        <w:rPr>
          <w:rFonts w:eastAsia="Times New Roman" w:cs="Times New Roman"/>
          <w:color w:val="000000"/>
          <w:sz w:val="24"/>
          <w:szCs w:val="22"/>
        </w:rPr>
        <w:t>If a member state allows LEAs to administer summative assessments remotely, the LEA must attempt to make available opportunities for all eligible students to test. This may include the following options: </w:t>
      </w:r>
    </w:p>
    <w:p w14:paraId="6E8380D9" w14:textId="2CD1C497" w:rsidR="007331BE" w:rsidRPr="00E508AF" w:rsidRDefault="007331BE" w:rsidP="008F67BB">
      <w:pPr>
        <w:pStyle w:val="ListParagraph"/>
        <w:numPr>
          <w:ilvl w:val="0"/>
          <w:numId w:val="77"/>
        </w:numPr>
        <w:autoSpaceDN/>
        <w:spacing w:before="120" w:after="120"/>
        <w:ind w:left="720"/>
        <w:textAlignment w:val="auto"/>
        <w:rPr>
          <w:rFonts w:eastAsia="Times New Roman"/>
          <w:color w:val="000000"/>
          <w:sz w:val="24"/>
          <w:highlight w:val="lightGray"/>
        </w:rPr>
      </w:pPr>
      <w:r w:rsidRPr="00E508AF">
        <w:rPr>
          <w:rFonts w:eastAsia="Times New Roman"/>
          <w:b/>
          <w:bCs/>
          <w:color w:val="000000"/>
          <w:sz w:val="24"/>
          <w:highlight w:val="lightGray"/>
        </w:rPr>
        <w:t>In-person testing: </w:t>
      </w:r>
      <w:r w:rsidRPr="00E508AF">
        <w:rPr>
          <w:rFonts w:eastAsia="Times New Roman"/>
          <w:color w:val="000000"/>
          <w:sz w:val="24"/>
          <w:highlight w:val="lightGray"/>
        </w:rPr>
        <w:t>The Test Administrator and students are in the same room</w:t>
      </w:r>
      <w:r w:rsidR="00CA06FD" w:rsidRPr="00E508AF">
        <w:rPr>
          <w:rFonts w:eastAsia="Times New Roman"/>
          <w:color w:val="000000"/>
          <w:sz w:val="24"/>
          <w:highlight w:val="lightGray"/>
        </w:rPr>
        <w:t>,</w:t>
      </w:r>
      <w:r w:rsidRPr="00E508AF">
        <w:rPr>
          <w:rFonts w:eastAsia="Times New Roman"/>
          <w:color w:val="000000"/>
          <w:sz w:val="24"/>
          <w:highlight w:val="lightGray"/>
        </w:rPr>
        <w:t> traditional in-person testing centers in schools or other secure facilities; testing resources brought to students at the students’ homes or other location (e.g., library) by LEA staff for in-person testing; or,  </w:t>
      </w:r>
    </w:p>
    <w:p w14:paraId="45F2FC0B" w14:textId="77777777" w:rsidR="007331BE" w:rsidRPr="007331BE" w:rsidRDefault="007331BE" w:rsidP="008F67BB">
      <w:pPr>
        <w:numPr>
          <w:ilvl w:val="0"/>
          <w:numId w:val="69"/>
        </w:numPr>
        <w:spacing w:before="120" w:after="120" w:line="240" w:lineRule="auto"/>
        <w:textAlignment w:val="auto"/>
        <w:rPr>
          <w:rFonts w:eastAsia="Times New Roman" w:cs="Times New Roman"/>
          <w:color w:val="000000"/>
          <w:sz w:val="24"/>
          <w:szCs w:val="22"/>
        </w:rPr>
      </w:pPr>
      <w:r w:rsidRPr="007331BE">
        <w:rPr>
          <w:rFonts w:eastAsia="Times New Roman" w:cs="Times New Roman"/>
          <w:b/>
          <w:bCs/>
          <w:color w:val="000000"/>
          <w:sz w:val="24"/>
          <w:szCs w:val="22"/>
        </w:rPr>
        <w:t>Remote Testing</w:t>
      </w:r>
      <w:r w:rsidRPr="007331BE">
        <w:rPr>
          <w:rFonts w:eastAsia="Times New Roman" w:cs="Times New Roman"/>
          <w:color w:val="000000"/>
          <w:sz w:val="24"/>
          <w:szCs w:val="22"/>
        </w:rPr>
        <w:t>: The Test Administrator and students are in different locations and the test is administered consistent with this policy.  </w:t>
      </w:r>
    </w:p>
    <w:p w14:paraId="15BC0B8A" w14:textId="77777777" w:rsidR="007331BE" w:rsidRPr="007331BE" w:rsidRDefault="007331BE" w:rsidP="007331BE">
      <w:pPr>
        <w:spacing w:before="120" w:after="120" w:line="240" w:lineRule="auto"/>
        <w:rPr>
          <w:rFonts w:eastAsia="Times New Roman" w:cs="Times New Roman"/>
          <w:color w:val="000000"/>
          <w:sz w:val="24"/>
          <w:szCs w:val="22"/>
        </w:rPr>
      </w:pPr>
      <w:r w:rsidRPr="007331BE">
        <w:rPr>
          <w:rFonts w:eastAsia="Times New Roman" w:cs="Times New Roman"/>
          <w:color w:val="000000"/>
          <w:sz w:val="24"/>
          <w:szCs w:val="22"/>
        </w:rPr>
        <w:t>More detailed guidance for remote test administration is provided in the </w:t>
      </w:r>
      <w:hyperlink r:id="rId79" w:history="1">
        <w:r w:rsidRPr="007331BE">
          <w:rPr>
            <w:rFonts w:eastAsia="Times New Roman" w:cs="Times New Roman"/>
            <w:i/>
            <w:iCs/>
            <w:noProof/>
            <w:color w:val="0000FF"/>
            <w:sz w:val="24"/>
            <w:szCs w:val="22"/>
            <w:u w:val="single"/>
          </w:rPr>
          <w:t>Remote Summative Testing Implementation Guidance</w:t>
        </w:r>
      </w:hyperlink>
      <w:r w:rsidRPr="007331BE">
        <w:rPr>
          <w:rFonts w:eastAsia="Times New Roman" w:cs="Times New Roman"/>
          <w:color w:val="000000"/>
          <w:sz w:val="24"/>
          <w:szCs w:val="22"/>
        </w:rPr>
        <w:t> document and the Supplement: Online Summative Test Administration Manual – For the Remote Administration of the Test of English Language Arts/Literacy and Mathematics.</w:t>
      </w:r>
    </w:p>
    <w:p w14:paraId="1E90D94F" w14:textId="43B15D4C" w:rsidR="00696B9C" w:rsidRPr="005019EE" w:rsidRDefault="009D5784" w:rsidP="005019EE">
      <w:pPr>
        <w:pStyle w:val="Heading1"/>
      </w:pPr>
      <w:bookmarkStart w:id="255" w:name="_Toc8315190"/>
      <w:bookmarkStart w:id="256" w:name="_Toc149049861"/>
      <w:r w:rsidRPr="005019EE">
        <w:t xml:space="preserve">9.0 </w:t>
      </w:r>
      <w:r w:rsidR="00696B9C" w:rsidRPr="005019EE">
        <w:t>Field Testing New Items</w:t>
      </w:r>
      <w:bookmarkEnd w:id="255"/>
      <w:bookmarkEnd w:id="256"/>
    </w:p>
    <w:p w14:paraId="35ED774E" w14:textId="1117FDA7" w:rsidR="00696B9C" w:rsidRPr="005019EE" w:rsidRDefault="009D5784" w:rsidP="00D70E86">
      <w:pPr>
        <w:pStyle w:val="Heading2"/>
      </w:pPr>
      <w:bookmarkStart w:id="257" w:name="_Toc8315191"/>
      <w:bookmarkStart w:id="258" w:name="_Toc149049862"/>
      <w:r w:rsidRPr="005019EE">
        <w:t xml:space="preserve">9.1 </w:t>
      </w:r>
      <w:r w:rsidR="00696B9C" w:rsidRPr="005019EE">
        <w:t>Field Testing of New Items Overview</w:t>
      </w:r>
      <w:bookmarkEnd w:id="257"/>
      <w:bookmarkEnd w:id="258"/>
    </w:p>
    <w:p w14:paraId="1F9A3658" w14:textId="20AA7ABB" w:rsidR="0086201B" w:rsidRPr="005019EE" w:rsidRDefault="0086201B" w:rsidP="005019EE">
      <w:pPr>
        <w:pStyle w:val="SBBODY1"/>
      </w:pPr>
      <w:r w:rsidRPr="005019EE">
        <w:t>To maintain the item pool for the assessment, Smarter Balanced will field test newly developed items during each test administration cycle.  For the</w:t>
      </w:r>
      <w:r w:rsidR="00204F11">
        <w:t xml:space="preserve"> computer adaptive test (CAT)</w:t>
      </w:r>
      <w:r w:rsidRPr="005019EE">
        <w:t xml:space="preserve"> portion of the assessment, field test items will be embedded in the item pool and administered during the operational test administration. The</w:t>
      </w:r>
      <w:r w:rsidR="002D638E" w:rsidRPr="005019EE">
        <w:t xml:space="preserve"> field test items will </w:t>
      </w:r>
      <w:r w:rsidR="006F32FC" w:rsidRPr="005019EE">
        <w:t>appear seamless as ther</w:t>
      </w:r>
      <w:r w:rsidRPr="005019EE">
        <w:t>e will be no distinction between operational and field test items for test administrators and students</w:t>
      </w:r>
      <w:r w:rsidR="00010B5D" w:rsidRPr="005019EE">
        <w:t>.</w:t>
      </w:r>
      <w:r w:rsidRPr="005019EE">
        <w:t xml:space="preserve"> All Consortium members are expected to participate in the field testing of new items.</w:t>
      </w:r>
    </w:p>
    <w:p w14:paraId="7206A960" w14:textId="742F71C1" w:rsidR="00696B9C" w:rsidRPr="005019EE" w:rsidRDefault="00696B9C" w:rsidP="005019EE">
      <w:pPr>
        <w:pStyle w:val="SBBODY1"/>
      </w:pPr>
      <w:r w:rsidRPr="005019EE">
        <w:t xml:space="preserve">There will be no field test items on the </w:t>
      </w:r>
      <w:r w:rsidR="001A0493" w:rsidRPr="005019EE">
        <w:t>paper-pencil</w:t>
      </w:r>
      <w:r w:rsidRPr="005019EE">
        <w:t xml:space="preserve"> form</w:t>
      </w:r>
      <w:r w:rsidR="004D102B" w:rsidRPr="005019EE">
        <w:t>s</w:t>
      </w:r>
      <w:r w:rsidRPr="005019EE">
        <w:t xml:space="preserve"> or the interim assessments provided by Smarter Balanced.</w:t>
      </w:r>
    </w:p>
    <w:p w14:paraId="049CB101" w14:textId="3134BB5D" w:rsidR="00696B9C" w:rsidRPr="005019EE" w:rsidRDefault="009D5784" w:rsidP="005019EE">
      <w:pPr>
        <w:pStyle w:val="Heading3"/>
      </w:pPr>
      <w:bookmarkStart w:id="259" w:name="_Toc8315192"/>
      <w:bookmarkStart w:id="260" w:name="_Toc149049863"/>
      <w:r w:rsidRPr="005019EE">
        <w:t xml:space="preserve">9.1.1 </w:t>
      </w:r>
      <w:r w:rsidR="00696B9C" w:rsidRPr="005019EE">
        <w:t xml:space="preserve">CAT </w:t>
      </w:r>
      <w:r w:rsidR="001C43DA" w:rsidRPr="005019EE">
        <w:t xml:space="preserve">Field Test </w:t>
      </w:r>
      <w:r w:rsidR="00696B9C" w:rsidRPr="005019EE">
        <w:t>Items</w:t>
      </w:r>
      <w:bookmarkEnd w:id="259"/>
      <w:bookmarkEnd w:id="260"/>
    </w:p>
    <w:p w14:paraId="2F94B86C" w14:textId="5083C087" w:rsidR="00F02C8C" w:rsidRPr="005019EE" w:rsidRDefault="00F02C8C" w:rsidP="005019EE">
      <w:pPr>
        <w:pStyle w:val="SBBODY1"/>
      </w:pPr>
      <w:r w:rsidRPr="005019EE">
        <w:t xml:space="preserve">Items will be field tested during the computer adaptive portion of the assessment. Items to be field tested will be embedded in the item pool with operational items and included in the test package delivered to members </w:t>
      </w:r>
      <w:r w:rsidR="00010B5D" w:rsidRPr="005019EE">
        <w:t xml:space="preserve">and service providers </w:t>
      </w:r>
      <w:r w:rsidRPr="005019EE">
        <w:t xml:space="preserve">for each administration cycle. Field test items will be flagged in the item pool for </w:t>
      </w:r>
      <w:r w:rsidR="00D840F3" w:rsidRPr="005019EE">
        <w:t>service providers</w:t>
      </w:r>
      <w:r w:rsidRPr="005019EE">
        <w:t>.</w:t>
      </w:r>
    </w:p>
    <w:p w14:paraId="1CD9B260" w14:textId="47D69CF2" w:rsidR="00F02C8C" w:rsidRPr="005019EE" w:rsidRDefault="00D840F3" w:rsidP="005019EE">
      <w:pPr>
        <w:pStyle w:val="SBBODY1"/>
      </w:pPr>
      <w:r w:rsidRPr="005019EE">
        <w:t xml:space="preserve">Field test items include </w:t>
      </w:r>
      <w:r w:rsidR="00F02C8C" w:rsidRPr="005019EE">
        <w:t>all item types. The types of items used by Smarter Balanced will continue to evolve throughout the lifespan of the assessment.</w:t>
      </w:r>
    </w:p>
    <w:p w14:paraId="060A4894" w14:textId="436DA0F4" w:rsidR="00DC04B9" w:rsidRPr="005019EE" w:rsidRDefault="009D5784" w:rsidP="005019EE">
      <w:pPr>
        <w:pStyle w:val="Heading3"/>
      </w:pPr>
      <w:bookmarkStart w:id="261" w:name="_Toc269136355"/>
      <w:bookmarkStart w:id="262" w:name="_Toc149049864"/>
      <w:r w:rsidRPr="005019EE">
        <w:t xml:space="preserve">9.1.2 </w:t>
      </w:r>
      <w:r w:rsidR="00DC04B9" w:rsidRPr="005019EE">
        <w:t>CAT Item Selection Algorithm</w:t>
      </w:r>
      <w:bookmarkEnd w:id="261"/>
      <w:bookmarkEnd w:id="262"/>
    </w:p>
    <w:p w14:paraId="538F000F" w14:textId="58B16680" w:rsidR="00DC04B9" w:rsidRPr="005019EE" w:rsidRDefault="00DC04B9" w:rsidP="005019EE">
      <w:pPr>
        <w:pStyle w:val="SBBODY1"/>
      </w:pPr>
      <w:r w:rsidRPr="005019EE">
        <w:t xml:space="preserve">The administration of field test items will be controlled through the CAT item selection algorithm. The CAT item selection algorithm will determine which field test items are administered, when they are administered, and which students receive field test items. </w:t>
      </w:r>
      <w:r w:rsidR="00703BBD" w:rsidRPr="005019EE">
        <w:t>States and their service providers are</w:t>
      </w:r>
      <w:r w:rsidRPr="005019EE">
        <w:t xml:space="preserve"> not responsible for determining which students are administered field test items. </w:t>
      </w:r>
    </w:p>
    <w:p w14:paraId="3002130C" w14:textId="4907FE80" w:rsidR="00DC04B9" w:rsidRPr="005019EE" w:rsidRDefault="009D5784" w:rsidP="005019EE">
      <w:pPr>
        <w:pStyle w:val="Heading3"/>
      </w:pPr>
      <w:bookmarkStart w:id="263" w:name="_Toc269136356"/>
      <w:bookmarkStart w:id="264" w:name="_Toc149049865"/>
      <w:r w:rsidRPr="005019EE">
        <w:t xml:space="preserve">9.1.3 </w:t>
      </w:r>
      <w:r w:rsidR="00DC04B9" w:rsidRPr="005019EE">
        <w:t>Number of Students</w:t>
      </w:r>
      <w:bookmarkEnd w:id="263"/>
      <w:bookmarkEnd w:id="264"/>
      <w:r w:rsidR="00DC04B9" w:rsidRPr="005019EE">
        <w:t xml:space="preserve"> </w:t>
      </w:r>
    </w:p>
    <w:p w14:paraId="5AA18255" w14:textId="10C76DFE" w:rsidR="00DC04B9" w:rsidRPr="005019EE" w:rsidRDefault="00DC04B9" w:rsidP="005019EE">
      <w:pPr>
        <w:pStyle w:val="SBBODY1"/>
      </w:pPr>
      <w:r w:rsidRPr="005019EE">
        <w:t xml:space="preserve">The number of students administered field test items within a particular state or territory will be based on the number of students in the state or territory and the number of items field tested within a particular administration. The assignment of field test items to students will follow the same procedure in all member states. </w:t>
      </w:r>
    </w:p>
    <w:p w14:paraId="0111E1F5" w14:textId="436B8338" w:rsidR="00DC04B9" w:rsidRPr="005019EE" w:rsidRDefault="009D5784" w:rsidP="005019EE">
      <w:pPr>
        <w:pStyle w:val="Heading3"/>
      </w:pPr>
      <w:bookmarkStart w:id="265" w:name="_Toc269136357"/>
      <w:bookmarkStart w:id="266" w:name="_Toc149049866"/>
      <w:r w:rsidRPr="005019EE">
        <w:t xml:space="preserve">9.1.4 </w:t>
      </w:r>
      <w:r w:rsidR="00DC04B9" w:rsidRPr="005019EE">
        <w:t>Scoring</w:t>
      </w:r>
      <w:bookmarkEnd w:id="265"/>
      <w:bookmarkEnd w:id="266"/>
    </w:p>
    <w:p w14:paraId="261616C6" w14:textId="4DD353AF" w:rsidR="00DC04B9" w:rsidRPr="005019EE" w:rsidRDefault="00DC04B9" w:rsidP="005019EE">
      <w:pPr>
        <w:pStyle w:val="SBBODY1"/>
      </w:pPr>
      <w:r w:rsidRPr="005019EE">
        <w:t xml:space="preserve">Smarter Balanced will be responsible for scoring all field test items. Members will not be asked to score student responses for either machine-scored or hand-scored items. </w:t>
      </w:r>
    </w:p>
    <w:p w14:paraId="32DBE220" w14:textId="652C13F1" w:rsidR="00696B9C" w:rsidRPr="005019EE" w:rsidRDefault="00696B9C" w:rsidP="005019EE">
      <w:pPr>
        <w:pStyle w:val="SBBODY1"/>
      </w:pPr>
      <w:r w:rsidRPr="005019EE">
        <w:t xml:space="preserve">The CAT field test items are randomly administered to all students. No embedded </w:t>
      </w:r>
      <w:r w:rsidR="00F46916" w:rsidRPr="00204F11">
        <w:t>mathematics</w:t>
      </w:r>
      <w:r w:rsidRPr="00204F11">
        <w:t xml:space="preserve"> field</w:t>
      </w:r>
      <w:r w:rsidRPr="005019EE">
        <w:t xml:space="preserve"> test items in the CAT require-hand scoring. For ELA, Smarter Balanced field tests items in alignment with the blueprint, which includes ‘short text’ items in the CAT for grades 6-8 and high school which the field test scoring vendor may need to hand-score. Smarter Balanced uses </w:t>
      </w:r>
      <w:r w:rsidR="00A144D7" w:rsidRPr="00204F11">
        <w:t xml:space="preserve">approximately </w:t>
      </w:r>
      <w:r w:rsidRPr="005019EE">
        <w:t>1,500 responses per item for computing item statistics and calibration.</w:t>
      </w:r>
    </w:p>
    <w:p w14:paraId="387EAF6E" w14:textId="4C7192A7" w:rsidR="00696B9C" w:rsidRPr="005019EE" w:rsidRDefault="00696B9C" w:rsidP="005019EE">
      <w:pPr>
        <w:pStyle w:val="SBBODY1"/>
      </w:pPr>
      <w:r w:rsidRPr="005019EE">
        <w:t>Smarter Balanced will assume responsibility for the scoring of all</w:t>
      </w:r>
      <w:r w:rsidR="0064047B" w:rsidRPr="005019EE">
        <w:t xml:space="preserve"> Smarter Balanced</w:t>
      </w:r>
      <w:r w:rsidRPr="005019EE">
        <w:t xml:space="preserve"> field test items. The amount of field testing per student is minimal—no more than </w:t>
      </w:r>
      <w:r w:rsidR="00224D6D" w:rsidRPr="005019EE">
        <w:t>6</w:t>
      </w:r>
      <w:r w:rsidRPr="005019EE">
        <w:t xml:space="preserve"> items per student—and is not expected to impact the overall testing time. </w:t>
      </w:r>
    </w:p>
    <w:p w14:paraId="6F1CE593" w14:textId="554793F3" w:rsidR="00696B9C" w:rsidRPr="005019EE" w:rsidRDefault="00C4193B" w:rsidP="005019EE">
      <w:pPr>
        <w:pStyle w:val="Heading3"/>
      </w:pPr>
      <w:bookmarkStart w:id="267" w:name="_9.1.5_Field_Test"/>
      <w:bookmarkStart w:id="268" w:name="_Toc8315193"/>
      <w:bookmarkStart w:id="269" w:name="_Toc149049867"/>
      <w:bookmarkEnd w:id="267"/>
      <w:r w:rsidRPr="005019EE">
        <w:t xml:space="preserve">9.1.5 </w:t>
      </w:r>
      <w:r w:rsidR="009750A6" w:rsidRPr="005019EE">
        <w:t xml:space="preserve">Field Test </w:t>
      </w:r>
      <w:r w:rsidR="00696B9C" w:rsidRPr="005019EE">
        <w:t>Performance Tasks</w:t>
      </w:r>
      <w:bookmarkEnd w:id="268"/>
      <w:bookmarkEnd w:id="269"/>
      <w:r w:rsidR="00696B9C" w:rsidRPr="005019EE">
        <w:t xml:space="preserve"> </w:t>
      </w:r>
    </w:p>
    <w:p w14:paraId="1785E59C" w14:textId="1C029F0C" w:rsidR="00696B9C" w:rsidRPr="005019EE" w:rsidRDefault="00696B9C" w:rsidP="005019EE">
      <w:pPr>
        <w:pStyle w:val="SBBODY1"/>
      </w:pPr>
      <w:r w:rsidRPr="00204F11">
        <w:t>States will administer</w:t>
      </w:r>
      <w:r w:rsidR="00204F11">
        <w:t xml:space="preserve"> PTs f</w:t>
      </w:r>
      <w:r w:rsidRPr="00204F11">
        <w:t xml:space="preserve">rom the operational pool, as well as </w:t>
      </w:r>
      <w:r w:rsidR="006D47CD" w:rsidRPr="00204F11">
        <w:t>PT</w:t>
      </w:r>
      <w:r w:rsidRPr="00204F11">
        <w:t xml:space="preserve">s that need to be field tested. States, in collaboration with their service providers, will randomly assign the field test </w:t>
      </w:r>
      <w:r w:rsidR="006D47CD" w:rsidRPr="00204F11">
        <w:t>PT</w:t>
      </w:r>
      <w:r w:rsidRPr="00204F11">
        <w:t xml:space="preserve">s to a small percentage of students throughout the testing window. To support the reporting of claim results without requiring the rapid calibration cycle of field test </w:t>
      </w:r>
      <w:r w:rsidR="006D47CD" w:rsidRPr="00204F11">
        <w:t>PT</w:t>
      </w:r>
      <w:r w:rsidRPr="00204F11">
        <w:t xml:space="preserve">s, students who are administered a field test </w:t>
      </w:r>
      <w:r w:rsidR="006D47CD" w:rsidRPr="00204F11">
        <w:t>PT</w:t>
      </w:r>
      <w:r w:rsidRPr="00204F11">
        <w:t xml:space="preserve"> will be presented with a small number of additional items on the computer adaptive portion of the test. Students who are assigned to a field test </w:t>
      </w:r>
      <w:r w:rsidR="006D47CD" w:rsidRPr="00204F11">
        <w:t>PT</w:t>
      </w:r>
      <w:r w:rsidRPr="00204F11">
        <w:t xml:space="preserve"> in English language arts/literacy (ELA/literacy) will not receive writing trait scores for the ELA/literacy full write from their operational test. Smarter Balanced </w:t>
      </w:r>
      <w:r w:rsidR="00593324" w:rsidRPr="00204F11">
        <w:t xml:space="preserve">provides </w:t>
      </w:r>
      <w:r w:rsidRPr="00204F11">
        <w:t xml:space="preserve">states with these writing trait scores for ELA/literacy field tested </w:t>
      </w:r>
      <w:r w:rsidR="006D47CD" w:rsidRPr="00204F11">
        <w:t>PT</w:t>
      </w:r>
      <w:r w:rsidRPr="00204F11">
        <w:t>s</w:t>
      </w:r>
      <w:r w:rsidRPr="005019EE">
        <w:t xml:space="preserve"> after they are subsequently scored and calibrated.</w:t>
      </w:r>
    </w:p>
    <w:p w14:paraId="01FB1617" w14:textId="2F993489" w:rsidR="00696B9C" w:rsidRPr="005019EE" w:rsidRDefault="00696B9C" w:rsidP="005019EE">
      <w:pPr>
        <w:pStyle w:val="SBBODY1"/>
      </w:pPr>
      <w:r w:rsidRPr="005019EE">
        <w:t xml:space="preserve">Each </w:t>
      </w:r>
      <w:r w:rsidR="006D47CD" w:rsidRPr="00204F11">
        <w:t>PT</w:t>
      </w:r>
      <w:r w:rsidRPr="005019EE">
        <w:t xml:space="preserve"> requires approximately 2,000 student responses across the Consortium. Each state will collaborate with their service provider to ensure the field test </w:t>
      </w:r>
      <w:r w:rsidR="006D47CD" w:rsidRPr="00204F11">
        <w:t>PT</w:t>
      </w:r>
      <w:r w:rsidRPr="005019EE">
        <w:t xml:space="preserve"> is delivered to the appropriate number of students consistent with the identified sampling plan </w:t>
      </w:r>
      <w:r w:rsidR="003F7C18" w:rsidRPr="005019EE">
        <w:t xml:space="preserve">for reporting purposes. </w:t>
      </w:r>
    </w:p>
    <w:p w14:paraId="188B1A05" w14:textId="77777777" w:rsidR="00696B9C" w:rsidRPr="005019EE" w:rsidRDefault="00696B9C" w:rsidP="005019EE">
      <w:pPr>
        <w:pStyle w:val="SBBODY1"/>
      </w:pPr>
      <w:r w:rsidRPr="005019EE">
        <w:t>States and their service provider are responsible for:</w:t>
      </w:r>
    </w:p>
    <w:p w14:paraId="2B71E4FF" w14:textId="23812B16" w:rsidR="00696B9C" w:rsidRPr="005019EE" w:rsidRDefault="00696B9C" w:rsidP="008F67BB">
      <w:pPr>
        <w:pStyle w:val="SBBODY1"/>
        <w:numPr>
          <w:ilvl w:val="0"/>
          <w:numId w:val="19"/>
        </w:numPr>
      </w:pPr>
      <w:r w:rsidRPr="005019EE">
        <w:t xml:space="preserve">Administering the field test </w:t>
      </w:r>
      <w:r w:rsidR="006D47CD" w:rsidRPr="00204F11">
        <w:t>PT</w:t>
      </w:r>
      <w:r w:rsidRPr="00204F11">
        <w:t>s</w:t>
      </w:r>
      <w:r w:rsidRPr="005019EE">
        <w:t xml:space="preserve"> in a manner consistent with the test administration manual</w:t>
      </w:r>
      <w:r w:rsidR="006B3B57" w:rsidRPr="005019EE">
        <w:t>;</w:t>
      </w:r>
    </w:p>
    <w:p w14:paraId="4B6AD770" w14:textId="7029ED76" w:rsidR="00696B9C" w:rsidRPr="005019EE" w:rsidRDefault="00696B9C" w:rsidP="008F67BB">
      <w:pPr>
        <w:pStyle w:val="SBBODY1"/>
        <w:numPr>
          <w:ilvl w:val="0"/>
          <w:numId w:val="19"/>
        </w:numPr>
      </w:pPr>
      <w:r w:rsidRPr="005019EE">
        <w:t>Sensitive responses (a</w:t>
      </w:r>
      <w:r w:rsidR="00712F2C" w:rsidRPr="005019EE">
        <w:t>.</w:t>
      </w:r>
      <w:r w:rsidRPr="005019EE">
        <w:t>k</w:t>
      </w:r>
      <w:r w:rsidR="00712F2C" w:rsidRPr="005019EE">
        <w:t>.</w:t>
      </w:r>
      <w:r w:rsidRPr="005019EE">
        <w:t>a</w:t>
      </w:r>
      <w:r w:rsidR="00712F2C" w:rsidRPr="005019EE">
        <w:t>.</w:t>
      </w:r>
      <w:r w:rsidRPr="005019EE">
        <w:t xml:space="preserve"> crisis papers) until they are handed off to the Smarter Balanced field test scoring contractor</w:t>
      </w:r>
      <w:r w:rsidR="006B3B57" w:rsidRPr="005019EE">
        <w:t>;</w:t>
      </w:r>
      <w:r w:rsidRPr="005019EE">
        <w:t xml:space="preserve"> and</w:t>
      </w:r>
    </w:p>
    <w:p w14:paraId="5C9A09B0" w14:textId="32B4C37B" w:rsidR="00696B9C" w:rsidRPr="005019EE" w:rsidRDefault="00696B9C" w:rsidP="008F67BB">
      <w:pPr>
        <w:pStyle w:val="SBBODY1"/>
        <w:numPr>
          <w:ilvl w:val="0"/>
          <w:numId w:val="19"/>
        </w:numPr>
      </w:pPr>
      <w:r w:rsidRPr="005019EE">
        <w:t>Providing the student responses associated with the uncalibrated tasks as well as the student responses to all other items to the Smarter Balanced scoring contractor.</w:t>
      </w:r>
    </w:p>
    <w:p w14:paraId="1C727EB4" w14:textId="77777777" w:rsidR="00696B9C" w:rsidRPr="005019EE" w:rsidRDefault="00696B9C" w:rsidP="005019EE">
      <w:pPr>
        <w:pStyle w:val="SBBODY1"/>
      </w:pPr>
      <w:r w:rsidRPr="005019EE">
        <w:t>Smarter Balanced is responsible for:</w:t>
      </w:r>
    </w:p>
    <w:p w14:paraId="6F738A17" w14:textId="2D5EB120" w:rsidR="00696B9C" w:rsidRPr="005019EE" w:rsidRDefault="00696B9C" w:rsidP="008F67BB">
      <w:pPr>
        <w:pStyle w:val="SBBODY1"/>
        <w:numPr>
          <w:ilvl w:val="0"/>
          <w:numId w:val="38"/>
        </w:numPr>
      </w:pPr>
      <w:r w:rsidRPr="005019EE">
        <w:t xml:space="preserve">Developing the </w:t>
      </w:r>
      <w:r w:rsidR="006D47CD" w:rsidRPr="00204F11">
        <w:t>PT</w:t>
      </w:r>
      <w:r w:rsidRPr="00204F11">
        <w:t>s</w:t>
      </w:r>
      <w:r w:rsidR="0065618B" w:rsidRPr="005019EE">
        <w:t>;</w:t>
      </w:r>
      <w:r w:rsidRPr="005019EE">
        <w:t xml:space="preserve"> </w:t>
      </w:r>
    </w:p>
    <w:p w14:paraId="3E85983B" w14:textId="24BDF311" w:rsidR="00696B9C" w:rsidRPr="005019EE" w:rsidRDefault="00696B9C" w:rsidP="008F67BB">
      <w:pPr>
        <w:pStyle w:val="SBBODY1"/>
        <w:numPr>
          <w:ilvl w:val="0"/>
          <w:numId w:val="38"/>
        </w:numPr>
      </w:pPr>
      <w:r w:rsidRPr="005019EE">
        <w:t xml:space="preserve">Range finding, assigning scores to student responses, conducting data reviews, and calibrating the embedded field test </w:t>
      </w:r>
      <w:r w:rsidR="006D47CD" w:rsidRPr="005F13F5">
        <w:t>PT</w:t>
      </w:r>
      <w:r w:rsidRPr="005019EE">
        <w:t xml:space="preserve"> items</w:t>
      </w:r>
      <w:r w:rsidR="0065618B" w:rsidRPr="005019EE">
        <w:t>;</w:t>
      </w:r>
    </w:p>
    <w:p w14:paraId="262DDD49" w14:textId="005C158F" w:rsidR="00696B9C" w:rsidRPr="005019EE" w:rsidRDefault="00696B9C" w:rsidP="008F67BB">
      <w:pPr>
        <w:pStyle w:val="SBBODY1"/>
        <w:numPr>
          <w:ilvl w:val="0"/>
          <w:numId w:val="38"/>
        </w:numPr>
      </w:pPr>
      <w:r w:rsidRPr="005019EE">
        <w:t>Producing anchor papers to support operational scoring</w:t>
      </w:r>
      <w:r w:rsidR="0065618B" w:rsidRPr="005019EE">
        <w:t>;</w:t>
      </w:r>
      <w:r w:rsidRPr="005019EE">
        <w:t xml:space="preserve"> and </w:t>
      </w:r>
    </w:p>
    <w:p w14:paraId="488F08CB" w14:textId="77777777" w:rsidR="00696B9C" w:rsidRPr="005019EE" w:rsidRDefault="00696B9C" w:rsidP="008F67BB">
      <w:pPr>
        <w:pStyle w:val="SBBODY1"/>
        <w:numPr>
          <w:ilvl w:val="0"/>
          <w:numId w:val="38"/>
        </w:numPr>
      </w:pPr>
      <w:r w:rsidRPr="005019EE">
        <w:t xml:space="preserve">Screening responses after receiving them from states and alerting members of sensitive responses per the guidance about topics that may require action in the </w:t>
      </w:r>
      <w:r w:rsidRPr="005019EE">
        <w:rPr>
          <w:i/>
        </w:rPr>
        <w:t>Smarter Balanced</w:t>
      </w:r>
      <w:r w:rsidRPr="005019EE">
        <w:t xml:space="preserve"> </w:t>
      </w:r>
      <w:r w:rsidRPr="005019EE">
        <w:rPr>
          <w:i/>
        </w:rPr>
        <w:t>Online Summative Assessment Test Administration Manual</w:t>
      </w:r>
      <w:r w:rsidRPr="005019EE">
        <w:t>.</w:t>
      </w:r>
    </w:p>
    <w:p w14:paraId="32513454" w14:textId="3536FE8F" w:rsidR="00696B9C" w:rsidRPr="005019EE" w:rsidRDefault="00C4193B" w:rsidP="00D70E86">
      <w:pPr>
        <w:pStyle w:val="Heading2"/>
      </w:pPr>
      <w:bookmarkStart w:id="270" w:name="_Toc8315194"/>
      <w:bookmarkStart w:id="271" w:name="_Toc149049868"/>
      <w:r w:rsidRPr="005019EE">
        <w:t xml:space="preserve">9.2 </w:t>
      </w:r>
      <w:r w:rsidR="003A5FD2" w:rsidRPr="005019EE">
        <w:t>Field Test Data Submitted</w:t>
      </w:r>
      <w:r w:rsidR="00696B9C" w:rsidRPr="005019EE">
        <w:t xml:space="preserve"> to Smarter Balanced</w:t>
      </w:r>
      <w:bookmarkEnd w:id="270"/>
      <w:bookmarkEnd w:id="271"/>
    </w:p>
    <w:p w14:paraId="70515986" w14:textId="54A4D148" w:rsidR="00696B9C" w:rsidRPr="005019EE" w:rsidRDefault="00696B9C" w:rsidP="005019EE">
      <w:pPr>
        <w:pStyle w:val="SBBODY1"/>
      </w:pPr>
      <w:r w:rsidRPr="005019EE">
        <w:t xml:space="preserve">Student </w:t>
      </w:r>
      <w:r w:rsidR="00E5475E" w:rsidRPr="005019EE">
        <w:t xml:space="preserve">field test </w:t>
      </w:r>
      <w:r w:rsidRPr="005019EE">
        <w:t xml:space="preserve">response information and item information (with the exception of scores) will be </w:t>
      </w:r>
      <w:r w:rsidR="00D41EC7" w:rsidRPr="005019EE">
        <w:t>submitted</w:t>
      </w:r>
      <w:r w:rsidRPr="005019EE">
        <w:t xml:space="preserve"> to Smarter Balanced </w:t>
      </w:r>
      <w:r w:rsidR="00734C4A" w:rsidRPr="005019EE">
        <w:t xml:space="preserve">and used </w:t>
      </w:r>
      <w:r w:rsidR="00355BF0" w:rsidRPr="005019EE">
        <w:t>to</w:t>
      </w:r>
      <w:r w:rsidR="00D41EC7" w:rsidRPr="005019EE">
        <w:t xml:space="preserve"> calibrat</w:t>
      </w:r>
      <w:r w:rsidR="00355BF0" w:rsidRPr="005019EE">
        <w:t>e</w:t>
      </w:r>
      <w:r w:rsidR="00D41EC7" w:rsidRPr="005019EE">
        <w:t xml:space="preserve"> field test items</w:t>
      </w:r>
      <w:r w:rsidRPr="005019EE">
        <w:t>.</w:t>
      </w:r>
    </w:p>
    <w:p w14:paraId="21C01DFB" w14:textId="3A374EBF" w:rsidR="00AF0462" w:rsidRPr="005019EE" w:rsidRDefault="00C4193B" w:rsidP="005019EE">
      <w:pPr>
        <w:pStyle w:val="Heading1"/>
      </w:pPr>
      <w:bookmarkStart w:id="272" w:name="_Toc8315195"/>
      <w:bookmarkStart w:id="273" w:name="_Toc149049869"/>
      <w:r w:rsidRPr="00247B6B">
        <w:t>10</w:t>
      </w:r>
      <w:r w:rsidR="001A1A83" w:rsidRPr="00247B6B">
        <w:t xml:space="preserve">.0 </w:t>
      </w:r>
      <w:r w:rsidR="00AF0462" w:rsidRPr="00247B6B">
        <w:t>Interim Assessment</w:t>
      </w:r>
      <w:r w:rsidR="002F64B2" w:rsidRPr="00247B6B">
        <w:t>s</w:t>
      </w:r>
      <w:bookmarkEnd w:id="272"/>
      <w:bookmarkEnd w:id="273"/>
    </w:p>
    <w:p w14:paraId="624AF11C" w14:textId="0DADA46F" w:rsidR="00AF0462" w:rsidRPr="005019EE" w:rsidRDefault="001A1A83" w:rsidP="00D70E86">
      <w:pPr>
        <w:pStyle w:val="Heading2"/>
      </w:pPr>
      <w:bookmarkStart w:id="274" w:name="_Toc8315196"/>
      <w:bookmarkStart w:id="275" w:name="_Toc149049870"/>
      <w:r w:rsidRPr="00247B6B">
        <w:t xml:space="preserve">10.1 </w:t>
      </w:r>
      <w:r w:rsidR="00AF0462" w:rsidRPr="00247B6B">
        <w:t>Interim Assessment Overview</w:t>
      </w:r>
      <w:bookmarkEnd w:id="274"/>
      <w:bookmarkEnd w:id="275"/>
    </w:p>
    <w:p w14:paraId="7010B196" w14:textId="5EE6854F" w:rsidR="00AF0462" w:rsidRPr="005019EE" w:rsidRDefault="00A843D6" w:rsidP="005019EE">
      <w:pPr>
        <w:pStyle w:val="SBBODY1"/>
        <w:spacing w:before="0" w:after="0"/>
      </w:pPr>
      <w:r w:rsidRPr="005019EE">
        <w:t xml:space="preserve">Interim assessments </w:t>
      </w:r>
      <w:r w:rsidR="002529D0" w:rsidRPr="005019EE">
        <w:t xml:space="preserve">are optional flexible assessments that </w:t>
      </w:r>
      <w:r w:rsidRPr="005019EE">
        <w:t>can serve a variety of educator needs. To better support the range of possible</w:t>
      </w:r>
      <w:r w:rsidR="002529D0" w:rsidRPr="005019EE">
        <w:t xml:space="preserve"> </w:t>
      </w:r>
      <w:r w:rsidRPr="005019EE">
        <w:t>uses consistent with member education agency policies, educators may establish the timeframe,</w:t>
      </w:r>
      <w:r w:rsidR="00937152" w:rsidRPr="005019EE">
        <w:t xml:space="preserve"> </w:t>
      </w:r>
      <w:r w:rsidRPr="005019EE">
        <w:t xml:space="preserve">administration </w:t>
      </w:r>
      <w:r w:rsidR="002529D0" w:rsidRPr="005019EE">
        <w:t>policies</w:t>
      </w:r>
      <w:r w:rsidR="00712F2C" w:rsidRPr="005019EE">
        <w:t>,</w:t>
      </w:r>
      <w:r w:rsidR="002529D0" w:rsidRPr="005019EE">
        <w:t xml:space="preserve"> and</w:t>
      </w:r>
      <w:r w:rsidRPr="005019EE">
        <w:t xml:space="preserve"> scoring practices for interim assessments.</w:t>
      </w:r>
      <w:r w:rsidR="002529D0" w:rsidRPr="005019EE">
        <w:t xml:space="preserve"> </w:t>
      </w:r>
      <w:r w:rsidR="00AF0462" w:rsidRPr="005019EE">
        <w:t xml:space="preserve">The Smarter Balanced interim assessments allow teachers to check student progress throughout the year, giving educators information they can use to improve instruction and help students meet the challenge of college- and career-ready standards. The interim assessments may be administered at multiple points throughout the school year and are available in English language arts/literacy and mathematics in grades 3–8 and high school; however, teachers may administer individual assessments at any grade level. Out of grade-level administration is a local decision (e.g., administration of a grade 4 assessment to students in grade 3, or a grade 3 assessment to students in grade 4). </w:t>
      </w:r>
    </w:p>
    <w:p w14:paraId="4B79AF58" w14:textId="5A1AAF98" w:rsidR="00AF0462" w:rsidRPr="005019EE" w:rsidRDefault="00AF0462" w:rsidP="005019EE">
      <w:pPr>
        <w:pStyle w:val="SBBODY1"/>
      </w:pPr>
      <w:r w:rsidRPr="005019EE">
        <w:t xml:space="preserve">There are </w:t>
      </w:r>
      <w:r w:rsidR="00BA2CB8" w:rsidRPr="005F13F5">
        <w:t>three</w:t>
      </w:r>
      <w:r w:rsidRPr="005019EE">
        <w:t xml:space="preserve"> types of Smarter Balanced interim assessments: The Interim Comprehensive Assessments (ICAs</w:t>
      </w:r>
      <w:r w:rsidRPr="005F13F5">
        <w:t>)</w:t>
      </w:r>
      <w:r w:rsidR="00BA2CB8" w:rsidRPr="005F13F5">
        <w:t xml:space="preserve">, </w:t>
      </w:r>
      <w:r w:rsidRPr="005F13F5">
        <w:t>the Interim Assessment Blocks (IABs)</w:t>
      </w:r>
      <w:r w:rsidR="00BA2CB8" w:rsidRPr="005F13F5">
        <w:t xml:space="preserve"> and the Focused I</w:t>
      </w:r>
      <w:r w:rsidR="002A7450" w:rsidRPr="005F13F5">
        <w:t>ABs</w:t>
      </w:r>
      <w:r w:rsidR="000F2F79">
        <w:t xml:space="preserve"> </w:t>
      </w:r>
      <w:r w:rsidR="000F2F79" w:rsidRPr="00E508AF">
        <w:rPr>
          <w:highlight w:val="lightGray"/>
        </w:rPr>
        <w:t>(FIABs)</w:t>
      </w:r>
      <w:r w:rsidRPr="005F13F5">
        <w:t xml:space="preserve">. </w:t>
      </w:r>
      <w:r w:rsidR="002A7450" w:rsidRPr="005F13F5">
        <w:t>All</w:t>
      </w:r>
      <w:r w:rsidRPr="005F13F5">
        <w:t xml:space="preserve"> </w:t>
      </w:r>
      <w:r w:rsidR="00F9712E" w:rsidRPr="005F13F5">
        <w:t xml:space="preserve">interim </w:t>
      </w:r>
      <w:r w:rsidRPr="005F13F5">
        <w:t>assessments</w:t>
      </w:r>
      <w:r w:rsidR="00E32F9D" w:rsidRPr="005F13F5">
        <w:t xml:space="preserve"> </w:t>
      </w:r>
      <w:r w:rsidRPr="005F13F5">
        <w:t xml:space="preserve">draw from the same bank of items and </w:t>
      </w:r>
      <w:r w:rsidR="006D47CD" w:rsidRPr="005F13F5">
        <w:t>PT</w:t>
      </w:r>
      <w:r w:rsidRPr="005F13F5">
        <w:t>s (there are overlapping items in the IABs</w:t>
      </w:r>
      <w:r w:rsidR="00083558" w:rsidRPr="005F13F5">
        <w:t xml:space="preserve">, </w:t>
      </w:r>
      <w:r w:rsidR="00083558" w:rsidRPr="00E508AF">
        <w:rPr>
          <w:highlight w:val="lightGray"/>
        </w:rPr>
        <w:t>FIABs</w:t>
      </w:r>
      <w:r w:rsidR="00083558" w:rsidRPr="005F13F5">
        <w:t>,</w:t>
      </w:r>
      <w:r w:rsidRPr="005F13F5">
        <w:t xml:space="preserve"> and ICAs in each </w:t>
      </w:r>
      <w:r w:rsidR="008C7C10" w:rsidRPr="005F13F5">
        <w:t xml:space="preserve">grade-level </w:t>
      </w:r>
      <w:r w:rsidRPr="005F13F5">
        <w:t>content area</w:t>
      </w:r>
      <w:r w:rsidR="008C7C10" w:rsidRPr="005F13F5">
        <w:t>)</w:t>
      </w:r>
      <w:r w:rsidR="00B57672" w:rsidRPr="005F13F5">
        <w:t>. The</w:t>
      </w:r>
      <w:r w:rsidR="00C20BB8" w:rsidRPr="005F13F5">
        <w:t xml:space="preserve"> IAB </w:t>
      </w:r>
      <w:r w:rsidR="006D47CD" w:rsidRPr="005F13F5">
        <w:t>PT</w:t>
      </w:r>
      <w:r w:rsidR="00C20BB8" w:rsidRPr="005F13F5">
        <w:t xml:space="preserve"> for each grade and content area is t</w:t>
      </w:r>
      <w:r w:rsidR="00C20BB8" w:rsidRPr="005019EE">
        <w:t xml:space="preserve">he same as the PT portion of </w:t>
      </w:r>
      <w:r w:rsidR="00223DAC" w:rsidRPr="005019EE">
        <w:t xml:space="preserve">the ICA for that grade and content area. </w:t>
      </w:r>
    </w:p>
    <w:p w14:paraId="16489385" w14:textId="3279AF0B" w:rsidR="00AF0462" w:rsidRPr="005019EE" w:rsidRDefault="00AF0462" w:rsidP="005019EE">
      <w:pPr>
        <w:pStyle w:val="SBBODY1"/>
      </w:pPr>
      <w:r w:rsidRPr="005019EE">
        <w:t>The interim assessments are designed to be administered as computer-based assessments</w:t>
      </w:r>
      <w:r w:rsidR="00A934BF" w:rsidRPr="005019EE">
        <w:t xml:space="preserve"> to allow students access to the same accessibility </w:t>
      </w:r>
      <w:r w:rsidR="008F13D2">
        <w:t>resources</w:t>
      </w:r>
      <w:r w:rsidR="00A934BF" w:rsidRPr="005019EE">
        <w:t xml:space="preserve"> available for the summative assessments. The interim assessments </w:t>
      </w:r>
      <w:r w:rsidRPr="005019EE">
        <w:t xml:space="preserve">are not available in paper-pencil </w:t>
      </w:r>
      <w:r w:rsidR="00FA575A" w:rsidRPr="005019EE">
        <w:t>format. Unlike</w:t>
      </w:r>
      <w:r w:rsidRPr="005019EE">
        <w:t xml:space="preserve"> the Smarter Balanced summative assessments (which are adaptive), the </w:t>
      </w:r>
      <w:r w:rsidR="00083558" w:rsidRPr="005F13F5">
        <w:t>interim assessments</w:t>
      </w:r>
      <w:r w:rsidRPr="005019EE">
        <w:t xml:space="preserve"> are fixed-form tests, which means the tests are static and do not adapt according to student responses. </w:t>
      </w:r>
      <w:r w:rsidR="009E64A1" w:rsidRPr="005019EE">
        <w:t xml:space="preserve">The </w:t>
      </w:r>
      <w:r w:rsidR="0063103F" w:rsidRPr="005019EE">
        <w:t>fixed form</w:t>
      </w:r>
      <w:r w:rsidR="009E64A1" w:rsidRPr="005019EE">
        <w:t xml:space="preserve"> for the interim assessments</w:t>
      </w:r>
      <w:r w:rsidRPr="005019EE">
        <w:t xml:space="preserve"> allows teachers to better manage hand scoring since all students respond to the same construct</w:t>
      </w:r>
      <w:r w:rsidR="003F6B8F" w:rsidRPr="005019EE">
        <w:t>ed</w:t>
      </w:r>
      <w:r w:rsidRPr="005019EE">
        <w:t xml:space="preserve"> response questions. </w:t>
      </w:r>
      <w:bookmarkStart w:id="276" w:name="_Hlk2429036"/>
      <w:r w:rsidR="00280B2E" w:rsidRPr="005019EE">
        <w:t xml:space="preserve">The </w:t>
      </w:r>
      <w:hyperlink r:id="rId80" w:history="1">
        <w:r w:rsidR="00280B2E" w:rsidRPr="005019EE">
          <w:rPr>
            <w:rStyle w:val="Hyperlink"/>
            <w:i/>
            <w:noProof w:val="0"/>
          </w:rPr>
          <w:t>Interim Assessments Overview</w:t>
        </w:r>
      </w:hyperlink>
      <w:r w:rsidR="00280B2E" w:rsidRPr="005019EE">
        <w:t xml:space="preserve"> provides </w:t>
      </w:r>
      <w:r w:rsidR="00BF31B5" w:rsidRPr="005019EE">
        <w:t xml:space="preserve">more detailed </w:t>
      </w:r>
      <w:r w:rsidR="0092241B" w:rsidRPr="005019EE">
        <w:t xml:space="preserve">information about the </w:t>
      </w:r>
      <w:r w:rsidR="00BF31B5" w:rsidRPr="005019EE">
        <w:t xml:space="preserve">Smarter Balanced </w:t>
      </w:r>
      <w:r w:rsidR="0092241B" w:rsidRPr="005019EE">
        <w:t>interim assessments</w:t>
      </w:r>
      <w:r w:rsidR="00BF31B5" w:rsidRPr="005019EE">
        <w:t>.</w:t>
      </w:r>
    </w:p>
    <w:p w14:paraId="4AE4F3E8" w14:textId="3CE2E0DE" w:rsidR="004140EF" w:rsidRPr="005019EE" w:rsidRDefault="004140EF" w:rsidP="005019EE">
      <w:pPr>
        <w:widowControl w:val="0"/>
        <w:suppressAutoHyphens w:val="0"/>
        <w:autoSpaceDE w:val="0"/>
        <w:adjustRightInd w:val="0"/>
        <w:spacing w:after="0"/>
        <w:textAlignment w:val="auto"/>
        <w:rPr>
          <w:rFonts w:ascii="Arial" w:eastAsia="Helvetica,Helvetica Neue" w:hAnsi="Arial"/>
        </w:rPr>
      </w:pPr>
      <w:r w:rsidRPr="005019EE">
        <w:rPr>
          <w:rFonts w:ascii="Arial" w:eastAsia="Helvetica,Helvetica Neue" w:hAnsi="Arial"/>
        </w:rPr>
        <w:t>Consortium member</w:t>
      </w:r>
      <w:r w:rsidR="00D8235C" w:rsidRPr="005019EE">
        <w:rPr>
          <w:rFonts w:ascii="Arial" w:eastAsia="Helvetica,Helvetica Neue" w:hAnsi="Arial"/>
        </w:rPr>
        <w:t xml:space="preserve"> state</w:t>
      </w:r>
      <w:r w:rsidRPr="005019EE">
        <w:rPr>
          <w:rFonts w:ascii="Arial" w:eastAsia="Helvetica,Helvetica Neue" w:hAnsi="Arial"/>
        </w:rPr>
        <w:t>s have the flexibility to allow teachers to administer, and students to take interim assessments remotely under the following conditions:</w:t>
      </w:r>
    </w:p>
    <w:p w14:paraId="4C6DFA1A" w14:textId="77777777" w:rsidR="004140EF" w:rsidRPr="005019EE" w:rsidRDefault="004140EF" w:rsidP="005019EE">
      <w:pPr>
        <w:widowControl w:val="0"/>
        <w:suppressAutoHyphens w:val="0"/>
        <w:autoSpaceDE w:val="0"/>
        <w:adjustRightInd w:val="0"/>
        <w:spacing w:after="0"/>
        <w:textAlignment w:val="auto"/>
        <w:rPr>
          <w:rFonts w:ascii="Arial" w:eastAsia="Helvetica,Helvetica Neue" w:hAnsi="Arial"/>
        </w:rPr>
      </w:pPr>
    </w:p>
    <w:p w14:paraId="322083B9" w14:textId="77777777" w:rsidR="004140EF" w:rsidRPr="005019EE" w:rsidRDefault="004140EF" w:rsidP="008F67BB">
      <w:pPr>
        <w:widowControl w:val="0"/>
        <w:numPr>
          <w:ilvl w:val="0"/>
          <w:numId w:val="65"/>
        </w:numPr>
        <w:suppressAutoHyphens w:val="0"/>
        <w:autoSpaceDE w:val="0"/>
        <w:adjustRightInd w:val="0"/>
        <w:spacing w:after="0"/>
        <w:textAlignment w:val="auto"/>
        <w:rPr>
          <w:rFonts w:ascii="Arial" w:eastAsia="Helvetica,Helvetica Neue" w:hAnsi="Arial"/>
        </w:rPr>
      </w:pPr>
      <w:r w:rsidRPr="005019EE">
        <w:rPr>
          <w:rFonts w:ascii="Arial" w:eastAsia="Helvetica,Helvetica Neue" w:hAnsi="Arial"/>
        </w:rPr>
        <w:t xml:space="preserve">An authorized employee (e.g., teacher, test administrator) in a school administers the test consistent with the district or school policies for in-person interim assessment administration. </w:t>
      </w:r>
    </w:p>
    <w:p w14:paraId="246A269A" w14:textId="77777777" w:rsidR="004140EF" w:rsidRPr="005019EE" w:rsidRDefault="004140EF" w:rsidP="008F67BB">
      <w:pPr>
        <w:widowControl w:val="0"/>
        <w:numPr>
          <w:ilvl w:val="0"/>
          <w:numId w:val="65"/>
        </w:numPr>
        <w:suppressAutoHyphens w:val="0"/>
        <w:autoSpaceDE w:val="0"/>
        <w:adjustRightInd w:val="0"/>
        <w:spacing w:after="0"/>
        <w:textAlignment w:val="auto"/>
        <w:rPr>
          <w:rFonts w:ascii="Arial" w:eastAsia="Helvetica,Helvetica Neue" w:hAnsi="Arial"/>
        </w:rPr>
      </w:pPr>
      <w:r w:rsidRPr="005019EE">
        <w:rPr>
          <w:rFonts w:ascii="Arial" w:eastAsia="Helvetica,Helvetica Neue" w:hAnsi="Arial"/>
        </w:rPr>
        <w:t>The test administrator monitors the test activity such that tests are open only for the minimum amount of time necessary for students to complete and submit their responses.</w:t>
      </w:r>
    </w:p>
    <w:p w14:paraId="1757A5FC" w14:textId="77777777" w:rsidR="004140EF" w:rsidRPr="005019EE" w:rsidRDefault="004140EF" w:rsidP="008F67BB">
      <w:pPr>
        <w:widowControl w:val="0"/>
        <w:numPr>
          <w:ilvl w:val="0"/>
          <w:numId w:val="65"/>
        </w:numPr>
        <w:suppressAutoHyphens w:val="0"/>
        <w:autoSpaceDE w:val="0"/>
        <w:adjustRightInd w:val="0"/>
        <w:spacing w:after="0"/>
        <w:textAlignment w:val="auto"/>
        <w:rPr>
          <w:rFonts w:ascii="Arial" w:eastAsia="Helvetica,Helvetica Neue" w:hAnsi="Arial"/>
        </w:rPr>
      </w:pPr>
      <w:r w:rsidRPr="005019EE">
        <w:rPr>
          <w:rFonts w:ascii="Arial" w:eastAsia="Helvetica,Helvetica Neue" w:hAnsi="Arial"/>
        </w:rPr>
        <w:t>The test administrator uses established test administration practices to support students accessing the interim assessments; this may be a phone call or chat with a parent in advance of starting the test. </w:t>
      </w:r>
    </w:p>
    <w:p w14:paraId="18876554" w14:textId="43733D66" w:rsidR="004140EF" w:rsidRPr="005019EE" w:rsidRDefault="004140EF" w:rsidP="008F67BB">
      <w:pPr>
        <w:widowControl w:val="0"/>
        <w:numPr>
          <w:ilvl w:val="0"/>
          <w:numId w:val="65"/>
        </w:numPr>
        <w:suppressAutoHyphens w:val="0"/>
        <w:autoSpaceDE w:val="0"/>
        <w:adjustRightInd w:val="0"/>
        <w:spacing w:after="0"/>
        <w:textAlignment w:val="auto"/>
        <w:rPr>
          <w:rFonts w:ascii="Arial" w:eastAsia="Helvetica,Helvetica Neue" w:hAnsi="Arial"/>
        </w:rPr>
      </w:pPr>
      <w:r w:rsidRPr="005019EE">
        <w:rPr>
          <w:rFonts w:ascii="Arial" w:eastAsia="Helvetica,Helvetica Neue" w:hAnsi="Arial"/>
        </w:rPr>
        <w:t xml:space="preserve">The test administrator maintains student data privacy with student State-wide Student Identifiers (SSID) and other </w:t>
      </w:r>
      <w:r w:rsidR="000D12D5" w:rsidRPr="00E508AF">
        <w:rPr>
          <w:rFonts w:ascii="Arial" w:eastAsia="Helvetica,Helvetica Neue" w:hAnsi="Arial"/>
          <w:highlight w:val="lightGray"/>
        </w:rPr>
        <w:t>Personally Identifiable Information</w:t>
      </w:r>
      <w:r w:rsidR="000D12D5" w:rsidRPr="005019EE">
        <w:rPr>
          <w:rFonts w:ascii="Arial" w:eastAsia="Helvetica,Helvetica Neue" w:hAnsi="Arial"/>
        </w:rPr>
        <w:t xml:space="preserve"> </w:t>
      </w:r>
      <w:r w:rsidRPr="005019EE">
        <w:rPr>
          <w:rFonts w:ascii="Arial" w:eastAsia="Helvetica,Helvetica Neue" w:hAnsi="Arial"/>
        </w:rPr>
        <w:t>(PII), which are required to take an interim</w:t>
      </w:r>
      <w:r w:rsidR="000D12D5">
        <w:rPr>
          <w:rFonts w:ascii="Arial" w:eastAsia="Helvetica,Helvetica Neue" w:hAnsi="Arial"/>
        </w:rPr>
        <w:t xml:space="preserve"> </w:t>
      </w:r>
      <w:r w:rsidR="000D12D5" w:rsidRPr="00E508AF">
        <w:rPr>
          <w:rFonts w:ascii="Arial" w:eastAsia="Helvetica,Helvetica Neue" w:hAnsi="Arial"/>
          <w:highlight w:val="lightGray"/>
        </w:rPr>
        <w:t>assessment</w:t>
      </w:r>
      <w:r w:rsidRPr="005019EE">
        <w:rPr>
          <w:rFonts w:ascii="Arial" w:eastAsia="Helvetica,Helvetica Neue" w:hAnsi="Arial"/>
        </w:rPr>
        <w:t>. (Do not send PII over email, chat or text or other non-secure transmission methods. Please refer to local policies regarding communicating PII.)</w:t>
      </w:r>
    </w:p>
    <w:p w14:paraId="7B246A41" w14:textId="77777777" w:rsidR="00510628" w:rsidRDefault="004140EF" w:rsidP="008F67BB">
      <w:pPr>
        <w:widowControl w:val="0"/>
        <w:numPr>
          <w:ilvl w:val="0"/>
          <w:numId w:val="65"/>
        </w:numPr>
        <w:suppressAutoHyphens w:val="0"/>
        <w:autoSpaceDE w:val="0"/>
        <w:adjustRightInd w:val="0"/>
        <w:spacing w:after="0"/>
        <w:textAlignment w:val="auto"/>
        <w:rPr>
          <w:rFonts w:ascii="Arial" w:eastAsia="Helvetica,Helvetica Neue" w:hAnsi="Arial"/>
        </w:rPr>
      </w:pPr>
      <w:r w:rsidRPr="005019EE">
        <w:rPr>
          <w:rFonts w:ascii="Arial" w:eastAsia="Helvetica,Helvetica Neue" w:hAnsi="Arial"/>
        </w:rPr>
        <w:t>The test administrator follows state and local policies regarding test security and immediately escalates to the test coordinator any suspected item security issue</w:t>
      </w:r>
      <w:r w:rsidR="00510628">
        <w:rPr>
          <w:rFonts w:ascii="Arial" w:eastAsia="Helvetica,Helvetica Neue" w:hAnsi="Arial"/>
        </w:rPr>
        <w:t>;</w:t>
      </w:r>
    </w:p>
    <w:p w14:paraId="0590CD1C" w14:textId="18E0FE31" w:rsidR="00744277" w:rsidRPr="005F13F5" w:rsidRDefault="00744277" w:rsidP="008F67BB">
      <w:pPr>
        <w:widowControl w:val="0"/>
        <w:numPr>
          <w:ilvl w:val="1"/>
          <w:numId w:val="65"/>
        </w:numPr>
        <w:suppressAutoHyphens w:val="0"/>
        <w:autoSpaceDE w:val="0"/>
        <w:adjustRightInd w:val="0"/>
        <w:spacing w:after="0"/>
        <w:textAlignment w:val="auto"/>
        <w:rPr>
          <w:rFonts w:ascii="Arial" w:eastAsia="Helvetica,Helvetica Neue" w:hAnsi="Arial"/>
        </w:rPr>
      </w:pPr>
      <w:r w:rsidRPr="005F13F5">
        <w:rPr>
          <w:rFonts w:ascii="Arial" w:eastAsia="Helvetica,Helvetica Neue" w:hAnsi="Arial"/>
        </w:rPr>
        <w:t xml:space="preserve">A state or territory may establish a policy that allows for interim assessments to be administered without the use of a secure browser provided that the applicable test security protocols from </w:t>
      </w:r>
      <w:hyperlink w:anchor="_10.6.5_Interim_Test" w:history="1">
        <w:r w:rsidR="00506129" w:rsidRPr="00CE4C75">
          <w:rPr>
            <w:rStyle w:val="Hyperlink"/>
            <w:rFonts w:ascii="Arial" w:eastAsia="Helvetica,Helvetica Neue" w:hAnsi="Arial"/>
            <w:i/>
            <w:noProof w:val="0"/>
            <w:highlight w:val="lightGray"/>
          </w:rPr>
          <w:t>S</w:t>
        </w:r>
        <w:r w:rsidR="00506129" w:rsidRPr="00CE4C75">
          <w:rPr>
            <w:rStyle w:val="Hyperlink"/>
            <w:rFonts w:ascii="Arial" w:hAnsi="Arial"/>
            <w:i/>
            <w:noProof w:val="0"/>
            <w:highlight w:val="lightGray"/>
          </w:rPr>
          <w:t xml:space="preserve">ection </w:t>
        </w:r>
        <w:r w:rsidRPr="00CE4C75">
          <w:rPr>
            <w:rStyle w:val="Hyperlink"/>
            <w:rFonts w:ascii="Arial" w:hAnsi="Arial"/>
            <w:i/>
            <w:noProof w:val="0"/>
            <w:highlight w:val="lightGray"/>
          </w:rPr>
          <w:t>10.</w:t>
        </w:r>
        <w:r w:rsidR="00E75F07" w:rsidRPr="00CE4C75">
          <w:rPr>
            <w:rStyle w:val="Hyperlink"/>
            <w:rFonts w:ascii="Arial" w:hAnsi="Arial"/>
            <w:i/>
            <w:noProof w:val="0"/>
            <w:highlight w:val="lightGray"/>
          </w:rPr>
          <w:t>6.5</w:t>
        </w:r>
      </w:hyperlink>
      <w:r w:rsidRPr="005F13F5">
        <w:rPr>
          <w:rFonts w:ascii="Arial" w:eastAsia="Helvetica,Helvetica Neue" w:hAnsi="Arial"/>
        </w:rPr>
        <w:t xml:space="preserve"> are followed.</w:t>
      </w:r>
    </w:p>
    <w:p w14:paraId="295431C5" w14:textId="32562C0D" w:rsidR="002F254D" w:rsidRPr="002F254D" w:rsidRDefault="00744277" w:rsidP="008F67BB">
      <w:pPr>
        <w:widowControl w:val="0"/>
        <w:numPr>
          <w:ilvl w:val="1"/>
          <w:numId w:val="65"/>
        </w:numPr>
        <w:suppressAutoHyphens w:val="0"/>
        <w:autoSpaceDE w:val="0"/>
        <w:adjustRightInd w:val="0"/>
        <w:spacing w:after="0"/>
        <w:textAlignment w:val="auto"/>
        <w:rPr>
          <w:rFonts w:ascii="Arial" w:eastAsia="Helvetica,Helvetica Neue" w:hAnsi="Arial"/>
        </w:rPr>
      </w:pPr>
      <w:r w:rsidRPr="005F13F5">
        <w:rPr>
          <w:rFonts w:ascii="Arial" w:eastAsia="Helvetica,Helvetica Neue" w:hAnsi="Arial"/>
        </w:rPr>
        <w:t xml:space="preserve">A state’s policy must include procedures to address item security as described in </w:t>
      </w:r>
      <w:hyperlink w:anchor="_10.6.5_Interim_Test" w:history="1">
        <w:r w:rsidRPr="00CE4C75">
          <w:rPr>
            <w:rStyle w:val="Hyperlink"/>
            <w:rFonts w:ascii="Arial" w:hAnsi="Arial"/>
            <w:i/>
            <w:noProof w:val="0"/>
            <w:highlight w:val="lightGray"/>
          </w:rPr>
          <w:t>Section 10.</w:t>
        </w:r>
        <w:r w:rsidR="00E75F07" w:rsidRPr="00CE4C75">
          <w:rPr>
            <w:rStyle w:val="Hyperlink"/>
            <w:rFonts w:ascii="Arial" w:hAnsi="Arial"/>
            <w:i/>
            <w:noProof w:val="0"/>
            <w:highlight w:val="lightGray"/>
          </w:rPr>
          <w:t>6.5</w:t>
        </w:r>
        <w:r w:rsidRPr="00CE4C75">
          <w:rPr>
            <w:rStyle w:val="Hyperlink"/>
            <w:rFonts w:ascii="Arial" w:hAnsi="Arial"/>
            <w:i/>
            <w:noProof w:val="0"/>
            <w:highlight w:val="lightGray"/>
          </w:rPr>
          <w:t xml:space="preserve"> Interim Test Security</w:t>
        </w:r>
      </w:hyperlink>
      <w:r w:rsidR="004140EF" w:rsidRPr="005019EE">
        <w:rPr>
          <w:rFonts w:ascii="Arial" w:eastAsia="Helvetica,Helvetica Neue" w:hAnsi="Arial"/>
        </w:rPr>
        <w:t xml:space="preserve"> (e.g.</w:t>
      </w:r>
      <w:r w:rsidR="00D267AA">
        <w:rPr>
          <w:rFonts w:ascii="Arial" w:eastAsia="Helvetica,Helvetica Neue" w:hAnsi="Arial"/>
        </w:rPr>
        <w:t>,</w:t>
      </w:r>
      <w:r w:rsidR="004140EF" w:rsidRPr="005019EE">
        <w:rPr>
          <w:rFonts w:ascii="Arial" w:eastAsia="Helvetica,Helvetica Neue" w:hAnsi="Arial"/>
        </w:rPr>
        <w:t xml:space="preserve"> posting on social media). </w:t>
      </w:r>
    </w:p>
    <w:p w14:paraId="4675A944" w14:textId="77777777" w:rsidR="002F254D" w:rsidRDefault="002F254D" w:rsidP="002F254D">
      <w:pPr>
        <w:pStyle w:val="SBBODY1"/>
      </w:pPr>
      <w:bookmarkStart w:id="277" w:name="_Toc8315197"/>
      <w:bookmarkEnd w:id="276"/>
    </w:p>
    <w:p w14:paraId="6BCFB1D2" w14:textId="4F4B8339" w:rsidR="00247B6B" w:rsidRPr="008E4B85" w:rsidRDefault="002F254D" w:rsidP="00247B6B">
      <w:pPr>
        <w:pStyle w:val="Caption"/>
      </w:pPr>
      <w:r w:rsidRPr="008E4B85">
        <w:t xml:space="preserve">Interim Assessment </w:t>
      </w:r>
      <w:r w:rsidR="008E4B85" w:rsidRPr="008E4B85">
        <w:t>at</w:t>
      </w:r>
      <w:r w:rsidRPr="008E4B85">
        <w:t xml:space="preserve"> </w:t>
      </w:r>
      <w:r w:rsidR="008E4B85">
        <w:t>a</w:t>
      </w:r>
      <w:r w:rsidRPr="008E4B85">
        <w:t xml:space="preserve"> Glance</w:t>
      </w:r>
    </w:p>
    <w:p w14:paraId="4EB00C43" w14:textId="77777777" w:rsidR="00247B6B" w:rsidRPr="00247B6B" w:rsidRDefault="00247B6B" w:rsidP="00247B6B">
      <w:pPr>
        <w:pStyle w:val="SBBODY1"/>
        <w:rPr>
          <w:highlight w:val="lightGray"/>
        </w:rPr>
      </w:pPr>
    </w:p>
    <w:p w14:paraId="290B539A" w14:textId="1D64D3C6" w:rsidR="00247B6B" w:rsidRDefault="00247B6B" w:rsidP="00247B6B">
      <w:pPr>
        <w:pStyle w:val="SBBODY1"/>
      </w:pPr>
      <w:bookmarkStart w:id="278" w:name="_Toc113486183"/>
      <w:r>
        <w:rPr>
          <w:noProof/>
        </w:rPr>
        <w:drawing>
          <wp:inline distT="0" distB="0" distL="0" distR="0" wp14:anchorId="401D146B" wp14:editId="6BFDFB65">
            <wp:extent cx="5943600" cy="1558290"/>
            <wp:effectExtent l="0" t="0" r="0" b="3810"/>
            <wp:docPr id="22" name="Picture 22" descr="Interim Comprehensive Assessments: Assess a borad range of targets, similar to the summative.&#10;&#10;Interim Assessment Blocks: Assess 3-8 targets in ELA/literacy or Math&#10;&#10;Focused Interim Assessment blocks: Assess 1-3 targets in ELA/literacy o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terim Comprehensive Assessments: Assess a borad range of targets, similar to the summative.&#10;&#10;Interim Assessment Blocks: Assess 3-8 targets in ELA/literacy or Math&#10;&#10;Focused Interim Assessment blocks: Assess 1-3 targets in ELA/literacy or Math"/>
                    <pic:cNvPicPr/>
                  </pic:nvPicPr>
                  <pic:blipFill>
                    <a:blip r:embed="rId81"/>
                    <a:stretch>
                      <a:fillRect/>
                    </a:stretch>
                  </pic:blipFill>
                  <pic:spPr>
                    <a:xfrm>
                      <a:off x="0" y="0"/>
                      <a:ext cx="5943600" cy="1558290"/>
                    </a:xfrm>
                    <a:prstGeom prst="rect">
                      <a:avLst/>
                    </a:prstGeom>
                  </pic:spPr>
                </pic:pic>
              </a:graphicData>
            </a:graphic>
          </wp:inline>
        </w:drawing>
      </w:r>
      <w:bookmarkEnd w:id="278"/>
    </w:p>
    <w:p w14:paraId="673859A4" w14:textId="2719EFA5" w:rsidR="00BB3EEF" w:rsidRDefault="003F50D0" w:rsidP="00D70E86">
      <w:pPr>
        <w:pStyle w:val="Heading2"/>
      </w:pPr>
      <w:bookmarkStart w:id="279" w:name="_Toc149049871"/>
      <w:r w:rsidRPr="005F13F5">
        <w:t>10.2 Types of Interim Assessments</w:t>
      </w:r>
      <w:bookmarkEnd w:id="279"/>
    </w:p>
    <w:p w14:paraId="795012E7" w14:textId="7A240B5A" w:rsidR="00AF0462" w:rsidRPr="005019EE" w:rsidRDefault="001A1A83" w:rsidP="005019EE">
      <w:pPr>
        <w:pStyle w:val="Heading3"/>
      </w:pPr>
      <w:bookmarkStart w:id="280" w:name="_Toc149049872"/>
      <w:r w:rsidRPr="005F13F5">
        <w:t>10.</w:t>
      </w:r>
      <w:r w:rsidR="00B5053C" w:rsidRPr="005F13F5">
        <w:t>2</w:t>
      </w:r>
      <w:r w:rsidRPr="005F13F5">
        <w:t>.1</w:t>
      </w:r>
      <w:r w:rsidRPr="005019EE">
        <w:t xml:space="preserve"> </w:t>
      </w:r>
      <w:r w:rsidR="00AF0462" w:rsidRPr="005019EE">
        <w:t>Interim Comprehensive Assessments</w:t>
      </w:r>
      <w:bookmarkEnd w:id="277"/>
      <w:bookmarkEnd w:id="280"/>
      <w:r w:rsidR="00AF0462" w:rsidRPr="005019EE">
        <w:t xml:space="preserve"> </w:t>
      </w:r>
    </w:p>
    <w:p w14:paraId="0FF233F6" w14:textId="01425537" w:rsidR="00AF0462" w:rsidRPr="005019EE" w:rsidRDefault="00AF0462" w:rsidP="005019EE">
      <w:pPr>
        <w:pStyle w:val="SBBODY1"/>
      </w:pPr>
      <w:r w:rsidRPr="005019EE">
        <w:t>The Interim Comprehensive Assessments (ICAs) are assessments that measure similar content to the summative assessment</w:t>
      </w:r>
      <w:r w:rsidR="00873131" w:rsidRPr="005019EE">
        <w:t>s</w:t>
      </w:r>
      <w:r w:rsidRPr="005019EE">
        <w:t xml:space="preserve">. Therefore, the ICAs may be helpful for purposes such as determining the knowledge and skills of students who are new to the district or the state and providing </w:t>
      </w:r>
      <w:r w:rsidR="00275130" w:rsidRPr="005019EE">
        <w:t xml:space="preserve">student performance </w:t>
      </w:r>
      <w:r w:rsidRPr="005019EE">
        <w:t xml:space="preserve">information after a significant period of instruction. </w:t>
      </w:r>
    </w:p>
    <w:p w14:paraId="59C02A93" w14:textId="77777777" w:rsidR="00AF0462" w:rsidRPr="005019EE" w:rsidRDefault="00AF0462" w:rsidP="005019EE">
      <w:pPr>
        <w:pStyle w:val="SBBODY1"/>
      </w:pPr>
      <w:r w:rsidRPr="005019EE">
        <w:t>There is one ICA per grade and content area. The ICAs take about the same amount of time to administer as the Smarter Balanced summative assessments when administered under standardized conditions.</w:t>
      </w:r>
    </w:p>
    <w:p w14:paraId="3C2E2ACF" w14:textId="58734FC0" w:rsidR="00AF0462" w:rsidRPr="005019EE" w:rsidRDefault="001A1A83" w:rsidP="005019EE">
      <w:pPr>
        <w:pStyle w:val="Heading3"/>
      </w:pPr>
      <w:bookmarkStart w:id="281" w:name="_Toc8315198"/>
      <w:bookmarkStart w:id="282" w:name="_Toc149049873"/>
      <w:r w:rsidRPr="005F13F5">
        <w:t>10.</w:t>
      </w:r>
      <w:r w:rsidR="0009072E" w:rsidRPr="005F13F5">
        <w:t>2</w:t>
      </w:r>
      <w:r w:rsidRPr="005F13F5">
        <w:t>.2</w:t>
      </w:r>
      <w:r w:rsidRPr="005019EE">
        <w:t xml:space="preserve"> </w:t>
      </w:r>
      <w:r w:rsidR="00AF0462" w:rsidRPr="005019EE">
        <w:t>Interim Assessment Blocks</w:t>
      </w:r>
      <w:bookmarkEnd w:id="281"/>
      <w:bookmarkEnd w:id="282"/>
    </w:p>
    <w:p w14:paraId="522D2622" w14:textId="49C4532C" w:rsidR="00AF0462" w:rsidRPr="005019EE" w:rsidRDefault="00AF0462" w:rsidP="005019EE">
      <w:pPr>
        <w:pStyle w:val="SBBODY1"/>
      </w:pPr>
      <w:r w:rsidRPr="005019EE">
        <w:t xml:space="preserve">The Interim Assessment Blocks (IABs) </w:t>
      </w:r>
      <w:r w:rsidR="003638A6" w:rsidRPr="005019EE">
        <w:t>are assessments that teachers may use</w:t>
      </w:r>
      <w:r w:rsidRPr="005019EE">
        <w:t xml:space="preserve"> </w:t>
      </w:r>
      <w:r w:rsidR="003638A6" w:rsidRPr="005019EE">
        <w:t>t</w:t>
      </w:r>
      <w:r w:rsidRPr="005019EE">
        <w:t>hroughout the school year</w:t>
      </w:r>
      <w:r w:rsidR="0039659E" w:rsidRPr="005019EE">
        <w:t xml:space="preserve"> </w:t>
      </w:r>
      <w:r w:rsidRPr="005019EE">
        <w:t xml:space="preserve">to check students’ understanding. Since the IABs are more granular than the ICA, teachers may be better able to administer the assessments during the school year in a manner more consistent with the sequence of their curricula. </w:t>
      </w:r>
      <w:r w:rsidR="008D4719" w:rsidRPr="005019EE">
        <w:t xml:space="preserve">Each IAB has an associated </w:t>
      </w:r>
      <w:r w:rsidR="00317382" w:rsidRPr="005019EE">
        <w:t xml:space="preserve">Tools for Teachers </w:t>
      </w:r>
      <w:r w:rsidR="008D4719" w:rsidRPr="005019EE">
        <w:t xml:space="preserve">Connections Playlist that provides educators with instructional next steps based on student performance on </w:t>
      </w:r>
      <w:r w:rsidR="00404F65" w:rsidRPr="005019EE">
        <w:t>the IAB.</w:t>
      </w:r>
    </w:p>
    <w:p w14:paraId="3F862B41" w14:textId="5AC76E76" w:rsidR="00C253BC" w:rsidRPr="005019EE" w:rsidRDefault="001A1A83" w:rsidP="005019EE">
      <w:pPr>
        <w:pStyle w:val="Heading3"/>
      </w:pPr>
      <w:bookmarkStart w:id="283" w:name="_Toc149049874"/>
      <w:r w:rsidRPr="005F13F5">
        <w:t>10.</w:t>
      </w:r>
      <w:r w:rsidR="00F04355" w:rsidRPr="005F13F5">
        <w:t>2</w:t>
      </w:r>
      <w:r w:rsidRPr="005F13F5">
        <w:t>.3</w:t>
      </w:r>
      <w:r w:rsidRPr="005019EE">
        <w:t xml:space="preserve"> </w:t>
      </w:r>
      <w:r w:rsidR="00C253BC" w:rsidRPr="005019EE">
        <w:t>Focused Interim Assessment Blocks</w:t>
      </w:r>
      <w:bookmarkEnd w:id="283"/>
    </w:p>
    <w:p w14:paraId="252370B1" w14:textId="77777777" w:rsidR="00306F7A" w:rsidRPr="005F13F5" w:rsidRDefault="00E74C7C" w:rsidP="00CD6D4C">
      <w:pPr>
        <w:pStyle w:val="SBBODY1"/>
      </w:pPr>
      <w:bookmarkStart w:id="284" w:name="_Toc83892950"/>
      <w:r w:rsidRPr="00F32940">
        <w:t>Focused IABs assess no more than 3 assessment targets and provide educators with a deeper understanding of student knowledge and skills. Each Focused IAB has a corresponding Connections Playlist available in Tools for Teachers, which provides aligned resources teachers can use for instructional next steps to support student learning</w:t>
      </w:r>
      <w:r w:rsidRPr="005F13F5">
        <w:t>.</w:t>
      </w:r>
      <w:bookmarkEnd w:id="284"/>
    </w:p>
    <w:p w14:paraId="2107C74F" w14:textId="64943789" w:rsidR="007D4B3E" w:rsidRPr="005F13F5" w:rsidRDefault="007D4B3E" w:rsidP="00D70E86">
      <w:pPr>
        <w:pStyle w:val="Heading2"/>
      </w:pPr>
      <w:bookmarkStart w:id="285" w:name="_Toc149049875"/>
      <w:r w:rsidRPr="005F13F5">
        <w:t xml:space="preserve">10.3 </w:t>
      </w:r>
      <w:r w:rsidR="00DE175E" w:rsidRPr="005F13F5">
        <w:t>Interim Assessment Item Portal</w:t>
      </w:r>
      <w:bookmarkEnd w:id="285"/>
    </w:p>
    <w:p w14:paraId="0AE23C10" w14:textId="6C2FC2BA" w:rsidR="00DE175E" w:rsidRPr="00DE175E" w:rsidRDefault="005317C7" w:rsidP="005317C7">
      <w:pPr>
        <w:pStyle w:val="SBBODY1"/>
      </w:pPr>
      <w:r w:rsidRPr="005F13F5">
        <w:t>The Interim Assessment Item Portal (IAIP) provides educators with the ability to use interim assessment items in more flexible ways that support student learning using the formative assessment process. The IAIP includes all live items on the available Interim Assessment Blocks (IAB), Focused IABs and the Interim Comprehensive Assessments (ICA). The IAIP may be used by educators to view and select or deselect individual assessment items to tailor content covered by an interim assessment so it better aligns with the sequence of their instruction. Educators may use the IAIP in addition to the fixed form IABs, Focused IABs and ICAs for remote and in-person instruction, as determined by the member state. The IAIP is available for integration into Tools for Teachers by member service providers.</w:t>
      </w:r>
    </w:p>
    <w:p w14:paraId="291CC583" w14:textId="285B49B4" w:rsidR="00AF0462" w:rsidRPr="005F13F5" w:rsidRDefault="00321AC9" w:rsidP="00D70E86">
      <w:pPr>
        <w:pStyle w:val="Heading2"/>
      </w:pPr>
      <w:bookmarkStart w:id="286" w:name="_Toc8315199"/>
      <w:bookmarkStart w:id="287" w:name="_Toc149049876"/>
      <w:r w:rsidRPr="005F13F5">
        <w:t>10.</w:t>
      </w:r>
      <w:r w:rsidR="005317C7" w:rsidRPr="005F13F5">
        <w:t>4</w:t>
      </w:r>
      <w:r w:rsidRPr="005F13F5">
        <w:t xml:space="preserve"> </w:t>
      </w:r>
      <w:r w:rsidR="00AF0462" w:rsidRPr="005F13F5">
        <w:t>Interim Assessment Blueprints</w:t>
      </w:r>
      <w:bookmarkEnd w:id="286"/>
      <w:bookmarkEnd w:id="287"/>
    </w:p>
    <w:p w14:paraId="65C8739F" w14:textId="77777777" w:rsidR="00E92AD9" w:rsidRPr="005F13F5" w:rsidRDefault="00E92AD9" w:rsidP="005019EE">
      <w:pPr>
        <w:pStyle w:val="SBBODY1"/>
      </w:pPr>
      <w:r w:rsidRPr="005F13F5">
        <w:t xml:space="preserve">The interim assessment blueprints provide additional information about the content measured by each assessment, including which claim(s), assessment target(s), and depth of knowledge level(s) are addressed by the items, as well as the number of items by target or target group. </w:t>
      </w:r>
    </w:p>
    <w:p w14:paraId="3866CF61" w14:textId="31774A59" w:rsidR="00EB60B4" w:rsidRPr="005019EE" w:rsidRDefault="00E92AD9" w:rsidP="005019EE">
      <w:pPr>
        <w:pStyle w:val="SBBODY1"/>
      </w:pPr>
      <w:r w:rsidRPr="005F13F5">
        <w:t xml:space="preserve">The ICA blueprint describes the assessed content for the comprehensive assessments, which is the same content assessed on the summative assessment. The IAB </w:t>
      </w:r>
      <w:r w:rsidR="00D377B7" w:rsidRPr="005F13F5">
        <w:t xml:space="preserve">and Focused IAB </w:t>
      </w:r>
      <w:r w:rsidRPr="005F13F5">
        <w:t xml:space="preserve">blueprints can be used by educators to plan how to integrate the IABs effectively within classroom instruction or to better understand results that are reported. The IAB </w:t>
      </w:r>
      <w:r w:rsidR="007A5376" w:rsidRPr="005F13F5">
        <w:t xml:space="preserve">and Focused IAB </w:t>
      </w:r>
      <w:r w:rsidRPr="005F13F5">
        <w:t>blueprints can be used to determine which assessment targets are addressed in a</w:t>
      </w:r>
      <w:r w:rsidRPr="005019EE">
        <w:t xml:space="preserve"> </w:t>
      </w:r>
      <w:r w:rsidRPr="005F13F5">
        <w:t>specific IAB</w:t>
      </w:r>
      <w:r w:rsidR="0096303D" w:rsidRPr="005F13F5">
        <w:t xml:space="preserve"> or Focused IAB</w:t>
      </w:r>
      <w:r w:rsidRPr="005F13F5">
        <w:t xml:space="preserve"> and the emphasis of each target relative to the other targets in the IAB</w:t>
      </w:r>
      <w:r w:rsidR="0096303D" w:rsidRPr="005F13F5">
        <w:t xml:space="preserve"> or Focused IAB</w:t>
      </w:r>
      <w:r w:rsidR="002F208A" w:rsidRPr="005F13F5">
        <w:t>.</w:t>
      </w:r>
    </w:p>
    <w:p w14:paraId="387082F4" w14:textId="23C8E979" w:rsidR="00AF0462" w:rsidRPr="005019EE" w:rsidRDefault="00AF0462" w:rsidP="005019EE">
      <w:pPr>
        <w:pStyle w:val="SBBODY1"/>
      </w:pPr>
      <w:r w:rsidRPr="005019EE">
        <w:t>The interim as</w:t>
      </w:r>
      <w:r w:rsidR="005A634E" w:rsidRPr="005019EE">
        <w:t>s</w:t>
      </w:r>
      <w:r w:rsidRPr="005019EE">
        <w:t>essment blueprints are available for download from the</w:t>
      </w:r>
      <w:r w:rsidR="00831188" w:rsidRPr="005019EE">
        <w:t xml:space="preserve"> </w:t>
      </w:r>
      <w:hyperlink r:id="rId82" w:history="1">
        <w:r w:rsidR="00831188" w:rsidRPr="005019EE">
          <w:rPr>
            <w:rStyle w:val="Hyperlink"/>
            <w:noProof w:val="0"/>
          </w:rPr>
          <w:t>Test Development and Design Page of the Smarter Content Explorer</w:t>
        </w:r>
      </w:hyperlink>
      <w:r w:rsidR="00060FB4" w:rsidRPr="005019EE">
        <w:t>.</w:t>
      </w:r>
      <w:r w:rsidRPr="005019EE">
        <w:t xml:space="preserve"> </w:t>
      </w:r>
    </w:p>
    <w:p w14:paraId="30C86CBA" w14:textId="51275442" w:rsidR="00AF0462" w:rsidRPr="005019EE" w:rsidRDefault="00321AC9" w:rsidP="00D70E86">
      <w:pPr>
        <w:pStyle w:val="Heading2"/>
      </w:pPr>
      <w:bookmarkStart w:id="288" w:name="_Toc8315200"/>
      <w:bookmarkStart w:id="289" w:name="_Toc149049877"/>
      <w:r w:rsidRPr="005F13F5">
        <w:t>10.</w:t>
      </w:r>
      <w:r w:rsidR="005317C7" w:rsidRPr="005F13F5">
        <w:t>5</w:t>
      </w:r>
      <w:r w:rsidRPr="005019EE">
        <w:t xml:space="preserve"> </w:t>
      </w:r>
      <w:r w:rsidR="00AF0462" w:rsidRPr="005019EE">
        <w:t>Test Registration</w:t>
      </w:r>
      <w:bookmarkEnd w:id="288"/>
      <w:bookmarkEnd w:id="289"/>
    </w:p>
    <w:p w14:paraId="13FFE800" w14:textId="035EA84E" w:rsidR="00AF0462" w:rsidRPr="005019EE" w:rsidRDefault="00AF0462" w:rsidP="005019EE">
      <w:pPr>
        <w:pStyle w:val="SBBODY1"/>
      </w:pPr>
      <w:r w:rsidRPr="005019EE">
        <w:t xml:space="preserve">States need to procure test registration services for the interim assessment. The registration system will be used to ensure that each student receives items with the appropriate accessibility resources. States may elect to use the same registration system for both the interim and summative assessment. </w:t>
      </w:r>
    </w:p>
    <w:p w14:paraId="5B7405F7" w14:textId="6CD847F5" w:rsidR="00AF0462" w:rsidRPr="005019EE" w:rsidRDefault="00321AC9" w:rsidP="00D70E86">
      <w:pPr>
        <w:pStyle w:val="Heading2"/>
      </w:pPr>
      <w:bookmarkStart w:id="290" w:name="_Toc8315201"/>
      <w:bookmarkStart w:id="291" w:name="_Toc149049878"/>
      <w:r w:rsidRPr="005F13F5">
        <w:t>10.</w:t>
      </w:r>
      <w:r w:rsidR="005317C7" w:rsidRPr="005F13F5">
        <w:t>6</w:t>
      </w:r>
      <w:r w:rsidRPr="005019EE">
        <w:t xml:space="preserve"> </w:t>
      </w:r>
      <w:r w:rsidR="00AF0462" w:rsidRPr="005019EE">
        <w:t>Test Administration</w:t>
      </w:r>
      <w:bookmarkEnd w:id="290"/>
      <w:bookmarkEnd w:id="291"/>
    </w:p>
    <w:p w14:paraId="0D15B6E4" w14:textId="404D75FE" w:rsidR="00AF0462" w:rsidRPr="005019EE" w:rsidRDefault="00321AC9" w:rsidP="005019EE">
      <w:pPr>
        <w:pStyle w:val="Heading3"/>
      </w:pPr>
      <w:bookmarkStart w:id="292" w:name="_Toc8315202"/>
      <w:bookmarkStart w:id="293" w:name="_Toc149049879"/>
      <w:r w:rsidRPr="00247B6B">
        <w:t>10.</w:t>
      </w:r>
      <w:r w:rsidR="00BF46D2" w:rsidRPr="00247B6B">
        <w:t>6</w:t>
      </w:r>
      <w:r w:rsidRPr="00247B6B">
        <w:t xml:space="preserve">.1 </w:t>
      </w:r>
      <w:r w:rsidR="00AF0462" w:rsidRPr="00247B6B">
        <w:t>Test Delivery System</w:t>
      </w:r>
      <w:bookmarkEnd w:id="292"/>
      <w:bookmarkEnd w:id="293"/>
    </w:p>
    <w:p w14:paraId="1515FA5C" w14:textId="5F1F6EC6" w:rsidR="00AF0462" w:rsidRPr="005019EE" w:rsidRDefault="007C75BF" w:rsidP="005019EE">
      <w:pPr>
        <w:pStyle w:val="SBBODY1"/>
      </w:pPr>
      <w:r w:rsidRPr="005F13F5">
        <w:t>Interim assessments</w:t>
      </w:r>
      <w:r w:rsidR="00AF0462" w:rsidRPr="005019EE">
        <w:t xml:space="preserve"> may be administered online through a proprietary test delivery system. The ICAs use the same specifications as the Summative Assessments. The specifications for the IABs</w:t>
      </w:r>
      <w:r w:rsidR="00D82D45">
        <w:t xml:space="preserve"> </w:t>
      </w:r>
      <w:r w:rsidR="00D82D45" w:rsidRPr="005F13F5">
        <w:t>and Focused IABs</w:t>
      </w:r>
      <w:r w:rsidR="00AF0462" w:rsidRPr="005019EE">
        <w:t xml:space="preserve"> will have additional content constraints. The test delivery system should interact with other components of the assessment delivery system to ensure that each student </w:t>
      </w:r>
      <w:r w:rsidR="006764A4" w:rsidRPr="005019EE">
        <w:t>is provided with</w:t>
      </w:r>
      <w:r w:rsidR="00AF0462" w:rsidRPr="005019EE">
        <w:t xml:space="preserve"> appropriate accessibility resources.</w:t>
      </w:r>
    </w:p>
    <w:p w14:paraId="07325160" w14:textId="76B47201" w:rsidR="00AF0462" w:rsidRPr="005019EE" w:rsidRDefault="00321AC9" w:rsidP="005019EE">
      <w:pPr>
        <w:pStyle w:val="Heading3"/>
      </w:pPr>
      <w:bookmarkStart w:id="294" w:name="_Toc8315203"/>
      <w:bookmarkStart w:id="295" w:name="_Toc149049880"/>
      <w:r w:rsidRPr="00247B6B">
        <w:t>10.</w:t>
      </w:r>
      <w:r w:rsidR="00BF46D2" w:rsidRPr="00247B6B">
        <w:t>6</w:t>
      </w:r>
      <w:r w:rsidRPr="00247B6B">
        <w:t xml:space="preserve">.2 </w:t>
      </w:r>
      <w:r w:rsidR="00AF0462" w:rsidRPr="00247B6B">
        <w:t>Multiple Administrations</w:t>
      </w:r>
      <w:bookmarkEnd w:id="294"/>
      <w:bookmarkEnd w:id="295"/>
    </w:p>
    <w:p w14:paraId="30687AF6" w14:textId="708FDFEE" w:rsidR="00AF0462" w:rsidRPr="005019EE" w:rsidRDefault="00AF0462" w:rsidP="005019EE">
      <w:pPr>
        <w:pStyle w:val="SBBODY1"/>
      </w:pPr>
      <w:r w:rsidRPr="005019EE">
        <w:t xml:space="preserve">The </w:t>
      </w:r>
      <w:r w:rsidR="00D82D45" w:rsidRPr="005F13F5">
        <w:t>interim assessments</w:t>
      </w:r>
      <w:r w:rsidRPr="005019EE">
        <w:t xml:space="preserve"> may be administered multiple times within an academic year. </w:t>
      </w:r>
      <w:r w:rsidR="0031024E" w:rsidRPr="005019EE">
        <w:t xml:space="preserve">Smarter Balanced does not limit the number of times that an </w:t>
      </w:r>
      <w:r w:rsidR="00947ECD">
        <w:t>interim assessment</w:t>
      </w:r>
      <w:r w:rsidR="0031024E" w:rsidRPr="005019EE">
        <w:t xml:space="preserve"> may be administered. States will need to work with service providers to determine contractual expectations related to the</w:t>
      </w:r>
      <w:r w:rsidR="00CC19C1" w:rsidRPr="005019EE">
        <w:t xml:space="preserve"> maximum</w:t>
      </w:r>
      <w:r w:rsidR="0031024E" w:rsidRPr="005019EE">
        <w:t xml:space="preserve"> number of administrations per </w:t>
      </w:r>
      <w:r w:rsidR="00CC19C1" w:rsidRPr="005019EE">
        <w:t>interim assessment</w:t>
      </w:r>
      <w:r w:rsidR="0031024E" w:rsidRPr="005019EE">
        <w:t xml:space="preserve">. </w:t>
      </w:r>
      <w:r w:rsidR="00B919E3" w:rsidRPr="005019EE">
        <w:t xml:space="preserve">Since the purpose of the interim assessments is to inform instruction, ideally, </w:t>
      </w:r>
      <w:r w:rsidR="00CC19C1" w:rsidRPr="005019EE">
        <w:t>d</w:t>
      </w:r>
      <w:r w:rsidR="00ED4C41" w:rsidRPr="005019EE">
        <w:t xml:space="preserve">ecisions regarding interim assessment administration </w:t>
      </w:r>
      <w:r w:rsidR="00C927A8" w:rsidRPr="005019EE">
        <w:t>should be determined locally</w:t>
      </w:r>
      <w:r w:rsidRPr="005019EE">
        <w:t xml:space="preserve">. </w:t>
      </w:r>
    </w:p>
    <w:p w14:paraId="70D9A047" w14:textId="741D58D1" w:rsidR="00923CB9" w:rsidRPr="005019EE" w:rsidRDefault="0002402D" w:rsidP="005019EE">
      <w:pPr>
        <w:pStyle w:val="SBBODY1"/>
      </w:pPr>
      <w:r w:rsidRPr="005019EE">
        <w:t xml:space="preserve">Despite this allowance, educators should be </w:t>
      </w:r>
      <w:r w:rsidR="00923CB9" w:rsidRPr="005019EE">
        <w:t xml:space="preserve">made </w:t>
      </w:r>
      <w:r w:rsidRPr="005019EE">
        <w:t xml:space="preserve">aware of </w:t>
      </w:r>
      <w:r w:rsidR="007C5271" w:rsidRPr="005019EE">
        <w:t>considerations</w:t>
      </w:r>
      <w:r w:rsidRPr="005019EE">
        <w:t xml:space="preserve"> associated with administering these assessments multiple times within an academic year.</w:t>
      </w:r>
    </w:p>
    <w:p w14:paraId="32595164" w14:textId="516F9A40" w:rsidR="0002402D" w:rsidRPr="005019EE" w:rsidRDefault="0002402D" w:rsidP="008F67BB">
      <w:pPr>
        <w:pStyle w:val="SBBODY1"/>
        <w:numPr>
          <w:ilvl w:val="0"/>
          <w:numId w:val="44"/>
        </w:numPr>
      </w:pPr>
      <w:r w:rsidRPr="005019EE">
        <w:t xml:space="preserve">Item over-exposure: </w:t>
      </w:r>
      <w:r w:rsidR="00012C7C" w:rsidRPr="005019EE">
        <w:t>T</w:t>
      </w:r>
      <w:r w:rsidRPr="005019EE">
        <w:t>esting multiple times a year limits the item pool available to students, which will increase the possibility of students encountering the same item several times. Over-exposed items are unlikely to hold their original parameters and may skew performance results. To prevent this, schools and classrooms may want to limit their testing program to either a judicious use of ICAs or to coordinated use of IABs.</w:t>
      </w:r>
    </w:p>
    <w:p w14:paraId="6E8FE067" w14:textId="530AA137" w:rsidR="00213906" w:rsidRPr="005019EE" w:rsidRDefault="00012C7C" w:rsidP="008F67BB">
      <w:pPr>
        <w:pStyle w:val="SBBODY1"/>
        <w:numPr>
          <w:ilvl w:val="0"/>
          <w:numId w:val="44"/>
        </w:numPr>
      </w:pPr>
      <w:r w:rsidRPr="005019EE">
        <w:t xml:space="preserve">Testing time: </w:t>
      </w:r>
      <w:r w:rsidR="00FA5EB3" w:rsidRPr="005019EE">
        <w:t xml:space="preserve">Educators should consider the </w:t>
      </w:r>
      <w:r w:rsidR="00614ABC" w:rsidRPr="005019EE">
        <w:t xml:space="preserve">value of </w:t>
      </w:r>
      <w:r w:rsidR="00FA5EB3" w:rsidRPr="005019EE">
        <w:t xml:space="preserve">additional time spent testing </w:t>
      </w:r>
      <w:r w:rsidR="00614ABC" w:rsidRPr="005019EE">
        <w:t>versus instructional</w:t>
      </w:r>
      <w:r w:rsidR="00B77B88" w:rsidRPr="005019EE">
        <w:t xml:space="preserve"> time when making decisions about </w:t>
      </w:r>
      <w:r w:rsidR="00432D1E" w:rsidRPr="005019EE">
        <w:t xml:space="preserve">multiple </w:t>
      </w:r>
      <w:r w:rsidR="00E73AE6" w:rsidRPr="005019EE">
        <w:t xml:space="preserve">test </w:t>
      </w:r>
      <w:r w:rsidR="00432D1E" w:rsidRPr="005019EE">
        <w:t>administrations</w:t>
      </w:r>
      <w:r w:rsidR="00B13E78" w:rsidRPr="005019EE">
        <w:t>.</w:t>
      </w:r>
    </w:p>
    <w:p w14:paraId="3341F3DA" w14:textId="03867D50" w:rsidR="00AF0462" w:rsidRPr="005F13F5" w:rsidRDefault="00321AC9" w:rsidP="005019EE">
      <w:pPr>
        <w:pStyle w:val="Heading3"/>
      </w:pPr>
      <w:bookmarkStart w:id="296" w:name="_Toc8315204"/>
      <w:bookmarkStart w:id="297" w:name="_Toc149049881"/>
      <w:r w:rsidRPr="00247B6B">
        <w:t>10.</w:t>
      </w:r>
      <w:r w:rsidR="00BF46D2" w:rsidRPr="00247B6B">
        <w:t>6</w:t>
      </w:r>
      <w:r w:rsidRPr="00247B6B">
        <w:t xml:space="preserve">.3 </w:t>
      </w:r>
      <w:r w:rsidR="00AF0462" w:rsidRPr="00247B6B">
        <w:t>Grade-Levels</w:t>
      </w:r>
      <w:bookmarkEnd w:id="296"/>
      <w:bookmarkEnd w:id="297"/>
    </w:p>
    <w:p w14:paraId="0434CCCA" w14:textId="225BB8CB" w:rsidR="00AF0462" w:rsidRPr="005019EE" w:rsidRDefault="00AF0462" w:rsidP="005019EE">
      <w:pPr>
        <w:pStyle w:val="SBBODY1"/>
      </w:pPr>
      <w:r w:rsidRPr="005F13F5">
        <w:t xml:space="preserve">The </w:t>
      </w:r>
      <w:r w:rsidR="00FC5C99" w:rsidRPr="005F13F5">
        <w:t>interim assessments</w:t>
      </w:r>
      <w:r w:rsidRPr="005F13F5">
        <w:t xml:space="preserve"> are available in Grades 3 through 8 and high school. The high school </w:t>
      </w:r>
      <w:r w:rsidR="00A067D6" w:rsidRPr="005F13F5">
        <w:t>interim assessments</w:t>
      </w:r>
      <w:r w:rsidRPr="005F13F5">
        <w:t xml:space="preserve"> are constructed to be consistent with the Grade 11 blueprint; however, high school </w:t>
      </w:r>
      <w:r w:rsidR="00A067D6" w:rsidRPr="005F13F5">
        <w:t>interim assessments</w:t>
      </w:r>
      <w:r w:rsidRPr="005019EE">
        <w:t xml:space="preserve"> may be administered in Grades 9, 10, 11, or 12. In addition, the interim assessments are not constrained by grade level; in other words, students may take a test at any grade level regardless of their enrolled grade. While Smarter does not constrain the use of the interim assessments, availability to the interim assessments by grade-level may be set within each state.</w:t>
      </w:r>
    </w:p>
    <w:p w14:paraId="546287D9" w14:textId="697BAE7E" w:rsidR="00AF0462" w:rsidRPr="005F13F5" w:rsidRDefault="00321AC9" w:rsidP="005019EE">
      <w:pPr>
        <w:pStyle w:val="Heading3"/>
      </w:pPr>
      <w:bookmarkStart w:id="298" w:name="_Toc8315205"/>
      <w:bookmarkStart w:id="299" w:name="_Toc149049882"/>
      <w:r w:rsidRPr="005F13F5">
        <w:t>10.</w:t>
      </w:r>
      <w:r w:rsidR="00BF46D2" w:rsidRPr="005F13F5">
        <w:t>6</w:t>
      </w:r>
      <w:r w:rsidRPr="005F13F5">
        <w:t xml:space="preserve">.4 </w:t>
      </w:r>
      <w:r w:rsidR="00157CBE" w:rsidRPr="005F13F5">
        <w:t>Interim Item Pools</w:t>
      </w:r>
      <w:bookmarkEnd w:id="298"/>
      <w:bookmarkEnd w:id="299"/>
    </w:p>
    <w:p w14:paraId="6D71CA9B" w14:textId="2C0F6913" w:rsidR="00AF0462" w:rsidRPr="005F13F5" w:rsidRDefault="00AF0462" w:rsidP="005019EE">
      <w:pPr>
        <w:pStyle w:val="SBBODY1"/>
      </w:pPr>
      <w:r w:rsidRPr="005F13F5">
        <w:t xml:space="preserve">The interim assessment items were developed under the same conditions, protocols, and review procedures as those used in the summative assessments. Therefore, they assess the same Common Core State Standards, adhere to the same principles of Universal Design </w:t>
      </w:r>
      <w:r w:rsidR="0014396B" w:rsidRPr="005F13F5">
        <w:t>to</w:t>
      </w:r>
      <w:r w:rsidRPr="005F13F5">
        <w:t xml:space="preserve"> be accessible to all students, and provide evidence to support Smarter Balanced claims in mathematics and English language arts/literacy. </w:t>
      </w:r>
    </w:p>
    <w:p w14:paraId="41767C4B" w14:textId="68E9B381" w:rsidR="00AF0462" w:rsidRPr="005F13F5" w:rsidRDefault="00AF0462" w:rsidP="005019EE">
      <w:pPr>
        <w:pStyle w:val="SBBODY1"/>
        <w:rPr>
          <w:i/>
        </w:rPr>
      </w:pPr>
      <w:r w:rsidRPr="005F13F5">
        <w:t xml:space="preserve">Smarter Balanced provides fixed-form </w:t>
      </w:r>
      <w:r w:rsidR="004B3A38" w:rsidRPr="005F13F5">
        <w:t>interim assessments</w:t>
      </w:r>
      <w:r w:rsidRPr="005F13F5">
        <w:t xml:space="preserve"> that include universal tools, designated supports, and accommodations listed in the </w:t>
      </w:r>
      <w:r w:rsidRPr="005F13F5">
        <w:rPr>
          <w:i/>
        </w:rPr>
        <w:t xml:space="preserve">Usability, Accessibility, and Accommodations Guidelines. </w:t>
      </w:r>
    </w:p>
    <w:p w14:paraId="219B65C7" w14:textId="48E216C7" w:rsidR="00530B3B" w:rsidRPr="005019EE" w:rsidRDefault="00321AC9" w:rsidP="005019EE">
      <w:pPr>
        <w:pStyle w:val="Heading3"/>
      </w:pPr>
      <w:bookmarkStart w:id="300" w:name="_10.6.5_Interim_Test"/>
      <w:bookmarkStart w:id="301" w:name="_Toc8315206"/>
      <w:bookmarkStart w:id="302" w:name="_Toc149049883"/>
      <w:bookmarkEnd w:id="300"/>
      <w:r w:rsidRPr="005F13F5">
        <w:t>10.</w:t>
      </w:r>
      <w:r w:rsidR="00BF46D2" w:rsidRPr="005F13F5">
        <w:t>6</w:t>
      </w:r>
      <w:r w:rsidRPr="005F13F5">
        <w:t xml:space="preserve">.5 </w:t>
      </w:r>
      <w:r w:rsidR="00C104A6" w:rsidRPr="005F13F5">
        <w:t>Interim</w:t>
      </w:r>
      <w:r w:rsidR="00C104A6" w:rsidRPr="005019EE">
        <w:t xml:space="preserve"> </w:t>
      </w:r>
      <w:r w:rsidR="00157CBE" w:rsidRPr="005019EE">
        <w:t>Test Security</w:t>
      </w:r>
      <w:bookmarkEnd w:id="301"/>
      <w:bookmarkEnd w:id="302"/>
    </w:p>
    <w:p w14:paraId="301A9B28" w14:textId="77777777" w:rsidR="00A2086B" w:rsidRDefault="00CD3E53" w:rsidP="005019EE">
      <w:pPr>
        <w:pStyle w:val="SBBODY1"/>
      </w:pPr>
      <w:r w:rsidRPr="005019EE">
        <w:t xml:space="preserve">Interim assessments can serve a variety of educator needs. To better support the range of possible uses consistent with state education agency policies, educators may establish the timeframe, administration policies, and local scoring practices for interim assessments. </w:t>
      </w:r>
      <w:r w:rsidR="00AF0462" w:rsidRPr="005019EE">
        <w:t xml:space="preserve">The interim assessments are </w:t>
      </w:r>
      <w:r w:rsidR="00CC3E54" w:rsidRPr="005019EE">
        <w:t xml:space="preserve">designated as </w:t>
      </w:r>
      <w:r w:rsidR="00AF0462" w:rsidRPr="005019EE">
        <w:t>student</w:t>
      </w:r>
      <w:r w:rsidR="002576CD" w:rsidRPr="005019EE">
        <w:t>-</w:t>
      </w:r>
      <w:r w:rsidR="00AF0462" w:rsidRPr="005019EE">
        <w:t xml:space="preserve"> and teacher</w:t>
      </w:r>
      <w:r w:rsidR="002576CD" w:rsidRPr="005019EE">
        <w:t>-</w:t>
      </w:r>
      <w:r w:rsidR="00AF0462" w:rsidRPr="005019EE">
        <w:t xml:space="preserve"> facing. The student</w:t>
      </w:r>
      <w:r w:rsidR="002576CD" w:rsidRPr="005019EE">
        <w:t>-</w:t>
      </w:r>
      <w:r w:rsidR="00AF0462" w:rsidRPr="005019EE">
        <w:t xml:space="preserve"> and teacher</w:t>
      </w:r>
      <w:r w:rsidR="002576CD" w:rsidRPr="005019EE">
        <w:t>-</w:t>
      </w:r>
      <w:r w:rsidR="00AF0462" w:rsidRPr="005019EE">
        <w:t>facing designation</w:t>
      </w:r>
      <w:r w:rsidR="00801E85" w:rsidRPr="005019EE">
        <w:t>s</w:t>
      </w:r>
      <w:r w:rsidR="00AF0462" w:rsidRPr="005019EE">
        <w:t xml:space="preserve"> provide educators the flexibility to access the test questions and their students' responses to the test questions. Because of this flexibility, the interim assessments are not intended to be used for accountability purposes. Interim assessments are not for public use, display, or distribution. This allows educators to use the interim assessments in the intended manner. </w:t>
      </w:r>
    </w:p>
    <w:p w14:paraId="798B16F2" w14:textId="66AB96FC" w:rsidR="00AF0462" w:rsidRDefault="00AF0462" w:rsidP="005019EE">
      <w:pPr>
        <w:pStyle w:val="SBBODY1"/>
      </w:pPr>
      <w:r w:rsidRPr="005019EE">
        <w:t xml:space="preserve">For this reason, any use, display, or distribution of the interim assessments that results in access to individuals beyond authorized local education agency staff and students is prohibited. Finally, interim assessment items must not be copied </w:t>
      </w:r>
      <w:r w:rsidRPr="00B42C7F">
        <w:t xml:space="preserve">into </w:t>
      </w:r>
      <w:r w:rsidR="00EF2800" w:rsidRPr="00B42C7F">
        <w:t>a</w:t>
      </w:r>
      <w:r w:rsidR="00654EF0" w:rsidRPr="00B42C7F">
        <w:t xml:space="preserve"> </w:t>
      </w:r>
      <w:r w:rsidRPr="00B42C7F">
        <w:t>third</w:t>
      </w:r>
      <w:r w:rsidR="00C540F4" w:rsidRPr="00B42C7F">
        <w:t>-</w:t>
      </w:r>
      <w:r w:rsidR="00747343" w:rsidRPr="00B42C7F">
        <w:t>party application</w:t>
      </w:r>
      <w:r w:rsidR="00746D59" w:rsidRPr="00B42C7F">
        <w:t xml:space="preserve"> </w:t>
      </w:r>
      <w:r w:rsidR="00B42C7F">
        <w:t>without the permission of Smarter Balanced</w:t>
      </w:r>
      <w:r w:rsidRPr="00B42C7F">
        <w:t>.</w:t>
      </w:r>
      <w:r w:rsidRPr="005019EE">
        <w:t xml:space="preserve"> </w:t>
      </w:r>
    </w:p>
    <w:p w14:paraId="277786B0" w14:textId="77777777" w:rsidR="00FF01EB" w:rsidRPr="00472CD3" w:rsidRDefault="00FF01EB" w:rsidP="00FF01EB">
      <w:pPr>
        <w:pStyle w:val="SBBODY1"/>
      </w:pPr>
      <w:r w:rsidRPr="005F13F5">
        <w:t xml:space="preserve">Note: </w:t>
      </w:r>
      <w:r w:rsidRPr="005F13F5">
        <w:rPr>
          <w:rFonts w:eastAsia="Calibri" w:cs="Arial"/>
          <w:color w:val="auto"/>
          <w:sz w:val="22"/>
          <w:szCs w:val="24"/>
        </w:rPr>
        <w:t>A state or territory may establish a policy that allows for interim assessments to be administered without the use of a secure browser provided that the above test security protocols are followed</w:t>
      </w:r>
      <w:r w:rsidRPr="005F13F5">
        <w:t>.</w:t>
      </w:r>
    </w:p>
    <w:p w14:paraId="4B225D8D" w14:textId="391CE9E0" w:rsidR="00D1325E" w:rsidRPr="005019EE" w:rsidRDefault="00D1325E" w:rsidP="005019EE">
      <w:pPr>
        <w:pStyle w:val="Heading4"/>
      </w:pPr>
      <w:r w:rsidRPr="005019EE">
        <w:t>Responding to Testing Improprieties, Irregularities, and Breaches</w:t>
      </w:r>
    </w:p>
    <w:p w14:paraId="006BB84D" w14:textId="77777777" w:rsidR="00D1325E" w:rsidRPr="005019EE" w:rsidRDefault="00D1325E" w:rsidP="005019EE">
      <w:pPr>
        <w:pStyle w:val="SBBODY1"/>
        <w:rPr>
          <w:rStyle w:val="IntenseReference"/>
          <w:b w:val="0"/>
          <w:bCs w:val="0"/>
          <w:smallCaps w:val="0"/>
          <w:color w:val="000000"/>
          <w:spacing w:val="0"/>
        </w:rPr>
      </w:pPr>
      <w:r w:rsidRPr="005019EE">
        <w:rPr>
          <w:rStyle w:val="IntenseReference"/>
          <w:b w:val="0"/>
          <w:bCs w:val="0"/>
          <w:smallCaps w:val="0"/>
          <w:color w:val="000000"/>
          <w:spacing w:val="0"/>
        </w:rPr>
        <w:t xml:space="preserve">Since interim assessments are not intended to be used for accountability purposes, most testing improprieties, irregularities, and breaches described in the Summative Assessment Online Test Administration Manual are not reported during an interim assessment administration. Unlike the summative assessments, teachers may discuss interim test items with students or other educators in the school and may use interim test items for instructional purposes. </w:t>
      </w:r>
    </w:p>
    <w:p w14:paraId="3F8A1FCA" w14:textId="77777777" w:rsidR="00D1325E" w:rsidRPr="005019EE" w:rsidRDefault="00D1325E" w:rsidP="005019EE">
      <w:pPr>
        <w:pStyle w:val="SBBODY1"/>
      </w:pPr>
      <w:r w:rsidRPr="005019EE">
        <w:t>There are two exceptions to this general policy.</w:t>
      </w:r>
    </w:p>
    <w:p w14:paraId="30F25C9B" w14:textId="0FA3B210" w:rsidR="00D1325E" w:rsidRPr="005019EE" w:rsidRDefault="00D1325E" w:rsidP="008F67BB">
      <w:pPr>
        <w:pStyle w:val="SBBODY1"/>
        <w:numPr>
          <w:ilvl w:val="0"/>
          <w:numId w:val="44"/>
        </w:numPr>
      </w:pPr>
      <w:r w:rsidRPr="005019EE">
        <w:t xml:space="preserve">Testing Irregularity: A Test Administrator </w:t>
      </w:r>
      <w:r w:rsidR="008E4B85" w:rsidRPr="009F7E0D">
        <w:rPr>
          <w:highlight w:val="lightGray"/>
        </w:rPr>
        <w:t>accidentally</w:t>
      </w:r>
      <w:r w:rsidR="008E4B85" w:rsidRPr="005019EE">
        <w:t xml:space="preserve"> </w:t>
      </w:r>
      <w:r w:rsidRPr="005019EE">
        <w:t>administers a summative assessment instead of an interim assessment. This testing irregularity is typically reported in the Administration and Registration Tool (ART) or the member’s proprietary registration tool.</w:t>
      </w:r>
    </w:p>
    <w:p w14:paraId="5CD76B8A" w14:textId="2608F4FA" w:rsidR="00D1325E" w:rsidRPr="005019EE" w:rsidRDefault="00D1325E" w:rsidP="008F67BB">
      <w:pPr>
        <w:pStyle w:val="SBBODY1"/>
        <w:numPr>
          <w:ilvl w:val="0"/>
          <w:numId w:val="44"/>
        </w:numPr>
      </w:pPr>
      <w:r w:rsidRPr="005019EE">
        <w:t>Breach: An adult or student shares interim items publicly</w:t>
      </w:r>
      <w:r w:rsidR="008B7876" w:rsidRPr="005019EE">
        <w:t>.</w:t>
      </w:r>
      <w:r w:rsidRPr="005019EE">
        <w:t xml:space="preserve"> </w:t>
      </w:r>
    </w:p>
    <w:p w14:paraId="4F45870A" w14:textId="2881E3C5" w:rsidR="00D1325E" w:rsidRPr="005019EE" w:rsidRDefault="00D1325E" w:rsidP="005019EE">
      <w:pPr>
        <w:rPr>
          <w:sz w:val="24"/>
        </w:rPr>
      </w:pPr>
      <w:r w:rsidRPr="005019EE">
        <w:rPr>
          <w:sz w:val="24"/>
        </w:rPr>
        <w:t>Incidences that are considered breaches for interim assessments include the following</w:t>
      </w:r>
      <w:r w:rsidR="005354E3" w:rsidRPr="005019EE">
        <w:rPr>
          <w:sz w:val="24"/>
        </w:rPr>
        <w:t xml:space="preserve"> examples</w:t>
      </w:r>
      <w:r w:rsidRPr="005019EE">
        <w:rPr>
          <w:sz w:val="24"/>
        </w:rPr>
        <w:t>:</w:t>
      </w:r>
    </w:p>
    <w:p w14:paraId="395A78C7" w14:textId="76F8B8B4" w:rsidR="00D1325E" w:rsidRPr="005019EE" w:rsidRDefault="00D1325E" w:rsidP="008F67BB">
      <w:pPr>
        <w:pStyle w:val="SBBODY1"/>
        <w:numPr>
          <w:ilvl w:val="0"/>
          <w:numId w:val="64"/>
        </w:numPr>
      </w:pPr>
      <w:r w:rsidRPr="005019EE">
        <w:t>Adult or student posting interim test items or stimuli on social media (</w:t>
      </w:r>
      <w:r w:rsidR="00C540F4" w:rsidRPr="005019EE">
        <w:t xml:space="preserve">e.g., </w:t>
      </w:r>
      <w:r w:rsidRPr="005019EE">
        <w:t>Twitter, Facebook).</w:t>
      </w:r>
    </w:p>
    <w:p w14:paraId="5ED84494" w14:textId="0D327BED" w:rsidR="00D1325E" w:rsidRPr="005019EE" w:rsidRDefault="00D1325E" w:rsidP="008F67BB">
      <w:pPr>
        <w:pStyle w:val="SBBODY1"/>
        <w:numPr>
          <w:ilvl w:val="0"/>
          <w:numId w:val="64"/>
        </w:numPr>
      </w:pPr>
      <w:r w:rsidRPr="005019EE">
        <w:t xml:space="preserve">Adult allowing students to take printed </w:t>
      </w:r>
      <w:r w:rsidR="002666F8" w:rsidRPr="005019EE">
        <w:t xml:space="preserve">interim </w:t>
      </w:r>
      <w:r w:rsidRPr="005019EE">
        <w:t>test items, stimuli, or scratch paper that was used during test</w:t>
      </w:r>
      <w:r w:rsidR="003D4F0E" w:rsidRPr="005019EE">
        <w:t xml:space="preserve"> administration </w:t>
      </w:r>
      <w:r w:rsidR="00512824" w:rsidRPr="005019EE">
        <w:t>or during instruction</w:t>
      </w:r>
      <w:r w:rsidR="00A62ADD" w:rsidRPr="005019EE">
        <w:t>,</w:t>
      </w:r>
      <w:r w:rsidR="0086279B" w:rsidRPr="005019EE">
        <w:t xml:space="preserve"> out of the learning environment</w:t>
      </w:r>
      <w:r w:rsidRPr="005019EE">
        <w:t>.</w:t>
      </w:r>
      <w:r w:rsidR="004C01B9" w:rsidRPr="005019EE">
        <w:t xml:space="preserve"> </w:t>
      </w:r>
      <w:r w:rsidR="004B05D6" w:rsidRPr="005019EE">
        <w:t xml:space="preserve">This includes </w:t>
      </w:r>
      <w:r w:rsidR="004C01B9" w:rsidRPr="005019EE">
        <w:t xml:space="preserve">students who take printed items without </w:t>
      </w:r>
      <w:r w:rsidR="00660B72" w:rsidRPr="005019EE">
        <w:t>permission.</w:t>
      </w:r>
      <w:r w:rsidRPr="005019EE">
        <w:t xml:space="preserve"> </w:t>
      </w:r>
    </w:p>
    <w:p w14:paraId="04A2F724" w14:textId="12F53639" w:rsidR="008F69EE" w:rsidRPr="005019EE" w:rsidRDefault="00012529" w:rsidP="008F67BB">
      <w:pPr>
        <w:pStyle w:val="SBBODY1"/>
        <w:numPr>
          <w:ilvl w:val="0"/>
          <w:numId w:val="64"/>
        </w:numPr>
      </w:pPr>
      <w:r w:rsidRPr="005019EE">
        <w:t xml:space="preserve">Adult or student copying </w:t>
      </w:r>
      <w:r w:rsidR="001D3962" w:rsidRPr="005019EE">
        <w:t xml:space="preserve">interim </w:t>
      </w:r>
      <w:r w:rsidRPr="005019EE">
        <w:t xml:space="preserve">test items, </w:t>
      </w:r>
      <w:r w:rsidR="008F69EE" w:rsidRPr="005019EE">
        <w:t>stimuli</w:t>
      </w:r>
      <w:r w:rsidRPr="005019EE">
        <w:t>, or answers for</w:t>
      </w:r>
      <w:r w:rsidR="00E268FF" w:rsidRPr="005019EE">
        <w:t xml:space="preserve"> use outside </w:t>
      </w:r>
      <w:r w:rsidR="004A27C9" w:rsidRPr="005019EE">
        <w:t xml:space="preserve">of </w:t>
      </w:r>
      <w:r w:rsidR="002F371A" w:rsidRPr="005019EE">
        <w:t>the learning environment</w:t>
      </w:r>
      <w:r w:rsidRPr="005019EE">
        <w:t xml:space="preserve">. This includes the use of photocopiers or digital, electronic, or manual devices to record or communicate a test item. </w:t>
      </w:r>
    </w:p>
    <w:p w14:paraId="29CBDD40" w14:textId="294985E9" w:rsidR="00D1325E" w:rsidRPr="005019EE" w:rsidRDefault="00D1325E" w:rsidP="008F67BB">
      <w:pPr>
        <w:pStyle w:val="SBBODY1"/>
        <w:numPr>
          <w:ilvl w:val="0"/>
          <w:numId w:val="64"/>
        </w:numPr>
      </w:pPr>
      <w:r w:rsidRPr="005019EE">
        <w:t>Adult posting interim test items in a third-party system (e.g., a student information system or local database).</w:t>
      </w:r>
    </w:p>
    <w:p w14:paraId="0CF3A0EB" w14:textId="77777777" w:rsidR="00D1325E" w:rsidRPr="005019EE" w:rsidRDefault="00D1325E" w:rsidP="008F67BB">
      <w:pPr>
        <w:pStyle w:val="SBBODY1"/>
        <w:numPr>
          <w:ilvl w:val="0"/>
          <w:numId w:val="39"/>
        </w:numPr>
      </w:pPr>
      <w:r w:rsidRPr="005019EE">
        <w:t>Adult displaying or distributing interim assessment items that results in access to individuals beyond authorized local education agency staff and students (e.g., posting on a classroom webpage or putting them into a homework packet).</w:t>
      </w:r>
    </w:p>
    <w:p w14:paraId="7971017A" w14:textId="4B90ECEF" w:rsidR="00D1325E" w:rsidRPr="005019EE" w:rsidRDefault="00961F55" w:rsidP="005019EE">
      <w:pPr>
        <w:rPr>
          <w:sz w:val="24"/>
        </w:rPr>
      </w:pPr>
      <w:r w:rsidRPr="005019EE">
        <w:rPr>
          <w:sz w:val="24"/>
        </w:rPr>
        <w:t>These and any other i</w:t>
      </w:r>
      <w:r w:rsidR="005354E3" w:rsidRPr="005019EE">
        <w:rPr>
          <w:sz w:val="24"/>
        </w:rPr>
        <w:t>ncident</w:t>
      </w:r>
      <w:r w:rsidRPr="005019EE">
        <w:rPr>
          <w:sz w:val="24"/>
        </w:rPr>
        <w:t>s</w:t>
      </w:r>
      <w:r w:rsidR="005354E3" w:rsidRPr="005019EE">
        <w:rPr>
          <w:sz w:val="24"/>
        </w:rPr>
        <w:t xml:space="preserve"> that ha</w:t>
      </w:r>
      <w:r w:rsidRPr="005019EE">
        <w:rPr>
          <w:sz w:val="24"/>
        </w:rPr>
        <w:t xml:space="preserve">ve </w:t>
      </w:r>
      <w:r w:rsidR="005354E3" w:rsidRPr="005019EE">
        <w:rPr>
          <w:sz w:val="24"/>
        </w:rPr>
        <w:t xml:space="preserve">external implications for the Consortium should be considered a </w:t>
      </w:r>
      <w:r w:rsidR="008B7876" w:rsidRPr="005019EE">
        <w:rPr>
          <w:sz w:val="24"/>
        </w:rPr>
        <w:t>breach and</w:t>
      </w:r>
      <w:r w:rsidR="008C080A" w:rsidRPr="005019EE">
        <w:rPr>
          <w:sz w:val="24"/>
        </w:rPr>
        <w:t xml:space="preserve"> </w:t>
      </w:r>
      <w:r w:rsidR="00D1325E" w:rsidRPr="005019EE">
        <w:rPr>
          <w:sz w:val="24"/>
        </w:rPr>
        <w:t>may result in a Consortium decision to remove the test item(s) from the interim assessment bank. A breach incident must be reported to the School Test Coordinator and District Test Coordinator immediately. The District Test Coordinator is responsible for notifying the state education agency who will notify Smarter Balanced of a potential security breach.</w:t>
      </w:r>
    </w:p>
    <w:p w14:paraId="69B3D31F" w14:textId="3C8B8D9E" w:rsidR="00157CBE" w:rsidRPr="005F13F5" w:rsidRDefault="00EF493A" w:rsidP="005019EE">
      <w:pPr>
        <w:pStyle w:val="Heading3"/>
      </w:pPr>
      <w:bookmarkStart w:id="303" w:name="_Toc8315207"/>
      <w:bookmarkStart w:id="304" w:name="_Toc149049884"/>
      <w:r w:rsidRPr="005F13F5">
        <w:t>10.</w:t>
      </w:r>
      <w:r w:rsidR="003F789F" w:rsidRPr="005F13F5">
        <w:t>6</w:t>
      </w:r>
      <w:r w:rsidRPr="005F13F5">
        <w:t xml:space="preserve">.6 </w:t>
      </w:r>
      <w:r w:rsidR="00157CBE" w:rsidRPr="005F13F5">
        <w:t>Flexible Test Administration</w:t>
      </w:r>
      <w:r w:rsidR="00AD4A33" w:rsidRPr="005F13F5">
        <w:t xml:space="preserve"> Options</w:t>
      </w:r>
      <w:bookmarkEnd w:id="303"/>
      <w:bookmarkEnd w:id="304"/>
    </w:p>
    <w:p w14:paraId="4FD554DC" w14:textId="7F1F2295" w:rsidR="00AF0462" w:rsidRPr="005F13F5" w:rsidRDefault="00AD4A33" w:rsidP="005019EE">
      <w:pPr>
        <w:pStyle w:val="SBBODY1"/>
      </w:pPr>
      <w:r w:rsidRPr="005F13F5">
        <w:t>I</w:t>
      </w:r>
      <w:r w:rsidR="00AF0462" w:rsidRPr="005F13F5">
        <w:t xml:space="preserve">nterim assessments may be administered in a </w:t>
      </w:r>
      <w:r w:rsidR="003322D3" w:rsidRPr="005F13F5">
        <w:t xml:space="preserve">standardized or </w:t>
      </w:r>
      <w:r w:rsidR="00AF0462" w:rsidRPr="005F13F5">
        <w:t>non-standard</w:t>
      </w:r>
      <w:r w:rsidR="003322D3" w:rsidRPr="005F13F5">
        <w:t>ized</w:t>
      </w:r>
      <w:r w:rsidR="00AF0462" w:rsidRPr="005F13F5">
        <w:t xml:space="preserve"> manner</w:t>
      </w:r>
      <w:r w:rsidR="00615A7E" w:rsidRPr="005F13F5">
        <w:t xml:space="preserve">. </w:t>
      </w:r>
      <w:r w:rsidR="00787D01" w:rsidRPr="005F13F5">
        <w:t xml:space="preserve">A standardized administration follows the same protocols </w:t>
      </w:r>
      <w:r w:rsidR="00585C80" w:rsidRPr="005F13F5">
        <w:t xml:space="preserve">as a summative assessment test administration. A non-standardized administration </w:t>
      </w:r>
      <w:r w:rsidR="00BF31B5" w:rsidRPr="005F13F5">
        <w:t xml:space="preserve">is for use </w:t>
      </w:r>
      <w:r w:rsidR="002529D0" w:rsidRPr="005F13F5">
        <w:t>in a formative manner (e.g., classroom discussion, small groups of students working on interim assessment items).</w:t>
      </w:r>
      <w:r w:rsidR="00AF0462" w:rsidRPr="005F13F5">
        <w:t xml:space="preserve"> </w:t>
      </w:r>
    </w:p>
    <w:p w14:paraId="46255A2E" w14:textId="50C4BD2A" w:rsidR="00AF0462" w:rsidRPr="005019EE" w:rsidRDefault="00DA57CF" w:rsidP="00D70E86">
      <w:pPr>
        <w:pStyle w:val="Heading2"/>
      </w:pPr>
      <w:bookmarkStart w:id="305" w:name="_Toc8315208"/>
      <w:bookmarkStart w:id="306" w:name="_Toc149049885"/>
      <w:r w:rsidRPr="005F13F5">
        <w:t>10.</w:t>
      </w:r>
      <w:r w:rsidR="003F789F" w:rsidRPr="005F13F5">
        <w:t>7</w:t>
      </w:r>
      <w:r w:rsidRPr="005019EE">
        <w:t xml:space="preserve"> </w:t>
      </w:r>
      <w:r w:rsidR="00AF0462" w:rsidRPr="005019EE">
        <w:t>Item Scoring for the Interim Assessment</w:t>
      </w:r>
      <w:r w:rsidR="003D483C" w:rsidRPr="005019EE">
        <w:t>s</w:t>
      </w:r>
      <w:bookmarkEnd w:id="305"/>
      <w:bookmarkEnd w:id="306"/>
    </w:p>
    <w:p w14:paraId="7637BC5E" w14:textId="429F424D" w:rsidR="00AF0462" w:rsidRPr="005019EE" w:rsidRDefault="001070EF" w:rsidP="005019EE">
      <w:pPr>
        <w:pStyle w:val="SBBODY1"/>
      </w:pPr>
      <w:r w:rsidRPr="005019EE">
        <w:t>Except for</w:t>
      </w:r>
      <w:r w:rsidR="00AF0462" w:rsidRPr="005019EE">
        <w:t xml:space="preserve"> the Math Performance Task IAB, all math</w:t>
      </w:r>
      <w:r w:rsidRPr="005019EE">
        <w:t>ematics</w:t>
      </w:r>
      <w:r w:rsidR="00AF0462" w:rsidRPr="005019EE">
        <w:t xml:space="preserve"> IABs are machine scored. Most items in the ELA and Math ICAs and the ELA IABs are machine scored</w:t>
      </w:r>
      <w:r w:rsidR="00C71D50" w:rsidRPr="005019EE">
        <w:t>;</w:t>
      </w:r>
      <w:r w:rsidR="00AF0462" w:rsidRPr="005019EE">
        <w:t xml:space="preserve"> however, there are some constructed response items, including the full write (essay) that need to be hand-scored</w:t>
      </w:r>
      <w:r w:rsidRPr="005019EE">
        <w:t>.</w:t>
      </w:r>
      <w:r w:rsidR="00AF0462" w:rsidRPr="005019EE">
        <w:t xml:space="preserve"> This is a local responsibility. </w:t>
      </w:r>
    </w:p>
    <w:p w14:paraId="53426AAB" w14:textId="6F9994A6" w:rsidR="00AF0462" w:rsidRPr="005019EE" w:rsidRDefault="00AF0462" w:rsidP="005019EE">
      <w:pPr>
        <w:pStyle w:val="SBBODY1"/>
      </w:pPr>
      <w:r w:rsidRPr="005019EE">
        <w:t xml:space="preserve">The state’s service provider will need to provide a </w:t>
      </w:r>
      <w:r w:rsidR="000F0D18">
        <w:t>hand scoring</w:t>
      </w:r>
      <w:r w:rsidRPr="005019EE">
        <w:t xml:space="preserve"> application to enable educators to hand-score items locally and to submit those scores for integration into the overall score of the test. Smarter Balanced provides rubrics, exemplars, and training guides for each </w:t>
      </w:r>
      <w:r w:rsidR="003D483C" w:rsidRPr="005019EE">
        <w:t xml:space="preserve">interim assessment </w:t>
      </w:r>
      <w:r w:rsidRPr="005019EE">
        <w:t>hand-scored item. T</w:t>
      </w:r>
      <w:r w:rsidR="001303E3" w:rsidRPr="005019EE">
        <w:t xml:space="preserve">eacher </w:t>
      </w:r>
      <w:r w:rsidR="000F0D18">
        <w:t>hand scoring</w:t>
      </w:r>
      <w:r w:rsidR="001303E3" w:rsidRPr="005019EE">
        <w:t xml:space="preserve"> t</w:t>
      </w:r>
      <w:r w:rsidRPr="005019EE">
        <w:t xml:space="preserve">raining </w:t>
      </w:r>
      <w:r w:rsidR="00456D21" w:rsidRPr="005019EE">
        <w:t>g</w:t>
      </w:r>
      <w:r w:rsidRPr="005019EE">
        <w:t xml:space="preserve">uides are available in the Scoring Materials/Interim Scoring Materials folder of the </w:t>
      </w:r>
      <w:hyperlink r:id="rId83" w:history="1">
        <w:r w:rsidRPr="005019EE">
          <w:rPr>
            <w:rStyle w:val="Hyperlink"/>
            <w:noProof w:val="0"/>
          </w:rPr>
          <w:t>Secure File Transfer Server</w:t>
        </w:r>
      </w:hyperlink>
      <w:r w:rsidRPr="005019EE">
        <w:t>. Service providers will need to make these materials available through a password protected link on the state’s assessment portal. States may want to develop training protocols to support educator</w:t>
      </w:r>
      <w:r w:rsidR="003775E4" w:rsidRPr="005019EE">
        <w:t>s</w:t>
      </w:r>
      <w:r w:rsidRPr="005019EE">
        <w:t xml:space="preserve"> scoring these items locally. </w:t>
      </w:r>
    </w:p>
    <w:p w14:paraId="3602FA2A" w14:textId="2A9D21F9" w:rsidR="00AF0462" w:rsidRPr="005019EE" w:rsidRDefault="00AF0462" w:rsidP="005019EE">
      <w:pPr>
        <w:pStyle w:val="SBBODY1"/>
      </w:pPr>
      <w:r w:rsidRPr="005019EE">
        <w:t>Hand scoring is a valuable professional development activity that provides educators with an understanding of the scoring process and the expectations for student learning</w:t>
      </w:r>
      <w:r w:rsidRPr="005F13F5">
        <w:t>. This local scoring is not subject to the rigorous quality controls (</w:t>
      </w:r>
      <w:r w:rsidR="00491E7A" w:rsidRPr="005F13F5">
        <w:t xml:space="preserve">e.g., </w:t>
      </w:r>
      <w:r w:rsidRPr="005F13F5">
        <w:t>validity papers, double scoring, score verification) used for the summative assessments</w:t>
      </w:r>
      <w:r w:rsidR="00974B5C" w:rsidRPr="005F13F5">
        <w:t xml:space="preserve">. </w:t>
      </w:r>
      <w:r w:rsidR="00AB7B7D" w:rsidRPr="005F13F5">
        <w:t>E</w:t>
      </w:r>
      <w:r w:rsidRPr="005F13F5">
        <w:t>ducators engaged in hand scoring of interim items should use the scoring guides that are provided to ensure consistent results</w:t>
      </w:r>
      <w:r w:rsidRPr="003D59B4">
        <w:rPr>
          <w:highlight w:val="lightGray"/>
        </w:rPr>
        <w:t>.</w:t>
      </w:r>
      <w:r w:rsidRPr="005019EE">
        <w:t xml:space="preserve"> </w:t>
      </w:r>
      <w:r w:rsidR="004B1D18" w:rsidRPr="005019EE">
        <w:t xml:space="preserve">The </w:t>
      </w:r>
      <w:hyperlink r:id="rId84" w:history="1">
        <w:r w:rsidR="004B1D18" w:rsidRPr="005019EE">
          <w:rPr>
            <w:rStyle w:val="Hyperlink"/>
            <w:noProof w:val="0"/>
          </w:rPr>
          <w:t>ELA/</w:t>
        </w:r>
        <w:r w:rsidR="00862E10" w:rsidRPr="005019EE">
          <w:rPr>
            <w:rStyle w:val="Hyperlink"/>
            <w:noProof w:val="0"/>
          </w:rPr>
          <w:t>L</w:t>
        </w:r>
        <w:r w:rsidR="004B1D18" w:rsidRPr="005019EE">
          <w:rPr>
            <w:rStyle w:val="Hyperlink"/>
            <w:noProof w:val="0"/>
          </w:rPr>
          <w:t>iteracy</w:t>
        </w:r>
        <w:r w:rsidR="00CD5C39" w:rsidRPr="005019EE">
          <w:rPr>
            <w:rStyle w:val="Hyperlink"/>
            <w:noProof w:val="0"/>
          </w:rPr>
          <w:t xml:space="preserve"> </w:t>
        </w:r>
        <w:r w:rsidR="002C428F" w:rsidRPr="005019EE">
          <w:rPr>
            <w:rStyle w:val="Hyperlink"/>
            <w:noProof w:val="0"/>
          </w:rPr>
          <w:t>ICA Blueprint</w:t>
        </w:r>
      </w:hyperlink>
      <w:r w:rsidR="002C428F" w:rsidRPr="005019EE">
        <w:t xml:space="preserve"> and the </w:t>
      </w:r>
      <w:hyperlink r:id="rId85" w:history="1">
        <w:r w:rsidR="002C428F" w:rsidRPr="005019EE">
          <w:rPr>
            <w:rStyle w:val="Hyperlink"/>
            <w:noProof w:val="0"/>
          </w:rPr>
          <w:t>ELA</w:t>
        </w:r>
        <w:r w:rsidR="00862E10" w:rsidRPr="005019EE">
          <w:rPr>
            <w:rStyle w:val="Hyperlink"/>
            <w:noProof w:val="0"/>
          </w:rPr>
          <w:t>/Literacy</w:t>
        </w:r>
        <w:r w:rsidR="002C428F" w:rsidRPr="005019EE">
          <w:rPr>
            <w:rStyle w:val="Hyperlink"/>
            <w:noProof w:val="0"/>
          </w:rPr>
          <w:t xml:space="preserve"> IAB</w:t>
        </w:r>
        <w:r w:rsidR="004B1D18" w:rsidRPr="005019EE">
          <w:rPr>
            <w:rStyle w:val="Hyperlink"/>
            <w:noProof w:val="0"/>
          </w:rPr>
          <w:t xml:space="preserve"> </w:t>
        </w:r>
        <w:r w:rsidR="002C428F" w:rsidRPr="005019EE">
          <w:rPr>
            <w:rStyle w:val="Hyperlink"/>
            <w:noProof w:val="0"/>
          </w:rPr>
          <w:t>Blueprint</w:t>
        </w:r>
      </w:hyperlink>
      <w:r w:rsidR="004B1D18" w:rsidRPr="005019EE">
        <w:t xml:space="preserve"> provide information about which </w:t>
      </w:r>
      <w:r w:rsidR="0075324F" w:rsidRPr="005019EE">
        <w:t>interim assessments require hand scoring.</w:t>
      </w:r>
    </w:p>
    <w:p w14:paraId="2B43E125" w14:textId="044F68BD" w:rsidR="00AF0462" w:rsidRPr="005019EE" w:rsidRDefault="00AF0462" w:rsidP="005019EE">
      <w:pPr>
        <w:pStyle w:val="SBBODY1"/>
      </w:pPr>
      <w:r w:rsidRPr="005019EE">
        <w:t xml:space="preserve">While most of the external scoring is done locally, each state will be responsible for determining the approach for the </w:t>
      </w:r>
      <w:r w:rsidR="000F0D18">
        <w:t>hand scoring</w:t>
      </w:r>
      <w:r w:rsidRPr="005019EE">
        <w:t xml:space="preserve"> of interim items (scored by teachers or contracted through a service provider, and whether to use automated scoring). </w:t>
      </w:r>
    </w:p>
    <w:p w14:paraId="7F8F35AF" w14:textId="692D2618" w:rsidR="00F95D44" w:rsidRPr="005019EE" w:rsidRDefault="00DA57CF" w:rsidP="005019EE">
      <w:pPr>
        <w:pStyle w:val="Heading3"/>
      </w:pPr>
      <w:bookmarkStart w:id="307" w:name="_Toc8315209"/>
      <w:bookmarkStart w:id="308" w:name="_Toc149049886"/>
      <w:r w:rsidRPr="005F13F5">
        <w:t>10.</w:t>
      </w:r>
      <w:r w:rsidR="00F04355" w:rsidRPr="005F13F5">
        <w:t>7</w:t>
      </w:r>
      <w:r w:rsidRPr="005F13F5">
        <w:t>.1</w:t>
      </w:r>
      <w:r w:rsidRPr="005019EE">
        <w:t xml:space="preserve"> </w:t>
      </w:r>
      <w:r w:rsidR="00F95D44" w:rsidRPr="005019EE">
        <w:t>Interim Assessment Test Scoring</w:t>
      </w:r>
      <w:bookmarkEnd w:id="307"/>
      <w:bookmarkEnd w:id="308"/>
    </w:p>
    <w:p w14:paraId="48EACFF8" w14:textId="1E0F75FD" w:rsidR="00F63E13" w:rsidRPr="005019EE" w:rsidRDefault="00831ECC" w:rsidP="005019EE">
      <w:pPr>
        <w:pStyle w:val="SBBODY1"/>
      </w:pPr>
      <w:r w:rsidRPr="005019EE">
        <w:t xml:space="preserve">Like the summative assessments, </w:t>
      </w:r>
      <w:r w:rsidR="00974207" w:rsidRPr="005019EE">
        <w:t>i</w:t>
      </w:r>
      <w:r w:rsidRPr="005019EE">
        <w:t xml:space="preserve">n addition to scoring individual items, service providers are responsible for producing </w:t>
      </w:r>
      <w:r w:rsidR="00974207" w:rsidRPr="005019EE">
        <w:t xml:space="preserve">interim assessment </w:t>
      </w:r>
      <w:r w:rsidRPr="005019EE">
        <w:t xml:space="preserve">scores for individual students. Test scores are produced in accordance with the </w:t>
      </w:r>
      <w:hyperlink r:id="rId86" w:history="1">
        <w:r w:rsidRPr="005019EE">
          <w:rPr>
            <w:rStyle w:val="Hyperlink"/>
            <w:noProof w:val="0"/>
          </w:rPr>
          <w:t>Smarter Balanced Scoring Specifications</w:t>
        </w:r>
      </w:hyperlink>
      <w:r w:rsidRPr="005019EE">
        <w:t xml:space="preserve">. </w:t>
      </w:r>
    </w:p>
    <w:p w14:paraId="73392C5D" w14:textId="77777777" w:rsidR="00F63E13" w:rsidRPr="005019EE" w:rsidRDefault="00F63E13" w:rsidP="005019EE">
      <w:pPr>
        <w:pStyle w:val="Heading4"/>
      </w:pPr>
      <w:r w:rsidRPr="005019EE">
        <w:t>Interim Comprehensive Assessment</w:t>
      </w:r>
    </w:p>
    <w:p w14:paraId="7367F2BA" w14:textId="30CE40F1" w:rsidR="00F63E13" w:rsidRPr="005019EE" w:rsidRDefault="00F63E13" w:rsidP="005019EE">
      <w:pPr>
        <w:pStyle w:val="SBBODY1"/>
      </w:pPr>
      <w:r w:rsidRPr="005019EE">
        <w:t>The ICA reporting is the same as the reporting for the summative assessment. The reports include an overall scale score with error band and an achievement level per content area as well as claim-level scores. At the claim-level, student</w:t>
      </w:r>
      <w:r w:rsidR="00C6266D" w:rsidRPr="005019EE">
        <w:t xml:space="preserve"> </w:t>
      </w:r>
      <w:r w:rsidR="00404165" w:rsidRPr="005019EE">
        <w:t>performance is</w:t>
      </w:r>
      <w:r w:rsidRPr="005019EE">
        <w:t xml:space="preserve"> classified into one of three </w:t>
      </w:r>
      <w:r w:rsidR="008C1605" w:rsidRPr="005019EE">
        <w:t>reporting categories</w:t>
      </w:r>
      <w:r w:rsidRPr="005019EE">
        <w:t xml:space="preserve"> (Below Standard, Near Standard, or Above Standard) related to the overall scale score cut point between </w:t>
      </w:r>
      <w:r w:rsidR="00404165" w:rsidRPr="005019EE">
        <w:t xml:space="preserve">achievement </w:t>
      </w:r>
      <w:r w:rsidRPr="005019EE">
        <w:t xml:space="preserve">levels 2 and 3. </w:t>
      </w:r>
    </w:p>
    <w:p w14:paraId="75D7CF04" w14:textId="77777777" w:rsidR="00F63E13" w:rsidRPr="005019EE" w:rsidRDefault="00F63E13" w:rsidP="005019EE">
      <w:pPr>
        <w:pStyle w:val="Heading4"/>
      </w:pPr>
      <w:r w:rsidRPr="005019EE">
        <w:t>Interim Assessment Block</w:t>
      </w:r>
    </w:p>
    <w:p w14:paraId="732DB99F" w14:textId="648CF378" w:rsidR="00F63E13" w:rsidRPr="005019EE" w:rsidRDefault="00F63E13" w:rsidP="005019EE">
      <w:pPr>
        <w:pStyle w:val="SBBODY1"/>
      </w:pPr>
      <w:r w:rsidRPr="005019EE">
        <w:t>For the IAB</w:t>
      </w:r>
      <w:r w:rsidR="00C40A07" w:rsidRPr="005019EE">
        <w:t>s</w:t>
      </w:r>
      <w:r w:rsidRPr="005019EE">
        <w:t xml:space="preserve">, </w:t>
      </w:r>
      <w:r w:rsidR="00C40A07" w:rsidRPr="005019EE">
        <w:t>student performance is classified into one of three reporting categories (Below Standard, Near Standard, or Above Standard) related to the overall scale score cut point between achievement levels 2 and 3</w:t>
      </w:r>
      <w:r w:rsidR="00DD1F64" w:rsidRPr="005019EE">
        <w:t>, similar to claim reporting</w:t>
      </w:r>
      <w:r w:rsidR="00C40A07" w:rsidRPr="005019EE">
        <w:t>.</w:t>
      </w:r>
    </w:p>
    <w:p w14:paraId="3C36FBA1" w14:textId="21CA2C82" w:rsidR="00F63E13" w:rsidRPr="005F13F5" w:rsidRDefault="00E620A4" w:rsidP="005019EE">
      <w:pPr>
        <w:pStyle w:val="Heading3"/>
      </w:pPr>
      <w:bookmarkStart w:id="309" w:name="_Toc8315210"/>
      <w:bookmarkStart w:id="310" w:name="_Toc149049887"/>
      <w:r w:rsidRPr="005F13F5">
        <w:t>10.</w:t>
      </w:r>
      <w:r w:rsidR="00F04355" w:rsidRPr="005F13F5">
        <w:t>7</w:t>
      </w:r>
      <w:r w:rsidRPr="005F13F5">
        <w:t xml:space="preserve">.2 </w:t>
      </w:r>
      <w:r w:rsidR="00F63E13" w:rsidRPr="005F13F5">
        <w:t xml:space="preserve">State Options for </w:t>
      </w:r>
      <w:r w:rsidR="00A24277" w:rsidRPr="005F13F5">
        <w:t xml:space="preserve">Interim Assessment </w:t>
      </w:r>
      <w:r w:rsidR="00F63E13" w:rsidRPr="005F13F5">
        <w:t>Implementation</w:t>
      </w:r>
      <w:bookmarkEnd w:id="309"/>
      <w:bookmarkEnd w:id="310"/>
      <w:r w:rsidR="00F63E13" w:rsidRPr="005F13F5">
        <w:t xml:space="preserve"> </w:t>
      </w:r>
    </w:p>
    <w:p w14:paraId="3D466404" w14:textId="7F2F79E1" w:rsidR="008743F5" w:rsidRPr="008743F5" w:rsidRDefault="008743F5" w:rsidP="008743F5">
      <w:pPr>
        <w:rPr>
          <w:sz w:val="24"/>
        </w:rPr>
      </w:pPr>
      <w:r w:rsidRPr="005F13F5">
        <w:rPr>
          <w:sz w:val="24"/>
        </w:rPr>
        <w:t xml:space="preserve">When planning for </w:t>
      </w:r>
      <w:r w:rsidR="00E11108" w:rsidRPr="005F13F5">
        <w:rPr>
          <w:sz w:val="24"/>
        </w:rPr>
        <w:t xml:space="preserve">the </w:t>
      </w:r>
      <w:r w:rsidRPr="005F13F5">
        <w:rPr>
          <w:sz w:val="24"/>
        </w:rPr>
        <w:t xml:space="preserve">administration of </w:t>
      </w:r>
      <w:r w:rsidR="00E11108" w:rsidRPr="005F13F5">
        <w:rPr>
          <w:sz w:val="24"/>
        </w:rPr>
        <w:t>interim assessments</w:t>
      </w:r>
      <w:r w:rsidRPr="005F13F5">
        <w:rPr>
          <w:sz w:val="24"/>
        </w:rPr>
        <w:t>, states should consider the following questions</w:t>
      </w:r>
      <w:r w:rsidR="00156902" w:rsidRPr="005F13F5">
        <w:rPr>
          <w:sz w:val="24"/>
        </w:rPr>
        <w:t>:</w:t>
      </w:r>
    </w:p>
    <w:p w14:paraId="24601480" w14:textId="4FB80E54" w:rsidR="00F63E13" w:rsidRPr="005019EE" w:rsidRDefault="00F63E13" w:rsidP="008F67BB">
      <w:pPr>
        <w:pStyle w:val="SBBODY1"/>
        <w:numPr>
          <w:ilvl w:val="0"/>
          <w:numId w:val="27"/>
        </w:numPr>
      </w:pPr>
      <w:r w:rsidRPr="005019EE">
        <w:t>What timeline does the state require for the implementation of the interim assessment</w:t>
      </w:r>
      <w:r w:rsidR="00D03DA6">
        <w:t>s</w:t>
      </w:r>
      <w:r w:rsidRPr="005019EE">
        <w:t>?</w:t>
      </w:r>
    </w:p>
    <w:p w14:paraId="14FF3125" w14:textId="6430416C" w:rsidR="00F63E13" w:rsidRPr="005019EE" w:rsidRDefault="00F63E13" w:rsidP="008F67BB">
      <w:pPr>
        <w:pStyle w:val="SBBODY1"/>
        <w:numPr>
          <w:ilvl w:val="0"/>
          <w:numId w:val="27"/>
        </w:numPr>
      </w:pPr>
      <w:r w:rsidRPr="005019EE">
        <w:t>Will the state use Smarter Balanced-designed interim assessments (ICAs</w:t>
      </w:r>
      <w:r w:rsidR="003C0CEF" w:rsidRPr="005019EE">
        <w:t>,</w:t>
      </w:r>
      <w:r w:rsidRPr="005019EE">
        <w:t xml:space="preserve"> IABs</w:t>
      </w:r>
      <w:r w:rsidR="003C0CEF" w:rsidRPr="005019EE">
        <w:t>, and Focused IABs</w:t>
      </w:r>
      <w:r w:rsidRPr="005019EE">
        <w:t>), or will the state require a state-specific solution for the interim assessments using the Smarter Balanced Interim Assessment item bank?</w:t>
      </w:r>
    </w:p>
    <w:p w14:paraId="17B491E0" w14:textId="294FFDA9" w:rsidR="00F63E13" w:rsidRPr="005019EE" w:rsidRDefault="00F63E13" w:rsidP="008F67BB">
      <w:pPr>
        <w:pStyle w:val="SBBODY1"/>
        <w:numPr>
          <w:ilvl w:val="0"/>
          <w:numId w:val="27"/>
        </w:numPr>
      </w:pPr>
      <w:r w:rsidRPr="005019EE">
        <w:t xml:space="preserve">Will the states allow use of automated scoring with artificial intelligence (AI) for hand-score </w:t>
      </w:r>
      <w:r w:rsidR="00AC6CDD" w:rsidRPr="005019EE">
        <w:t xml:space="preserve">interim </w:t>
      </w:r>
      <w:r w:rsidRPr="005019EE">
        <w:t>items?</w:t>
      </w:r>
    </w:p>
    <w:p w14:paraId="054CF7B3" w14:textId="34F28001" w:rsidR="00F63E13" w:rsidRPr="005019EE" w:rsidRDefault="00F63E13" w:rsidP="008F67BB">
      <w:pPr>
        <w:pStyle w:val="SBBODY1"/>
        <w:numPr>
          <w:ilvl w:val="0"/>
          <w:numId w:val="27"/>
        </w:numPr>
      </w:pPr>
      <w:r w:rsidRPr="005019EE">
        <w:t xml:space="preserve">Will the state require the service provider to </w:t>
      </w:r>
      <w:r w:rsidR="00DF307E" w:rsidRPr="005019EE">
        <w:t>hand-</w:t>
      </w:r>
      <w:r w:rsidRPr="005019EE">
        <w:t>score</w:t>
      </w:r>
      <w:r w:rsidR="00DF307E" w:rsidRPr="005019EE">
        <w:t xml:space="preserve"> interim</w:t>
      </w:r>
      <w:r w:rsidRPr="005019EE">
        <w:t xml:space="preserve"> items that require hand scoring</w:t>
      </w:r>
      <w:r w:rsidR="00DF307E" w:rsidRPr="005019EE">
        <w:t xml:space="preserve"> or</w:t>
      </w:r>
      <w:r w:rsidRPr="005019EE">
        <w:t xml:space="preserve"> </w:t>
      </w:r>
      <w:r w:rsidR="00DD66E4" w:rsidRPr="005019EE">
        <w:t>allow local scoring of hand-scored items</w:t>
      </w:r>
      <w:r w:rsidR="00DF307E" w:rsidRPr="005019EE">
        <w:t>?</w:t>
      </w:r>
    </w:p>
    <w:p w14:paraId="74C73FC7" w14:textId="3EC42DF9" w:rsidR="00F63E13" w:rsidRPr="005019EE" w:rsidRDefault="00F63E13" w:rsidP="008F67BB">
      <w:pPr>
        <w:pStyle w:val="SBBODY1"/>
        <w:numPr>
          <w:ilvl w:val="0"/>
          <w:numId w:val="27"/>
        </w:numPr>
      </w:pPr>
      <w:r w:rsidRPr="005019EE">
        <w:t xml:space="preserve">Will the state customize the </w:t>
      </w:r>
      <w:r w:rsidRPr="005019EE">
        <w:rPr>
          <w:i/>
        </w:rPr>
        <w:t>Smarter Balanced Interim Assessment Guide for Administration</w:t>
      </w:r>
      <w:r w:rsidRPr="005019EE">
        <w:t>?</w:t>
      </w:r>
    </w:p>
    <w:p w14:paraId="662111A5" w14:textId="77777777" w:rsidR="00AF0462" w:rsidRPr="005019EE" w:rsidRDefault="00AF0462" w:rsidP="005019EE">
      <w:pPr>
        <w:pStyle w:val="Heading4"/>
      </w:pPr>
      <w:bookmarkStart w:id="311" w:name="_Toc8315211"/>
      <w:r w:rsidRPr="005019EE">
        <w:t>Other Documentation</w:t>
      </w:r>
      <w:bookmarkEnd w:id="311"/>
    </w:p>
    <w:p w14:paraId="57BFE2BD" w14:textId="0019BB10" w:rsidR="001D66EA" w:rsidRPr="005019EE" w:rsidRDefault="002A6D0F" w:rsidP="008F67BB">
      <w:pPr>
        <w:pStyle w:val="SBBODY1"/>
        <w:numPr>
          <w:ilvl w:val="0"/>
          <w:numId w:val="17"/>
        </w:numPr>
        <w:rPr>
          <w:szCs w:val="24"/>
        </w:rPr>
      </w:pPr>
      <w:hyperlink r:id="rId87" w:history="1">
        <w:r w:rsidR="001D66EA" w:rsidRPr="005019EE">
          <w:rPr>
            <w:rStyle w:val="Hyperlink"/>
            <w:i/>
            <w:noProof w:val="0"/>
            <w:szCs w:val="24"/>
          </w:rPr>
          <w:t>Interim Assessments Overview</w:t>
        </w:r>
      </w:hyperlink>
    </w:p>
    <w:p w14:paraId="5FC78594" w14:textId="75053A20" w:rsidR="00321DD8" w:rsidRPr="005019EE" w:rsidRDefault="00321DD8" w:rsidP="008F67BB">
      <w:pPr>
        <w:pStyle w:val="SBBODY1"/>
        <w:numPr>
          <w:ilvl w:val="0"/>
          <w:numId w:val="17"/>
        </w:numPr>
        <w:rPr>
          <w:szCs w:val="24"/>
        </w:rPr>
      </w:pPr>
      <w:r w:rsidRPr="005019EE">
        <w:rPr>
          <w:szCs w:val="24"/>
        </w:rPr>
        <w:t xml:space="preserve">The interim assessment blueprints are available for download from the </w:t>
      </w:r>
      <w:hyperlink r:id="rId88" w:history="1">
        <w:r w:rsidR="00831188" w:rsidRPr="005019EE">
          <w:rPr>
            <w:rStyle w:val="Hyperlink"/>
            <w:noProof w:val="0"/>
          </w:rPr>
          <w:t>Test Development and Design Page of the Smarter Content Explorer</w:t>
        </w:r>
      </w:hyperlink>
    </w:p>
    <w:p w14:paraId="270CF010" w14:textId="27CA7FBD" w:rsidR="00A92435" w:rsidRPr="005019EE" w:rsidRDefault="00A92435" w:rsidP="008F67BB">
      <w:pPr>
        <w:pStyle w:val="ListParagraph"/>
        <w:numPr>
          <w:ilvl w:val="0"/>
          <w:numId w:val="17"/>
        </w:numPr>
        <w:suppressAutoHyphens w:val="0"/>
        <w:autoSpaceDN/>
        <w:spacing w:before="120" w:after="120"/>
        <w:textAlignment w:val="auto"/>
        <w:rPr>
          <w:rFonts w:ascii="Franklin Gothic Book" w:hAnsi="Franklin Gothic Book"/>
          <w:i/>
          <w:sz w:val="24"/>
          <w:szCs w:val="24"/>
        </w:rPr>
      </w:pPr>
      <w:r w:rsidRPr="005019EE">
        <w:rPr>
          <w:rFonts w:ascii="Franklin Gothic Book" w:hAnsi="Franklin Gothic Book"/>
          <w:sz w:val="24"/>
          <w:szCs w:val="24"/>
        </w:rPr>
        <w:t xml:space="preserve">Teacher </w:t>
      </w:r>
      <w:r w:rsidR="000F0D18">
        <w:rPr>
          <w:rFonts w:ascii="Franklin Gothic Book" w:hAnsi="Franklin Gothic Book"/>
          <w:sz w:val="24"/>
          <w:szCs w:val="24"/>
        </w:rPr>
        <w:t>hand scoring</w:t>
      </w:r>
      <w:r w:rsidRPr="005019EE">
        <w:rPr>
          <w:rFonts w:ascii="Franklin Gothic Book" w:hAnsi="Franklin Gothic Book"/>
          <w:sz w:val="24"/>
          <w:szCs w:val="24"/>
        </w:rPr>
        <w:t xml:space="preserve"> training guides are available in the Scoring Materials/Interim Scoring Materials folder of the </w:t>
      </w:r>
      <w:hyperlink r:id="rId89" w:history="1">
        <w:r w:rsidRPr="005019EE">
          <w:rPr>
            <w:rStyle w:val="Hyperlink"/>
            <w:noProof w:val="0"/>
            <w:sz w:val="24"/>
            <w:szCs w:val="24"/>
          </w:rPr>
          <w:t>Secure File Transfer Server</w:t>
        </w:r>
      </w:hyperlink>
    </w:p>
    <w:p w14:paraId="7879CBA6" w14:textId="10A5C5E8" w:rsidR="00DD1584" w:rsidRPr="005019EE" w:rsidRDefault="002A6D0F" w:rsidP="008F67BB">
      <w:pPr>
        <w:pStyle w:val="ListParagraph"/>
        <w:numPr>
          <w:ilvl w:val="0"/>
          <w:numId w:val="17"/>
        </w:numPr>
        <w:suppressAutoHyphens w:val="0"/>
        <w:autoSpaceDN/>
        <w:spacing w:after="200" w:line="276" w:lineRule="auto"/>
        <w:contextualSpacing/>
        <w:textAlignment w:val="auto"/>
        <w:rPr>
          <w:rFonts w:ascii="Franklin Gothic Book" w:hAnsi="Franklin Gothic Book" w:cs="Arial"/>
          <w:i/>
          <w:noProof/>
          <w:color w:val="0000FF"/>
          <w:sz w:val="24"/>
          <w:szCs w:val="24"/>
          <w:u w:val="single"/>
        </w:rPr>
      </w:pPr>
      <w:hyperlink r:id="rId90" w:history="1">
        <w:r w:rsidR="00DD1584" w:rsidRPr="005019EE">
          <w:rPr>
            <w:rStyle w:val="Hyperlink"/>
            <w:rFonts w:cs="Arial"/>
            <w:i/>
            <w:sz w:val="24"/>
            <w:szCs w:val="24"/>
          </w:rPr>
          <w:t>Smarter Balanced Scoring Specifications</w:t>
        </w:r>
      </w:hyperlink>
    </w:p>
    <w:p w14:paraId="648FF838" w14:textId="77777777" w:rsidR="00A00E24" w:rsidRPr="005019EE" w:rsidRDefault="00A00E24" w:rsidP="005019EE">
      <w:pPr>
        <w:pStyle w:val="ListParagraph"/>
        <w:tabs>
          <w:tab w:val="left" w:pos="-990"/>
        </w:tabs>
        <w:suppressAutoHyphens w:val="0"/>
        <w:autoSpaceDN/>
        <w:spacing w:after="200"/>
        <w:ind w:left="360"/>
        <w:contextualSpacing/>
        <w:textAlignment w:val="auto"/>
      </w:pPr>
    </w:p>
    <w:p w14:paraId="5F16B11F" w14:textId="43F30193" w:rsidR="00970006" w:rsidRPr="005019EE" w:rsidRDefault="00E620A4" w:rsidP="005019EE">
      <w:pPr>
        <w:pStyle w:val="Heading1"/>
      </w:pPr>
      <w:bookmarkStart w:id="312" w:name="_Toc269136303"/>
      <w:bookmarkStart w:id="313" w:name="_Toc457285857"/>
      <w:bookmarkStart w:id="314" w:name="_Toc487557922"/>
      <w:bookmarkStart w:id="315" w:name="_Toc522690889"/>
      <w:bookmarkStart w:id="316" w:name="_Toc8315212"/>
      <w:bookmarkStart w:id="317" w:name="_Toc149049888"/>
      <w:r w:rsidRPr="005019EE">
        <w:t xml:space="preserve">11.0 </w:t>
      </w:r>
      <w:r w:rsidR="00970006" w:rsidRPr="005019EE">
        <w:t>Paper</w:t>
      </w:r>
      <w:r w:rsidR="0060769C" w:rsidRPr="005019EE">
        <w:t>-</w:t>
      </w:r>
      <w:r w:rsidR="00970006" w:rsidRPr="005019EE">
        <w:t xml:space="preserve">Pencil </w:t>
      </w:r>
      <w:r w:rsidR="002F64B2" w:rsidRPr="005019EE">
        <w:t>S</w:t>
      </w:r>
      <w:r w:rsidR="00B35A8E" w:rsidRPr="005019EE">
        <w:t xml:space="preserve">ummative </w:t>
      </w:r>
      <w:r w:rsidR="00970006" w:rsidRPr="005019EE">
        <w:t>Assessment</w:t>
      </w:r>
      <w:bookmarkEnd w:id="312"/>
      <w:bookmarkEnd w:id="313"/>
      <w:bookmarkEnd w:id="314"/>
      <w:bookmarkEnd w:id="315"/>
      <w:bookmarkEnd w:id="316"/>
      <w:bookmarkEnd w:id="317"/>
    </w:p>
    <w:p w14:paraId="61150CB0" w14:textId="61FD3BC7" w:rsidR="00970006" w:rsidRPr="00EF6D11" w:rsidRDefault="00E620A4" w:rsidP="00D70E86">
      <w:pPr>
        <w:pStyle w:val="Heading2"/>
      </w:pPr>
      <w:bookmarkStart w:id="318" w:name="_Toc8315213"/>
      <w:bookmarkStart w:id="319" w:name="_Toc149049889"/>
      <w:r w:rsidRPr="00EF6D11">
        <w:rPr>
          <w:rStyle w:val="Heading2Char"/>
        </w:rPr>
        <w:t xml:space="preserve">11.1 </w:t>
      </w:r>
      <w:r w:rsidR="001A1417" w:rsidRPr="00EF6D11">
        <w:rPr>
          <w:rStyle w:val="Heading2Char"/>
        </w:rPr>
        <w:t>Paper</w:t>
      </w:r>
      <w:r w:rsidR="0060769C" w:rsidRPr="00EF6D11">
        <w:rPr>
          <w:rStyle w:val="Heading2Char"/>
        </w:rPr>
        <w:t>-P</w:t>
      </w:r>
      <w:r w:rsidR="001A1417" w:rsidRPr="00EF6D11">
        <w:rPr>
          <w:rStyle w:val="Heading2Char"/>
        </w:rPr>
        <w:t xml:space="preserve">encil Assessments </w:t>
      </w:r>
      <w:r w:rsidR="00EE71DB" w:rsidRPr="00EF6D11">
        <w:rPr>
          <w:rStyle w:val="Heading2Char"/>
        </w:rPr>
        <w:t>Overview</w:t>
      </w:r>
      <w:bookmarkEnd w:id="318"/>
      <w:bookmarkEnd w:id="319"/>
    </w:p>
    <w:p w14:paraId="36712EB5" w14:textId="77777777" w:rsidR="00F85C3E" w:rsidRDefault="00DA0488" w:rsidP="005019EE">
      <w:pPr>
        <w:pStyle w:val="SBBODY1"/>
      </w:pPr>
      <w:r w:rsidRPr="005019EE">
        <w:t xml:space="preserve">The Smarter Balanced summative assessment is intended to be administered as an online assessment; however, Smarter Balanced makes available a </w:t>
      </w:r>
      <w:r w:rsidR="001A0493" w:rsidRPr="005019EE">
        <w:t>paper-pencil</w:t>
      </w:r>
      <w:r w:rsidRPr="005019EE">
        <w:t xml:space="preserve"> test for states that elect to use it. </w:t>
      </w:r>
    </w:p>
    <w:p w14:paraId="6FD7A393" w14:textId="706C1987" w:rsidR="00F26032" w:rsidRDefault="00F26032" w:rsidP="005019EE">
      <w:pPr>
        <w:pStyle w:val="SBBODY1"/>
      </w:pPr>
      <w:r w:rsidRPr="005019EE">
        <w:t xml:space="preserve">States will need to determine whether they plan to offer </w:t>
      </w:r>
      <w:r w:rsidR="00F1258E" w:rsidRPr="005019EE">
        <w:t>paper-pencil</w:t>
      </w:r>
      <w:r w:rsidRPr="005019EE">
        <w:t xml:space="preserve"> tests, and if so, should have a process in place for identifying the schools or districts or individual students requiring paper materials. States will need to work closely with their service providers on all details of the paper</w:t>
      </w:r>
      <w:r w:rsidR="00F1258E" w:rsidRPr="005019EE">
        <w:t>-pencil test</w:t>
      </w:r>
      <w:r w:rsidRPr="005019EE">
        <w:t xml:space="preserve"> administration including ordering, shipping, receiving, scanning, scoring, and reporting. States are responsible for establishing a process for monitoring the administration of </w:t>
      </w:r>
      <w:r w:rsidR="00F1258E" w:rsidRPr="005019EE">
        <w:t xml:space="preserve">paper-pencil </w:t>
      </w:r>
      <w:r w:rsidRPr="005019EE">
        <w:t>tests to ensure they are administered in a way to ensure comparability between online and paper</w:t>
      </w:r>
      <w:r w:rsidR="00F1258E" w:rsidRPr="005019EE">
        <w:t>-pencil</w:t>
      </w:r>
      <w:r w:rsidRPr="005019EE">
        <w:t xml:space="preserve"> Smarter Balanced assessments, in areas such as timing, scheduling, accommo</w:t>
      </w:r>
      <w:r w:rsidR="00A133CB" w:rsidRPr="005019EE">
        <w:t>dations, scoring, and reporting.</w:t>
      </w:r>
    </w:p>
    <w:p w14:paraId="006B9501" w14:textId="74A9038D" w:rsidR="00496DE8" w:rsidRPr="009A7CB7" w:rsidRDefault="00496DE8" w:rsidP="00496DE8">
      <w:pPr>
        <w:pStyle w:val="SBBODY1"/>
      </w:pPr>
      <w:r w:rsidRPr="004310CA">
        <w:t xml:space="preserve">For the </w:t>
      </w:r>
      <w:r w:rsidR="008E4B85">
        <w:rPr>
          <w:highlight w:val="lightGray"/>
        </w:rPr>
        <w:t>2023-24</w:t>
      </w:r>
      <w:r w:rsidRPr="004310CA">
        <w:t xml:space="preserve"> school year, members who elect to allow for the remote administration of paper-pencil tests may do so provided that there is a process in place to ensure test security (</w:t>
      </w:r>
      <w:r w:rsidR="008E4B85" w:rsidRPr="009F7E0D">
        <w:rPr>
          <w:highlight w:val="lightGray"/>
        </w:rPr>
        <w:t>e.g.</w:t>
      </w:r>
      <w:r w:rsidRPr="004310CA">
        <w:t>, a process to securely provide materials to the students and securely return the materials back to the school, a process for monitoring the administration of remotely administered paper-pencil tests).</w:t>
      </w:r>
    </w:p>
    <w:p w14:paraId="7F94AFB3" w14:textId="5A9F8276" w:rsidR="00970006" w:rsidRPr="005019EE" w:rsidRDefault="00970006" w:rsidP="005019EE">
      <w:pPr>
        <w:pStyle w:val="SBBODY1"/>
      </w:pPr>
      <w:r w:rsidRPr="005019EE">
        <w:t xml:space="preserve">Smarter Balanced provides </w:t>
      </w:r>
      <w:r w:rsidR="005A65BB" w:rsidRPr="009F7E0D">
        <w:rPr>
          <w:highlight w:val="lightGray"/>
        </w:rPr>
        <w:t>one operational</w:t>
      </w:r>
      <w:r w:rsidR="005A65BB" w:rsidRPr="005019EE">
        <w:t xml:space="preserve"> </w:t>
      </w:r>
      <w:r w:rsidR="00F1258E" w:rsidRPr="005019EE">
        <w:t>paper-pencil</w:t>
      </w:r>
      <w:r w:rsidRPr="005019EE">
        <w:t xml:space="preserve"> assessment </w:t>
      </w:r>
      <w:r w:rsidRPr="009F7E0D">
        <w:rPr>
          <w:highlight w:val="lightGray"/>
        </w:rPr>
        <w:t>form</w:t>
      </w:r>
      <w:r w:rsidRPr="005019EE">
        <w:t xml:space="preserve"> per grade and content area</w:t>
      </w:r>
      <w:r w:rsidR="005A65BB" w:rsidRPr="009F7E0D">
        <w:rPr>
          <w:highlight w:val="lightGray"/>
        </w:rPr>
        <w:t>.</w:t>
      </w:r>
      <w:r w:rsidR="00DB2078" w:rsidRPr="009F7E0D">
        <w:rPr>
          <w:highlight w:val="lightGray"/>
        </w:rPr>
        <w:t xml:space="preserve"> </w:t>
      </w:r>
      <w:r w:rsidR="005A65BB" w:rsidRPr="009F7E0D">
        <w:rPr>
          <w:highlight w:val="lightGray"/>
        </w:rPr>
        <w:t>The form is</w:t>
      </w:r>
      <w:r w:rsidRPr="005019EE">
        <w:t xml:space="preserve"> available in braille: Unified English Braille (UEB) and English Braille, American Edition (EBAE) codes from the American Printing House for the Blind (APH)</w:t>
      </w:r>
      <w:r w:rsidR="005A65BB" w:rsidRPr="009F7E0D">
        <w:rPr>
          <w:highlight w:val="lightGray"/>
        </w:rPr>
        <w:t>. T</w:t>
      </w:r>
      <w:r w:rsidRPr="009F7E0D">
        <w:rPr>
          <w:highlight w:val="lightGray"/>
        </w:rPr>
        <w:t>he</w:t>
      </w:r>
      <w:r w:rsidRPr="005019EE">
        <w:t xml:space="preserve"> math</w:t>
      </w:r>
      <w:r w:rsidR="004970E0" w:rsidRPr="005019EE">
        <w:t>ematics</w:t>
      </w:r>
      <w:r w:rsidRPr="005019EE">
        <w:t xml:space="preserve"> </w:t>
      </w:r>
      <w:r w:rsidRPr="009F7E0D">
        <w:rPr>
          <w:highlight w:val="lightGray"/>
        </w:rPr>
        <w:t xml:space="preserve">form </w:t>
      </w:r>
      <w:r w:rsidR="005A65BB" w:rsidRPr="009F7E0D">
        <w:rPr>
          <w:highlight w:val="lightGray"/>
        </w:rPr>
        <w:t>is</w:t>
      </w:r>
      <w:r w:rsidR="005A65BB" w:rsidRPr="005019EE">
        <w:t xml:space="preserve"> </w:t>
      </w:r>
      <w:r w:rsidRPr="005019EE">
        <w:t>available</w:t>
      </w:r>
      <w:r w:rsidR="00445EBB" w:rsidRPr="005019EE">
        <w:t xml:space="preserve"> </w:t>
      </w:r>
      <w:r w:rsidR="00374C55" w:rsidRPr="005019EE">
        <w:t>translated</w:t>
      </w:r>
      <w:r w:rsidRPr="005019EE">
        <w:t xml:space="preserve"> in</w:t>
      </w:r>
      <w:r w:rsidR="00374C55" w:rsidRPr="005019EE">
        <w:t>to</w:t>
      </w:r>
      <w:r w:rsidRPr="005019EE">
        <w:t xml:space="preserve"> Spanish</w:t>
      </w:r>
      <w:r w:rsidR="00374C55" w:rsidRPr="005019EE">
        <w:t xml:space="preserve"> with a </w:t>
      </w:r>
      <w:r w:rsidR="00957D01" w:rsidRPr="005F13F5">
        <w:t>Dual Language</w:t>
      </w:r>
      <w:r w:rsidR="00957D01" w:rsidRPr="005019EE">
        <w:t xml:space="preserve"> </w:t>
      </w:r>
      <w:r w:rsidR="00374C55" w:rsidRPr="005019EE">
        <w:t xml:space="preserve">Spanish presentation </w:t>
      </w:r>
      <w:r w:rsidR="00681055" w:rsidRPr="005019EE">
        <w:t>that includes both English and Spanish</w:t>
      </w:r>
      <w:r w:rsidRPr="005019EE">
        <w:t xml:space="preserve">. Smarter Balanced </w:t>
      </w:r>
      <w:r w:rsidR="00DC72BE" w:rsidRPr="005019EE">
        <w:t>does</w:t>
      </w:r>
      <w:r w:rsidRPr="005019EE">
        <w:t xml:space="preserve"> not provide a large-print version of the </w:t>
      </w:r>
      <w:r w:rsidR="00F1258E" w:rsidRPr="005019EE">
        <w:t>paper-pencil</w:t>
      </w:r>
      <w:r w:rsidRPr="005019EE">
        <w:t xml:space="preserve"> assessment.</w:t>
      </w:r>
    </w:p>
    <w:p w14:paraId="61B62F4A" w14:textId="30D0A691" w:rsidR="00970006" w:rsidRPr="005019EE" w:rsidRDefault="00970006" w:rsidP="005019EE">
      <w:pPr>
        <w:pStyle w:val="SBBODY1"/>
      </w:pPr>
      <w:bookmarkStart w:id="320" w:name="_Toc269136306"/>
      <w:r w:rsidRPr="005019EE">
        <w:t xml:space="preserve">For each grade and content area, the </w:t>
      </w:r>
      <w:r w:rsidR="00F1258E" w:rsidRPr="005019EE">
        <w:t>paper-pencil</w:t>
      </w:r>
      <w:r w:rsidRPr="005019EE">
        <w:t xml:space="preserve"> test will include only operational items from both the adaptive and performance task sections of the online test</w:t>
      </w:r>
      <w:r w:rsidR="00CC13E3" w:rsidRPr="005019EE">
        <w:t xml:space="preserve"> (no embedded field test items are included in the paper forms)</w:t>
      </w:r>
      <w:r w:rsidRPr="005019EE">
        <w:t xml:space="preserve">. The </w:t>
      </w:r>
      <w:r w:rsidR="00F1258E" w:rsidRPr="005019EE">
        <w:t>paper-pencil</w:t>
      </w:r>
      <w:r w:rsidRPr="005019EE">
        <w:t xml:space="preserve"> forms will be comprised of both machine and hand-scored items. </w:t>
      </w:r>
    </w:p>
    <w:p w14:paraId="254106A5" w14:textId="2EC3B327" w:rsidR="00970006" w:rsidRPr="005019EE" w:rsidRDefault="00970006" w:rsidP="005019EE">
      <w:pPr>
        <w:pStyle w:val="SBBODY1"/>
        <w:spacing w:before="0"/>
      </w:pPr>
      <w:r w:rsidRPr="005019EE">
        <w:t xml:space="preserve">The following item types are included on the </w:t>
      </w:r>
      <w:r w:rsidR="00F1258E" w:rsidRPr="005019EE">
        <w:t>paper-pencil</w:t>
      </w:r>
      <w:r w:rsidRPr="005019EE">
        <w:t xml:space="preserve"> form:</w:t>
      </w:r>
    </w:p>
    <w:p w14:paraId="4AA8BCD6" w14:textId="77777777" w:rsidR="00970006" w:rsidRPr="005019EE" w:rsidRDefault="00970006" w:rsidP="008F67BB">
      <w:pPr>
        <w:pStyle w:val="SBBODY1"/>
        <w:numPr>
          <w:ilvl w:val="0"/>
          <w:numId w:val="29"/>
        </w:numPr>
        <w:spacing w:before="0"/>
        <w:rPr>
          <w:rFonts w:cs="Arial"/>
          <w:szCs w:val="20"/>
        </w:rPr>
      </w:pPr>
      <w:r w:rsidRPr="005019EE">
        <w:rPr>
          <w:rFonts w:cs="Arial"/>
          <w:szCs w:val="20"/>
        </w:rPr>
        <w:t xml:space="preserve">Multiple Choice </w:t>
      </w:r>
    </w:p>
    <w:p w14:paraId="46612FDD" w14:textId="03CC4056" w:rsidR="00970006" w:rsidRPr="005019EE" w:rsidRDefault="00970006" w:rsidP="008F67BB">
      <w:pPr>
        <w:pStyle w:val="SBBODY1"/>
        <w:numPr>
          <w:ilvl w:val="0"/>
          <w:numId w:val="29"/>
        </w:numPr>
        <w:spacing w:before="0"/>
        <w:rPr>
          <w:rFonts w:cs="Arial"/>
          <w:szCs w:val="20"/>
        </w:rPr>
      </w:pPr>
      <w:r w:rsidRPr="005019EE">
        <w:rPr>
          <w:rFonts w:cs="Arial"/>
          <w:szCs w:val="20"/>
        </w:rPr>
        <w:t>Multiple</w:t>
      </w:r>
      <w:r w:rsidR="00682901" w:rsidRPr="005019EE">
        <w:rPr>
          <w:rFonts w:cs="Arial"/>
          <w:szCs w:val="20"/>
        </w:rPr>
        <w:t xml:space="preserve"> </w:t>
      </w:r>
      <w:r w:rsidRPr="005019EE">
        <w:rPr>
          <w:rFonts w:cs="Arial"/>
          <w:szCs w:val="20"/>
        </w:rPr>
        <w:t>Select Response</w:t>
      </w:r>
    </w:p>
    <w:p w14:paraId="19760E20" w14:textId="77777777" w:rsidR="00970006" w:rsidRPr="005019EE" w:rsidRDefault="00970006" w:rsidP="008F67BB">
      <w:pPr>
        <w:pStyle w:val="SBBODY1"/>
        <w:numPr>
          <w:ilvl w:val="0"/>
          <w:numId w:val="29"/>
        </w:numPr>
        <w:spacing w:before="0"/>
        <w:rPr>
          <w:rFonts w:cs="Arial"/>
          <w:szCs w:val="20"/>
        </w:rPr>
      </w:pPr>
      <w:r w:rsidRPr="005019EE">
        <w:rPr>
          <w:rFonts w:cs="Arial"/>
          <w:szCs w:val="20"/>
        </w:rPr>
        <w:t>Table Response</w:t>
      </w:r>
    </w:p>
    <w:p w14:paraId="6108971F" w14:textId="5E0057AC" w:rsidR="00970006" w:rsidRPr="005019EE" w:rsidRDefault="00970006" w:rsidP="008F67BB">
      <w:pPr>
        <w:pStyle w:val="SBBODY1"/>
        <w:numPr>
          <w:ilvl w:val="0"/>
          <w:numId w:val="29"/>
        </w:numPr>
        <w:spacing w:before="0"/>
        <w:rPr>
          <w:rFonts w:cs="Arial"/>
          <w:szCs w:val="20"/>
        </w:rPr>
      </w:pPr>
      <w:r w:rsidRPr="005019EE">
        <w:rPr>
          <w:rFonts w:cs="Arial"/>
          <w:szCs w:val="20"/>
        </w:rPr>
        <w:t>Two</w:t>
      </w:r>
      <w:r w:rsidR="003675D0" w:rsidRPr="005019EE">
        <w:rPr>
          <w:rFonts w:cs="Arial"/>
          <w:szCs w:val="20"/>
        </w:rPr>
        <w:t>-</w:t>
      </w:r>
      <w:r w:rsidRPr="005019EE">
        <w:rPr>
          <w:rFonts w:cs="Arial"/>
          <w:szCs w:val="20"/>
        </w:rPr>
        <w:t>Part Multiple Choice, with Evidence Responses</w:t>
      </w:r>
    </w:p>
    <w:p w14:paraId="219A74A1" w14:textId="77777777" w:rsidR="00970006" w:rsidRPr="005019EE" w:rsidRDefault="00970006" w:rsidP="008F67BB">
      <w:pPr>
        <w:pStyle w:val="SBBODY1"/>
        <w:numPr>
          <w:ilvl w:val="0"/>
          <w:numId w:val="29"/>
        </w:numPr>
        <w:spacing w:before="0"/>
        <w:rPr>
          <w:rFonts w:cs="Arial"/>
          <w:szCs w:val="20"/>
        </w:rPr>
      </w:pPr>
      <w:r w:rsidRPr="005019EE">
        <w:rPr>
          <w:rFonts w:cs="Arial"/>
          <w:szCs w:val="20"/>
        </w:rPr>
        <w:t>Gridded Response</w:t>
      </w:r>
    </w:p>
    <w:p w14:paraId="3D78FB56" w14:textId="77777777" w:rsidR="00970006" w:rsidRPr="005019EE" w:rsidRDefault="00970006" w:rsidP="008F67BB">
      <w:pPr>
        <w:pStyle w:val="SBBODY1"/>
        <w:numPr>
          <w:ilvl w:val="0"/>
          <w:numId w:val="29"/>
        </w:numPr>
        <w:spacing w:before="0"/>
        <w:rPr>
          <w:rFonts w:cs="Arial"/>
          <w:szCs w:val="20"/>
        </w:rPr>
      </w:pPr>
      <w:r w:rsidRPr="005019EE">
        <w:rPr>
          <w:rFonts w:cs="Arial"/>
          <w:szCs w:val="20"/>
        </w:rPr>
        <w:t>Equation Response</w:t>
      </w:r>
    </w:p>
    <w:p w14:paraId="654EEA95" w14:textId="77777777" w:rsidR="00970006" w:rsidRPr="005019EE" w:rsidRDefault="00970006" w:rsidP="008F67BB">
      <w:pPr>
        <w:pStyle w:val="SBBODY1"/>
        <w:numPr>
          <w:ilvl w:val="0"/>
          <w:numId w:val="29"/>
        </w:numPr>
        <w:spacing w:before="0"/>
        <w:rPr>
          <w:rFonts w:cs="Arial"/>
          <w:szCs w:val="20"/>
        </w:rPr>
      </w:pPr>
      <w:r w:rsidRPr="005019EE">
        <w:rPr>
          <w:rFonts w:cs="Arial"/>
          <w:szCs w:val="20"/>
        </w:rPr>
        <w:t xml:space="preserve">Short Text Response </w:t>
      </w:r>
    </w:p>
    <w:p w14:paraId="3DEB24CE" w14:textId="1CE4F8B0" w:rsidR="001B3F13" w:rsidRPr="005019EE" w:rsidRDefault="00970006" w:rsidP="008F67BB">
      <w:pPr>
        <w:pStyle w:val="SBBODY1"/>
        <w:numPr>
          <w:ilvl w:val="0"/>
          <w:numId w:val="29"/>
        </w:numPr>
        <w:spacing w:before="0"/>
      </w:pPr>
      <w:r w:rsidRPr="005019EE">
        <w:rPr>
          <w:rFonts w:cs="Arial"/>
          <w:szCs w:val="20"/>
        </w:rPr>
        <w:t>Essay/Writing Extended Response</w:t>
      </w:r>
    </w:p>
    <w:p w14:paraId="1442248D" w14:textId="3708A149" w:rsidR="00970006" w:rsidRPr="005019EE" w:rsidRDefault="00970006" w:rsidP="005019EE">
      <w:pPr>
        <w:pStyle w:val="SBBODY1"/>
      </w:pPr>
      <w:r w:rsidRPr="005019EE">
        <w:rPr>
          <w:rFonts w:eastAsia="Franklin Gothic Book,Times New"/>
        </w:rPr>
        <w:t xml:space="preserve">In some instances, items </w:t>
      </w:r>
      <w:r w:rsidR="00CC13E3" w:rsidRPr="005019EE">
        <w:rPr>
          <w:rFonts w:eastAsia="Franklin Gothic Book,Times New"/>
        </w:rPr>
        <w:t xml:space="preserve">may be </w:t>
      </w:r>
      <w:r w:rsidRPr="005019EE">
        <w:rPr>
          <w:rFonts w:eastAsia="Franklin Gothic Book,Times New"/>
        </w:rPr>
        <w:t xml:space="preserve">modified for delivery in a paper format. The modified items may have revised item parameters, and items that were originally machine-scored may require hand scoring. </w:t>
      </w:r>
      <w:r w:rsidR="002317CE" w:rsidRPr="00EC2356">
        <w:rPr>
          <w:rFonts w:eastAsia="Franklin Gothic Book,Times New"/>
          <w:highlight w:val="lightGray"/>
        </w:rPr>
        <w:t xml:space="preserve">Updated item information for items appearing on each paper-pencil form is available in the Test Packages/Paper-Pencil folder on the </w:t>
      </w:r>
      <w:hyperlink r:id="rId91" w:history="1">
        <w:r w:rsidR="002317CE" w:rsidRPr="00EC2356">
          <w:rPr>
            <w:rStyle w:val="Hyperlink"/>
            <w:rFonts w:eastAsia="Franklin Gothic Book,Times New"/>
            <w:noProof w:val="0"/>
            <w:highlight w:val="lightGray"/>
          </w:rPr>
          <w:t>Secure File Transfer Server</w:t>
        </w:r>
      </w:hyperlink>
      <w:r w:rsidR="002317CE" w:rsidRPr="00EC2356">
        <w:rPr>
          <w:rFonts w:eastAsia="Franklin Gothic Book,Times New"/>
          <w:highlight w:val="lightGray"/>
        </w:rPr>
        <w:t>.</w:t>
      </w:r>
    </w:p>
    <w:p w14:paraId="4880FBF4" w14:textId="16402625" w:rsidR="00970006" w:rsidRPr="005019EE" w:rsidRDefault="00355D11" w:rsidP="00D70E86">
      <w:pPr>
        <w:pStyle w:val="Heading2"/>
      </w:pPr>
      <w:bookmarkStart w:id="321" w:name="_Toc8315214"/>
      <w:bookmarkStart w:id="322" w:name="_Toc149049890"/>
      <w:bookmarkEnd w:id="320"/>
      <w:r w:rsidRPr="005019EE">
        <w:t xml:space="preserve">11.2 </w:t>
      </w:r>
      <w:r w:rsidR="00970006" w:rsidRPr="005019EE">
        <w:t>Paper</w:t>
      </w:r>
      <w:r w:rsidR="0060769C" w:rsidRPr="005019EE">
        <w:t>-</w:t>
      </w:r>
      <w:r w:rsidR="00970006" w:rsidRPr="005019EE">
        <w:t xml:space="preserve">Pencil </w:t>
      </w:r>
      <w:r w:rsidR="00CC13E3" w:rsidRPr="005019EE">
        <w:t>Test Materials</w:t>
      </w:r>
      <w:bookmarkEnd w:id="321"/>
      <w:bookmarkEnd w:id="322"/>
    </w:p>
    <w:p w14:paraId="797957AA" w14:textId="02D749A7" w:rsidR="00970006" w:rsidRPr="005019EE" w:rsidRDefault="00355D11" w:rsidP="005019EE">
      <w:pPr>
        <w:pStyle w:val="Heading3"/>
      </w:pPr>
      <w:bookmarkStart w:id="323" w:name="_Toc8315215"/>
      <w:bookmarkStart w:id="324" w:name="_Toc149049891"/>
      <w:r w:rsidRPr="005019EE">
        <w:t xml:space="preserve">11.2.1 </w:t>
      </w:r>
      <w:r w:rsidR="00970006" w:rsidRPr="005019EE">
        <w:t>Test Books and Answer Booklets</w:t>
      </w:r>
      <w:bookmarkEnd w:id="323"/>
      <w:bookmarkEnd w:id="324"/>
    </w:p>
    <w:p w14:paraId="6D32165C" w14:textId="293FC9B7" w:rsidR="00970006" w:rsidRPr="005019EE" w:rsidRDefault="00970006" w:rsidP="005019EE">
      <w:pPr>
        <w:pStyle w:val="SBBODY1"/>
      </w:pPr>
      <w:r w:rsidRPr="005019EE">
        <w:t xml:space="preserve">The </w:t>
      </w:r>
      <w:r w:rsidR="00F1258E" w:rsidRPr="005019EE">
        <w:t>paper-pencil</w:t>
      </w:r>
      <w:r w:rsidRPr="005019EE">
        <w:t xml:space="preserve"> version of the Smarter Balanced Assessment includes test book</w:t>
      </w:r>
      <w:r w:rsidR="009B529E" w:rsidRPr="005019EE">
        <w:t>let</w:t>
      </w:r>
      <w:r w:rsidRPr="005019EE">
        <w:t xml:space="preserve">s and scannable answer booklets for each grade and content area. </w:t>
      </w:r>
    </w:p>
    <w:p w14:paraId="3590B604" w14:textId="351E1F35" w:rsidR="00970006" w:rsidRPr="005019EE" w:rsidRDefault="00EC4C0D" w:rsidP="005019EE">
      <w:pPr>
        <w:pStyle w:val="SBBODY1"/>
      </w:pPr>
      <w:bookmarkStart w:id="325" w:name="_Toc395595348"/>
      <w:r w:rsidRPr="005019EE">
        <w:t>States</w:t>
      </w:r>
      <w:r w:rsidR="00970006" w:rsidRPr="005019EE">
        <w:t xml:space="preserve"> will need to procure services related to ordering, printing, packing, shrink wrapping, distributing, managing, retrieving, scanning, storing, and securely disposing of the </w:t>
      </w:r>
      <w:r w:rsidR="00343ACA" w:rsidRPr="005019EE">
        <w:t xml:space="preserve">secure </w:t>
      </w:r>
      <w:r w:rsidR="00F1258E" w:rsidRPr="005019EE">
        <w:t>paper-pencil</w:t>
      </w:r>
      <w:r w:rsidR="00970006" w:rsidRPr="005019EE">
        <w:t xml:space="preserve"> test books. </w:t>
      </w:r>
    </w:p>
    <w:bookmarkEnd w:id="325"/>
    <w:p w14:paraId="1D9F3532" w14:textId="78054BD2" w:rsidR="00970006" w:rsidRPr="005019EE" w:rsidRDefault="00970006" w:rsidP="005019EE">
      <w:pPr>
        <w:pStyle w:val="SBBODY1"/>
      </w:pPr>
      <w:r w:rsidRPr="005019EE">
        <w:t xml:space="preserve">Smarter Balanced provides both test books and answer booklets in camera-ready PDF </w:t>
      </w:r>
      <w:r w:rsidR="00EC4C0D" w:rsidRPr="005019EE">
        <w:t xml:space="preserve">and InDesign </w:t>
      </w:r>
      <w:r w:rsidRPr="005019EE">
        <w:t xml:space="preserve">format. The Smarter Balanced logo will appear on the front cover of the test book. </w:t>
      </w:r>
      <w:r w:rsidR="006D78AA" w:rsidRPr="005019EE">
        <w:t>States</w:t>
      </w:r>
      <w:r w:rsidRPr="005019EE">
        <w:t xml:space="preserve"> may also insert their own insignia on the front cover of the test book. </w:t>
      </w:r>
    </w:p>
    <w:p w14:paraId="7FC88212" w14:textId="3211A1EA" w:rsidR="00970006" w:rsidRPr="005019EE" w:rsidRDefault="00355D11" w:rsidP="005019EE">
      <w:pPr>
        <w:pStyle w:val="Heading3"/>
      </w:pPr>
      <w:bookmarkStart w:id="326" w:name="_Toc395595345"/>
      <w:bookmarkStart w:id="327" w:name="_Toc8315216"/>
      <w:bookmarkStart w:id="328" w:name="_Toc149049892"/>
      <w:r w:rsidRPr="005019EE">
        <w:t xml:space="preserve">11.2.2 </w:t>
      </w:r>
      <w:r w:rsidR="00B964D8" w:rsidRPr="005019EE">
        <w:t xml:space="preserve">Audio Files for </w:t>
      </w:r>
      <w:r w:rsidR="00970006" w:rsidRPr="005019EE">
        <w:t>Listening</w:t>
      </w:r>
      <w:bookmarkEnd w:id="326"/>
      <w:r w:rsidR="00B964D8" w:rsidRPr="005019EE">
        <w:t xml:space="preserve"> Passages</w:t>
      </w:r>
      <w:bookmarkEnd w:id="327"/>
      <w:bookmarkEnd w:id="328"/>
    </w:p>
    <w:p w14:paraId="4A32F49C" w14:textId="4C7E67A8" w:rsidR="00970006" w:rsidRPr="005019EE" w:rsidRDefault="00970006" w:rsidP="005019EE">
      <w:pPr>
        <w:pStyle w:val="SBBODY1"/>
      </w:pPr>
      <w:r w:rsidRPr="005019EE">
        <w:t xml:space="preserve">Smarter Balanced provides files required to produce audio CDs of the ELA/literacy listening passages. </w:t>
      </w:r>
      <w:r w:rsidR="006D78AA" w:rsidRPr="005019EE">
        <w:t>States</w:t>
      </w:r>
      <w:r w:rsidRPr="005019EE">
        <w:t xml:space="preserve"> are responsible for mastering, replicating, and distributing the audio CDs. Alternatively, test administrators may read aloud scripts of the listening passages. The scripts are included in the ELA/literacy </w:t>
      </w:r>
      <w:r w:rsidR="00F1258E" w:rsidRPr="005019EE">
        <w:t>paper-pencil</w:t>
      </w:r>
      <w:r w:rsidRPr="005019EE">
        <w:t xml:space="preserve"> test administration manual. </w:t>
      </w:r>
    </w:p>
    <w:p w14:paraId="433C2293" w14:textId="31FE0BA8" w:rsidR="00970006" w:rsidRPr="005019EE" w:rsidRDefault="00355D11" w:rsidP="005019EE">
      <w:pPr>
        <w:pStyle w:val="Heading3"/>
      </w:pPr>
      <w:bookmarkStart w:id="329" w:name="_Toc395595346"/>
      <w:bookmarkStart w:id="330" w:name="_Toc8315217"/>
      <w:bookmarkStart w:id="331" w:name="_Toc149049893"/>
      <w:r w:rsidRPr="005019EE">
        <w:t xml:space="preserve">11.2.3 </w:t>
      </w:r>
      <w:r w:rsidR="00970006" w:rsidRPr="005019EE">
        <w:t>Manipulatives</w:t>
      </w:r>
      <w:bookmarkEnd w:id="329"/>
      <w:bookmarkEnd w:id="330"/>
      <w:bookmarkEnd w:id="331"/>
    </w:p>
    <w:p w14:paraId="75073099" w14:textId="7C53BD2B" w:rsidR="00970006" w:rsidRPr="005019EE" w:rsidRDefault="00970006" w:rsidP="005019EE">
      <w:pPr>
        <w:pStyle w:val="SBBODY1"/>
      </w:pPr>
      <w:r w:rsidRPr="005019EE">
        <w:t xml:space="preserve">The </w:t>
      </w:r>
      <w:r w:rsidR="00F1258E" w:rsidRPr="005019EE">
        <w:t>paper-pencil</w:t>
      </w:r>
      <w:r w:rsidRPr="005019EE">
        <w:t xml:space="preserve"> assessments do not </w:t>
      </w:r>
      <w:r w:rsidR="0083402C" w:rsidRPr="005F13F5">
        <w:t>allow for</w:t>
      </w:r>
      <w:r w:rsidR="0083402C" w:rsidRPr="005019EE">
        <w:t xml:space="preserve"> </w:t>
      </w:r>
      <w:r w:rsidRPr="005019EE">
        <w:t xml:space="preserve">the use of manipulatives. </w:t>
      </w:r>
    </w:p>
    <w:p w14:paraId="2FE05D90" w14:textId="0DE96FF1" w:rsidR="00970006" w:rsidRPr="005019EE" w:rsidRDefault="00355D11" w:rsidP="005019EE">
      <w:pPr>
        <w:pStyle w:val="Heading3"/>
      </w:pPr>
      <w:bookmarkStart w:id="332" w:name="_Toc395595347"/>
      <w:bookmarkStart w:id="333" w:name="_Toc8315218"/>
      <w:bookmarkStart w:id="334" w:name="_Toc149049894"/>
      <w:r w:rsidRPr="005019EE">
        <w:t>11</w:t>
      </w:r>
      <w:r w:rsidR="0040106C" w:rsidRPr="005019EE">
        <w:t>.</w:t>
      </w:r>
      <w:r w:rsidRPr="005019EE">
        <w:t>2</w:t>
      </w:r>
      <w:r w:rsidR="0040106C" w:rsidRPr="005019EE">
        <w:t xml:space="preserve">.4 </w:t>
      </w:r>
      <w:r w:rsidR="00970006" w:rsidRPr="005019EE">
        <w:t>Calculators</w:t>
      </w:r>
      <w:bookmarkEnd w:id="332"/>
      <w:bookmarkEnd w:id="333"/>
      <w:bookmarkEnd w:id="334"/>
    </w:p>
    <w:p w14:paraId="0EE9B121" w14:textId="50C7315A" w:rsidR="0005216B" w:rsidRDefault="00B964D8" w:rsidP="005019EE">
      <w:pPr>
        <w:pStyle w:val="SBBODY1"/>
      </w:pPr>
      <w:r w:rsidRPr="005019EE">
        <w:t xml:space="preserve">For grades 6 through 8 and high school, </w:t>
      </w:r>
      <w:r w:rsidR="00970006" w:rsidRPr="005019EE">
        <w:t xml:space="preserve">mathematics items </w:t>
      </w:r>
      <w:r w:rsidR="00EC4C0D" w:rsidRPr="005019EE">
        <w:t>are</w:t>
      </w:r>
      <w:r w:rsidR="00970006" w:rsidRPr="005019EE">
        <w:t xml:space="preserve"> placed into calculator and no</w:t>
      </w:r>
      <w:r w:rsidR="00EC4C0D" w:rsidRPr="005019EE">
        <w:t>n-</w:t>
      </w:r>
      <w:r w:rsidR="00970006" w:rsidRPr="005019EE">
        <w:t xml:space="preserve">calculator sessions. </w:t>
      </w:r>
      <w:r w:rsidR="006D78AA" w:rsidRPr="005019EE">
        <w:t>States</w:t>
      </w:r>
      <w:r w:rsidR="00970006" w:rsidRPr="005019EE">
        <w:t xml:space="preserve"> must ensure that calculators are available to students for testing purposes</w:t>
      </w:r>
      <w:r w:rsidR="00A4497E" w:rsidRPr="005019EE">
        <w:t xml:space="preserve"> and can decide whether to have local systems provide calculators or whether they have the service provider supply the calculators for the purposes of testing. </w:t>
      </w:r>
      <w:r w:rsidR="008223AF" w:rsidRPr="005019EE">
        <w:t xml:space="preserve">Table </w:t>
      </w:r>
      <w:r w:rsidR="003C0CEF" w:rsidRPr="005019EE">
        <w:t>7</w:t>
      </w:r>
      <w:r w:rsidR="008223AF" w:rsidRPr="005019EE">
        <w:t xml:space="preserve"> provides information about allowable calculators by grade.</w:t>
      </w:r>
    </w:p>
    <w:p w14:paraId="04BD2D5B" w14:textId="68819F7F" w:rsidR="00EC2356" w:rsidRDefault="00EC2356" w:rsidP="005019EE">
      <w:pPr>
        <w:pStyle w:val="SBBODY1"/>
      </w:pPr>
    </w:p>
    <w:p w14:paraId="4FD0C81E" w14:textId="77777777" w:rsidR="00EC2356" w:rsidRPr="005019EE" w:rsidRDefault="00EC2356" w:rsidP="005019EE">
      <w:pPr>
        <w:pStyle w:val="SBBODY1"/>
      </w:pPr>
    </w:p>
    <w:p w14:paraId="25529804" w14:textId="779A93D1" w:rsidR="0005216B" w:rsidRPr="005019EE" w:rsidRDefault="0005216B" w:rsidP="005019EE">
      <w:pPr>
        <w:pStyle w:val="Caption"/>
      </w:pPr>
      <w:r w:rsidRPr="005019EE">
        <w:t xml:space="preserve">Table </w:t>
      </w:r>
      <w:r w:rsidR="003C0CEF" w:rsidRPr="005019EE">
        <w:t>7</w:t>
      </w:r>
      <w:r w:rsidRPr="005019EE">
        <w:t>: Paper-Pencil Testing Calculator Type (Maximum Functionality) by Grade Guidelines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2339"/>
        <w:gridCol w:w="5215"/>
      </w:tblGrid>
      <w:tr w:rsidR="0005216B" w:rsidRPr="005019EE" w14:paraId="348B5E3E" w14:textId="77777777" w:rsidTr="00B05CD6">
        <w:trPr>
          <w:cantSplit/>
          <w:trHeight w:val="276"/>
        </w:trPr>
        <w:tc>
          <w:tcPr>
            <w:tcW w:w="960" w:type="pct"/>
            <w:tcBorders>
              <w:bottom w:val="single" w:sz="4" w:space="0" w:color="auto"/>
            </w:tcBorders>
            <w:shd w:val="clear" w:color="auto" w:fill="2B731B"/>
          </w:tcPr>
          <w:p w14:paraId="6C9E9A5B" w14:textId="77777777" w:rsidR="0005216B" w:rsidRPr="005019EE" w:rsidRDefault="0005216B" w:rsidP="005019EE">
            <w:pPr>
              <w:pStyle w:val="SBBODY1"/>
              <w:rPr>
                <w:rFonts w:asciiTheme="majorHAnsi" w:eastAsiaTheme="majorEastAsia" w:hAnsiTheme="majorHAnsi" w:cstheme="majorBidi"/>
                <w:b/>
                <w:bCs/>
                <w:color w:val="FFFFFF" w:themeColor="background1"/>
              </w:rPr>
            </w:pPr>
            <w:r w:rsidRPr="005019EE">
              <w:rPr>
                <w:color w:val="FFFFFF" w:themeColor="background1"/>
              </w:rPr>
              <w:t>Grade</w:t>
            </w:r>
          </w:p>
        </w:tc>
        <w:tc>
          <w:tcPr>
            <w:tcW w:w="1251" w:type="pct"/>
            <w:tcBorders>
              <w:bottom w:val="single" w:sz="4" w:space="0" w:color="auto"/>
            </w:tcBorders>
            <w:shd w:val="clear" w:color="auto" w:fill="2B731B"/>
          </w:tcPr>
          <w:p w14:paraId="1B948B26" w14:textId="77777777" w:rsidR="0005216B" w:rsidRPr="005019EE" w:rsidRDefault="0005216B" w:rsidP="005019EE">
            <w:pPr>
              <w:pStyle w:val="SBBODY1"/>
              <w:rPr>
                <w:rFonts w:asciiTheme="majorHAnsi" w:eastAsiaTheme="majorEastAsia" w:hAnsiTheme="majorHAnsi" w:cstheme="majorBidi"/>
                <w:b/>
                <w:bCs/>
                <w:color w:val="FFFFFF" w:themeColor="background1"/>
              </w:rPr>
            </w:pPr>
            <w:r w:rsidRPr="005019EE">
              <w:rPr>
                <w:color w:val="FFFFFF" w:themeColor="background1"/>
              </w:rPr>
              <w:t>Calculator Type</w:t>
            </w:r>
          </w:p>
        </w:tc>
        <w:tc>
          <w:tcPr>
            <w:tcW w:w="2789" w:type="pct"/>
            <w:tcBorders>
              <w:bottom w:val="single" w:sz="4" w:space="0" w:color="auto"/>
            </w:tcBorders>
            <w:shd w:val="clear" w:color="auto" w:fill="2B731B"/>
          </w:tcPr>
          <w:p w14:paraId="2CAAEE79" w14:textId="77777777" w:rsidR="0005216B" w:rsidRPr="005019EE" w:rsidRDefault="0005216B" w:rsidP="005019EE">
            <w:pPr>
              <w:pStyle w:val="SBBODY1"/>
              <w:rPr>
                <w:color w:val="FFFFFF" w:themeColor="background1"/>
              </w:rPr>
            </w:pPr>
            <w:r w:rsidRPr="005019EE">
              <w:rPr>
                <w:color w:val="FFFFFF" w:themeColor="background1"/>
              </w:rPr>
              <w:t>Calculator Description</w:t>
            </w:r>
          </w:p>
        </w:tc>
      </w:tr>
      <w:tr w:rsidR="00E01110" w:rsidRPr="005019EE" w14:paraId="4C240FA9" w14:textId="77777777" w:rsidTr="00B05CD6">
        <w:trPr>
          <w:cantSplit/>
          <w:trHeight w:val="497"/>
        </w:trPr>
        <w:tc>
          <w:tcPr>
            <w:tcW w:w="960" w:type="pct"/>
            <w:shd w:val="clear" w:color="auto" w:fill="auto"/>
          </w:tcPr>
          <w:p w14:paraId="61AB3289" w14:textId="7FF0DC8A" w:rsidR="00E01110" w:rsidRPr="005019EE" w:rsidRDefault="00E01110" w:rsidP="005019EE">
            <w:pPr>
              <w:pStyle w:val="SBBODY1"/>
              <w:rPr>
                <w:b/>
                <w:szCs w:val="24"/>
              </w:rPr>
            </w:pPr>
            <w:r w:rsidRPr="005019EE">
              <w:rPr>
                <w:szCs w:val="24"/>
              </w:rPr>
              <w:t>Grades 3–5 Mathematics</w:t>
            </w:r>
          </w:p>
        </w:tc>
        <w:tc>
          <w:tcPr>
            <w:tcW w:w="1251" w:type="pct"/>
            <w:shd w:val="clear" w:color="auto" w:fill="auto"/>
          </w:tcPr>
          <w:p w14:paraId="35826C21" w14:textId="5B5F9FFA" w:rsidR="00E01110" w:rsidRPr="005019EE" w:rsidRDefault="00E65080" w:rsidP="005019EE">
            <w:pPr>
              <w:pStyle w:val="SBBODY1"/>
              <w:rPr>
                <w:rFonts w:eastAsiaTheme="minorHAnsi" w:cs="Arial"/>
                <w:bCs/>
                <w:spacing w:val="2"/>
                <w:szCs w:val="24"/>
              </w:rPr>
            </w:pPr>
            <w:r w:rsidRPr="005019EE">
              <w:rPr>
                <w:rFonts w:eastAsiaTheme="minorHAnsi" w:cs="Arial"/>
                <w:bCs/>
                <w:spacing w:val="2"/>
                <w:szCs w:val="24"/>
              </w:rPr>
              <w:t>None</w:t>
            </w:r>
          </w:p>
        </w:tc>
        <w:tc>
          <w:tcPr>
            <w:tcW w:w="2789" w:type="pct"/>
            <w:shd w:val="clear" w:color="auto" w:fill="auto"/>
          </w:tcPr>
          <w:p w14:paraId="7FBE8C94" w14:textId="3A7A474F" w:rsidR="00E01110" w:rsidRPr="005019EE" w:rsidRDefault="00E65080" w:rsidP="005019EE">
            <w:pPr>
              <w:pStyle w:val="SBBODY1"/>
              <w:rPr>
                <w:rFonts w:eastAsiaTheme="minorHAnsi" w:cs="Arial"/>
                <w:bCs/>
                <w:spacing w:val="2"/>
                <w:szCs w:val="24"/>
              </w:rPr>
            </w:pPr>
            <w:r w:rsidRPr="005019EE">
              <w:rPr>
                <w:rFonts w:eastAsiaTheme="minorHAnsi" w:cs="Arial"/>
                <w:bCs/>
                <w:spacing w:val="2"/>
                <w:szCs w:val="24"/>
              </w:rPr>
              <w:t>Calculator not allowed</w:t>
            </w:r>
          </w:p>
        </w:tc>
      </w:tr>
      <w:tr w:rsidR="0005216B" w:rsidRPr="005019EE" w14:paraId="3FCF7A6A" w14:textId="77777777" w:rsidTr="00B05CD6">
        <w:trPr>
          <w:cantSplit/>
          <w:trHeight w:val="497"/>
        </w:trPr>
        <w:tc>
          <w:tcPr>
            <w:tcW w:w="960" w:type="pct"/>
            <w:shd w:val="clear" w:color="auto" w:fill="auto"/>
          </w:tcPr>
          <w:p w14:paraId="1E79B704" w14:textId="77777777" w:rsidR="0005216B" w:rsidRPr="005019EE" w:rsidRDefault="0005216B" w:rsidP="005019EE">
            <w:pPr>
              <w:pStyle w:val="SBBODY1"/>
              <w:rPr>
                <w:b/>
                <w:szCs w:val="24"/>
              </w:rPr>
            </w:pPr>
            <w:r w:rsidRPr="005019EE">
              <w:rPr>
                <w:szCs w:val="24"/>
              </w:rPr>
              <w:t>Grade 6 Mathematics</w:t>
            </w:r>
          </w:p>
        </w:tc>
        <w:tc>
          <w:tcPr>
            <w:tcW w:w="1251" w:type="pct"/>
            <w:shd w:val="clear" w:color="auto" w:fill="auto"/>
          </w:tcPr>
          <w:p w14:paraId="3E6EC827" w14:textId="77777777" w:rsidR="0005216B" w:rsidRPr="005019EE" w:rsidRDefault="0005216B" w:rsidP="005019EE">
            <w:pPr>
              <w:pStyle w:val="SBBODY1"/>
              <w:rPr>
                <w:rFonts w:ascii="Arial,Calibri" w:eastAsia="Arial,Calibri" w:hAnsi="Arial,Calibri"/>
                <w:spacing w:val="2"/>
                <w:szCs w:val="24"/>
              </w:rPr>
            </w:pPr>
            <w:r w:rsidRPr="005019EE">
              <w:rPr>
                <w:szCs w:val="24"/>
              </w:rPr>
              <w:t>Four-function Calculator</w:t>
            </w:r>
          </w:p>
        </w:tc>
        <w:tc>
          <w:tcPr>
            <w:tcW w:w="2789" w:type="pct"/>
          </w:tcPr>
          <w:p w14:paraId="3B0166BF" w14:textId="77777777" w:rsidR="0005216B" w:rsidRPr="005019EE" w:rsidRDefault="0005216B" w:rsidP="005019EE">
            <w:pPr>
              <w:pStyle w:val="SBBODY1"/>
              <w:rPr>
                <w:rFonts w:eastAsiaTheme="minorHAnsi" w:cs="Arial"/>
                <w:bCs/>
                <w:spacing w:val="2"/>
                <w:szCs w:val="24"/>
              </w:rPr>
            </w:pPr>
            <w:r w:rsidRPr="005019EE">
              <w:rPr>
                <w:szCs w:val="24"/>
              </w:rPr>
              <w:t>Four-function with square root and percentage functions</w:t>
            </w:r>
          </w:p>
        </w:tc>
      </w:tr>
      <w:tr w:rsidR="0005216B" w:rsidRPr="005019EE" w14:paraId="3EFA2EF4" w14:textId="77777777" w:rsidTr="00B05CD6">
        <w:trPr>
          <w:cantSplit/>
          <w:trHeight w:val="554"/>
        </w:trPr>
        <w:tc>
          <w:tcPr>
            <w:tcW w:w="960" w:type="pct"/>
            <w:shd w:val="clear" w:color="auto" w:fill="auto"/>
          </w:tcPr>
          <w:p w14:paraId="159803DC" w14:textId="77777777" w:rsidR="0005216B" w:rsidRPr="005019EE" w:rsidRDefault="0005216B" w:rsidP="005019EE">
            <w:pPr>
              <w:pStyle w:val="SBBODY1"/>
              <w:rPr>
                <w:b/>
                <w:szCs w:val="24"/>
              </w:rPr>
            </w:pPr>
            <w:r w:rsidRPr="005019EE">
              <w:rPr>
                <w:szCs w:val="24"/>
              </w:rPr>
              <w:t>Grades 7 and 8 Mathematics</w:t>
            </w:r>
          </w:p>
        </w:tc>
        <w:tc>
          <w:tcPr>
            <w:tcW w:w="1251" w:type="pct"/>
            <w:shd w:val="clear" w:color="auto" w:fill="auto"/>
          </w:tcPr>
          <w:p w14:paraId="03D8D01D" w14:textId="77777777" w:rsidR="0005216B" w:rsidRPr="005019EE" w:rsidRDefault="0005216B" w:rsidP="005019EE">
            <w:pPr>
              <w:pStyle w:val="SBBODY1"/>
              <w:rPr>
                <w:rFonts w:ascii="Arial,Calibri" w:eastAsia="Arial,Calibri" w:hAnsi="Arial,Calibri"/>
                <w:spacing w:val="2"/>
                <w:szCs w:val="24"/>
              </w:rPr>
            </w:pPr>
            <w:r w:rsidRPr="005019EE">
              <w:rPr>
                <w:szCs w:val="24"/>
              </w:rPr>
              <w:t>Scientific Calculator</w:t>
            </w:r>
          </w:p>
        </w:tc>
        <w:tc>
          <w:tcPr>
            <w:tcW w:w="2789" w:type="pct"/>
          </w:tcPr>
          <w:p w14:paraId="2FB49D10" w14:textId="77777777" w:rsidR="0005216B" w:rsidRPr="005019EE" w:rsidRDefault="0005216B" w:rsidP="005019EE">
            <w:pPr>
              <w:pStyle w:val="SBBODY1"/>
              <w:rPr>
                <w:rFonts w:eastAsiaTheme="minorHAnsi" w:cs="Arial"/>
                <w:bCs/>
                <w:spacing w:val="2"/>
                <w:szCs w:val="24"/>
              </w:rPr>
            </w:pPr>
            <w:r w:rsidRPr="005019EE">
              <w:rPr>
                <w:szCs w:val="24"/>
              </w:rPr>
              <w:t>A scientific calculator with exponents, trigonometry, and logarithmic functionalities</w:t>
            </w:r>
          </w:p>
        </w:tc>
      </w:tr>
      <w:tr w:rsidR="0005216B" w:rsidRPr="005019EE" w14:paraId="6CC44078" w14:textId="77777777" w:rsidTr="00B05CD6">
        <w:trPr>
          <w:cantSplit/>
          <w:trHeight w:val="418"/>
        </w:trPr>
        <w:tc>
          <w:tcPr>
            <w:tcW w:w="960" w:type="pct"/>
            <w:shd w:val="clear" w:color="auto" w:fill="auto"/>
          </w:tcPr>
          <w:p w14:paraId="1EE80CB3" w14:textId="77777777" w:rsidR="0005216B" w:rsidRPr="005019EE" w:rsidRDefault="0005216B" w:rsidP="005019EE">
            <w:pPr>
              <w:pStyle w:val="SBBODY1"/>
              <w:rPr>
                <w:b/>
                <w:szCs w:val="24"/>
              </w:rPr>
            </w:pPr>
            <w:r w:rsidRPr="005019EE">
              <w:rPr>
                <w:szCs w:val="24"/>
              </w:rPr>
              <w:t>HS Mathematics</w:t>
            </w:r>
          </w:p>
        </w:tc>
        <w:tc>
          <w:tcPr>
            <w:tcW w:w="1251" w:type="pct"/>
            <w:shd w:val="clear" w:color="auto" w:fill="auto"/>
          </w:tcPr>
          <w:p w14:paraId="473C027F" w14:textId="77777777" w:rsidR="0005216B" w:rsidRPr="005019EE" w:rsidRDefault="0005216B" w:rsidP="005019EE">
            <w:pPr>
              <w:pStyle w:val="SBBODY1"/>
              <w:rPr>
                <w:rFonts w:ascii="Arial,Calibri" w:eastAsia="Arial,Calibri" w:hAnsi="Arial,Calibri"/>
                <w:spacing w:val="2"/>
                <w:szCs w:val="24"/>
              </w:rPr>
            </w:pPr>
            <w:r w:rsidRPr="005019EE">
              <w:rPr>
                <w:szCs w:val="24"/>
              </w:rPr>
              <w:t>Graphing Calculator</w:t>
            </w:r>
          </w:p>
        </w:tc>
        <w:tc>
          <w:tcPr>
            <w:tcW w:w="2789" w:type="pct"/>
          </w:tcPr>
          <w:p w14:paraId="6438A950" w14:textId="77777777" w:rsidR="0005216B" w:rsidRPr="005019EE" w:rsidRDefault="0005216B" w:rsidP="005019EE">
            <w:pPr>
              <w:pStyle w:val="SBBODY1"/>
              <w:rPr>
                <w:rFonts w:eastAsiaTheme="minorHAnsi" w:cs="Arial"/>
                <w:bCs/>
                <w:spacing w:val="2"/>
                <w:szCs w:val="24"/>
              </w:rPr>
            </w:pPr>
            <w:r w:rsidRPr="005019EE">
              <w:rPr>
                <w:szCs w:val="24"/>
              </w:rPr>
              <w:t>A graphing calculator with similar functionalities to a TI-84</w:t>
            </w:r>
          </w:p>
        </w:tc>
      </w:tr>
    </w:tbl>
    <w:p w14:paraId="2D5F5705" w14:textId="7644EC31" w:rsidR="00970006" w:rsidRPr="005019EE" w:rsidRDefault="0040106C" w:rsidP="005019EE">
      <w:pPr>
        <w:pStyle w:val="Heading3"/>
      </w:pPr>
      <w:bookmarkStart w:id="335" w:name="_Toc8315219"/>
      <w:bookmarkStart w:id="336" w:name="_Toc149049895"/>
      <w:r w:rsidRPr="005019EE">
        <w:t xml:space="preserve">11.2.5 </w:t>
      </w:r>
      <w:r w:rsidR="00970006" w:rsidRPr="005019EE">
        <w:t>Translated Glossaries</w:t>
      </w:r>
      <w:bookmarkEnd w:id="335"/>
      <w:bookmarkEnd w:id="336"/>
    </w:p>
    <w:p w14:paraId="3D9A27EB" w14:textId="44120B77" w:rsidR="00970006" w:rsidRPr="005019EE" w:rsidRDefault="00970006" w:rsidP="005019EE">
      <w:pPr>
        <w:pStyle w:val="SBBODY1"/>
      </w:pPr>
      <w:r w:rsidRPr="005F13F5">
        <w:t xml:space="preserve">Smarter Balanced provides glossaries for the mathematics </w:t>
      </w:r>
      <w:r w:rsidR="00F1258E" w:rsidRPr="005F13F5">
        <w:t>paper-pencil</w:t>
      </w:r>
      <w:r w:rsidRPr="005F13F5">
        <w:t xml:space="preserve"> forms in each of </w:t>
      </w:r>
      <w:r w:rsidR="00102A2B" w:rsidRPr="005F13F5">
        <w:t>13</w:t>
      </w:r>
      <w:r w:rsidRPr="005F13F5">
        <w:t xml:space="preserve"> languages. </w:t>
      </w:r>
      <w:r w:rsidR="006D78AA" w:rsidRPr="005F13F5">
        <w:t>States</w:t>
      </w:r>
      <w:r w:rsidRPr="005F13F5">
        <w:t xml:space="preserve"> are responsible for making the glossaries available </w:t>
      </w:r>
      <w:r w:rsidR="00911A84" w:rsidRPr="005F13F5">
        <w:t xml:space="preserve">to districts </w:t>
      </w:r>
      <w:r w:rsidR="0078060A" w:rsidRPr="005F13F5">
        <w:t xml:space="preserve">who plan to </w:t>
      </w:r>
      <w:r w:rsidR="004176E1" w:rsidRPr="005F13F5">
        <w:t>administer the</w:t>
      </w:r>
      <w:r w:rsidR="00823C6D" w:rsidRPr="005F13F5">
        <w:t xml:space="preserve"> paper-pencil</w:t>
      </w:r>
      <w:r w:rsidR="00A31E66" w:rsidRPr="005F13F5">
        <w:t xml:space="preserve"> </w:t>
      </w:r>
      <w:r w:rsidRPr="005F13F5">
        <w:t>test in advance of test administration so that they may print these glossaries locally.</w:t>
      </w:r>
      <w:r w:rsidRPr="005019EE">
        <w:t xml:space="preserve"> </w:t>
      </w:r>
    </w:p>
    <w:p w14:paraId="5DFA38B0" w14:textId="6165E0E9" w:rsidR="00970006" w:rsidRPr="005019EE" w:rsidRDefault="0040106C" w:rsidP="005019EE">
      <w:pPr>
        <w:pStyle w:val="Heading3"/>
      </w:pPr>
      <w:bookmarkStart w:id="337" w:name="_Toc269136311"/>
      <w:bookmarkStart w:id="338" w:name="_Toc8315220"/>
      <w:bookmarkStart w:id="339" w:name="_Toc149049896"/>
      <w:r w:rsidRPr="005019EE">
        <w:t xml:space="preserve">11.2.6 </w:t>
      </w:r>
      <w:r w:rsidR="00970006" w:rsidRPr="005019EE">
        <w:t>Test Administration Manual</w:t>
      </w:r>
      <w:bookmarkEnd w:id="337"/>
      <w:bookmarkEnd w:id="338"/>
      <w:bookmarkEnd w:id="339"/>
    </w:p>
    <w:p w14:paraId="635D9B5E" w14:textId="5D7604CF" w:rsidR="00970006" w:rsidRPr="005019EE" w:rsidRDefault="00970006" w:rsidP="005019EE">
      <w:pPr>
        <w:pStyle w:val="SBBODY1"/>
      </w:pPr>
      <w:r w:rsidRPr="005019EE">
        <w:t xml:space="preserve">Smarter Balanced </w:t>
      </w:r>
      <w:r w:rsidR="00B964D8" w:rsidRPr="005019EE">
        <w:t>provide</w:t>
      </w:r>
      <w:r w:rsidR="001A24C1" w:rsidRPr="005019EE">
        <w:t>s</w:t>
      </w:r>
      <w:r w:rsidR="00B964D8" w:rsidRPr="005019EE">
        <w:t xml:space="preserve"> separate </w:t>
      </w:r>
      <w:r w:rsidR="00A26CBE" w:rsidRPr="005019EE">
        <w:t xml:space="preserve">Paper-Pencil </w:t>
      </w:r>
      <w:r w:rsidR="001E5F11" w:rsidRPr="005019EE">
        <w:t>T</w:t>
      </w:r>
      <w:r w:rsidR="005E4C11" w:rsidRPr="005019EE">
        <w:t xml:space="preserve">est </w:t>
      </w:r>
      <w:r w:rsidR="001E5F11" w:rsidRPr="005019EE">
        <w:t>A</w:t>
      </w:r>
      <w:r w:rsidR="005E4C11" w:rsidRPr="005019EE">
        <w:t xml:space="preserve">dministration </w:t>
      </w:r>
      <w:r w:rsidR="001E5F11" w:rsidRPr="005019EE">
        <w:t>M</w:t>
      </w:r>
      <w:r w:rsidR="005E4C11" w:rsidRPr="005019EE">
        <w:t xml:space="preserve">anuals </w:t>
      </w:r>
      <w:r w:rsidR="001E5F11" w:rsidRPr="005019EE">
        <w:t xml:space="preserve">(TAM) </w:t>
      </w:r>
      <w:r w:rsidR="00B964D8" w:rsidRPr="005019EE">
        <w:t xml:space="preserve">for </w:t>
      </w:r>
      <w:r w:rsidR="005E4C11" w:rsidRPr="005019EE">
        <w:t>each form and content area for p</w:t>
      </w:r>
      <w:r w:rsidR="00B964D8" w:rsidRPr="005019EE">
        <w:t>aper</w:t>
      </w:r>
      <w:r w:rsidR="005E4C11" w:rsidRPr="005019EE">
        <w:t>-</w:t>
      </w:r>
      <w:r w:rsidR="00B964D8" w:rsidRPr="005019EE">
        <w:t xml:space="preserve">pencil </w:t>
      </w:r>
      <w:r w:rsidR="005E4C11" w:rsidRPr="005019EE">
        <w:t xml:space="preserve">test </w:t>
      </w:r>
      <w:r w:rsidR="00B964D8" w:rsidRPr="005019EE">
        <w:t>administration</w:t>
      </w:r>
      <w:r w:rsidR="005E4C11" w:rsidRPr="005019EE">
        <w:t>s</w:t>
      </w:r>
      <w:r w:rsidRPr="005019EE">
        <w:t xml:space="preserve">. The </w:t>
      </w:r>
      <w:r w:rsidR="006850AC" w:rsidRPr="005019EE">
        <w:t>P</w:t>
      </w:r>
      <w:r w:rsidR="005E4C11" w:rsidRPr="005019EE">
        <w:t>aper-</w:t>
      </w:r>
      <w:r w:rsidR="006850AC" w:rsidRPr="005019EE">
        <w:t>P</w:t>
      </w:r>
      <w:r w:rsidR="005E4C11" w:rsidRPr="005019EE">
        <w:t>encil</w:t>
      </w:r>
      <w:r w:rsidRPr="005019EE">
        <w:t xml:space="preserve"> </w:t>
      </w:r>
      <w:r w:rsidR="00B00684" w:rsidRPr="005019EE">
        <w:t xml:space="preserve">TAMs </w:t>
      </w:r>
      <w:r w:rsidRPr="005019EE">
        <w:t xml:space="preserve">work in conjunction with the </w:t>
      </w:r>
      <w:r w:rsidR="001B3F13" w:rsidRPr="005019EE">
        <w:t>O</w:t>
      </w:r>
      <w:r w:rsidRPr="005019EE">
        <w:t xml:space="preserve">nline </w:t>
      </w:r>
      <w:r w:rsidR="001B3F13" w:rsidRPr="005019EE">
        <w:t>Summative</w:t>
      </w:r>
      <w:r w:rsidRPr="005019EE">
        <w:t xml:space="preserve"> TAM to provide all necessary directions to administer the </w:t>
      </w:r>
      <w:r w:rsidR="005E4C11" w:rsidRPr="005019EE">
        <w:t>p</w:t>
      </w:r>
      <w:r w:rsidR="001B3F13" w:rsidRPr="005019EE">
        <w:t>aper</w:t>
      </w:r>
      <w:r w:rsidR="005E4C11" w:rsidRPr="005019EE">
        <w:t>-p</w:t>
      </w:r>
      <w:r w:rsidR="001B3F13" w:rsidRPr="005019EE">
        <w:t>encil</w:t>
      </w:r>
      <w:r w:rsidRPr="005019EE">
        <w:t xml:space="preserve"> operational forms. </w:t>
      </w:r>
      <w:r w:rsidR="00422F56" w:rsidRPr="005019EE">
        <w:t xml:space="preserve">The </w:t>
      </w:r>
      <w:r w:rsidR="005E4C11" w:rsidRPr="005019EE">
        <w:t>p</w:t>
      </w:r>
      <w:r w:rsidR="00422F56" w:rsidRPr="005019EE">
        <w:t>aper</w:t>
      </w:r>
      <w:r w:rsidR="005E4C11" w:rsidRPr="005019EE">
        <w:t>-p</w:t>
      </w:r>
      <w:r w:rsidR="00422F56" w:rsidRPr="005019EE">
        <w:t xml:space="preserve">encil TAMs are available on the </w:t>
      </w:r>
      <w:r w:rsidR="00ED25BE" w:rsidRPr="005019EE">
        <w:t>Secure File Transfer Server (</w:t>
      </w:r>
      <w:hyperlink r:id="rId92" w:history="1">
        <w:r w:rsidR="004F1124" w:rsidRPr="005019EE">
          <w:rPr>
            <w:rStyle w:val="Hyperlink"/>
            <w:noProof w:val="0"/>
          </w:rPr>
          <w:t>https://fx.smarterbalanced.org/</w:t>
        </w:r>
      </w:hyperlink>
      <w:r w:rsidR="004F1124" w:rsidRPr="005019EE">
        <w:t>)</w:t>
      </w:r>
      <w:r w:rsidR="00ED25BE" w:rsidRPr="005019EE">
        <w:t>.</w:t>
      </w:r>
    </w:p>
    <w:p w14:paraId="191E406A" w14:textId="6EBE24C1" w:rsidR="00970006" w:rsidRPr="005F13F5" w:rsidRDefault="0040106C" w:rsidP="005019EE">
      <w:pPr>
        <w:pStyle w:val="Heading3"/>
      </w:pPr>
      <w:bookmarkStart w:id="340" w:name="_Toc8315221"/>
      <w:bookmarkStart w:id="341" w:name="_Toc149049897"/>
      <w:r w:rsidRPr="005F13F5">
        <w:t xml:space="preserve">11.2.7 </w:t>
      </w:r>
      <w:bookmarkEnd w:id="340"/>
      <w:r w:rsidR="006537ED" w:rsidRPr="005F13F5">
        <w:t>Special Versions</w:t>
      </w:r>
      <w:r w:rsidR="00B6233F" w:rsidRPr="005F13F5">
        <w:t xml:space="preserve"> of the Paper-Pencil Test</w:t>
      </w:r>
      <w:bookmarkEnd w:id="341"/>
    </w:p>
    <w:p w14:paraId="3899DF20" w14:textId="77777777" w:rsidR="00970006" w:rsidRPr="005F13F5" w:rsidRDefault="00970006" w:rsidP="005019EE">
      <w:pPr>
        <w:pStyle w:val="Heading4"/>
      </w:pPr>
      <w:bookmarkStart w:id="342" w:name="_Toc395595355"/>
      <w:r w:rsidRPr="005F13F5">
        <w:t>Braille Versions</w:t>
      </w:r>
      <w:bookmarkEnd w:id="342"/>
    </w:p>
    <w:p w14:paraId="0211A672" w14:textId="31501E57" w:rsidR="00970006" w:rsidRPr="005019EE" w:rsidRDefault="00970006" w:rsidP="005019EE">
      <w:pPr>
        <w:pStyle w:val="SBBODY1"/>
      </w:pPr>
      <w:r w:rsidRPr="005F13F5">
        <w:t>Smarter Balanced provide</w:t>
      </w:r>
      <w:r w:rsidR="001A24C1" w:rsidRPr="005F13F5">
        <w:t>s</w:t>
      </w:r>
      <w:r w:rsidRPr="005F13F5">
        <w:t xml:space="preserve"> braille versions of the </w:t>
      </w:r>
      <w:r w:rsidR="00823C6D" w:rsidRPr="005F13F5">
        <w:t>paper-pencil</w:t>
      </w:r>
      <w:r w:rsidRPr="005F13F5">
        <w:t xml:space="preserve"> test books at each grade level for visually impaired students. </w:t>
      </w:r>
      <w:r w:rsidR="00542E72" w:rsidRPr="005F13F5">
        <w:t xml:space="preserve">Answer </w:t>
      </w:r>
      <w:r w:rsidRPr="005F13F5">
        <w:t xml:space="preserve">booklets </w:t>
      </w:r>
      <w:r w:rsidR="001422C3" w:rsidRPr="005F13F5">
        <w:t>are</w:t>
      </w:r>
      <w:r w:rsidRPr="005F13F5">
        <w:t xml:space="preserve"> not provided in braille. Student responses </w:t>
      </w:r>
      <w:r w:rsidR="001422C3" w:rsidRPr="005F13F5">
        <w:t>are</w:t>
      </w:r>
      <w:r w:rsidRPr="005F13F5">
        <w:t xml:space="preserve"> entered into the </w:t>
      </w:r>
      <w:r w:rsidR="001422C3" w:rsidRPr="005F13F5">
        <w:t>scannable answer</w:t>
      </w:r>
      <w:r w:rsidRPr="005F13F5">
        <w:t xml:space="preserve"> booklet by a local test administrator. </w:t>
      </w:r>
      <w:r w:rsidR="00956F0A" w:rsidRPr="005F13F5">
        <w:t xml:space="preserve">The </w:t>
      </w:r>
      <w:r w:rsidR="00876DFF" w:rsidRPr="005F13F5">
        <w:t>Braille Test Administration Manual Insert</w:t>
      </w:r>
      <w:r w:rsidR="00823C6D" w:rsidRPr="005019EE">
        <w:t xml:space="preserve"> </w:t>
      </w:r>
      <w:r w:rsidR="006214C7" w:rsidRPr="005019EE">
        <w:t xml:space="preserve">provides information about administering a </w:t>
      </w:r>
      <w:r w:rsidRPr="005019EE">
        <w:t>braille version</w:t>
      </w:r>
      <w:r w:rsidR="006214C7" w:rsidRPr="005019EE">
        <w:t xml:space="preserve"> of the test.</w:t>
      </w:r>
      <w:r w:rsidRPr="005019EE">
        <w:t xml:space="preserve"> </w:t>
      </w:r>
    </w:p>
    <w:p w14:paraId="7A2B1264" w14:textId="04DF856A" w:rsidR="00970006" w:rsidRPr="005019EE" w:rsidRDefault="006D78AA" w:rsidP="005019EE">
      <w:pPr>
        <w:pStyle w:val="SBBODY1"/>
      </w:pPr>
      <w:r w:rsidRPr="005019EE">
        <w:t>States</w:t>
      </w:r>
      <w:r w:rsidR="00970006" w:rsidRPr="005019EE">
        <w:t xml:space="preserve"> </w:t>
      </w:r>
      <w:r w:rsidR="00316906" w:rsidRPr="005019EE">
        <w:t>are</w:t>
      </w:r>
      <w:r w:rsidR="00970006" w:rsidRPr="005019EE">
        <w:t xml:space="preserve"> responsible for working with their service providers to order braille forms or for ordering directly from the American Printing House for the Blind (APH)</w:t>
      </w:r>
      <w:r w:rsidR="00970006" w:rsidRPr="005019EE" w:rsidDel="005F2633">
        <w:t>.</w:t>
      </w:r>
      <w:r w:rsidR="00970006" w:rsidRPr="005019EE">
        <w:t xml:space="preserve"> In addition, </w:t>
      </w:r>
      <w:r w:rsidRPr="005019EE">
        <w:t>states</w:t>
      </w:r>
      <w:r w:rsidR="00970006" w:rsidRPr="005019EE">
        <w:t xml:space="preserve"> </w:t>
      </w:r>
      <w:r w:rsidR="00316906" w:rsidRPr="005019EE">
        <w:t>are</w:t>
      </w:r>
      <w:r w:rsidR="00970006" w:rsidRPr="005019EE">
        <w:t xml:space="preserve"> responsible for printing the accompanying notes and scripts. The notes and scripts may be printed locally, or </w:t>
      </w:r>
      <w:r w:rsidR="004C0CE2" w:rsidRPr="005019EE">
        <w:t xml:space="preserve">the service provider </w:t>
      </w:r>
      <w:r w:rsidR="00970006" w:rsidRPr="005019EE">
        <w:t>may print them.</w:t>
      </w:r>
    </w:p>
    <w:p w14:paraId="616D8243" w14:textId="77777777" w:rsidR="00970006" w:rsidRPr="005019EE" w:rsidRDefault="00970006" w:rsidP="005019EE">
      <w:pPr>
        <w:pStyle w:val="Heading4"/>
      </w:pPr>
      <w:bookmarkStart w:id="343" w:name="_Toc395595356"/>
      <w:r w:rsidRPr="005019EE">
        <w:t>Large Print</w:t>
      </w:r>
      <w:bookmarkEnd w:id="343"/>
    </w:p>
    <w:p w14:paraId="412B1F87" w14:textId="4EC50A11" w:rsidR="00970006" w:rsidRPr="005019EE" w:rsidRDefault="00970006" w:rsidP="005019EE">
      <w:pPr>
        <w:pStyle w:val="SBBODY1"/>
      </w:pPr>
      <w:r w:rsidRPr="005019EE">
        <w:t xml:space="preserve">Smarter Balanced </w:t>
      </w:r>
      <w:r w:rsidR="00316906" w:rsidRPr="005019EE">
        <w:t>does</w:t>
      </w:r>
      <w:r w:rsidRPr="005019EE">
        <w:t xml:space="preserve"> not provide a large-print </w:t>
      </w:r>
      <w:r w:rsidR="00823C6D" w:rsidRPr="005019EE">
        <w:t>paper-pencil</w:t>
      </w:r>
      <w:r w:rsidRPr="005019EE">
        <w:t xml:space="preserve"> version; however, </w:t>
      </w:r>
      <w:r w:rsidR="006D78AA" w:rsidRPr="005019EE">
        <w:t>state</w:t>
      </w:r>
      <w:r w:rsidR="004C0CE2" w:rsidRPr="005019EE">
        <w:t>s</w:t>
      </w:r>
      <w:r w:rsidRPr="005019EE">
        <w:t xml:space="preserve"> may require their </w:t>
      </w:r>
      <w:r w:rsidR="004C0CE2" w:rsidRPr="005019EE">
        <w:t>service provider</w:t>
      </w:r>
      <w:r w:rsidRPr="005019EE">
        <w:t xml:space="preserve"> to create a large-print version of the </w:t>
      </w:r>
      <w:r w:rsidR="00823C6D" w:rsidRPr="005019EE">
        <w:t>paper-pencil</w:t>
      </w:r>
      <w:r w:rsidR="00CB0850" w:rsidRPr="005019EE">
        <w:t xml:space="preserve"> test</w:t>
      </w:r>
      <w:r w:rsidRPr="005019EE">
        <w:t xml:space="preserve"> using the files provided for the regular form.</w:t>
      </w:r>
    </w:p>
    <w:p w14:paraId="2E655A0E" w14:textId="6087D5AF" w:rsidR="00970006" w:rsidRPr="005019EE" w:rsidRDefault="00970006" w:rsidP="005019EE">
      <w:pPr>
        <w:pStyle w:val="Heading4"/>
      </w:pPr>
      <w:bookmarkStart w:id="344" w:name="_Toc395595357"/>
      <w:r w:rsidRPr="005019EE">
        <w:t>Spanish</w:t>
      </w:r>
      <w:bookmarkEnd w:id="344"/>
      <w:r w:rsidR="00E7493B" w:rsidRPr="005019EE">
        <w:t xml:space="preserve"> </w:t>
      </w:r>
      <w:r w:rsidR="00083CCA" w:rsidRPr="005019EE">
        <w:t>Translated Versions for Mathematics</w:t>
      </w:r>
    </w:p>
    <w:p w14:paraId="013CA707" w14:textId="2D4468E9" w:rsidR="00970006" w:rsidRPr="005019EE" w:rsidRDefault="00243E90" w:rsidP="005019EE">
      <w:pPr>
        <w:pStyle w:val="SBBODY1"/>
        <w:rPr>
          <w:i/>
        </w:rPr>
      </w:pPr>
      <w:r w:rsidRPr="005019EE">
        <w:t xml:space="preserve">Spanish translated mathematics paper-pencil </w:t>
      </w:r>
      <w:r w:rsidRPr="00B13B65">
        <w:rPr>
          <w:highlight w:val="lightGray"/>
        </w:rPr>
        <w:t>forms for each grade</w:t>
      </w:r>
      <w:r w:rsidRPr="005019EE">
        <w:t xml:space="preserve"> level are available in the Test Packages/PaperPencil folder on the </w:t>
      </w:r>
      <w:hyperlink r:id="rId93" w:history="1">
        <w:r w:rsidRPr="005019EE">
          <w:rPr>
            <w:rStyle w:val="Hyperlink"/>
            <w:noProof w:val="0"/>
          </w:rPr>
          <w:t>Secure File Transfer Server</w:t>
        </w:r>
      </w:hyperlink>
      <w:r w:rsidRPr="005019EE">
        <w:t xml:space="preserve">. The accompanying </w:t>
      </w:r>
      <w:r w:rsidR="00D34D3A" w:rsidRPr="005019EE">
        <w:t>answer</w:t>
      </w:r>
      <w:r w:rsidRPr="005019EE">
        <w:t xml:space="preserve"> booklets and the test administrator script portions of the </w:t>
      </w:r>
      <w:r w:rsidRPr="005019EE">
        <w:rPr>
          <w:i/>
          <w:iCs/>
        </w:rPr>
        <w:t>Spanish Paper-Pencil Test Administration Manual</w:t>
      </w:r>
      <w:r w:rsidRPr="005019EE">
        <w:t xml:space="preserve"> are also translated into Spanish. The Spanish-translated test booklets, answer booklets and Test Administration Manual are presented in </w:t>
      </w:r>
      <w:r w:rsidR="0094088F" w:rsidRPr="005F13F5">
        <w:t>Dual Language</w:t>
      </w:r>
      <w:r w:rsidR="0094088F">
        <w:t xml:space="preserve"> </w:t>
      </w:r>
      <w:r w:rsidRPr="005019EE">
        <w:t>format with both English and Spanish.</w:t>
      </w:r>
      <w:r w:rsidR="002B280E" w:rsidRPr="005019EE">
        <w:t xml:space="preserve"> </w:t>
      </w:r>
    </w:p>
    <w:p w14:paraId="3931BC54" w14:textId="3D97E5D1" w:rsidR="00BA188A" w:rsidRPr="005019EE" w:rsidRDefault="00DB3BD0" w:rsidP="00D70E86">
      <w:pPr>
        <w:pStyle w:val="Heading2"/>
      </w:pPr>
      <w:bookmarkStart w:id="345" w:name="_Toc8315222"/>
      <w:bookmarkStart w:id="346" w:name="_Toc149049898"/>
      <w:r w:rsidRPr="005019EE">
        <w:t xml:space="preserve">11.3 </w:t>
      </w:r>
      <w:r w:rsidR="00BA188A" w:rsidRPr="005019EE">
        <w:t xml:space="preserve">Administering the </w:t>
      </w:r>
      <w:r w:rsidR="0060769C" w:rsidRPr="005019EE">
        <w:t>Paper-Pencil</w:t>
      </w:r>
      <w:r w:rsidR="00BA188A" w:rsidRPr="005019EE">
        <w:t xml:space="preserve"> Assessments</w:t>
      </w:r>
      <w:bookmarkEnd w:id="345"/>
      <w:bookmarkEnd w:id="346"/>
    </w:p>
    <w:p w14:paraId="680BA1C4" w14:textId="05B26531" w:rsidR="00BA188A" w:rsidRPr="005019EE" w:rsidRDefault="00DB3BD0" w:rsidP="005019EE">
      <w:pPr>
        <w:pStyle w:val="Heading3"/>
      </w:pPr>
      <w:bookmarkStart w:id="347" w:name="_Toc8315223"/>
      <w:bookmarkStart w:id="348" w:name="_Toc149049899"/>
      <w:r w:rsidRPr="005019EE">
        <w:t xml:space="preserve">11.3.1 </w:t>
      </w:r>
      <w:r w:rsidR="002F64B2" w:rsidRPr="005019EE">
        <w:t>Registration</w:t>
      </w:r>
      <w:bookmarkEnd w:id="347"/>
      <w:bookmarkEnd w:id="348"/>
    </w:p>
    <w:p w14:paraId="3D7021F3" w14:textId="2D9739E1" w:rsidR="00BA188A" w:rsidRPr="005019EE" w:rsidRDefault="00BA188A" w:rsidP="005019EE">
      <w:pPr>
        <w:pStyle w:val="SBBODY1"/>
      </w:pPr>
      <w:r w:rsidRPr="005019EE">
        <w:t xml:space="preserve">States need to procure services to register and administer the </w:t>
      </w:r>
      <w:r w:rsidR="00DA6FA8" w:rsidRPr="005019EE">
        <w:t>paper-pencil</w:t>
      </w:r>
      <w:r w:rsidRPr="005019EE">
        <w:t xml:space="preserve"> forms of the Smarter Balanced summative assessments. </w:t>
      </w:r>
    </w:p>
    <w:p w14:paraId="64743A70" w14:textId="490C8AED" w:rsidR="00BA188A" w:rsidRPr="005019EE" w:rsidRDefault="00DB3BD0" w:rsidP="005019EE">
      <w:pPr>
        <w:pStyle w:val="Heading3"/>
      </w:pPr>
      <w:bookmarkStart w:id="349" w:name="_Toc8315224"/>
      <w:bookmarkStart w:id="350" w:name="_Toc149049900"/>
      <w:r w:rsidRPr="005019EE">
        <w:t xml:space="preserve">11.3.2 </w:t>
      </w:r>
      <w:r w:rsidR="002F64B2" w:rsidRPr="005019EE">
        <w:t>Test Window</w:t>
      </w:r>
      <w:bookmarkEnd w:id="349"/>
      <w:bookmarkEnd w:id="350"/>
    </w:p>
    <w:p w14:paraId="59F2D246" w14:textId="671B9D56" w:rsidR="00BA188A" w:rsidRPr="005019EE" w:rsidRDefault="00BA188A" w:rsidP="005019EE">
      <w:pPr>
        <w:pStyle w:val="SBBODY1"/>
      </w:pPr>
      <w:r w:rsidRPr="005019EE">
        <w:t xml:space="preserve">Schools have a maximum of a three-week window in which to administer a </w:t>
      </w:r>
      <w:r w:rsidR="00DA6FA8" w:rsidRPr="005019EE">
        <w:t>paper-pencil</w:t>
      </w:r>
      <w:r w:rsidRPr="005019EE">
        <w:t xml:space="preserve"> assessment for a grade and content area. The window begins on the day </w:t>
      </w:r>
      <w:r w:rsidR="00B56A19" w:rsidRPr="005019EE">
        <w:t>the</w:t>
      </w:r>
      <w:r w:rsidRPr="005019EE">
        <w:t xml:space="preserve"> </w:t>
      </w:r>
      <w:r w:rsidR="00C309B2" w:rsidRPr="005019EE">
        <w:t xml:space="preserve">test and answer </w:t>
      </w:r>
      <w:r w:rsidRPr="005019EE">
        <w:t>booklet</w:t>
      </w:r>
      <w:r w:rsidR="00B56A19" w:rsidRPr="005019EE">
        <w:t>s</w:t>
      </w:r>
      <w:r w:rsidRPr="005019EE">
        <w:t xml:space="preserve"> for the content area/grade </w:t>
      </w:r>
      <w:r w:rsidR="00C309B2" w:rsidRPr="005019EE">
        <w:t xml:space="preserve">are </w:t>
      </w:r>
      <w:r w:rsidRPr="005019EE">
        <w:t>unsealed at the school site or made available to the school unsealed (e.g.</w:t>
      </w:r>
      <w:r w:rsidR="00AB63E9">
        <w:t>,</w:t>
      </w:r>
      <w:r w:rsidRPr="005019EE">
        <w:t xml:space="preserve"> by the district). States may establish a shorter window. In addition, states may approve exceptions on a school-by-school basis, based on the state’s determination that the exception does not constitute a material increase in risk to test security. </w:t>
      </w:r>
    </w:p>
    <w:p w14:paraId="5379A8D6" w14:textId="196082A8" w:rsidR="00BA188A" w:rsidRPr="005019EE" w:rsidRDefault="00DB3BD0" w:rsidP="005019EE">
      <w:pPr>
        <w:pStyle w:val="Heading3"/>
      </w:pPr>
      <w:bookmarkStart w:id="351" w:name="_Toc8315225"/>
      <w:bookmarkStart w:id="352" w:name="_Toc149049901"/>
      <w:r w:rsidRPr="005019EE">
        <w:t xml:space="preserve">11.3.3 </w:t>
      </w:r>
      <w:r w:rsidR="002F64B2" w:rsidRPr="005019EE">
        <w:t>Test Security</w:t>
      </w:r>
      <w:bookmarkEnd w:id="351"/>
      <w:bookmarkEnd w:id="352"/>
    </w:p>
    <w:p w14:paraId="7D4EF8AC" w14:textId="5842F201" w:rsidR="00BA188A" w:rsidRPr="005019EE" w:rsidRDefault="00BA188A" w:rsidP="005019EE">
      <w:pPr>
        <w:pStyle w:val="SBBODY1"/>
      </w:pPr>
      <w:r w:rsidRPr="005019EE">
        <w:t>Smarter Balanced expects that states will account for all test book</w:t>
      </w:r>
      <w:r w:rsidR="00AC3D6A" w:rsidRPr="005019EE">
        <w:t>let</w:t>
      </w:r>
      <w:r w:rsidRPr="005019EE">
        <w:t xml:space="preserve">s and </w:t>
      </w:r>
      <w:r w:rsidR="00AC3D6A" w:rsidRPr="005019EE">
        <w:t>answer</w:t>
      </w:r>
      <w:r w:rsidRPr="005019EE">
        <w:t xml:space="preserve"> booklets throughout the testing cycle. States should follow best practices for handling (</w:t>
      </w:r>
      <w:r w:rsidR="0007641F" w:rsidRPr="005019EE">
        <w:t xml:space="preserve">e.g., </w:t>
      </w:r>
      <w:r w:rsidRPr="005019EE">
        <w:t xml:space="preserve">distributing and collecting) secure test materials outlined in the </w:t>
      </w:r>
      <w:hyperlink r:id="rId94" w:history="1">
        <w:r w:rsidRPr="00B13B65">
          <w:rPr>
            <w:rStyle w:val="Hyperlink"/>
            <w:noProof w:val="0"/>
            <w:highlight w:val="lightGray"/>
          </w:rPr>
          <w:t>Operational Best Practices for Statewide Large-Scale Assessment Programs</w:t>
        </w:r>
      </w:hyperlink>
      <w:r w:rsidRPr="005019EE">
        <w:t xml:space="preserve"> (ATP/CCSSO, 2013)</w:t>
      </w:r>
      <w:r w:rsidR="00A4497E" w:rsidRPr="005019EE">
        <w:t>, and need to determine what services to procure related to security of test books and answer</w:t>
      </w:r>
      <w:r w:rsidR="006C10F2" w:rsidRPr="005019EE">
        <w:t xml:space="preserve"> </w:t>
      </w:r>
      <w:r w:rsidR="004E1B1F" w:rsidRPr="005019EE">
        <w:t>booklets</w:t>
      </w:r>
      <w:r w:rsidRPr="005019EE">
        <w:t xml:space="preserve">. </w:t>
      </w:r>
    </w:p>
    <w:p w14:paraId="0EE06627" w14:textId="584AF49E" w:rsidR="00970006" w:rsidRPr="005019EE" w:rsidRDefault="00DB3BD0" w:rsidP="00D70E86">
      <w:pPr>
        <w:pStyle w:val="Heading2"/>
      </w:pPr>
      <w:bookmarkStart w:id="353" w:name="_Toc8315226"/>
      <w:bookmarkStart w:id="354" w:name="_Toc149049902"/>
      <w:r w:rsidRPr="005019EE">
        <w:t xml:space="preserve">11.4 </w:t>
      </w:r>
      <w:r w:rsidR="00970006" w:rsidRPr="005019EE">
        <w:t xml:space="preserve">Scanning and Scoring </w:t>
      </w:r>
      <w:r w:rsidR="00BA188A" w:rsidRPr="005019EE">
        <w:t xml:space="preserve">Paper </w:t>
      </w:r>
      <w:r w:rsidR="00970006" w:rsidRPr="005019EE">
        <w:t>Tests</w:t>
      </w:r>
      <w:bookmarkEnd w:id="353"/>
      <w:bookmarkEnd w:id="354"/>
    </w:p>
    <w:p w14:paraId="51BB98E5" w14:textId="2E5785BE" w:rsidR="00970006" w:rsidRPr="005019EE" w:rsidRDefault="00970006" w:rsidP="005019EE">
      <w:pPr>
        <w:pStyle w:val="SBBODY1"/>
      </w:pPr>
      <w:r w:rsidRPr="005019EE">
        <w:t xml:space="preserve">The </w:t>
      </w:r>
      <w:r w:rsidR="00DA6FA8" w:rsidRPr="005019EE">
        <w:t>paper-pencil</w:t>
      </w:r>
      <w:r w:rsidRPr="005019EE">
        <w:t xml:space="preserve"> form</w:t>
      </w:r>
      <w:r w:rsidR="00AD7431" w:rsidRPr="005019EE">
        <w:t>s</w:t>
      </w:r>
      <w:r w:rsidRPr="005019EE">
        <w:t xml:space="preserve"> </w:t>
      </w:r>
      <w:r w:rsidR="00A54371" w:rsidRPr="005019EE">
        <w:t>consist</w:t>
      </w:r>
      <w:r w:rsidRPr="005019EE">
        <w:t xml:space="preserve"> of items that require both machine and hand scoring. Once items are scored, </w:t>
      </w:r>
      <w:r w:rsidR="004C0CE2" w:rsidRPr="005019EE">
        <w:t>service providers</w:t>
      </w:r>
      <w:r w:rsidRPr="005019EE">
        <w:t xml:space="preserve"> will need to assign test scores for those students taking the </w:t>
      </w:r>
      <w:r w:rsidR="00DA6FA8" w:rsidRPr="005019EE">
        <w:t xml:space="preserve">paper-pencil </w:t>
      </w:r>
      <w:r w:rsidRPr="005019EE">
        <w:t>form</w:t>
      </w:r>
      <w:r w:rsidR="00F030FF" w:rsidRPr="005019EE">
        <w:t xml:space="preserve">. </w:t>
      </w:r>
    </w:p>
    <w:p w14:paraId="24E56D69" w14:textId="25DE37B9" w:rsidR="00970006" w:rsidRPr="005019EE" w:rsidRDefault="00DB3BD0" w:rsidP="005019EE">
      <w:pPr>
        <w:pStyle w:val="Heading3"/>
      </w:pPr>
      <w:bookmarkStart w:id="355" w:name="_Toc395595351"/>
      <w:bookmarkStart w:id="356" w:name="_Toc8315227"/>
      <w:bookmarkStart w:id="357" w:name="_Toc149049903"/>
      <w:r w:rsidRPr="005019EE">
        <w:t xml:space="preserve">11.4.1 </w:t>
      </w:r>
      <w:r w:rsidR="00970006" w:rsidRPr="005019EE">
        <w:t>Scanning and Machine Scoring</w:t>
      </w:r>
      <w:bookmarkEnd w:id="355"/>
      <w:r w:rsidR="00970006" w:rsidRPr="005019EE">
        <w:t xml:space="preserve"> of Responses</w:t>
      </w:r>
      <w:bookmarkEnd w:id="356"/>
      <w:bookmarkEnd w:id="357"/>
    </w:p>
    <w:p w14:paraId="10A319A2" w14:textId="2A2EE891" w:rsidR="00970006" w:rsidRPr="005019EE" w:rsidRDefault="006D78AA" w:rsidP="005019EE">
      <w:pPr>
        <w:pStyle w:val="SBBODY1"/>
      </w:pPr>
      <w:r w:rsidRPr="005019EE">
        <w:t>States</w:t>
      </w:r>
      <w:r w:rsidR="00970006" w:rsidRPr="005019EE">
        <w:t xml:space="preserve"> need to procure services to scan answer </w:t>
      </w:r>
      <w:r w:rsidR="00F8265D" w:rsidRPr="005019EE">
        <w:t xml:space="preserve">booklets </w:t>
      </w:r>
      <w:r w:rsidR="00970006" w:rsidRPr="005019EE">
        <w:t xml:space="preserve">and machine score applicable item types. </w:t>
      </w:r>
      <w:r w:rsidRPr="005019EE">
        <w:t>States</w:t>
      </w:r>
      <w:r w:rsidR="00970006" w:rsidRPr="005019EE">
        <w:t xml:space="preserve"> should ask </w:t>
      </w:r>
      <w:r w:rsidRPr="005019EE">
        <w:t>service providers</w:t>
      </w:r>
      <w:r w:rsidR="00970006" w:rsidRPr="005019EE">
        <w:t xml:space="preserve"> to guarantee and demonstrate accuracy of the scanning machines for the </w:t>
      </w:r>
      <w:r w:rsidR="00DA6FA8" w:rsidRPr="005019EE">
        <w:t>paper-pencil</w:t>
      </w:r>
      <w:r w:rsidR="00970006" w:rsidRPr="005019EE">
        <w:t xml:space="preserve"> forms. </w:t>
      </w:r>
      <w:r w:rsidRPr="005019EE">
        <w:t>States</w:t>
      </w:r>
      <w:r w:rsidR="00970006" w:rsidRPr="005019EE">
        <w:t xml:space="preserve"> should ask </w:t>
      </w:r>
      <w:r w:rsidRPr="005019EE">
        <w:t>service providers</w:t>
      </w:r>
      <w:r w:rsidR="00970006" w:rsidRPr="005019EE">
        <w:t xml:space="preserve"> to describe methods for scoring the </w:t>
      </w:r>
      <w:r w:rsidR="00DA6FA8" w:rsidRPr="005019EE">
        <w:t>paper-pencil</w:t>
      </w:r>
      <w:r w:rsidR="00970006" w:rsidRPr="005019EE">
        <w:t xml:space="preserve"> </w:t>
      </w:r>
      <w:r w:rsidR="006B432F" w:rsidRPr="005019EE">
        <w:t>answer</w:t>
      </w:r>
      <w:r w:rsidR="00970006" w:rsidRPr="005019EE">
        <w:t xml:space="preserve"> booklets, beginning with receipt control methods and continuing through the step at which all data have been transferred to a master file.</w:t>
      </w:r>
    </w:p>
    <w:p w14:paraId="5C1B1013" w14:textId="0B04ECC6" w:rsidR="00970006" w:rsidRPr="005019EE" w:rsidRDefault="00970006" w:rsidP="005019EE">
      <w:pPr>
        <w:pStyle w:val="SBBODY1"/>
        <w:rPr>
          <w:b/>
        </w:rPr>
      </w:pPr>
      <w:bookmarkStart w:id="358" w:name="_Toc395595352"/>
      <w:r w:rsidRPr="005019EE">
        <w:t>Smarter Balanced provide</w:t>
      </w:r>
      <w:r w:rsidR="00825A7C" w:rsidRPr="005019EE">
        <w:t>s</w:t>
      </w:r>
      <w:r w:rsidRPr="005019EE">
        <w:t xml:space="preserve"> answer keys for machine scored items on the </w:t>
      </w:r>
      <w:r w:rsidR="00DA6FA8" w:rsidRPr="005019EE">
        <w:t>paper-pencil</w:t>
      </w:r>
      <w:r w:rsidRPr="005019EE">
        <w:t xml:space="preserve"> forms. </w:t>
      </w:r>
    </w:p>
    <w:p w14:paraId="154499E6" w14:textId="7E66CA35" w:rsidR="00970006" w:rsidRPr="005019EE" w:rsidRDefault="00F6407F" w:rsidP="005019EE">
      <w:pPr>
        <w:pStyle w:val="Heading3"/>
      </w:pPr>
      <w:bookmarkStart w:id="359" w:name="_Toc8315228"/>
      <w:bookmarkStart w:id="360" w:name="_Toc149049904"/>
      <w:r w:rsidRPr="005019EE">
        <w:t xml:space="preserve">11.4.2 </w:t>
      </w:r>
      <w:r w:rsidR="00970006" w:rsidRPr="005019EE">
        <w:t>Hand Scoring</w:t>
      </w:r>
      <w:bookmarkEnd w:id="358"/>
      <w:bookmarkEnd w:id="359"/>
      <w:bookmarkEnd w:id="360"/>
      <w:r w:rsidR="00970006" w:rsidRPr="005019EE">
        <w:t xml:space="preserve"> </w:t>
      </w:r>
    </w:p>
    <w:p w14:paraId="79E54A44" w14:textId="0A70572C" w:rsidR="00970006" w:rsidRPr="005019EE" w:rsidRDefault="00970006" w:rsidP="005019EE">
      <w:pPr>
        <w:pStyle w:val="SBBODY1"/>
      </w:pPr>
      <w:r w:rsidRPr="005019EE">
        <w:t xml:space="preserve">Several items on the </w:t>
      </w:r>
      <w:r w:rsidR="00DA6FA8" w:rsidRPr="005019EE">
        <w:t>paper-pencil</w:t>
      </w:r>
      <w:r w:rsidRPr="005019EE">
        <w:t xml:space="preserve"> form will need to be hand scored, including some items that are automatically scored when delivered online. Smarter Balanced </w:t>
      </w:r>
      <w:r w:rsidR="00593324" w:rsidRPr="005019EE">
        <w:t>provides</w:t>
      </w:r>
      <w:r w:rsidRPr="005019EE">
        <w:t xml:space="preserve"> scoring rubrics, training papers, and validation papers to support scoring of </w:t>
      </w:r>
      <w:r w:rsidR="00DA6FA8" w:rsidRPr="005019EE">
        <w:t>paper-pencil</w:t>
      </w:r>
      <w:r w:rsidRPr="005019EE">
        <w:t xml:space="preserve"> responses. </w:t>
      </w:r>
    </w:p>
    <w:p w14:paraId="496B31C1" w14:textId="6B4E6D43" w:rsidR="006F6788" w:rsidRPr="005019EE" w:rsidRDefault="00F6407F" w:rsidP="005019EE">
      <w:pPr>
        <w:pStyle w:val="Heading3"/>
      </w:pPr>
      <w:bookmarkStart w:id="361" w:name="_Toc8315229"/>
      <w:bookmarkStart w:id="362" w:name="_Toc149049905"/>
      <w:r w:rsidRPr="005019EE">
        <w:t xml:space="preserve">11.4.3 </w:t>
      </w:r>
      <w:r w:rsidR="006F6788" w:rsidRPr="005019EE">
        <w:t>Double Scoring</w:t>
      </w:r>
      <w:bookmarkEnd w:id="361"/>
      <w:bookmarkEnd w:id="362"/>
      <w:r w:rsidR="006F6788" w:rsidRPr="005019EE">
        <w:t xml:space="preserve"> </w:t>
      </w:r>
    </w:p>
    <w:p w14:paraId="3A459CEC" w14:textId="0EE2F249" w:rsidR="006F6788" w:rsidRPr="005019EE" w:rsidRDefault="006F6788" w:rsidP="005019EE">
      <w:pPr>
        <w:pStyle w:val="SBBODY1"/>
      </w:pPr>
      <w:r w:rsidRPr="005019EE">
        <w:t xml:space="preserve">Each state shall determine the percentage of its student responses that it wants double scored.  When there is not exact agreement between two raters, Smarter Balanced currently uses the resolution read performed by a senior rater as the score of record. Smarter Balanced expects members to collect item-level </w:t>
      </w:r>
      <w:r w:rsidR="000F0D18">
        <w:t>hand scoring</w:t>
      </w:r>
      <w:r w:rsidRPr="005019EE">
        <w:t xml:space="preserve"> statistics (e.g., inter-rater reliability) for each hand-scored item for all item responses that receive two reads. </w:t>
      </w:r>
    </w:p>
    <w:p w14:paraId="71420F74" w14:textId="602F0429" w:rsidR="006F6788" w:rsidRPr="005019EE" w:rsidRDefault="006F6788" w:rsidP="005019EE">
      <w:pPr>
        <w:pStyle w:val="SBBODY1"/>
      </w:pPr>
      <w:r w:rsidRPr="005019EE">
        <w:t>Vendors will score students from multiple state</w:t>
      </w:r>
      <w:r w:rsidR="005A634E" w:rsidRPr="005019EE">
        <w:t>s</w:t>
      </w:r>
      <w:r w:rsidRPr="005019EE">
        <w:t xml:space="preserve">; thus, states may want to request item-level, </w:t>
      </w:r>
      <w:r w:rsidR="000F0D18">
        <w:t>hand scoring</w:t>
      </w:r>
      <w:r w:rsidRPr="005019EE">
        <w:t xml:space="preserve"> statistics aggregated across all states scored by the vendor as well as item-level, </w:t>
      </w:r>
      <w:r w:rsidR="000F0D18">
        <w:t>hand scoring</w:t>
      </w:r>
      <w:r w:rsidRPr="005019EE">
        <w:t xml:space="preserve"> statistics for an individual state. </w:t>
      </w:r>
    </w:p>
    <w:p w14:paraId="1565FC54" w14:textId="05599D27" w:rsidR="00970006" w:rsidRPr="005019EE" w:rsidRDefault="00F6407F" w:rsidP="005019EE">
      <w:pPr>
        <w:pStyle w:val="Heading3"/>
      </w:pPr>
      <w:bookmarkStart w:id="363" w:name="_Toc269136309"/>
      <w:bookmarkStart w:id="364" w:name="_Toc8315230"/>
      <w:bookmarkStart w:id="365" w:name="_Toc149049906"/>
      <w:r w:rsidRPr="005019EE">
        <w:t xml:space="preserve">11.4.4 </w:t>
      </w:r>
      <w:r w:rsidR="00970006" w:rsidRPr="005019EE">
        <w:t xml:space="preserve">Scoring and Scaling </w:t>
      </w:r>
      <w:r w:rsidR="0060769C" w:rsidRPr="005019EE">
        <w:t>Paper-Pencil</w:t>
      </w:r>
      <w:r w:rsidR="00970006" w:rsidRPr="005019EE">
        <w:t xml:space="preserve"> </w:t>
      </w:r>
      <w:bookmarkEnd w:id="363"/>
      <w:r w:rsidR="00970006" w:rsidRPr="005019EE">
        <w:t>Tests</w:t>
      </w:r>
      <w:bookmarkEnd w:id="364"/>
      <w:bookmarkEnd w:id="365"/>
    </w:p>
    <w:p w14:paraId="048DD505" w14:textId="4EDD72C9" w:rsidR="00970006" w:rsidRPr="005019EE" w:rsidRDefault="7DA32A28" w:rsidP="005019EE">
      <w:pPr>
        <w:pStyle w:val="SBBODY1"/>
        <w:rPr>
          <w:b/>
          <w:bCs/>
        </w:rPr>
      </w:pPr>
      <w:r w:rsidRPr="005019EE">
        <w:t xml:space="preserve">Smarter Balanced </w:t>
      </w:r>
      <w:r w:rsidR="00EA3AF7" w:rsidRPr="005019EE">
        <w:t xml:space="preserve">provides test maps for the ELA/literacy and mathematics </w:t>
      </w:r>
      <w:r w:rsidR="00DA6FA8" w:rsidRPr="005019EE">
        <w:t>paper-pencil t</w:t>
      </w:r>
      <w:r w:rsidR="00154CEB" w:rsidRPr="005019EE">
        <w:t xml:space="preserve">ests that </w:t>
      </w:r>
      <w:r w:rsidR="00D50357" w:rsidRPr="005019EE">
        <w:t>include</w:t>
      </w:r>
      <w:r w:rsidR="00154CEB" w:rsidRPr="005019EE">
        <w:t xml:space="preserve"> </w:t>
      </w:r>
      <w:r w:rsidRPr="005019EE">
        <w:t xml:space="preserve">item-parameter files needed to calculate </w:t>
      </w:r>
      <w:r w:rsidR="00DA6FA8" w:rsidRPr="005019EE">
        <w:t>paper-pencil</w:t>
      </w:r>
      <w:r w:rsidRPr="005019EE">
        <w:t xml:space="preserve"> test scores</w:t>
      </w:r>
      <w:r w:rsidR="00154CEB" w:rsidRPr="005019EE">
        <w:t xml:space="preserve">. </w:t>
      </w:r>
      <w:r w:rsidR="00F90147" w:rsidRPr="005019EE">
        <w:t xml:space="preserve">The test maps are available to members and service providers in the </w:t>
      </w:r>
      <w:r w:rsidR="00065FBA" w:rsidRPr="005019EE">
        <w:t>TestPackages/PaperPencil folder in</w:t>
      </w:r>
      <w:r w:rsidRPr="005019EE">
        <w:t xml:space="preserve"> the </w:t>
      </w:r>
      <w:hyperlink r:id="rId95" w:history="1">
        <w:r w:rsidRPr="005019EE">
          <w:rPr>
            <w:rStyle w:val="Hyperlink"/>
            <w:noProof w:val="0"/>
          </w:rPr>
          <w:t>Secure File Transfer Server</w:t>
        </w:r>
      </w:hyperlink>
      <w:r w:rsidRPr="005019EE">
        <w:t xml:space="preserve">. </w:t>
      </w:r>
      <w:r w:rsidR="00C24210" w:rsidRPr="005019EE">
        <w:t>Refer to</w:t>
      </w:r>
      <w:r w:rsidRPr="005019EE">
        <w:t xml:space="preserve"> </w:t>
      </w:r>
      <w:hyperlink w:anchor="_5.0_Item_Scoring" w:history="1">
        <w:r w:rsidRPr="00B13B65">
          <w:rPr>
            <w:rStyle w:val="Hyperlink"/>
            <w:i/>
            <w:noProof w:val="0"/>
            <w:highlight w:val="lightGray"/>
          </w:rPr>
          <w:t>Section 5</w:t>
        </w:r>
      </w:hyperlink>
      <w:r w:rsidRPr="005019EE">
        <w:t xml:space="preserve"> for further discussion of test scoring</w:t>
      </w:r>
      <w:r w:rsidRPr="005019EE">
        <w:rPr>
          <w:b/>
          <w:bCs/>
        </w:rPr>
        <w:t>.</w:t>
      </w:r>
    </w:p>
    <w:p w14:paraId="5BD0553E" w14:textId="51C5201A" w:rsidR="00970006" w:rsidRPr="005019EE" w:rsidRDefault="00F6407F" w:rsidP="00D70E86">
      <w:pPr>
        <w:pStyle w:val="Heading2"/>
      </w:pPr>
      <w:bookmarkStart w:id="366" w:name="_Toc8315231"/>
      <w:bookmarkStart w:id="367" w:name="_Toc149049907"/>
      <w:r w:rsidRPr="005019EE">
        <w:t xml:space="preserve">11.5 </w:t>
      </w:r>
      <w:r w:rsidR="00ED1AD2" w:rsidRPr="005019EE">
        <w:t xml:space="preserve">Merging </w:t>
      </w:r>
      <w:r w:rsidR="0060769C" w:rsidRPr="005019EE">
        <w:t>Paper-Pencil</w:t>
      </w:r>
      <w:r w:rsidR="006562B8" w:rsidRPr="005019EE">
        <w:t xml:space="preserve"> and Online </w:t>
      </w:r>
      <w:r w:rsidR="00DE1F37" w:rsidRPr="005019EE">
        <w:t>Administration Data</w:t>
      </w:r>
      <w:bookmarkEnd w:id="366"/>
      <w:bookmarkEnd w:id="367"/>
    </w:p>
    <w:p w14:paraId="6263094B" w14:textId="23E0E277" w:rsidR="00970006" w:rsidRPr="005019EE" w:rsidRDefault="00180DB4" w:rsidP="005019EE">
      <w:pPr>
        <w:pStyle w:val="SBBODY1"/>
      </w:pPr>
      <w:r w:rsidRPr="005019EE">
        <w:t>Service providers</w:t>
      </w:r>
      <w:r w:rsidR="00970006" w:rsidRPr="005019EE">
        <w:t xml:space="preserve"> will need to merge student data from </w:t>
      </w:r>
      <w:r w:rsidR="00DA6FA8" w:rsidRPr="005019EE">
        <w:t>paper-pencil</w:t>
      </w:r>
      <w:r w:rsidR="00970006" w:rsidRPr="005019EE">
        <w:t xml:space="preserve"> and online administrations </w:t>
      </w:r>
      <w:r w:rsidR="00636787" w:rsidRPr="005019EE">
        <w:t xml:space="preserve">for reporting </w:t>
      </w:r>
      <w:r w:rsidR="0044327F" w:rsidRPr="005019EE">
        <w:t xml:space="preserve">and </w:t>
      </w:r>
      <w:r w:rsidR="00970006" w:rsidRPr="005019EE">
        <w:t xml:space="preserve">prior to submission </w:t>
      </w:r>
      <w:r w:rsidR="0044327F" w:rsidRPr="005019EE">
        <w:t xml:space="preserve">of data </w:t>
      </w:r>
      <w:r w:rsidR="00970006" w:rsidRPr="005019EE">
        <w:t xml:space="preserve">to Smarter Balanced. </w:t>
      </w:r>
    </w:p>
    <w:p w14:paraId="1F5BB338" w14:textId="12AE8E13" w:rsidR="00970006" w:rsidRPr="005019EE" w:rsidRDefault="00F6407F" w:rsidP="005019EE">
      <w:pPr>
        <w:pStyle w:val="Heading3"/>
      </w:pPr>
      <w:bookmarkStart w:id="368" w:name="_Toc395595362"/>
      <w:bookmarkStart w:id="369" w:name="_Toc8315232"/>
      <w:bookmarkStart w:id="370" w:name="_Toc149049908"/>
      <w:r w:rsidRPr="005019EE">
        <w:t xml:space="preserve">11.5.1 </w:t>
      </w:r>
      <w:r w:rsidR="00970006" w:rsidRPr="005019EE">
        <w:t>Storage</w:t>
      </w:r>
      <w:bookmarkEnd w:id="368"/>
      <w:bookmarkEnd w:id="369"/>
      <w:bookmarkEnd w:id="370"/>
    </w:p>
    <w:p w14:paraId="42D68502" w14:textId="506A83CC" w:rsidR="00970006" w:rsidRPr="005019EE" w:rsidRDefault="00970006" w:rsidP="005019EE">
      <w:pPr>
        <w:pStyle w:val="SBBODY1"/>
      </w:pPr>
      <w:r w:rsidRPr="005019EE">
        <w:t xml:space="preserve">Smarter Balanced does not prescribe the length that </w:t>
      </w:r>
      <w:r w:rsidR="00DA6FA8" w:rsidRPr="005019EE">
        <w:t>paper-pencil</w:t>
      </w:r>
      <w:r w:rsidRPr="005019EE">
        <w:t xml:space="preserve"> test books and response booklets must be stored. Individual </w:t>
      </w:r>
      <w:r w:rsidR="006D78AA" w:rsidRPr="005019EE">
        <w:t>states</w:t>
      </w:r>
      <w:r w:rsidRPr="005019EE">
        <w:t xml:space="preserve"> will decide upon the length of time that they want to store their test book</w:t>
      </w:r>
      <w:r w:rsidR="000D2D6F" w:rsidRPr="005019EE">
        <w:t>let</w:t>
      </w:r>
      <w:r w:rsidRPr="005019EE">
        <w:t xml:space="preserve">s and </w:t>
      </w:r>
      <w:r w:rsidR="00C22BC1" w:rsidRPr="005019EE">
        <w:t xml:space="preserve">answer </w:t>
      </w:r>
      <w:r w:rsidRPr="005019EE">
        <w:t xml:space="preserve">booklets. Used test materials may not be reused. </w:t>
      </w:r>
    </w:p>
    <w:p w14:paraId="4C9A6234" w14:textId="6A810976" w:rsidR="00F573E8" w:rsidRPr="005019EE" w:rsidRDefault="00F6407F" w:rsidP="005019EE">
      <w:pPr>
        <w:pStyle w:val="Heading1"/>
      </w:pPr>
      <w:bookmarkStart w:id="371" w:name="_Toc8315233"/>
      <w:bookmarkStart w:id="372" w:name="_Toc149049909"/>
      <w:r w:rsidRPr="005019EE">
        <w:t xml:space="preserve">12.0 </w:t>
      </w:r>
      <w:r w:rsidR="00F573E8" w:rsidRPr="005019EE">
        <w:t>Sending Data to Smarter Balanced</w:t>
      </w:r>
      <w:bookmarkEnd w:id="371"/>
      <w:bookmarkEnd w:id="372"/>
    </w:p>
    <w:p w14:paraId="59B64027" w14:textId="0ECBC704" w:rsidR="00F573E8" w:rsidRPr="005019EE" w:rsidRDefault="00F573E8" w:rsidP="005019EE">
      <w:pPr>
        <w:pStyle w:val="SBBODY1"/>
      </w:pPr>
      <w:r w:rsidRPr="005019EE">
        <w:t>Smarter Balanced requests the submission of de-identified data from the summative assessment (at a minimum) from its members for the purposes of, but not limited to:</w:t>
      </w:r>
    </w:p>
    <w:p w14:paraId="3FC7FB26" w14:textId="1B4B04BB" w:rsidR="00F573E8" w:rsidRPr="005019EE" w:rsidRDefault="00AB4B55" w:rsidP="008F67BB">
      <w:pPr>
        <w:pStyle w:val="SBBODY1"/>
        <w:numPr>
          <w:ilvl w:val="0"/>
          <w:numId w:val="19"/>
        </w:numPr>
      </w:pPr>
      <w:r w:rsidRPr="00B13B65">
        <w:rPr>
          <w:highlight w:val="lightGray"/>
        </w:rPr>
        <w:t>Producing</w:t>
      </w:r>
      <w:r w:rsidRPr="005019EE">
        <w:t xml:space="preserve"> </w:t>
      </w:r>
      <w:r w:rsidR="00F573E8" w:rsidRPr="005019EE">
        <w:t>an annual technical report to</w:t>
      </w:r>
      <w:r w:rsidR="005F2C82" w:rsidRPr="005019EE">
        <w:t>:</w:t>
      </w:r>
    </w:p>
    <w:p w14:paraId="75FAB89E" w14:textId="280130C8" w:rsidR="00F573E8" w:rsidRPr="005019EE" w:rsidRDefault="00AB4B55" w:rsidP="008F67BB">
      <w:pPr>
        <w:pStyle w:val="SBBODY1"/>
        <w:numPr>
          <w:ilvl w:val="1"/>
          <w:numId w:val="19"/>
        </w:numPr>
      </w:pPr>
      <w:r w:rsidRPr="00B13B65">
        <w:rPr>
          <w:highlight w:val="lightGray"/>
        </w:rPr>
        <w:t>Ensure</w:t>
      </w:r>
      <w:r w:rsidRPr="005019EE">
        <w:t xml:space="preserve"> </w:t>
      </w:r>
      <w:r w:rsidR="00F573E8" w:rsidRPr="005019EE">
        <w:t>that the assessment provides fair and accurate information regarding what students know and can do;</w:t>
      </w:r>
    </w:p>
    <w:p w14:paraId="2E89811B" w14:textId="50B940FF" w:rsidR="00F573E8" w:rsidRPr="005019EE" w:rsidRDefault="00AB4B55" w:rsidP="008F67BB">
      <w:pPr>
        <w:pStyle w:val="SBBODY1"/>
        <w:numPr>
          <w:ilvl w:val="1"/>
          <w:numId w:val="19"/>
        </w:numPr>
      </w:pPr>
      <w:r w:rsidRPr="00B13B65">
        <w:rPr>
          <w:highlight w:val="lightGray"/>
        </w:rPr>
        <w:t>Provide</w:t>
      </w:r>
      <w:r w:rsidRPr="005019EE">
        <w:t xml:space="preserve"> </w:t>
      </w:r>
      <w:r w:rsidR="00F573E8" w:rsidRPr="005019EE">
        <w:t>information to stakeholders in a manner described by the 2014 Standards for Educational and Psychological Testing (AERA, APA, NCME);</w:t>
      </w:r>
      <w:r w:rsidR="00AE34F0" w:rsidRPr="005019EE">
        <w:t xml:space="preserve"> and</w:t>
      </w:r>
    </w:p>
    <w:p w14:paraId="6C2ABE73" w14:textId="77A23FC6" w:rsidR="00F573E8" w:rsidRPr="005019EE" w:rsidRDefault="00AB4B55" w:rsidP="008F67BB">
      <w:pPr>
        <w:pStyle w:val="SBBODY1"/>
        <w:numPr>
          <w:ilvl w:val="1"/>
          <w:numId w:val="19"/>
        </w:numPr>
      </w:pPr>
      <w:r w:rsidRPr="00B13B65">
        <w:rPr>
          <w:highlight w:val="lightGray"/>
        </w:rPr>
        <w:t>Provide</w:t>
      </w:r>
      <w:r w:rsidRPr="005019EE">
        <w:t xml:space="preserve"> </w:t>
      </w:r>
      <w:r w:rsidR="00F573E8" w:rsidRPr="005019EE">
        <w:t>annual counts of passages and other media exposure to the Copyright Clearance Center.</w:t>
      </w:r>
    </w:p>
    <w:p w14:paraId="3ED93338" w14:textId="3DE154D8" w:rsidR="00F573E8" w:rsidRPr="005019EE" w:rsidRDefault="00F6407F" w:rsidP="00D70E86">
      <w:pPr>
        <w:pStyle w:val="Heading2"/>
      </w:pPr>
      <w:bookmarkStart w:id="373" w:name="_Toc8315234"/>
      <w:bookmarkStart w:id="374" w:name="_Toc149049910"/>
      <w:r w:rsidRPr="005019EE">
        <w:t xml:space="preserve">12.1 </w:t>
      </w:r>
      <w:r w:rsidR="00A60AF6" w:rsidRPr="005019EE">
        <w:t>Authorizing Data Sharing</w:t>
      </w:r>
      <w:bookmarkEnd w:id="373"/>
      <w:bookmarkEnd w:id="374"/>
    </w:p>
    <w:p w14:paraId="2D8EC57C" w14:textId="06296FFF" w:rsidR="00F573E8" w:rsidRPr="005019EE" w:rsidRDefault="00F573E8" w:rsidP="005019EE">
      <w:pPr>
        <w:pStyle w:val="SBBODY1"/>
      </w:pPr>
      <w:r w:rsidRPr="005019EE">
        <w:t>Member</w:t>
      </w:r>
      <w:r w:rsidR="002228B8" w:rsidRPr="005019EE">
        <w:t xml:space="preserve"> state</w:t>
      </w:r>
      <w:r w:rsidRPr="005019EE">
        <w:t xml:space="preserve">s may use the existing MOU between the state and the Regents of the University of California as authorization for sharing de-identified student level data. If a </w:t>
      </w:r>
      <w:r w:rsidR="002228B8" w:rsidRPr="005019EE">
        <w:t xml:space="preserve">state </w:t>
      </w:r>
      <w:r w:rsidRPr="005019EE">
        <w:t xml:space="preserve">requires an additional data sharing agreement, the </w:t>
      </w:r>
      <w:r w:rsidR="002228B8" w:rsidRPr="005019EE">
        <w:t>state</w:t>
      </w:r>
      <w:r w:rsidRPr="005019EE">
        <w:t xml:space="preserve"> needs to </w:t>
      </w:r>
      <w:r w:rsidR="008F25D1" w:rsidRPr="005019EE">
        <w:t xml:space="preserve">inform Smarter Balanced of the need for a separate data sharing </w:t>
      </w:r>
      <w:r w:rsidRPr="005019EE">
        <w:t>agreement.</w:t>
      </w:r>
    </w:p>
    <w:p w14:paraId="593AED3A" w14:textId="52ECCFF5" w:rsidR="00F573E8" w:rsidRPr="00EF6D11" w:rsidRDefault="00F6407F" w:rsidP="00D70E86">
      <w:pPr>
        <w:pStyle w:val="Heading2"/>
      </w:pPr>
      <w:bookmarkStart w:id="375" w:name="_Toc8315235"/>
      <w:bookmarkStart w:id="376" w:name="_Toc149049911"/>
      <w:r w:rsidRPr="00EF6D11">
        <w:t xml:space="preserve">12.2 </w:t>
      </w:r>
      <w:r w:rsidR="00A60AF6" w:rsidRPr="00EF6D11">
        <w:t>Smarter Balanced Student Privacy Principles</w:t>
      </w:r>
      <w:bookmarkEnd w:id="375"/>
      <w:bookmarkEnd w:id="376"/>
    </w:p>
    <w:p w14:paraId="44ABB957" w14:textId="7D80435C" w:rsidR="00F573E8" w:rsidRPr="005019EE" w:rsidRDefault="00F573E8" w:rsidP="005019EE">
      <w:pPr>
        <w:pStyle w:val="SBBODY1"/>
      </w:pPr>
      <w:r w:rsidRPr="005019EE">
        <w:t>In September 2013, Governing States adopted the policy that “Each member state retains control of its student-level data.” Smarter Balanced affirms that:</w:t>
      </w:r>
    </w:p>
    <w:p w14:paraId="0AF20E55" w14:textId="77777777" w:rsidR="00F573E8" w:rsidRPr="005019EE" w:rsidRDefault="00F573E8" w:rsidP="008F67BB">
      <w:pPr>
        <w:pStyle w:val="SBBODY1"/>
        <w:numPr>
          <w:ilvl w:val="0"/>
          <w:numId w:val="19"/>
        </w:numPr>
      </w:pPr>
      <w:r w:rsidRPr="005019EE">
        <w:t>Members control the data that Smarter Balanced collects.</w:t>
      </w:r>
    </w:p>
    <w:p w14:paraId="031C908D" w14:textId="77777777" w:rsidR="00F573E8" w:rsidRPr="005019EE" w:rsidRDefault="00F573E8" w:rsidP="008F67BB">
      <w:pPr>
        <w:pStyle w:val="SBBODY1"/>
        <w:numPr>
          <w:ilvl w:val="0"/>
          <w:numId w:val="19"/>
        </w:numPr>
      </w:pPr>
      <w:r w:rsidRPr="005019EE">
        <w:t>Smarter Balanced and its members will collect a minimum amount of data.</w:t>
      </w:r>
    </w:p>
    <w:p w14:paraId="79E21124" w14:textId="77777777" w:rsidR="00F573E8" w:rsidRPr="005019EE" w:rsidRDefault="00F573E8" w:rsidP="008F67BB">
      <w:pPr>
        <w:pStyle w:val="SBBODY1"/>
        <w:numPr>
          <w:ilvl w:val="0"/>
          <w:numId w:val="19"/>
        </w:numPr>
      </w:pPr>
      <w:r w:rsidRPr="005019EE">
        <w:t>Members may elect not to submit official identifiers, student names, and dates of birth.</w:t>
      </w:r>
    </w:p>
    <w:p w14:paraId="70B87A74" w14:textId="77777777" w:rsidR="00F573E8" w:rsidRPr="005019EE" w:rsidRDefault="00F573E8" w:rsidP="008F67BB">
      <w:pPr>
        <w:pStyle w:val="SBBODY1"/>
        <w:numPr>
          <w:ilvl w:val="0"/>
          <w:numId w:val="19"/>
        </w:numPr>
      </w:pPr>
      <w:r w:rsidRPr="005019EE">
        <w:t>Smarter Balanced, its members, and their authorized contractors will use industry best practices to ensure that student data are secure when the data are transmitted and stored.</w:t>
      </w:r>
    </w:p>
    <w:p w14:paraId="703EA5F4" w14:textId="0B47E1B4" w:rsidR="00F573E8" w:rsidRPr="005019EE" w:rsidRDefault="00F6407F" w:rsidP="00D70E86">
      <w:pPr>
        <w:pStyle w:val="Heading2"/>
      </w:pPr>
      <w:bookmarkStart w:id="377" w:name="_Toc8315236"/>
      <w:bookmarkStart w:id="378" w:name="_Toc149049912"/>
      <w:r w:rsidRPr="005019EE">
        <w:t xml:space="preserve">12.3 </w:t>
      </w:r>
      <w:r w:rsidR="00A60AF6" w:rsidRPr="005019EE">
        <w:t>Secure File Transfer</w:t>
      </w:r>
      <w:bookmarkEnd w:id="377"/>
      <w:bookmarkEnd w:id="378"/>
    </w:p>
    <w:p w14:paraId="2E717E8C" w14:textId="6A2EA44A" w:rsidR="00F573E8" w:rsidRPr="005019EE" w:rsidRDefault="00F573E8" w:rsidP="005019EE">
      <w:pPr>
        <w:pStyle w:val="SBBODY1"/>
      </w:pPr>
      <w:r w:rsidRPr="005019EE">
        <w:t xml:space="preserve">All files will be transferred via the Secure File Transfer Protocol (SFTP). Smarter Balanced staff will provide the host name/IP address to member leads and member designated service providers where Consortium access is limited to Smarter Balanced and contractor staff respectively who have a legitimate need </w:t>
      </w:r>
      <w:r w:rsidR="00FC2247" w:rsidRPr="005019EE">
        <w:t>for</w:t>
      </w:r>
      <w:r w:rsidRPr="005019EE">
        <w:t xml:space="preserve"> the information.</w:t>
      </w:r>
    </w:p>
    <w:p w14:paraId="531092E8" w14:textId="47C70D2A" w:rsidR="00F573E8" w:rsidRPr="005019EE" w:rsidRDefault="00F6407F" w:rsidP="00D70E86">
      <w:pPr>
        <w:pStyle w:val="Heading2"/>
      </w:pPr>
      <w:bookmarkStart w:id="379" w:name="_Toc8315237"/>
      <w:bookmarkStart w:id="380" w:name="_Toc149049913"/>
      <w:r w:rsidRPr="005019EE">
        <w:t>12.</w:t>
      </w:r>
      <w:r w:rsidR="00031C3F" w:rsidRPr="005019EE">
        <w:t>4</w:t>
      </w:r>
      <w:r w:rsidR="004F3783" w:rsidRPr="005019EE">
        <w:t xml:space="preserve"> </w:t>
      </w:r>
      <w:r w:rsidR="009E772E" w:rsidRPr="005019EE">
        <w:t>Data for Submission</w:t>
      </w:r>
      <w:bookmarkEnd w:id="379"/>
      <w:bookmarkEnd w:id="380"/>
      <w:r w:rsidR="009E772E" w:rsidRPr="005019EE">
        <w:t xml:space="preserve">  </w:t>
      </w:r>
    </w:p>
    <w:p w14:paraId="3DE0A426" w14:textId="77777777" w:rsidR="00F573E8" w:rsidRPr="005019EE" w:rsidRDefault="00F573E8" w:rsidP="005019EE">
      <w:pPr>
        <w:pStyle w:val="SBBODY1"/>
        <w:rPr>
          <w:rFonts w:eastAsiaTheme="minorHAnsi"/>
        </w:rPr>
      </w:pPr>
      <w:r w:rsidRPr="005019EE">
        <w:rPr>
          <w:rFonts w:eastAsiaTheme="minorHAnsi"/>
        </w:rPr>
        <w:t xml:space="preserve">Each member determines what data is submitted. At a minimum, members should provide de-identified data, which includes: </w:t>
      </w:r>
    </w:p>
    <w:p w14:paraId="6E0625C9" w14:textId="23FC2230" w:rsidR="00F573E8" w:rsidRPr="005019EE" w:rsidRDefault="00F573E8" w:rsidP="008F67BB">
      <w:pPr>
        <w:pStyle w:val="SBBODY1"/>
        <w:numPr>
          <w:ilvl w:val="0"/>
          <w:numId w:val="47"/>
        </w:numPr>
        <w:rPr>
          <w:rFonts w:eastAsiaTheme="minorHAnsi"/>
        </w:rPr>
      </w:pPr>
      <w:r w:rsidRPr="005019EE">
        <w:rPr>
          <w:rFonts w:eastAsiaTheme="minorHAnsi"/>
        </w:rPr>
        <w:t>A unique student ID (that may not be linked to the educational record, but is consistent over time)</w:t>
      </w:r>
      <w:r w:rsidR="00AB4B55" w:rsidRPr="00B13B65">
        <w:rPr>
          <w:rFonts w:eastAsiaTheme="minorHAnsi"/>
          <w:highlight w:val="lightGray"/>
        </w:rPr>
        <w:t>,</w:t>
      </w:r>
      <w:r w:rsidRPr="005019EE">
        <w:rPr>
          <w:rFonts w:eastAsiaTheme="minorHAnsi"/>
        </w:rPr>
        <w:t xml:space="preserve"> </w:t>
      </w:r>
    </w:p>
    <w:p w14:paraId="7CE48401" w14:textId="1AB8400A" w:rsidR="00F573E8" w:rsidRPr="005019EE" w:rsidRDefault="00F573E8" w:rsidP="008F67BB">
      <w:pPr>
        <w:pStyle w:val="SBBODY1"/>
        <w:numPr>
          <w:ilvl w:val="0"/>
          <w:numId w:val="47"/>
        </w:numPr>
        <w:rPr>
          <w:rFonts w:eastAsiaTheme="minorHAnsi"/>
        </w:rPr>
      </w:pPr>
      <w:r w:rsidRPr="005019EE">
        <w:rPr>
          <w:rFonts w:eastAsiaTheme="minorHAnsi"/>
        </w:rPr>
        <w:t>Gender and subgroups (as defined by the Elementary and Secondary Education Act)</w:t>
      </w:r>
      <w:r w:rsidR="00AB4B55" w:rsidRPr="00B13B65">
        <w:rPr>
          <w:rFonts w:eastAsiaTheme="minorHAnsi"/>
          <w:highlight w:val="lightGray"/>
        </w:rPr>
        <w:t>,</w:t>
      </w:r>
      <w:r w:rsidRPr="005019EE">
        <w:rPr>
          <w:rFonts w:eastAsiaTheme="minorHAnsi"/>
        </w:rPr>
        <w:t xml:space="preserve"> </w:t>
      </w:r>
    </w:p>
    <w:p w14:paraId="65A92175" w14:textId="297D86BE" w:rsidR="00F573E8" w:rsidRPr="005019EE" w:rsidRDefault="00F573E8" w:rsidP="008F67BB">
      <w:pPr>
        <w:pStyle w:val="SBBODY1"/>
        <w:numPr>
          <w:ilvl w:val="0"/>
          <w:numId w:val="47"/>
        </w:numPr>
        <w:rPr>
          <w:rFonts w:eastAsiaTheme="minorHAnsi"/>
        </w:rPr>
      </w:pPr>
      <w:r w:rsidRPr="005019EE">
        <w:rPr>
          <w:rFonts w:eastAsiaTheme="minorHAnsi"/>
        </w:rPr>
        <w:t xml:space="preserve">Eligibility for accessibility </w:t>
      </w:r>
      <w:r w:rsidR="008B7D6C">
        <w:rPr>
          <w:rFonts w:eastAsiaTheme="minorHAnsi"/>
        </w:rPr>
        <w:t>resources</w:t>
      </w:r>
      <w:r w:rsidR="00AB4B55" w:rsidRPr="00B13B65">
        <w:rPr>
          <w:rFonts w:eastAsiaTheme="minorHAnsi"/>
          <w:highlight w:val="lightGray"/>
        </w:rPr>
        <w:t>,</w:t>
      </w:r>
      <w:r w:rsidRPr="005019EE">
        <w:rPr>
          <w:rFonts w:eastAsiaTheme="minorHAnsi"/>
        </w:rPr>
        <w:t xml:space="preserve"> </w:t>
      </w:r>
    </w:p>
    <w:p w14:paraId="24757287" w14:textId="37BC7046" w:rsidR="00F573E8" w:rsidRPr="005019EE" w:rsidRDefault="00F573E8" w:rsidP="008F67BB">
      <w:pPr>
        <w:pStyle w:val="SBBODY1"/>
        <w:numPr>
          <w:ilvl w:val="0"/>
          <w:numId w:val="47"/>
        </w:numPr>
        <w:rPr>
          <w:rFonts w:eastAsiaTheme="minorHAnsi"/>
        </w:rPr>
      </w:pPr>
      <w:r w:rsidRPr="005019EE">
        <w:rPr>
          <w:rFonts w:eastAsiaTheme="minorHAnsi"/>
        </w:rPr>
        <w:t>Test event information, including test instrument ID and test event ID</w:t>
      </w:r>
      <w:r w:rsidR="00AB4B55" w:rsidRPr="00B13B65">
        <w:rPr>
          <w:rFonts w:eastAsiaTheme="minorHAnsi"/>
          <w:highlight w:val="lightGray"/>
        </w:rPr>
        <w:t>,</w:t>
      </w:r>
      <w:r w:rsidRPr="005019EE">
        <w:rPr>
          <w:rFonts w:eastAsiaTheme="minorHAnsi"/>
        </w:rPr>
        <w:t xml:space="preserve"> </w:t>
      </w:r>
    </w:p>
    <w:p w14:paraId="48B76388" w14:textId="22DF6DE8" w:rsidR="00F573E8" w:rsidRPr="005019EE" w:rsidRDefault="00F573E8" w:rsidP="008F67BB">
      <w:pPr>
        <w:pStyle w:val="SBBODY1"/>
        <w:numPr>
          <w:ilvl w:val="0"/>
          <w:numId w:val="47"/>
        </w:numPr>
        <w:rPr>
          <w:rFonts w:eastAsiaTheme="minorHAnsi"/>
        </w:rPr>
      </w:pPr>
      <w:r w:rsidRPr="005019EE">
        <w:rPr>
          <w:rFonts w:eastAsiaTheme="minorHAnsi"/>
        </w:rPr>
        <w:t>Test scores, claim scores, and standard errors of measurement</w:t>
      </w:r>
      <w:r w:rsidR="00AB4B55" w:rsidRPr="00B13B65">
        <w:rPr>
          <w:rFonts w:eastAsiaTheme="minorHAnsi"/>
          <w:highlight w:val="lightGray"/>
        </w:rPr>
        <w:t>, and</w:t>
      </w:r>
      <w:r w:rsidRPr="005019EE">
        <w:rPr>
          <w:rFonts w:eastAsiaTheme="minorHAnsi"/>
        </w:rPr>
        <w:t xml:space="preserve"> </w:t>
      </w:r>
    </w:p>
    <w:p w14:paraId="40CD0C3A" w14:textId="36DEF811" w:rsidR="00F573E8" w:rsidRPr="00EF6D11" w:rsidRDefault="00F573E8" w:rsidP="008F67BB">
      <w:pPr>
        <w:pStyle w:val="SBBODY1"/>
        <w:numPr>
          <w:ilvl w:val="0"/>
          <w:numId w:val="47"/>
        </w:numPr>
        <w:rPr>
          <w:rFonts w:eastAsiaTheme="minorHAnsi"/>
        </w:rPr>
      </w:pPr>
      <w:r w:rsidRPr="005019EE">
        <w:rPr>
          <w:rFonts w:eastAsiaTheme="minorHAnsi"/>
        </w:rPr>
        <w:t xml:space="preserve">Response data, including item </w:t>
      </w:r>
      <w:r w:rsidR="00A31E66" w:rsidRPr="005019EE">
        <w:rPr>
          <w:rFonts w:eastAsiaTheme="minorHAnsi"/>
        </w:rPr>
        <w:t>ID</w:t>
      </w:r>
      <w:r w:rsidRPr="005019EE">
        <w:rPr>
          <w:rFonts w:eastAsiaTheme="minorHAnsi"/>
        </w:rPr>
        <w:t>s, raw responses, and scored responses</w:t>
      </w:r>
      <w:r w:rsidR="00AB4B55" w:rsidRPr="00B13B65">
        <w:rPr>
          <w:rFonts w:eastAsiaTheme="minorHAnsi"/>
          <w:highlight w:val="lightGray"/>
        </w:rPr>
        <w:t>.</w:t>
      </w:r>
      <w:r w:rsidRPr="005019EE">
        <w:rPr>
          <w:rFonts w:eastAsiaTheme="minorHAnsi"/>
        </w:rPr>
        <w:t xml:space="preserve"> </w:t>
      </w:r>
    </w:p>
    <w:p w14:paraId="155AEC02" w14:textId="6E4AD47F" w:rsidR="00F573E8" w:rsidRPr="005019EE" w:rsidRDefault="00F6407F" w:rsidP="00D70E86">
      <w:pPr>
        <w:pStyle w:val="Heading2"/>
      </w:pPr>
      <w:bookmarkStart w:id="381" w:name="_Toc8315238"/>
      <w:bookmarkStart w:id="382" w:name="_Toc149049914"/>
      <w:r w:rsidRPr="005019EE">
        <w:t>12.</w:t>
      </w:r>
      <w:r w:rsidR="004F3783" w:rsidRPr="005019EE">
        <w:t xml:space="preserve">5 </w:t>
      </w:r>
      <w:r w:rsidR="009E772E" w:rsidRPr="005019EE">
        <w:t>Accepted File Types</w:t>
      </w:r>
      <w:bookmarkEnd w:id="381"/>
      <w:bookmarkEnd w:id="382"/>
      <w:r w:rsidR="00F573E8" w:rsidRPr="005019EE">
        <w:t xml:space="preserve"> </w:t>
      </w:r>
    </w:p>
    <w:p w14:paraId="5C1CC185" w14:textId="3BE37E51" w:rsidR="00F573E8" w:rsidRPr="005019EE" w:rsidRDefault="00F573E8" w:rsidP="005019EE">
      <w:pPr>
        <w:pStyle w:val="SBBODY1"/>
        <w:rPr>
          <w:rFonts w:eastAsiaTheme="minorHAnsi" w:cs="Franklin Gothic Book"/>
        </w:rPr>
      </w:pPr>
      <w:r w:rsidRPr="005019EE">
        <w:rPr>
          <w:rFonts w:eastAsiaTheme="minorHAnsi" w:cs="Franklin Gothic Book"/>
        </w:rPr>
        <w:t xml:space="preserve">Data will be delivered in </w:t>
      </w:r>
      <w:hyperlink r:id="rId96" w:history="1">
        <w:r w:rsidRPr="005019EE">
          <w:rPr>
            <w:rStyle w:val="Hyperlink"/>
            <w:rFonts w:eastAsiaTheme="minorHAnsi" w:cs="Franklin Gothic Book"/>
            <w:i/>
            <w:noProof w:val="0"/>
          </w:rPr>
          <w:t xml:space="preserve">Test Results Transmission (TRT) </w:t>
        </w:r>
        <w:r w:rsidR="001C378B" w:rsidRPr="005019EE">
          <w:rPr>
            <w:rStyle w:val="Hyperlink"/>
            <w:rFonts w:eastAsiaTheme="minorHAnsi" w:cs="Franklin Gothic Book"/>
            <w:i/>
            <w:noProof w:val="0"/>
          </w:rPr>
          <w:t>F</w:t>
        </w:r>
        <w:r w:rsidRPr="005019EE">
          <w:rPr>
            <w:rStyle w:val="Hyperlink"/>
            <w:rFonts w:eastAsiaTheme="minorHAnsi" w:cs="Franklin Gothic Book"/>
            <w:i/>
            <w:noProof w:val="0"/>
          </w:rPr>
          <w:t>ormat</w:t>
        </w:r>
      </w:hyperlink>
      <w:r w:rsidRPr="005019EE">
        <w:t xml:space="preserve"> </w:t>
      </w:r>
      <w:r w:rsidRPr="005019EE">
        <w:rPr>
          <w:rFonts w:eastAsiaTheme="minorHAnsi" w:cs="Franklin Gothic Book"/>
        </w:rPr>
        <w:t>or an alternative format</w:t>
      </w:r>
      <w:r w:rsidR="00A63813" w:rsidRPr="005019EE">
        <w:rPr>
          <w:rFonts w:eastAsiaTheme="minorHAnsi" w:cs="Franklin Gothic Book"/>
        </w:rPr>
        <w:t>. Refer to the</w:t>
      </w:r>
      <w:r w:rsidRPr="005019EE">
        <w:rPr>
          <w:rFonts w:eastAsiaTheme="minorHAnsi" w:cs="Franklin Gothic Book"/>
        </w:rPr>
        <w:t xml:space="preserve"> </w:t>
      </w:r>
      <w:hyperlink r:id="rId97" w:history="1">
        <w:r w:rsidRPr="005019EE">
          <w:rPr>
            <w:rStyle w:val="Hyperlink"/>
            <w:rFonts w:eastAsiaTheme="minorHAnsi" w:cs="Franklin Gothic Book"/>
            <w:i/>
            <w:noProof w:val="0"/>
          </w:rPr>
          <w:t>Smarter Balanced Test Results Data Dictionary and Logical Data Model</w:t>
        </w:r>
      </w:hyperlink>
      <w:r w:rsidRPr="005019EE">
        <w:rPr>
          <w:rFonts w:eastAsiaTheme="minorHAnsi" w:cs="Franklin Gothic Book"/>
          <w:i/>
        </w:rPr>
        <w:t xml:space="preserve"> </w:t>
      </w:r>
      <w:r w:rsidRPr="005019EE">
        <w:rPr>
          <w:rFonts w:eastAsiaTheme="minorHAnsi" w:cs="Franklin Gothic Book"/>
        </w:rPr>
        <w:t xml:space="preserve">that includes a data model and data dictionaries for test (student/examinee) and item response level results. If a </w:t>
      </w:r>
      <w:r w:rsidR="006B06FE" w:rsidRPr="005019EE">
        <w:rPr>
          <w:rFonts w:eastAsiaTheme="minorHAnsi" w:cs="Franklin Gothic Book"/>
        </w:rPr>
        <w:t>state</w:t>
      </w:r>
      <w:r w:rsidRPr="005019EE">
        <w:rPr>
          <w:rFonts w:eastAsiaTheme="minorHAnsi" w:cs="Franklin Gothic Book"/>
        </w:rPr>
        <w:t xml:space="preserve"> submits data in a manner different than the TRT format, they should provide documentation regarding the differences.</w:t>
      </w:r>
    </w:p>
    <w:p w14:paraId="499744E5" w14:textId="630F3B7F" w:rsidR="00EA1B90" w:rsidRPr="005019EE" w:rsidRDefault="00436C1E" w:rsidP="005019EE">
      <w:pPr>
        <w:pStyle w:val="Heading1"/>
      </w:pPr>
      <w:bookmarkStart w:id="383" w:name="_13.0_Ancillary_Materials"/>
      <w:bookmarkStart w:id="384" w:name="_Toc8315239"/>
      <w:bookmarkStart w:id="385" w:name="_Toc149049915"/>
      <w:bookmarkEnd w:id="383"/>
      <w:r w:rsidRPr="005019EE">
        <w:t xml:space="preserve">13.0 </w:t>
      </w:r>
      <w:r w:rsidR="002F64B2" w:rsidRPr="005019EE">
        <w:t>Ancillary Materials for Summative and Interim Assessment</w:t>
      </w:r>
      <w:bookmarkEnd w:id="384"/>
      <w:r w:rsidR="004A2FB4" w:rsidRPr="005019EE">
        <w:t>s</w:t>
      </w:r>
      <w:bookmarkEnd w:id="385"/>
    </w:p>
    <w:p w14:paraId="13F9369D" w14:textId="0B19F31A" w:rsidR="00970006" w:rsidRPr="005019EE" w:rsidRDefault="00436C1E" w:rsidP="00D70E86">
      <w:pPr>
        <w:pStyle w:val="Heading2"/>
      </w:pPr>
      <w:bookmarkStart w:id="386" w:name="_Toc8315240"/>
      <w:bookmarkStart w:id="387" w:name="_Toc149049916"/>
      <w:r w:rsidRPr="005019EE">
        <w:t xml:space="preserve">13.1 </w:t>
      </w:r>
      <w:r w:rsidR="00970006" w:rsidRPr="005019EE">
        <w:t xml:space="preserve">Ancillary Materials </w:t>
      </w:r>
      <w:r w:rsidR="00B6765B" w:rsidRPr="005019EE">
        <w:t>Overview</w:t>
      </w:r>
      <w:bookmarkEnd w:id="386"/>
      <w:bookmarkEnd w:id="387"/>
    </w:p>
    <w:p w14:paraId="5AB0DB35" w14:textId="5072A88D" w:rsidR="00970006" w:rsidRPr="005019EE" w:rsidRDefault="00970006" w:rsidP="005019EE">
      <w:pPr>
        <w:pStyle w:val="SBBODY1"/>
      </w:pPr>
      <w:r w:rsidRPr="005019EE">
        <w:t xml:space="preserve">Smarter Balanced </w:t>
      </w:r>
      <w:r w:rsidR="00B6765B" w:rsidRPr="005019EE">
        <w:t>develops</w:t>
      </w:r>
      <w:r w:rsidRPr="005019EE">
        <w:t xml:space="preserve"> several manuals related to test administration and test policy annually. Some manuals </w:t>
      </w:r>
      <w:r w:rsidR="00B6765B" w:rsidRPr="005019EE">
        <w:t>are</w:t>
      </w:r>
      <w:r w:rsidRPr="005019EE">
        <w:t xml:space="preserve"> customizable (e.g., </w:t>
      </w:r>
      <w:r w:rsidRPr="005019EE">
        <w:rPr>
          <w:i/>
        </w:rPr>
        <w:t>Summative Online Test Administration Manual</w:t>
      </w:r>
      <w:r w:rsidRPr="005019EE">
        <w:t xml:space="preserve">) while others describe Smarter Balanced policy and may not be changed (e.g., </w:t>
      </w:r>
      <w:r w:rsidRPr="005019EE">
        <w:rPr>
          <w:i/>
        </w:rPr>
        <w:t>Usability, Accessibility, and Accommodations Guidelines, Member Procedures Manual</w:t>
      </w:r>
      <w:r w:rsidRPr="005019EE">
        <w:t xml:space="preserve">). </w:t>
      </w:r>
    </w:p>
    <w:p w14:paraId="352B26CB" w14:textId="73190D96" w:rsidR="00970006" w:rsidRPr="005019EE" w:rsidRDefault="00970006" w:rsidP="005019EE">
      <w:pPr>
        <w:pStyle w:val="SBBODY1"/>
      </w:pPr>
      <w:r w:rsidRPr="005019EE">
        <w:t>In addition, Smarter Balanced develop</w:t>
      </w:r>
      <w:r w:rsidR="00B6765B" w:rsidRPr="005019EE">
        <w:t>s</w:t>
      </w:r>
      <w:r w:rsidRPr="005019EE">
        <w:t xml:space="preserve"> user guides to accompany the various technical components of the assessment system.</w:t>
      </w:r>
    </w:p>
    <w:p w14:paraId="4D779AC5" w14:textId="77777777" w:rsidR="00C75BE5" w:rsidRPr="005019EE" w:rsidRDefault="00C75BE5" w:rsidP="005019EE">
      <w:pPr>
        <w:pStyle w:val="SBBODY1"/>
      </w:pPr>
      <w:r w:rsidRPr="005019EE">
        <w:t xml:space="preserve">States that administer the Smarter Balanced assessments with proprietary solutions will need to develop their own user guides for these systems. </w:t>
      </w:r>
    </w:p>
    <w:p w14:paraId="537C1575" w14:textId="19D2DDC6" w:rsidR="00970006" w:rsidRPr="005019EE" w:rsidRDefault="00436C1E" w:rsidP="00D70E86">
      <w:pPr>
        <w:pStyle w:val="Heading2"/>
      </w:pPr>
      <w:bookmarkStart w:id="388" w:name="_Toc269136330"/>
      <w:bookmarkStart w:id="389" w:name="_Toc8315241"/>
      <w:bookmarkStart w:id="390" w:name="_Toc149049917"/>
      <w:r w:rsidRPr="005019EE">
        <w:t xml:space="preserve">13.2 </w:t>
      </w:r>
      <w:r w:rsidR="00970006" w:rsidRPr="005019EE">
        <w:t>Customizable Manuals and User Guides</w:t>
      </w:r>
      <w:bookmarkEnd w:id="388"/>
      <w:bookmarkEnd w:id="389"/>
      <w:bookmarkEnd w:id="390"/>
    </w:p>
    <w:p w14:paraId="5A500FEE" w14:textId="0645DA93" w:rsidR="00970006" w:rsidRPr="005019EE" w:rsidRDefault="00970006" w:rsidP="005019EE">
      <w:pPr>
        <w:pStyle w:val="SBBODY1"/>
      </w:pPr>
      <w:r w:rsidRPr="005019EE">
        <w:t xml:space="preserve">All customizable manuals </w:t>
      </w:r>
      <w:r w:rsidR="002B4B4E" w:rsidRPr="005019EE">
        <w:t>are</w:t>
      </w:r>
      <w:r w:rsidRPr="005019EE">
        <w:t xml:space="preserve"> delivered as Word documents</w:t>
      </w:r>
      <w:r w:rsidR="002B4B4E" w:rsidRPr="005019EE">
        <w:t xml:space="preserve"> annually</w:t>
      </w:r>
      <w:r w:rsidRPr="005019EE">
        <w:t xml:space="preserve">. </w:t>
      </w:r>
      <w:r w:rsidR="00B6765B" w:rsidRPr="005019EE">
        <w:t>States</w:t>
      </w:r>
      <w:r w:rsidRPr="005019EE">
        <w:t xml:space="preserve"> may add their </w:t>
      </w:r>
      <w:r w:rsidR="006D78AA" w:rsidRPr="005019EE">
        <w:t>state</w:t>
      </w:r>
      <w:r w:rsidRPr="005019EE">
        <w:t xml:space="preserve"> name and logo to the cover page of the documents. </w:t>
      </w:r>
    </w:p>
    <w:p w14:paraId="65FCA299" w14:textId="01F807DB" w:rsidR="00970006" w:rsidRPr="005019EE" w:rsidRDefault="002465F3" w:rsidP="005019EE">
      <w:pPr>
        <w:pStyle w:val="SBBODY1"/>
      </w:pPr>
      <w:r w:rsidRPr="005019EE">
        <w:t xml:space="preserve">It is up to each state to determine </w:t>
      </w:r>
      <w:r w:rsidR="00970006" w:rsidRPr="005019EE" w:rsidDel="002465F3">
        <w:t xml:space="preserve">how </w:t>
      </w:r>
      <w:r w:rsidR="00970006" w:rsidRPr="005019EE">
        <w:t>the manuals are delivered to end</w:t>
      </w:r>
      <w:r w:rsidR="005A5EEA" w:rsidRPr="005019EE">
        <w:t xml:space="preserve"> </w:t>
      </w:r>
      <w:r w:rsidR="00970006" w:rsidRPr="005019EE">
        <w:t xml:space="preserve">users. </w:t>
      </w:r>
      <w:r w:rsidR="006D78AA" w:rsidRPr="005019EE">
        <w:t>States</w:t>
      </w:r>
      <w:r w:rsidR="00970006" w:rsidRPr="005019EE">
        <w:t xml:space="preserve"> must decide if the manuals will be printed and distributed to schools or districts, or if the manuals will be placed on a </w:t>
      </w:r>
      <w:r w:rsidR="006D78AA" w:rsidRPr="005019EE">
        <w:t>state</w:t>
      </w:r>
      <w:r w:rsidR="00970006" w:rsidRPr="005019EE">
        <w:t xml:space="preserve"> website and printed locally by educators. If a </w:t>
      </w:r>
      <w:r w:rsidR="006D78AA" w:rsidRPr="005019EE">
        <w:t>state</w:t>
      </w:r>
      <w:r w:rsidR="00970006" w:rsidRPr="005019EE">
        <w:t xml:space="preserve"> decides to print and distribute manuals, then the </w:t>
      </w:r>
      <w:r w:rsidR="006D78AA" w:rsidRPr="005019EE">
        <w:t>state</w:t>
      </w:r>
      <w:r w:rsidR="00970006" w:rsidRPr="005019EE">
        <w:t xml:space="preserve"> will need to procure services for production and distribution of the manuals.</w:t>
      </w:r>
    </w:p>
    <w:p w14:paraId="27F6AE63" w14:textId="1930E0DD" w:rsidR="00970006" w:rsidRPr="005019EE" w:rsidRDefault="00436C1E" w:rsidP="005019EE">
      <w:pPr>
        <w:pStyle w:val="Heading3"/>
      </w:pPr>
      <w:bookmarkStart w:id="391" w:name="_Toc395595374"/>
      <w:bookmarkStart w:id="392" w:name="_Toc8315242"/>
      <w:bookmarkStart w:id="393" w:name="_Toc149049918"/>
      <w:r w:rsidRPr="005019EE">
        <w:t xml:space="preserve">13.2.1 </w:t>
      </w:r>
      <w:r w:rsidR="00970006" w:rsidRPr="005019EE">
        <w:t xml:space="preserve">Online </w:t>
      </w:r>
      <w:r w:rsidR="00127945" w:rsidRPr="005019EE">
        <w:t xml:space="preserve">Summative </w:t>
      </w:r>
      <w:r w:rsidR="00970006" w:rsidRPr="005019EE">
        <w:t>Test Administration Manual</w:t>
      </w:r>
      <w:bookmarkEnd w:id="391"/>
      <w:bookmarkEnd w:id="392"/>
      <w:bookmarkEnd w:id="393"/>
    </w:p>
    <w:p w14:paraId="3D8CC789" w14:textId="2BD9515E" w:rsidR="00970006" w:rsidRPr="005019EE" w:rsidRDefault="00970006" w:rsidP="005019EE">
      <w:pPr>
        <w:pStyle w:val="SBBODY1"/>
        <w:rPr>
          <w:szCs w:val="24"/>
        </w:rPr>
      </w:pPr>
      <w:r w:rsidRPr="005019EE">
        <w:rPr>
          <w:szCs w:val="24"/>
        </w:rPr>
        <w:t xml:space="preserve">The </w:t>
      </w:r>
      <w:r w:rsidR="003A091F" w:rsidRPr="005019EE">
        <w:rPr>
          <w:szCs w:val="24"/>
        </w:rPr>
        <w:t xml:space="preserve">Online Summative </w:t>
      </w:r>
      <w:r w:rsidRPr="005019EE">
        <w:rPr>
          <w:szCs w:val="24"/>
        </w:rPr>
        <w:t>Test Administration Manual (</w:t>
      </w:r>
      <w:r w:rsidRPr="005019EE">
        <w:rPr>
          <w:i/>
          <w:iCs/>
          <w:szCs w:val="24"/>
        </w:rPr>
        <w:t>TAM</w:t>
      </w:r>
      <w:r w:rsidRPr="005019EE">
        <w:rPr>
          <w:szCs w:val="24"/>
        </w:rPr>
        <w:t xml:space="preserve">) provides information for District/School Test Coordinators and Test Administrators regarding policies and procedures for the summative assessment. This document </w:t>
      </w:r>
      <w:r w:rsidR="00B6765B" w:rsidRPr="005019EE">
        <w:rPr>
          <w:szCs w:val="24"/>
        </w:rPr>
        <w:t>is</w:t>
      </w:r>
      <w:r w:rsidRPr="005019EE">
        <w:rPr>
          <w:szCs w:val="24"/>
        </w:rPr>
        <w:t xml:space="preserve"> updated annually and </w:t>
      </w:r>
      <w:r w:rsidR="004C4B4E" w:rsidRPr="005019EE">
        <w:rPr>
          <w:szCs w:val="24"/>
        </w:rPr>
        <w:t>is</w:t>
      </w:r>
      <w:r w:rsidRPr="005019EE">
        <w:rPr>
          <w:szCs w:val="24"/>
        </w:rPr>
        <w:t xml:space="preserve"> made available </w:t>
      </w:r>
      <w:r w:rsidR="00E27D38" w:rsidRPr="005019EE">
        <w:rPr>
          <w:szCs w:val="24"/>
        </w:rPr>
        <w:t>to states</w:t>
      </w:r>
      <w:r w:rsidR="00075993" w:rsidRPr="005019EE">
        <w:rPr>
          <w:szCs w:val="24"/>
        </w:rPr>
        <w:t xml:space="preserve"> and service providers </w:t>
      </w:r>
      <w:r w:rsidRPr="005019EE">
        <w:rPr>
          <w:szCs w:val="24"/>
        </w:rPr>
        <w:t>in September of each test administration year.</w:t>
      </w:r>
      <w:r w:rsidR="004C52D7" w:rsidRPr="005019EE">
        <w:rPr>
          <w:szCs w:val="24"/>
        </w:rPr>
        <w:t xml:space="preserve"> </w:t>
      </w:r>
    </w:p>
    <w:p w14:paraId="34E3AF2B" w14:textId="2723D8E1" w:rsidR="00E25E37" w:rsidRPr="005019EE" w:rsidRDefault="00E25E37" w:rsidP="005019EE">
      <w:pPr>
        <w:pStyle w:val="SBBODY1"/>
      </w:pPr>
      <w:r w:rsidRPr="005019EE">
        <w:t xml:space="preserve">States will need to customize the Online TAM to meet their needs. This should include the contact information for the state and help desk, as well as changes due to state/local policy, configuration of the test administration system, and/or preferential edits that do not impact the validity of the assessments. </w:t>
      </w:r>
    </w:p>
    <w:p w14:paraId="1DC3E056" w14:textId="287C47CB" w:rsidR="00E25E37" w:rsidRPr="005019EE" w:rsidRDefault="00E25E37" w:rsidP="005019EE">
      <w:pPr>
        <w:pStyle w:val="SBBODY1"/>
      </w:pPr>
      <w:r w:rsidRPr="005019EE">
        <w:t xml:space="preserve">Throughout the Online </w:t>
      </w:r>
      <w:r w:rsidR="0089188A">
        <w:t xml:space="preserve">Summative </w:t>
      </w:r>
      <w:r w:rsidRPr="005019EE">
        <w:t xml:space="preserve">TAM, states will see highlighted text. This indicates that states should customize the section/topic according to their policies and procedures and according to the platforms used to administer the test. States may edit the Online </w:t>
      </w:r>
      <w:r w:rsidR="00643BA1" w:rsidRPr="005019EE">
        <w:t xml:space="preserve">Summative </w:t>
      </w:r>
      <w:r w:rsidRPr="005019EE">
        <w:t>TAM in sections that are not highlighted but should send any such changes to Smarter Balanced in advance to mitigate risks to validity, reliability, or comparability.</w:t>
      </w:r>
    </w:p>
    <w:p w14:paraId="7E82034D" w14:textId="77777777" w:rsidR="00E25E37" w:rsidRPr="005019EE" w:rsidRDefault="00E25E37" w:rsidP="005019EE">
      <w:pPr>
        <w:pStyle w:val="SBBODY1"/>
        <w:spacing w:before="0"/>
      </w:pPr>
      <w:r w:rsidRPr="005019EE">
        <w:t>Some examples of needed areas of customization are:</w:t>
      </w:r>
    </w:p>
    <w:p w14:paraId="5CC5ACCA" w14:textId="001F91CF" w:rsidR="00E25E37" w:rsidRPr="005019EE" w:rsidRDefault="00E25E37" w:rsidP="008F67BB">
      <w:pPr>
        <w:pStyle w:val="SBBODY1"/>
        <w:numPr>
          <w:ilvl w:val="0"/>
          <w:numId w:val="46"/>
        </w:numPr>
        <w:spacing w:before="0"/>
      </w:pPr>
      <w:r w:rsidRPr="005019EE">
        <w:t>State testing dates</w:t>
      </w:r>
    </w:p>
    <w:p w14:paraId="26829920" w14:textId="1FBE02B1" w:rsidR="00E25E37" w:rsidRPr="005019EE" w:rsidRDefault="00E25E37" w:rsidP="008F67BB">
      <w:pPr>
        <w:pStyle w:val="SBBODY1"/>
        <w:numPr>
          <w:ilvl w:val="0"/>
          <w:numId w:val="46"/>
        </w:numPr>
        <w:spacing w:before="0"/>
      </w:pPr>
      <w:r w:rsidRPr="005019EE">
        <w:t>State contact information</w:t>
      </w:r>
    </w:p>
    <w:p w14:paraId="7B392EFF" w14:textId="577A016A" w:rsidR="00E25E37" w:rsidRPr="005019EE" w:rsidRDefault="00E25E37" w:rsidP="008F67BB">
      <w:pPr>
        <w:pStyle w:val="SBBODY1"/>
        <w:numPr>
          <w:ilvl w:val="0"/>
          <w:numId w:val="46"/>
        </w:numPr>
        <w:spacing w:before="0"/>
      </w:pPr>
      <w:r w:rsidRPr="005019EE">
        <w:t>Help desk information</w:t>
      </w:r>
    </w:p>
    <w:p w14:paraId="5BCCECB0" w14:textId="7E95136D" w:rsidR="00E25E37" w:rsidRPr="005019EE" w:rsidRDefault="00E25E37" w:rsidP="008F67BB">
      <w:pPr>
        <w:pStyle w:val="SBBODY1"/>
        <w:numPr>
          <w:ilvl w:val="0"/>
          <w:numId w:val="46"/>
        </w:numPr>
        <w:spacing w:before="0"/>
      </w:pPr>
      <w:r w:rsidRPr="005019EE">
        <w:t>Student and Teacher Administration and Registration System user roles</w:t>
      </w:r>
    </w:p>
    <w:p w14:paraId="5FA1061C" w14:textId="38172739" w:rsidR="00E25E37" w:rsidRPr="005019EE" w:rsidRDefault="00E25E37" w:rsidP="008F67BB">
      <w:pPr>
        <w:pStyle w:val="SBBODY1"/>
        <w:numPr>
          <w:ilvl w:val="0"/>
          <w:numId w:val="46"/>
        </w:numPr>
        <w:spacing w:before="0"/>
      </w:pPr>
      <w:r w:rsidRPr="005019EE">
        <w:t>Test security policy</w:t>
      </w:r>
    </w:p>
    <w:p w14:paraId="3F7448C6" w14:textId="6B487B77" w:rsidR="00E25E37" w:rsidRPr="005019EE" w:rsidRDefault="00E25E37" w:rsidP="008F67BB">
      <w:pPr>
        <w:pStyle w:val="SBBODY1"/>
        <w:numPr>
          <w:ilvl w:val="0"/>
          <w:numId w:val="46"/>
        </w:numPr>
        <w:spacing w:before="0"/>
      </w:pPr>
      <w:r w:rsidRPr="005019EE">
        <w:t xml:space="preserve">Links for posted materials and modules </w:t>
      </w:r>
    </w:p>
    <w:p w14:paraId="273241FF" w14:textId="343C4885" w:rsidR="00E25E37" w:rsidRDefault="00E25E37" w:rsidP="008F67BB">
      <w:pPr>
        <w:pStyle w:val="SBBODY1"/>
        <w:numPr>
          <w:ilvl w:val="0"/>
          <w:numId w:val="46"/>
        </w:numPr>
        <w:spacing w:before="0"/>
      </w:pPr>
      <w:r w:rsidRPr="005019EE">
        <w:t>Test security/administration training policy</w:t>
      </w:r>
    </w:p>
    <w:p w14:paraId="07B6DD6D" w14:textId="2224F0F1" w:rsidR="00682138" w:rsidRPr="005F13F5" w:rsidRDefault="00423835" w:rsidP="00682138">
      <w:pPr>
        <w:pStyle w:val="SBBODY1"/>
        <w:spacing w:before="0"/>
      </w:pPr>
      <w:r w:rsidRPr="005F13F5">
        <w:t>The Braille Test Administration Manual Insert provides additional information about administering a braille version of the test.</w:t>
      </w:r>
    </w:p>
    <w:p w14:paraId="5530D067" w14:textId="6868B288" w:rsidR="00562FFE" w:rsidRPr="005F13F5" w:rsidRDefault="00E93BC6" w:rsidP="00562FFE">
      <w:pPr>
        <w:pStyle w:val="Heading3"/>
      </w:pPr>
      <w:bookmarkStart w:id="394" w:name="_Toc69126065"/>
      <w:bookmarkStart w:id="395" w:name="_Toc149049919"/>
      <w:r w:rsidRPr="005F13F5">
        <w:t>13.2.</w:t>
      </w:r>
      <w:r w:rsidR="00562FFE" w:rsidRPr="005F13F5">
        <w:t xml:space="preserve">2 </w:t>
      </w:r>
      <w:r w:rsidR="00256B26" w:rsidRPr="005F13F5">
        <w:t xml:space="preserve">Supplement: </w:t>
      </w:r>
      <w:r w:rsidR="00562FFE" w:rsidRPr="005F13F5">
        <w:t>Online Summative Test Administration Manual for Remote Test Administration</w:t>
      </w:r>
      <w:bookmarkEnd w:id="394"/>
      <w:bookmarkEnd w:id="395"/>
    </w:p>
    <w:p w14:paraId="4850DEC2" w14:textId="41B64018" w:rsidR="00586A14" w:rsidRPr="005F13F5" w:rsidRDefault="00562FFE" w:rsidP="003C3B76">
      <w:pPr>
        <w:pStyle w:val="SBBODY1"/>
        <w:rPr>
          <w:rFonts w:eastAsia="Calibri" w:cs="Arial"/>
          <w:color w:val="auto"/>
          <w:szCs w:val="24"/>
        </w:rPr>
      </w:pPr>
      <w:r w:rsidRPr="005F13F5">
        <w:rPr>
          <w:rFonts w:eastAsia="Calibri" w:cs="Arial"/>
          <w:color w:val="auto"/>
          <w:szCs w:val="24"/>
        </w:rPr>
        <w:t xml:space="preserve">The </w:t>
      </w:r>
      <w:r w:rsidR="00256B26" w:rsidRPr="005F13F5">
        <w:rPr>
          <w:rFonts w:eastAsia="Calibri" w:cs="Arial"/>
          <w:color w:val="auto"/>
          <w:szCs w:val="24"/>
        </w:rPr>
        <w:t xml:space="preserve">Supplement: </w:t>
      </w:r>
      <w:r w:rsidRPr="005F13F5">
        <w:rPr>
          <w:rFonts w:eastAsia="Calibri" w:cs="Arial"/>
          <w:color w:val="auto"/>
          <w:szCs w:val="24"/>
        </w:rPr>
        <w:t>Online Summative TAM for Remote Test Administration includes additional protocols and procedures specific to the remote administration of the Smarter Balanced English language arts/literacy and mathematics summative assessments. The addendum is intended to be used as a supplement to the member-customized Online Summative Test Administration Manual.</w:t>
      </w:r>
    </w:p>
    <w:p w14:paraId="395F5AE9" w14:textId="77777777" w:rsidR="00E555BB" w:rsidRPr="00472CD3" w:rsidRDefault="00332517" w:rsidP="00E555BB">
      <w:pPr>
        <w:pStyle w:val="SBBODY1"/>
        <w:rPr>
          <w:rFonts w:eastAsia="Calibri"/>
        </w:rPr>
      </w:pPr>
      <w:r w:rsidRPr="005F13F5">
        <w:t xml:space="preserve">The customizable Online Summative TAM </w:t>
      </w:r>
      <w:r w:rsidR="00E801E7" w:rsidRPr="005F13F5">
        <w:t>and the Online Summative TAM Supplement for Remote Test Administration are</w:t>
      </w:r>
      <w:r w:rsidRPr="005F13F5">
        <w:t xml:space="preserve"> </w:t>
      </w:r>
      <w:r w:rsidR="009A574E" w:rsidRPr="005F13F5">
        <w:rPr>
          <w:rFonts w:eastAsia="Libre Franklin"/>
        </w:rPr>
        <w:t>available</w:t>
      </w:r>
      <w:r w:rsidRPr="005F13F5">
        <w:rPr>
          <w:rFonts w:eastAsia="Libre Franklin"/>
        </w:rPr>
        <w:t xml:space="preserve"> </w:t>
      </w:r>
      <w:r w:rsidR="00E555BB" w:rsidRPr="005F13F5">
        <w:rPr>
          <w:rFonts w:eastAsia="Calibri" w:cs="Arial"/>
          <w:color w:val="auto"/>
          <w:szCs w:val="24"/>
        </w:rPr>
        <w:t xml:space="preserve">in the Assessment Training and Operations/Manuals and Guides folder of the </w:t>
      </w:r>
      <w:hyperlink r:id="rId98" w:history="1">
        <w:r w:rsidR="00E555BB" w:rsidRPr="005F13F5">
          <w:rPr>
            <w:rStyle w:val="Hyperlink"/>
            <w:rFonts w:eastAsia="Calibri" w:cs="Arial"/>
            <w:szCs w:val="24"/>
          </w:rPr>
          <w:t>Secure File Transfer Server</w:t>
        </w:r>
      </w:hyperlink>
      <w:r w:rsidR="00E555BB" w:rsidRPr="005F13F5">
        <w:rPr>
          <w:rFonts w:eastAsia="Calibri" w:cs="Arial"/>
          <w:color w:val="auto"/>
          <w:szCs w:val="24"/>
        </w:rPr>
        <w:t xml:space="preserve"> and in the </w:t>
      </w:r>
      <w:hyperlink r:id="rId99" w:history="1">
        <w:r w:rsidR="00E555BB" w:rsidRPr="005F13F5">
          <w:rPr>
            <w:rStyle w:val="Hyperlink"/>
            <w:rFonts w:eastAsia="Calibri" w:cs="Arial"/>
            <w:szCs w:val="24"/>
          </w:rPr>
          <w:t>Document Library of the Member Portal</w:t>
        </w:r>
      </w:hyperlink>
      <w:r w:rsidR="00E555BB" w:rsidRPr="005F13F5">
        <w:rPr>
          <w:rFonts w:eastAsia="Calibri" w:cs="Arial"/>
          <w:color w:val="auto"/>
          <w:szCs w:val="24"/>
        </w:rPr>
        <w:t>.</w:t>
      </w:r>
    </w:p>
    <w:p w14:paraId="5F261C50" w14:textId="1A2F66E7" w:rsidR="00332517" w:rsidRPr="003C3B76" w:rsidRDefault="00332517" w:rsidP="003C3B76">
      <w:pPr>
        <w:pStyle w:val="SBBODY1"/>
        <w:rPr>
          <w:rFonts w:eastAsia="Calibri" w:cs="Arial"/>
          <w:color w:val="auto"/>
          <w:szCs w:val="24"/>
        </w:rPr>
      </w:pPr>
    </w:p>
    <w:p w14:paraId="1913147D" w14:textId="0B872F70" w:rsidR="00966A41" w:rsidRPr="005F13F5" w:rsidRDefault="00436C1E" w:rsidP="005019EE">
      <w:pPr>
        <w:pStyle w:val="Heading3"/>
      </w:pPr>
      <w:bookmarkStart w:id="396" w:name="_Toc149049920"/>
      <w:r w:rsidRPr="005F13F5">
        <w:t>13.2.</w:t>
      </w:r>
      <w:r w:rsidR="00B74C49" w:rsidRPr="005F13F5">
        <w:t>3</w:t>
      </w:r>
      <w:r w:rsidRPr="005F13F5">
        <w:t xml:space="preserve"> </w:t>
      </w:r>
      <w:r w:rsidR="00966A41" w:rsidRPr="005F13F5">
        <w:t>Test Administration Manual for Paper-Pencil Summative Assessment</w:t>
      </w:r>
      <w:bookmarkEnd w:id="396"/>
    </w:p>
    <w:p w14:paraId="0C05C579" w14:textId="77907D86" w:rsidR="00966A41" w:rsidRPr="005F13F5" w:rsidRDefault="00206D9D" w:rsidP="005019EE">
      <w:pPr>
        <w:pStyle w:val="SBBODY1"/>
      </w:pPr>
      <w:r w:rsidRPr="005F13F5">
        <w:t>T</w:t>
      </w:r>
      <w:r w:rsidR="00966A41" w:rsidRPr="005F13F5">
        <w:t>est administration manual</w:t>
      </w:r>
      <w:r w:rsidRPr="005F13F5">
        <w:t>s</w:t>
      </w:r>
      <w:r w:rsidR="00966A41" w:rsidRPr="005F13F5">
        <w:t xml:space="preserve"> </w:t>
      </w:r>
      <w:r w:rsidRPr="005F13F5">
        <w:t>are</w:t>
      </w:r>
      <w:r w:rsidR="00966A41" w:rsidRPr="005F13F5">
        <w:t xml:space="preserve"> provided for each form </w:t>
      </w:r>
      <w:r w:rsidR="006E42FE" w:rsidRPr="005F13F5">
        <w:t xml:space="preserve">(primary and breach) </w:t>
      </w:r>
      <w:r w:rsidR="00966A41" w:rsidRPr="005F13F5">
        <w:t xml:space="preserve">of the ELA/literacy and mathematics paper-pencil assessments in grades 3-8 and high school. </w:t>
      </w:r>
      <w:r w:rsidR="00B60E85" w:rsidRPr="005F13F5">
        <w:t xml:space="preserve">For ELA/literacy there is a secure and non-secure TAM and for Mathematics there is a </w:t>
      </w:r>
      <w:r w:rsidR="007C56E7" w:rsidRPr="005F13F5">
        <w:t xml:space="preserve">TAM for the </w:t>
      </w:r>
      <w:r w:rsidR="00B60E85" w:rsidRPr="005F13F5">
        <w:t xml:space="preserve">standard </w:t>
      </w:r>
      <w:r w:rsidR="007C56E7" w:rsidRPr="005F13F5">
        <w:t xml:space="preserve">version </w:t>
      </w:r>
      <w:r w:rsidR="00B60E85" w:rsidRPr="005F13F5">
        <w:t xml:space="preserve">and </w:t>
      </w:r>
      <w:r w:rsidR="007C56E7" w:rsidRPr="005F13F5">
        <w:t xml:space="preserve">the </w:t>
      </w:r>
      <w:r w:rsidR="00B60E85" w:rsidRPr="005F13F5">
        <w:t>Spanish</w:t>
      </w:r>
      <w:r w:rsidR="007C56E7" w:rsidRPr="005F13F5">
        <w:t xml:space="preserve"> version of the test.</w:t>
      </w:r>
      <w:r w:rsidR="002E31E5" w:rsidRPr="005F13F5">
        <w:t xml:space="preserve"> The customizable Paper-Pencil TAMs are available in the Assessment Training and Operations folder of the </w:t>
      </w:r>
      <w:hyperlink r:id="rId100" w:history="1">
        <w:r w:rsidR="002E31E5" w:rsidRPr="005F13F5">
          <w:rPr>
            <w:rStyle w:val="Hyperlink"/>
          </w:rPr>
          <w:t>Secure File Transfer Server</w:t>
        </w:r>
      </w:hyperlink>
      <w:r w:rsidR="00AE60BC" w:rsidRPr="005F13F5">
        <w:rPr>
          <w:rStyle w:val="Hyperlink"/>
        </w:rPr>
        <w:t>.</w:t>
      </w:r>
    </w:p>
    <w:p w14:paraId="6CEE9D3D" w14:textId="77777777" w:rsidR="00966A41" w:rsidRPr="005F13F5" w:rsidRDefault="00966A41" w:rsidP="005019EE">
      <w:pPr>
        <w:pStyle w:val="SBBODY1"/>
      </w:pPr>
    </w:p>
    <w:p w14:paraId="78967AD4" w14:textId="418F29DA" w:rsidR="00970006" w:rsidRPr="005019EE" w:rsidRDefault="00436C1E" w:rsidP="005019EE">
      <w:pPr>
        <w:pStyle w:val="Heading3"/>
      </w:pPr>
      <w:bookmarkStart w:id="397" w:name="_Toc8315243"/>
      <w:bookmarkStart w:id="398" w:name="_Toc149049921"/>
      <w:r w:rsidRPr="005F13F5">
        <w:t>13.2.</w:t>
      </w:r>
      <w:r w:rsidR="00B61F8B" w:rsidRPr="005F13F5">
        <w:t>4</w:t>
      </w:r>
      <w:r w:rsidR="003F782D">
        <w:t xml:space="preserve"> </w:t>
      </w:r>
      <w:r w:rsidR="003023B5" w:rsidRPr="005019EE">
        <w:t>Interim Assessment Guide for Administration</w:t>
      </w:r>
      <w:bookmarkEnd w:id="397"/>
      <w:bookmarkEnd w:id="398"/>
    </w:p>
    <w:p w14:paraId="211EC48D" w14:textId="5F917CC4" w:rsidR="003B52BC" w:rsidRPr="005019EE" w:rsidRDefault="000F7751" w:rsidP="005019EE">
      <w:pPr>
        <w:pStyle w:val="SBBODY1"/>
      </w:pPr>
      <w:r w:rsidRPr="005019EE">
        <w:t xml:space="preserve">The Interim Assessment Guide for Administration provides information about the interim assessments, test administration options, the </w:t>
      </w:r>
      <w:r w:rsidR="002E168B" w:rsidRPr="005019EE">
        <w:t xml:space="preserve">open-source </w:t>
      </w:r>
      <w:r w:rsidRPr="005019EE">
        <w:t xml:space="preserve">Smarter Balanced Reporting System and </w:t>
      </w:r>
      <w:r w:rsidR="003A2300" w:rsidRPr="005019EE">
        <w:t>Tools for Teachers</w:t>
      </w:r>
      <w:r w:rsidRPr="005019EE">
        <w:t xml:space="preserve">. States and their service providers may use this document to update their existing interim test administration manuals, as needed. This guide may also be used for district-level implementation of interim assessments in member states that have not purchased the complete package and for statewide implementation of the interim assessments in non-member states (potentially by service providers that have not previously delivered Smarter Balanced assessments). States and service providers will need to customize this manual to meet the needs of their specific state/territory, including the grades assessed, testing calendar, the service provider’s systems for administration, delivery, interim hand scoring, and reporting scores (if not using the </w:t>
      </w:r>
      <w:r w:rsidR="0050755E" w:rsidRPr="005019EE">
        <w:t xml:space="preserve">open-source </w:t>
      </w:r>
      <w:r w:rsidRPr="005019EE">
        <w:t>Smarter Balanced Reporting System) and/or preferential edits that do not impact the validity of the</w:t>
      </w:r>
      <w:r w:rsidR="00652D57" w:rsidRPr="005019EE">
        <w:t xml:space="preserve"> assessment.</w:t>
      </w:r>
      <w:r w:rsidR="003B52BC" w:rsidRPr="005019EE">
        <w:t xml:space="preserve"> The customizable </w:t>
      </w:r>
      <w:r w:rsidR="002A06E5" w:rsidRPr="005019EE">
        <w:t>Interim Assessment Guide for Administration</w:t>
      </w:r>
      <w:r w:rsidR="003B52BC" w:rsidRPr="005019EE">
        <w:t xml:space="preserve"> </w:t>
      </w:r>
      <w:r w:rsidR="00A314E0" w:rsidRPr="005019EE">
        <w:rPr>
          <w:szCs w:val="24"/>
        </w:rPr>
        <w:t xml:space="preserve">is </w:t>
      </w:r>
      <w:r w:rsidR="00A314E0" w:rsidRPr="005019EE">
        <w:rPr>
          <w:rFonts w:eastAsia="Libre Franklin" w:cs="Libre Franklin"/>
          <w:szCs w:val="24"/>
        </w:rPr>
        <w:t xml:space="preserve">posted on the </w:t>
      </w:r>
      <w:hyperlink r:id="rId101" w:history="1">
        <w:r w:rsidR="00A314E0" w:rsidRPr="005019EE">
          <w:rPr>
            <w:rStyle w:val="Hyperlink"/>
            <w:rFonts w:eastAsia="Libre Franklin" w:cs="Libre Franklin"/>
            <w:noProof w:val="0"/>
            <w:szCs w:val="24"/>
          </w:rPr>
          <w:t xml:space="preserve">Smarter Balanced Member Portal </w:t>
        </w:r>
        <w:r w:rsidR="00C35B84" w:rsidRPr="005019EE">
          <w:rPr>
            <w:rStyle w:val="Hyperlink"/>
            <w:rFonts w:eastAsia="Libre Franklin" w:cs="Libre Franklin"/>
            <w:noProof w:val="0"/>
            <w:szCs w:val="24"/>
          </w:rPr>
          <w:t>Document Library</w:t>
        </w:r>
      </w:hyperlink>
      <w:r w:rsidR="00A314E0" w:rsidRPr="005019EE">
        <w:rPr>
          <w:rFonts w:eastAsia="Libre Franklin" w:cs="Libre Franklin"/>
          <w:szCs w:val="24"/>
        </w:rPr>
        <w:t xml:space="preserve"> and is </w:t>
      </w:r>
      <w:r w:rsidR="003B52BC" w:rsidRPr="005019EE">
        <w:t xml:space="preserve">available </w:t>
      </w:r>
      <w:r w:rsidR="00463833" w:rsidRPr="005019EE">
        <w:t xml:space="preserve">for service providers </w:t>
      </w:r>
      <w:r w:rsidR="003B52BC" w:rsidRPr="005019EE">
        <w:t xml:space="preserve">in the Assessment Training and Operations folder of the </w:t>
      </w:r>
      <w:hyperlink r:id="rId102" w:history="1">
        <w:r w:rsidR="003B52BC" w:rsidRPr="005019EE">
          <w:rPr>
            <w:rStyle w:val="Hyperlink"/>
          </w:rPr>
          <w:t>Secure File Transfer Server</w:t>
        </w:r>
      </w:hyperlink>
      <w:r w:rsidR="00CA66CA" w:rsidRPr="005019EE">
        <w:rPr>
          <w:rStyle w:val="Hyperlink"/>
        </w:rPr>
        <w:t>.</w:t>
      </w:r>
    </w:p>
    <w:p w14:paraId="2DFCCFAC" w14:textId="65E519E1" w:rsidR="00B6712E" w:rsidRPr="005019EE" w:rsidRDefault="00B6712E" w:rsidP="005019EE">
      <w:pPr>
        <w:pStyle w:val="SBBODY1"/>
      </w:pPr>
    </w:p>
    <w:p w14:paraId="3E608B9A" w14:textId="2C4567B7" w:rsidR="00DA49E9" w:rsidRPr="005F13F5" w:rsidRDefault="00436C1E" w:rsidP="005019EE">
      <w:pPr>
        <w:pStyle w:val="Heading3"/>
      </w:pPr>
      <w:bookmarkStart w:id="399" w:name="_Toc8315244"/>
      <w:bookmarkStart w:id="400" w:name="_Toc149049922"/>
      <w:r w:rsidRPr="005F13F5">
        <w:t>13.2.</w:t>
      </w:r>
      <w:r w:rsidR="00B61F8B" w:rsidRPr="005F13F5">
        <w:t>5</w:t>
      </w:r>
      <w:r w:rsidRPr="005F13F5">
        <w:t xml:space="preserve"> </w:t>
      </w:r>
      <w:r w:rsidR="00CF4A78" w:rsidRPr="005F13F5">
        <w:t xml:space="preserve">Test Administrator </w:t>
      </w:r>
      <w:r w:rsidR="00847C7F" w:rsidRPr="005F13F5">
        <w:t xml:space="preserve">User </w:t>
      </w:r>
      <w:r w:rsidR="00CF4A78" w:rsidRPr="005F13F5">
        <w:t>Guide Template</w:t>
      </w:r>
      <w:bookmarkEnd w:id="399"/>
      <w:bookmarkEnd w:id="400"/>
    </w:p>
    <w:p w14:paraId="1F84A2A6" w14:textId="58BF6D52" w:rsidR="00DA49E9" w:rsidRPr="005F13F5" w:rsidRDefault="004E72A0" w:rsidP="005019EE">
      <w:pPr>
        <w:pStyle w:val="SBBODY1"/>
      </w:pPr>
      <w:r w:rsidRPr="005F13F5">
        <w:t xml:space="preserve">The </w:t>
      </w:r>
      <w:hyperlink r:id="rId103" w:history="1">
        <w:r w:rsidRPr="005F13F5">
          <w:rPr>
            <w:rStyle w:val="Hyperlink"/>
            <w:noProof w:val="0"/>
          </w:rPr>
          <w:t xml:space="preserve">Test Administrator </w:t>
        </w:r>
        <w:r w:rsidR="00847C7F" w:rsidRPr="005F13F5">
          <w:rPr>
            <w:rStyle w:val="Hyperlink"/>
            <w:noProof w:val="0"/>
          </w:rPr>
          <w:t xml:space="preserve">User </w:t>
        </w:r>
        <w:r w:rsidRPr="005F13F5">
          <w:rPr>
            <w:rStyle w:val="Hyperlink"/>
            <w:noProof w:val="0"/>
          </w:rPr>
          <w:t>Guide Template</w:t>
        </w:r>
      </w:hyperlink>
      <w:r w:rsidR="00381B53" w:rsidRPr="005F13F5">
        <w:rPr>
          <w:rFonts w:eastAsia="Calibri" w:cs="Arial"/>
          <w:color w:val="auto"/>
          <w:szCs w:val="24"/>
        </w:rPr>
        <w:t xml:space="preserve"> is available on SmarterApp.</w:t>
      </w:r>
      <w:r w:rsidR="004E53EE" w:rsidRPr="005F13F5">
        <w:rPr>
          <w:rFonts w:eastAsia="Calibri" w:cs="Arial"/>
          <w:color w:val="auto"/>
          <w:szCs w:val="24"/>
        </w:rPr>
        <w:t xml:space="preserve"> This user guide </w:t>
      </w:r>
      <w:r w:rsidR="00FA2D13" w:rsidRPr="005F13F5">
        <w:rPr>
          <w:rFonts w:eastAsia="Calibri" w:cs="Arial"/>
          <w:color w:val="auto"/>
          <w:szCs w:val="24"/>
        </w:rPr>
        <w:t xml:space="preserve">describes all of the features of the test delivery system. </w:t>
      </w:r>
      <w:r w:rsidR="002765CE" w:rsidRPr="005F13F5">
        <w:t>Many details will be specific to individual state deployments. Accordingly, the state service provider should customize this guide to match the actual deployment of the test delivery system for each state.</w:t>
      </w:r>
    </w:p>
    <w:p w14:paraId="572653DC" w14:textId="410A4176" w:rsidR="00DE44D8" w:rsidRPr="005019EE" w:rsidRDefault="00DE44D8" w:rsidP="005019EE">
      <w:pPr>
        <w:pStyle w:val="Heading3"/>
      </w:pPr>
      <w:bookmarkStart w:id="401" w:name="_Toc149049923"/>
      <w:r w:rsidRPr="005F13F5">
        <w:t>13</w:t>
      </w:r>
      <w:r w:rsidR="00D7531F" w:rsidRPr="005F13F5">
        <w:t>.2.</w:t>
      </w:r>
      <w:r w:rsidR="00B61F8B" w:rsidRPr="005F13F5">
        <w:t>6</w:t>
      </w:r>
      <w:r w:rsidR="00D7531F" w:rsidRPr="005019EE">
        <w:t xml:space="preserve"> Test Registration Tool User Guide Template</w:t>
      </w:r>
      <w:bookmarkEnd w:id="401"/>
    </w:p>
    <w:p w14:paraId="4D6CAA3A" w14:textId="39BAFDF6" w:rsidR="00A97631" w:rsidRPr="005019EE" w:rsidRDefault="000E7ADB" w:rsidP="005019EE">
      <w:pPr>
        <w:pStyle w:val="SBBODY1"/>
      </w:pPr>
      <w:r w:rsidRPr="005019EE">
        <w:t xml:space="preserve">The </w:t>
      </w:r>
      <w:hyperlink r:id="rId104" w:history="1">
        <w:r w:rsidRPr="005019EE">
          <w:rPr>
            <w:rStyle w:val="Hyperlink"/>
            <w:noProof w:val="0"/>
          </w:rPr>
          <w:t>Test Registration Tool User Guide Template</w:t>
        </w:r>
      </w:hyperlink>
      <w:r w:rsidR="00AB194B" w:rsidRPr="005019EE">
        <w:t xml:space="preserve"> </w:t>
      </w:r>
      <w:r w:rsidR="00D778C9" w:rsidRPr="005019EE">
        <w:t>describes the features of a test registration tool</w:t>
      </w:r>
      <w:r w:rsidR="00F55860" w:rsidRPr="005019EE">
        <w:t xml:space="preserve"> </w:t>
      </w:r>
      <w:r w:rsidR="00D5546B" w:rsidRPr="005019EE">
        <w:t>and may be used</w:t>
      </w:r>
      <w:r w:rsidR="00D30FC5" w:rsidRPr="005019EE">
        <w:t xml:space="preserve"> to ensure comparability </w:t>
      </w:r>
      <w:r w:rsidR="001A2C83" w:rsidRPr="005019EE">
        <w:t xml:space="preserve">across proprietary </w:t>
      </w:r>
      <w:r w:rsidR="00A97631" w:rsidRPr="005019EE">
        <w:t>systems.</w:t>
      </w:r>
      <w:r w:rsidR="00F55860" w:rsidRPr="005019EE">
        <w:t xml:space="preserve"> Many details will be specific to individual state deployments</w:t>
      </w:r>
      <w:r w:rsidR="00A97631" w:rsidRPr="005019EE">
        <w:t>. Accordingly, the state service provider should customize this guide to match the actual deployment of the test delivery system for each state.</w:t>
      </w:r>
      <w:r w:rsidR="00C36F8A" w:rsidRPr="005019EE">
        <w:t xml:space="preserve"> The Test Registration Tool User Guide Template is available in the Assessment Training and Operations folder of the </w:t>
      </w:r>
      <w:hyperlink r:id="rId105" w:history="1">
        <w:r w:rsidR="00C36F8A" w:rsidRPr="005019EE">
          <w:rPr>
            <w:rStyle w:val="Hyperlink"/>
          </w:rPr>
          <w:t>Secure File Transfer Server</w:t>
        </w:r>
      </w:hyperlink>
      <w:r w:rsidR="00C36F8A" w:rsidRPr="005019EE">
        <w:rPr>
          <w:rStyle w:val="Hyperlink"/>
        </w:rPr>
        <w:t>.</w:t>
      </w:r>
    </w:p>
    <w:p w14:paraId="13999954" w14:textId="607D993D" w:rsidR="009A4E73" w:rsidRPr="005019EE" w:rsidRDefault="009A4E73" w:rsidP="005019EE">
      <w:pPr>
        <w:pStyle w:val="SBBODY1"/>
      </w:pPr>
    </w:p>
    <w:p w14:paraId="6CDCC4EE" w14:textId="1F7DFD42" w:rsidR="00970006" w:rsidRPr="005019EE" w:rsidRDefault="00583EFF" w:rsidP="00D70E86">
      <w:pPr>
        <w:pStyle w:val="Heading2"/>
      </w:pPr>
      <w:bookmarkStart w:id="402" w:name="_Toc269136331"/>
      <w:bookmarkStart w:id="403" w:name="_Toc8315245"/>
      <w:bookmarkStart w:id="404" w:name="_Toc149049924"/>
      <w:r w:rsidRPr="005019EE">
        <w:t xml:space="preserve">13.3 </w:t>
      </w:r>
      <w:r w:rsidR="00970006" w:rsidRPr="005019EE">
        <w:t>Non-Customizable Manuals and User Guides</w:t>
      </w:r>
      <w:bookmarkEnd w:id="402"/>
      <w:bookmarkEnd w:id="403"/>
      <w:bookmarkEnd w:id="404"/>
    </w:p>
    <w:p w14:paraId="6C7BE16F" w14:textId="251A0ECF" w:rsidR="00970006" w:rsidRPr="005019EE" w:rsidRDefault="00970006" w:rsidP="005019EE">
      <w:pPr>
        <w:pStyle w:val="SBBODY1"/>
      </w:pPr>
      <w:r w:rsidRPr="005019EE">
        <w:t>Smarter Balanced develop</w:t>
      </w:r>
      <w:r w:rsidR="003023B5" w:rsidRPr="005019EE">
        <w:t>s</w:t>
      </w:r>
      <w:r w:rsidRPr="005019EE">
        <w:t xml:space="preserve"> several manuals and user guides that </w:t>
      </w:r>
      <w:r w:rsidR="003023B5" w:rsidRPr="005019EE">
        <w:t xml:space="preserve">are </w:t>
      </w:r>
      <w:r w:rsidRPr="005019EE">
        <w:t xml:space="preserve">not customizable by </w:t>
      </w:r>
      <w:r w:rsidR="006D78AA" w:rsidRPr="005019EE">
        <w:t>state</w:t>
      </w:r>
      <w:r w:rsidRPr="005019EE">
        <w:t xml:space="preserve">s. </w:t>
      </w:r>
      <w:r w:rsidR="003023B5" w:rsidRPr="005019EE">
        <w:t>T</w:t>
      </w:r>
      <w:r w:rsidRPr="005019EE">
        <w:t xml:space="preserve">hese manuals describe Smarter Balanced policy and may not be changed. The user guides describe the technical components of </w:t>
      </w:r>
      <w:r w:rsidR="00D41CA3" w:rsidRPr="005019EE">
        <w:t>open-source</w:t>
      </w:r>
      <w:r w:rsidRPr="005019EE">
        <w:t xml:space="preserve"> Smarter Balanced </w:t>
      </w:r>
      <w:r w:rsidR="00D41CA3" w:rsidRPr="005019EE">
        <w:t>systems</w:t>
      </w:r>
      <w:r w:rsidRPr="005019EE">
        <w:t xml:space="preserve">. </w:t>
      </w:r>
      <w:r w:rsidR="006D78AA" w:rsidRPr="005019EE">
        <w:t>States</w:t>
      </w:r>
      <w:r w:rsidR="003023B5" w:rsidRPr="005019EE">
        <w:t xml:space="preserve"> </w:t>
      </w:r>
      <w:r w:rsidRPr="005019EE">
        <w:t xml:space="preserve">that administer the Smarter Balanced </w:t>
      </w:r>
      <w:r w:rsidR="00BD7CBF" w:rsidRPr="005019EE">
        <w:t>a</w:t>
      </w:r>
      <w:r w:rsidRPr="005019EE">
        <w:t xml:space="preserve">ssessments with </w:t>
      </w:r>
      <w:r w:rsidR="00BD7CBF" w:rsidRPr="005019EE">
        <w:t>proprietary solutions</w:t>
      </w:r>
      <w:r w:rsidRPr="005019EE">
        <w:t xml:space="preserve"> will need to develop their own user guides for </w:t>
      </w:r>
      <w:r w:rsidR="001049BA" w:rsidRPr="005019EE">
        <w:t>these systems</w:t>
      </w:r>
      <w:r w:rsidRPr="005019EE">
        <w:t>.</w:t>
      </w:r>
      <w:r w:rsidRPr="005019EE" w:rsidDel="003023B5">
        <w:t xml:space="preserve"> </w:t>
      </w:r>
      <w:bookmarkStart w:id="405" w:name="_Toc395595377"/>
    </w:p>
    <w:p w14:paraId="67844CA4" w14:textId="0A93B8CA" w:rsidR="00970006" w:rsidRPr="005019EE" w:rsidRDefault="00583EFF" w:rsidP="005019EE">
      <w:pPr>
        <w:pStyle w:val="Heading3"/>
      </w:pPr>
      <w:bookmarkStart w:id="406" w:name="_Toc8315247"/>
      <w:bookmarkStart w:id="407" w:name="_Toc149049925"/>
      <w:r w:rsidRPr="005019EE">
        <w:t xml:space="preserve">13.3.1 </w:t>
      </w:r>
      <w:r w:rsidR="003023B5" w:rsidRPr="005019EE">
        <w:t xml:space="preserve">Member </w:t>
      </w:r>
      <w:r w:rsidR="00970006" w:rsidRPr="005019EE">
        <w:t>Procedures Manual</w:t>
      </w:r>
      <w:bookmarkEnd w:id="405"/>
      <w:bookmarkEnd w:id="406"/>
      <w:bookmarkEnd w:id="407"/>
    </w:p>
    <w:p w14:paraId="597D3061" w14:textId="2844F28E" w:rsidR="00970006" w:rsidRPr="005019EE" w:rsidRDefault="00970006" w:rsidP="005019EE">
      <w:pPr>
        <w:pStyle w:val="SBBODY1"/>
      </w:pPr>
      <w:r w:rsidRPr="005019EE">
        <w:t xml:space="preserve">This manual </w:t>
      </w:r>
      <w:r w:rsidR="00C27F42" w:rsidRPr="005019EE">
        <w:t>is available to</w:t>
      </w:r>
      <w:r w:rsidR="000C53D0" w:rsidRPr="005019EE">
        <w:t xml:space="preserve"> Smarter Balanced member states and </w:t>
      </w:r>
      <w:r w:rsidRPr="005019EE" w:rsidDel="00C01D26">
        <w:t xml:space="preserve">was </w:t>
      </w:r>
      <w:r w:rsidRPr="005019EE">
        <w:t xml:space="preserve">developed to help </w:t>
      </w:r>
      <w:r w:rsidR="006D78AA" w:rsidRPr="005019EE" w:rsidDel="00C01D26">
        <w:t>state</w:t>
      </w:r>
      <w:r w:rsidRPr="005019EE">
        <w:t xml:space="preserve"> leadership prepare for the administration of the Smarter Balanced assessments. It includes information for the </w:t>
      </w:r>
      <w:r w:rsidR="00063CDA" w:rsidRPr="005019EE">
        <w:t>s</w:t>
      </w:r>
      <w:r w:rsidRPr="005019EE">
        <w:t xml:space="preserve">ummative </w:t>
      </w:r>
      <w:r w:rsidR="00063CDA" w:rsidRPr="005019EE">
        <w:t>a</w:t>
      </w:r>
      <w:r w:rsidRPr="005019EE">
        <w:t>ssessment</w:t>
      </w:r>
      <w:r w:rsidR="00063CDA" w:rsidRPr="005019EE">
        <w:t>s</w:t>
      </w:r>
      <w:r w:rsidRPr="005019EE">
        <w:t xml:space="preserve">, the </w:t>
      </w:r>
      <w:r w:rsidR="00063CDA" w:rsidRPr="005019EE">
        <w:t>i</w:t>
      </w:r>
      <w:r w:rsidRPr="005019EE">
        <w:t xml:space="preserve">nterim </w:t>
      </w:r>
      <w:r w:rsidR="00063CDA" w:rsidRPr="005019EE">
        <w:t>a</w:t>
      </w:r>
      <w:r w:rsidRPr="005019EE">
        <w:t>ssessment</w:t>
      </w:r>
      <w:r w:rsidR="00063CDA" w:rsidRPr="005019EE">
        <w:t>s</w:t>
      </w:r>
      <w:r w:rsidRPr="005019EE">
        <w:t xml:space="preserve">, </w:t>
      </w:r>
      <w:r w:rsidR="003A5059" w:rsidRPr="005019EE">
        <w:t>Tools for Teachers</w:t>
      </w:r>
      <w:r w:rsidRPr="005019EE">
        <w:t xml:space="preserve">, and </w:t>
      </w:r>
      <w:r w:rsidR="00063CDA" w:rsidRPr="005019EE">
        <w:t xml:space="preserve">the Smarter Balanced </w:t>
      </w:r>
      <w:r w:rsidRPr="005019EE">
        <w:t>Data Warehouse</w:t>
      </w:r>
      <w:r w:rsidR="00063CDA" w:rsidRPr="005019EE">
        <w:t xml:space="preserve"> and Reporting System</w:t>
      </w:r>
      <w:r w:rsidRPr="005019EE">
        <w:t xml:space="preserve">. The document provides a general overview of Smarter Balanced policy topics such as test security, test scheduling, and general administration as it relates to the summative and interim assessments. In addition, this manual provides a high-level overview of </w:t>
      </w:r>
      <w:r w:rsidR="006D78AA" w:rsidRPr="005019EE" w:rsidDel="00C01D26">
        <w:t>state</w:t>
      </w:r>
      <w:r w:rsidRPr="005019EE">
        <w:t xml:space="preserve"> and/or district responsibilities, services provided by Smarter Balanced, and examples of services that </w:t>
      </w:r>
      <w:r w:rsidR="006D78AA" w:rsidRPr="005019EE">
        <w:t>states</w:t>
      </w:r>
      <w:r w:rsidRPr="005019EE">
        <w:t xml:space="preserve"> are responsible for securing. The </w:t>
      </w:r>
      <w:r w:rsidR="00C01D26" w:rsidRPr="005019EE">
        <w:rPr>
          <w:i/>
        </w:rPr>
        <w:t>Member</w:t>
      </w:r>
      <w:r w:rsidRPr="005019EE">
        <w:rPr>
          <w:i/>
        </w:rPr>
        <w:t xml:space="preserve"> Procedures Manual</w:t>
      </w:r>
      <w:r w:rsidRPr="005019EE">
        <w:t xml:space="preserve"> is</w:t>
      </w:r>
      <w:r w:rsidR="002F6240" w:rsidRPr="005019EE">
        <w:t xml:space="preserve"> available to member states</w:t>
      </w:r>
      <w:r w:rsidRPr="005019EE">
        <w:t xml:space="preserve"> on the </w:t>
      </w:r>
      <w:hyperlink r:id="rId106" w:history="1">
        <w:r w:rsidR="00C01D26" w:rsidRPr="005019EE">
          <w:rPr>
            <w:rStyle w:val="Hyperlink"/>
            <w:rFonts w:eastAsia="Calibri"/>
          </w:rPr>
          <w:t>Smarter Balanced Member Portal</w:t>
        </w:r>
      </w:hyperlink>
      <w:r w:rsidR="002F6240" w:rsidRPr="005019EE">
        <w:rPr>
          <w:rStyle w:val="Hyperlink"/>
          <w:rFonts w:eastAsia="Calibri"/>
        </w:rPr>
        <w:t>.</w:t>
      </w:r>
    </w:p>
    <w:p w14:paraId="32B5DC4B" w14:textId="1393FBC6" w:rsidR="00970006" w:rsidRPr="005019EE" w:rsidRDefault="00583EFF" w:rsidP="005019EE">
      <w:pPr>
        <w:pStyle w:val="Heading3"/>
      </w:pPr>
      <w:bookmarkStart w:id="408" w:name="_Toc395595378"/>
      <w:bookmarkStart w:id="409" w:name="_Toc8315248"/>
      <w:bookmarkStart w:id="410" w:name="_Toc149049926"/>
      <w:r w:rsidRPr="005019EE">
        <w:t xml:space="preserve">13.3.2 </w:t>
      </w:r>
      <w:r w:rsidR="00970006" w:rsidRPr="005019EE">
        <w:t>Usability, Accessibility, and Accommodations Guidelines</w:t>
      </w:r>
      <w:bookmarkEnd w:id="408"/>
      <w:bookmarkEnd w:id="409"/>
      <w:bookmarkEnd w:id="410"/>
      <w:r w:rsidR="00970006" w:rsidRPr="005019EE">
        <w:t xml:space="preserve"> </w:t>
      </w:r>
    </w:p>
    <w:p w14:paraId="05D10809" w14:textId="3ED6FD7A" w:rsidR="00970006" w:rsidRPr="005019EE" w:rsidRDefault="00970006" w:rsidP="005019EE">
      <w:pPr>
        <w:pStyle w:val="SBBODY1"/>
      </w:pPr>
      <w:r w:rsidRPr="005019EE">
        <w:t xml:space="preserve">This manual describes the Smarter Balanced universal tools, designated supports, and accommodations that are available on the Smarter Balanced assessments. It is posted on the </w:t>
      </w:r>
      <w:hyperlink r:id="rId107" w:history="1">
        <w:r w:rsidRPr="005019EE">
          <w:rPr>
            <w:rStyle w:val="Hyperlink"/>
            <w:iCs/>
          </w:rPr>
          <w:t>Accessibility and Accommodations page of the Smarter Balanced Website</w:t>
        </w:r>
      </w:hyperlink>
      <w:r w:rsidR="0052180D" w:rsidRPr="005019EE">
        <w:rPr>
          <w:iCs/>
          <w:noProof/>
        </w:rPr>
        <w:t>.</w:t>
      </w:r>
      <w:r w:rsidRPr="005019EE">
        <w:t xml:space="preserve"> </w:t>
      </w:r>
    </w:p>
    <w:p w14:paraId="3F2DEC21" w14:textId="00EBD79E" w:rsidR="00970006" w:rsidRPr="005019EE" w:rsidRDefault="00583EFF" w:rsidP="005019EE">
      <w:pPr>
        <w:pStyle w:val="Heading3"/>
      </w:pPr>
      <w:bookmarkStart w:id="411" w:name="_Toc395595379"/>
      <w:bookmarkStart w:id="412" w:name="_Toc8315249"/>
      <w:bookmarkStart w:id="413" w:name="_Toc149049927"/>
      <w:bookmarkStart w:id="414" w:name="_Hlk113466139"/>
      <w:r w:rsidRPr="005019EE">
        <w:t xml:space="preserve">13.3.3 </w:t>
      </w:r>
      <w:r w:rsidR="00970006" w:rsidRPr="005019EE">
        <w:t xml:space="preserve">Student Device and Secure Browser </w:t>
      </w:r>
      <w:bookmarkEnd w:id="411"/>
      <w:r w:rsidR="00970006" w:rsidRPr="005019EE">
        <w:t>Requirements</w:t>
      </w:r>
      <w:bookmarkEnd w:id="412"/>
      <w:bookmarkEnd w:id="413"/>
      <w:r w:rsidR="00970006" w:rsidRPr="005019EE">
        <w:t xml:space="preserve"> </w:t>
      </w:r>
    </w:p>
    <w:bookmarkEnd w:id="414"/>
    <w:p w14:paraId="5FC883EE" w14:textId="588DA55E" w:rsidR="00970006" w:rsidRPr="005019EE" w:rsidRDefault="00970006" w:rsidP="005019EE">
      <w:pPr>
        <w:pStyle w:val="SBBODY1"/>
        <w:rPr>
          <w:b/>
        </w:rPr>
      </w:pPr>
      <w:r w:rsidRPr="005019EE">
        <w:t xml:space="preserve">The </w:t>
      </w:r>
      <w:hyperlink r:id="rId108" w:history="1">
        <w:r w:rsidRPr="005019EE">
          <w:rPr>
            <w:rStyle w:val="Hyperlink"/>
          </w:rPr>
          <w:t xml:space="preserve">Student </w:t>
        </w:r>
        <w:r w:rsidR="00135ADF">
          <w:rPr>
            <w:rStyle w:val="Hyperlink"/>
          </w:rPr>
          <w:t>Device</w:t>
        </w:r>
        <w:r w:rsidR="00135ADF" w:rsidRPr="005019EE">
          <w:rPr>
            <w:rStyle w:val="Hyperlink"/>
          </w:rPr>
          <w:t xml:space="preserve"> </w:t>
        </w:r>
        <w:r w:rsidRPr="005019EE">
          <w:rPr>
            <w:rStyle w:val="Hyperlink"/>
          </w:rPr>
          <w:t>and Secure Browser Requirements</w:t>
        </w:r>
      </w:hyperlink>
      <w:r w:rsidRPr="005019EE">
        <w:t xml:space="preserve"> page on the Smarter Balanced Web site indicates the minimum requirements for devices and network connectivity when administering Smarter Balanced </w:t>
      </w:r>
      <w:r w:rsidR="00144E3A" w:rsidRPr="005019EE">
        <w:t>assessments</w:t>
      </w:r>
      <w:r w:rsidRPr="005019EE">
        <w:t>.</w:t>
      </w:r>
      <w:r w:rsidR="00376786">
        <w:t xml:space="preserve"> </w:t>
      </w:r>
      <w:r w:rsidRPr="005019EE">
        <w:t xml:space="preserve"> </w:t>
      </w:r>
      <w:bookmarkStart w:id="415" w:name="_Toc395595380"/>
    </w:p>
    <w:p w14:paraId="0DCBD876" w14:textId="4FA317F8" w:rsidR="009607C3" w:rsidRPr="005019EE" w:rsidRDefault="000B645D" w:rsidP="005019EE">
      <w:pPr>
        <w:pStyle w:val="Heading3"/>
      </w:pPr>
      <w:bookmarkStart w:id="416" w:name="_Toc8315251"/>
      <w:bookmarkStart w:id="417" w:name="_Toc149049928"/>
      <w:bookmarkEnd w:id="415"/>
      <w:r w:rsidRPr="005019EE">
        <w:t>13.3.</w:t>
      </w:r>
      <w:r w:rsidR="00A97631" w:rsidRPr="005019EE">
        <w:t>4</w:t>
      </w:r>
      <w:r w:rsidRPr="005019EE">
        <w:t xml:space="preserve"> </w:t>
      </w:r>
      <w:r w:rsidR="001A2DC7" w:rsidRPr="005019EE">
        <w:t>Smarter Balanced Reporting System User Guide</w:t>
      </w:r>
      <w:bookmarkEnd w:id="416"/>
      <w:bookmarkEnd w:id="417"/>
      <w:r w:rsidR="009607C3" w:rsidRPr="005019EE">
        <w:t xml:space="preserve"> </w:t>
      </w:r>
    </w:p>
    <w:p w14:paraId="2B6D3404" w14:textId="0432C08C" w:rsidR="00970006" w:rsidRPr="005019EE" w:rsidRDefault="0005701C" w:rsidP="005019EE">
      <w:pPr>
        <w:pStyle w:val="SBBODY1"/>
      </w:pPr>
      <w:r w:rsidRPr="005019EE">
        <w:t xml:space="preserve">The </w:t>
      </w:r>
      <w:hyperlink r:id="rId109" w:history="1">
        <w:r w:rsidRPr="005019EE">
          <w:rPr>
            <w:rStyle w:val="Hyperlink"/>
            <w:i/>
            <w:noProof w:val="0"/>
          </w:rPr>
          <w:t>Smarter Balanced Reporting System User Guide</w:t>
        </w:r>
      </w:hyperlink>
      <w:r w:rsidR="005C7C65" w:rsidRPr="005019EE">
        <w:t xml:space="preserve"> is intended to be used by states who are using the open-source Smarter Balanced Reporting System. This user guide provides information about the functionality and features of the reporting system.</w:t>
      </w:r>
    </w:p>
    <w:p w14:paraId="36245D8A" w14:textId="4E87BB9D" w:rsidR="00970006" w:rsidRPr="005019EE" w:rsidRDefault="000B645D" w:rsidP="00D70E86">
      <w:pPr>
        <w:pStyle w:val="Heading2"/>
      </w:pPr>
      <w:bookmarkStart w:id="418" w:name="_Toc269136332"/>
      <w:bookmarkStart w:id="419" w:name="_Toc8315252"/>
      <w:bookmarkStart w:id="420" w:name="_Toc149049929"/>
      <w:r w:rsidRPr="005019EE">
        <w:t xml:space="preserve">13.4 </w:t>
      </w:r>
      <w:r w:rsidR="00970006" w:rsidRPr="005019EE">
        <w:t>Summative Assessment Training Modules</w:t>
      </w:r>
      <w:bookmarkEnd w:id="418"/>
      <w:bookmarkEnd w:id="419"/>
      <w:bookmarkEnd w:id="420"/>
    </w:p>
    <w:p w14:paraId="2C253733" w14:textId="18B65659" w:rsidR="00970006" w:rsidRPr="005019EE" w:rsidRDefault="00970006" w:rsidP="005019EE">
      <w:pPr>
        <w:pStyle w:val="SBBODY1"/>
      </w:pPr>
      <w:r w:rsidRPr="005019EE">
        <w:t xml:space="preserve">Smarter Balanced provides training modules for the summative assessment to assure the consistency of administration and interpretation across </w:t>
      </w:r>
      <w:r w:rsidR="006D78AA" w:rsidRPr="005019EE">
        <w:t>states</w:t>
      </w:r>
      <w:r w:rsidRPr="005019EE">
        <w:t xml:space="preserve">. These </w:t>
      </w:r>
      <w:r w:rsidR="0072402B" w:rsidRPr="005019EE">
        <w:t xml:space="preserve">non-narrated </w:t>
      </w:r>
      <w:r w:rsidRPr="005019EE">
        <w:t xml:space="preserve">training modules consist of scripted PowerPoint slides and may be customized </w:t>
      </w:r>
      <w:r w:rsidR="0072402B" w:rsidRPr="005019EE">
        <w:t xml:space="preserve">by states and their service </w:t>
      </w:r>
      <w:r w:rsidR="00F615C4" w:rsidRPr="005019EE">
        <w:t>providers</w:t>
      </w:r>
      <w:r w:rsidR="0072402B" w:rsidRPr="005019EE">
        <w:rPr>
          <w:color w:val="auto"/>
        </w:rPr>
        <w:t xml:space="preserve"> </w:t>
      </w:r>
      <w:r w:rsidRPr="005019EE">
        <w:t>to include contact information, websites, and general system configuration updates</w:t>
      </w:r>
      <w:r w:rsidR="00AB4B55" w:rsidRPr="00134D46">
        <w:rPr>
          <w:highlight w:val="lightGray"/>
        </w:rPr>
        <w:t>.</w:t>
      </w:r>
      <w:r w:rsidRPr="005019EE">
        <w:t xml:space="preserve"> Table </w:t>
      </w:r>
      <w:r w:rsidR="005D647C" w:rsidRPr="005019EE">
        <w:t>8</w:t>
      </w:r>
      <w:r w:rsidRPr="005019EE">
        <w:t xml:space="preserve"> lists the training modules that are available to </w:t>
      </w:r>
      <w:r w:rsidR="006D78AA" w:rsidRPr="005019EE">
        <w:t>states</w:t>
      </w:r>
      <w:r w:rsidRPr="005019EE">
        <w:rPr>
          <w:rFonts w:eastAsia="Calibri"/>
        </w:rPr>
        <w:t xml:space="preserve"> </w:t>
      </w:r>
      <w:r w:rsidR="008A653E" w:rsidRPr="005019EE">
        <w:rPr>
          <w:rFonts w:eastAsia="Calibri"/>
        </w:rPr>
        <w:t>in the Assessment Training and Operations folder of the</w:t>
      </w:r>
      <w:r w:rsidRPr="005019EE">
        <w:rPr>
          <w:rFonts w:eastAsia="Calibri"/>
        </w:rPr>
        <w:t xml:space="preserve"> </w:t>
      </w:r>
      <w:hyperlink r:id="rId110" w:history="1">
        <w:r w:rsidRPr="005019EE">
          <w:rPr>
            <w:rStyle w:val="Hyperlink"/>
            <w:rFonts w:eastAsia="Calibri"/>
          </w:rPr>
          <w:t>Secure File Transfer Server</w:t>
        </w:r>
      </w:hyperlink>
      <w:r w:rsidRPr="005019EE">
        <w:rPr>
          <w:rFonts w:eastAsia="Calibri"/>
        </w:rPr>
        <w:t>.</w:t>
      </w:r>
    </w:p>
    <w:p w14:paraId="439133FF" w14:textId="2267D574" w:rsidR="00091607" w:rsidRDefault="00091607" w:rsidP="005019EE">
      <w:pPr>
        <w:pStyle w:val="Caption"/>
      </w:pPr>
      <w:bookmarkStart w:id="421" w:name="_Toc395595383"/>
    </w:p>
    <w:p w14:paraId="04747918" w14:textId="035638CE" w:rsidR="00134D46" w:rsidRDefault="00134D46" w:rsidP="00134D46"/>
    <w:p w14:paraId="1DCDFB53" w14:textId="022F5362" w:rsidR="00134D46" w:rsidRDefault="00134D46" w:rsidP="00134D46"/>
    <w:p w14:paraId="6C9E7ADD" w14:textId="16DC6D32" w:rsidR="00134D46" w:rsidRDefault="00134D46" w:rsidP="00134D46"/>
    <w:p w14:paraId="2155D9C7" w14:textId="75906D20" w:rsidR="00134D46" w:rsidRDefault="00134D46" w:rsidP="00134D46"/>
    <w:p w14:paraId="40B7498E" w14:textId="77777777" w:rsidR="00134D46" w:rsidRPr="00134D46" w:rsidRDefault="00134D46" w:rsidP="00134D46"/>
    <w:p w14:paraId="2411AAFE" w14:textId="21A14999" w:rsidR="00970006" w:rsidRPr="005019EE" w:rsidRDefault="00970006" w:rsidP="005019EE">
      <w:pPr>
        <w:pStyle w:val="Caption"/>
      </w:pPr>
      <w:r w:rsidRPr="005019EE">
        <w:t xml:space="preserve">Table </w:t>
      </w:r>
      <w:r w:rsidR="005D647C" w:rsidRPr="005019EE">
        <w:t>8:</w:t>
      </w:r>
      <w:r w:rsidRPr="005019EE">
        <w:t xml:space="preserve"> List of Training Modules</w:t>
      </w:r>
      <w:bookmarkEnd w:id="421"/>
    </w:p>
    <w:tbl>
      <w:tblPr>
        <w:tblW w:w="4940" w:type="pct"/>
        <w:tblInd w:w="11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43" w:type="dxa"/>
          <w:left w:w="115" w:type="dxa"/>
          <w:bottom w:w="43" w:type="dxa"/>
          <w:right w:w="115" w:type="dxa"/>
        </w:tblCellMar>
        <w:tblLook w:val="04A0" w:firstRow="1" w:lastRow="0" w:firstColumn="1" w:lastColumn="0" w:noHBand="0" w:noVBand="1"/>
      </w:tblPr>
      <w:tblGrid>
        <w:gridCol w:w="2545"/>
        <w:gridCol w:w="2235"/>
        <w:gridCol w:w="4458"/>
      </w:tblGrid>
      <w:tr w:rsidR="00970006" w:rsidRPr="005019EE" w14:paraId="66BD0B6D" w14:textId="77777777" w:rsidTr="004703F3">
        <w:trPr>
          <w:cantSplit/>
          <w:tblHeader/>
        </w:trPr>
        <w:tc>
          <w:tcPr>
            <w:tcW w:w="1377" w:type="pct"/>
            <w:shd w:val="clear" w:color="auto" w:fill="2B731B"/>
            <w:vAlign w:val="center"/>
          </w:tcPr>
          <w:p w14:paraId="54D992B6" w14:textId="77777777" w:rsidR="00970006" w:rsidRPr="005019EE" w:rsidRDefault="00970006" w:rsidP="005019EE">
            <w:pPr>
              <w:spacing w:before="60" w:after="60" w:line="240" w:lineRule="auto"/>
              <w:jc w:val="center"/>
              <w:rPr>
                <w:b/>
                <w:bCs/>
                <w:color w:val="FFFFFF"/>
                <w:sz w:val="24"/>
              </w:rPr>
            </w:pPr>
            <w:r w:rsidRPr="005019EE">
              <w:rPr>
                <w:b/>
                <w:color w:val="FFFFFF" w:themeColor="background1"/>
                <w:sz w:val="24"/>
              </w:rPr>
              <w:t>Module Name</w:t>
            </w:r>
          </w:p>
        </w:tc>
        <w:tc>
          <w:tcPr>
            <w:tcW w:w="1209" w:type="pct"/>
            <w:shd w:val="clear" w:color="auto" w:fill="2B731B"/>
            <w:vAlign w:val="center"/>
          </w:tcPr>
          <w:p w14:paraId="39DE320D" w14:textId="77777777" w:rsidR="00970006" w:rsidRPr="005019EE" w:rsidRDefault="00970006" w:rsidP="005019EE">
            <w:pPr>
              <w:spacing w:before="60" w:after="60" w:line="240" w:lineRule="auto"/>
              <w:jc w:val="center"/>
              <w:rPr>
                <w:b/>
                <w:bCs/>
                <w:color w:val="FFFFFF"/>
                <w:sz w:val="24"/>
              </w:rPr>
            </w:pPr>
            <w:r w:rsidRPr="005019EE">
              <w:rPr>
                <w:b/>
                <w:color w:val="FFFFFF" w:themeColor="background1"/>
                <w:sz w:val="24"/>
              </w:rPr>
              <w:t>Primary Audience</w:t>
            </w:r>
          </w:p>
        </w:tc>
        <w:tc>
          <w:tcPr>
            <w:tcW w:w="2413" w:type="pct"/>
            <w:shd w:val="clear" w:color="auto" w:fill="2B731B"/>
            <w:vAlign w:val="center"/>
          </w:tcPr>
          <w:p w14:paraId="1C32DFB6" w14:textId="77777777" w:rsidR="00970006" w:rsidRPr="005019EE" w:rsidRDefault="00970006" w:rsidP="005019EE">
            <w:pPr>
              <w:spacing w:before="60" w:after="60" w:line="240" w:lineRule="auto"/>
              <w:jc w:val="center"/>
              <w:rPr>
                <w:b/>
                <w:color w:val="FFFFFF"/>
                <w:sz w:val="24"/>
              </w:rPr>
            </w:pPr>
            <w:r w:rsidRPr="005019EE">
              <w:rPr>
                <w:b/>
                <w:color w:val="FFFFFF" w:themeColor="background1"/>
                <w:sz w:val="24"/>
              </w:rPr>
              <w:t>Objective</w:t>
            </w:r>
          </w:p>
        </w:tc>
      </w:tr>
      <w:tr w:rsidR="00970006" w:rsidRPr="005019EE" w14:paraId="49A921B9" w14:textId="77777777" w:rsidTr="00E04134">
        <w:trPr>
          <w:cantSplit/>
        </w:trPr>
        <w:tc>
          <w:tcPr>
            <w:tcW w:w="1377" w:type="pct"/>
          </w:tcPr>
          <w:p w14:paraId="7D6C4B48" w14:textId="77777777" w:rsidR="00970006" w:rsidRPr="005019EE" w:rsidRDefault="00970006" w:rsidP="005019EE">
            <w:pPr>
              <w:spacing w:before="60" w:after="60" w:line="240" w:lineRule="auto"/>
              <w:rPr>
                <w:sz w:val="24"/>
              </w:rPr>
            </w:pPr>
            <w:r w:rsidRPr="005019EE">
              <w:rPr>
                <w:sz w:val="24"/>
              </w:rPr>
              <w:t>Accessibility and</w:t>
            </w:r>
            <w:r w:rsidRPr="005019EE">
              <w:rPr>
                <w:color w:val="E36C0A"/>
                <w:sz w:val="24"/>
              </w:rPr>
              <w:t xml:space="preserve"> </w:t>
            </w:r>
            <w:r w:rsidRPr="005019EE">
              <w:rPr>
                <w:sz w:val="24"/>
              </w:rPr>
              <w:t>Accommodations</w:t>
            </w:r>
          </w:p>
        </w:tc>
        <w:tc>
          <w:tcPr>
            <w:tcW w:w="1209" w:type="pct"/>
          </w:tcPr>
          <w:p w14:paraId="3E90FE92" w14:textId="6B29A7F5" w:rsidR="00970006" w:rsidRPr="005019EE" w:rsidRDefault="00970006" w:rsidP="005019EE">
            <w:pPr>
              <w:spacing w:before="60" w:after="60" w:line="240" w:lineRule="auto"/>
              <w:rPr>
                <w:b/>
                <w:bCs/>
                <w:color w:val="365F91"/>
                <w:sz w:val="24"/>
              </w:rPr>
            </w:pPr>
            <w:r w:rsidRPr="005019EE">
              <w:rPr>
                <w:sz w:val="24"/>
              </w:rPr>
              <w:t>Test Administrators, School Coordinators</w:t>
            </w:r>
            <w:r w:rsidR="00770927" w:rsidRPr="005019EE">
              <w:rPr>
                <w:sz w:val="24"/>
              </w:rPr>
              <w:t xml:space="preserve">, </w:t>
            </w:r>
            <w:r w:rsidR="00676A7F" w:rsidRPr="005019EE">
              <w:rPr>
                <w:sz w:val="24"/>
              </w:rPr>
              <w:t>T</w:t>
            </w:r>
            <w:r w:rsidR="00770927" w:rsidRPr="005019EE">
              <w:rPr>
                <w:sz w:val="24"/>
              </w:rPr>
              <w:t>eachers</w:t>
            </w:r>
            <w:r w:rsidR="00AB1661" w:rsidRPr="005F13F5">
              <w:rPr>
                <w:sz w:val="24"/>
              </w:rPr>
              <w:t>, Special Education Staff</w:t>
            </w:r>
          </w:p>
        </w:tc>
        <w:tc>
          <w:tcPr>
            <w:tcW w:w="2413" w:type="pct"/>
          </w:tcPr>
          <w:p w14:paraId="5B82F2CA" w14:textId="77777777" w:rsidR="00970006" w:rsidRPr="005019EE" w:rsidRDefault="00970006" w:rsidP="005019EE">
            <w:pPr>
              <w:spacing w:before="60" w:after="60" w:line="240" w:lineRule="auto"/>
              <w:rPr>
                <w:sz w:val="24"/>
              </w:rPr>
            </w:pPr>
            <w:r w:rsidRPr="005019EE">
              <w:rPr>
                <w:rFonts w:cs="Calibri"/>
                <w:color w:val="000000"/>
                <w:sz w:val="24"/>
              </w:rPr>
              <w:t>This module describes the recommended uses of available universal tools, designated supports, and documented accommodations for student accessibility to Smarter Balanced assessments.</w:t>
            </w:r>
          </w:p>
        </w:tc>
      </w:tr>
      <w:tr w:rsidR="00970006" w:rsidRPr="005019EE" w14:paraId="591DDEE5" w14:textId="77777777" w:rsidTr="00E04134">
        <w:trPr>
          <w:cantSplit/>
        </w:trPr>
        <w:tc>
          <w:tcPr>
            <w:tcW w:w="1377" w:type="pct"/>
          </w:tcPr>
          <w:p w14:paraId="787F9716" w14:textId="77777777" w:rsidR="00970006" w:rsidRPr="005019EE" w:rsidRDefault="00970006" w:rsidP="005019EE">
            <w:pPr>
              <w:spacing w:before="60" w:after="60" w:line="240" w:lineRule="auto"/>
              <w:rPr>
                <w:sz w:val="24"/>
              </w:rPr>
            </w:pPr>
            <w:r w:rsidRPr="005019EE">
              <w:rPr>
                <w:sz w:val="24"/>
              </w:rPr>
              <w:t>Let’s Talk Universal Tools</w:t>
            </w:r>
          </w:p>
        </w:tc>
        <w:tc>
          <w:tcPr>
            <w:tcW w:w="1209" w:type="pct"/>
          </w:tcPr>
          <w:p w14:paraId="51D421E0" w14:textId="261DF66D" w:rsidR="00970006" w:rsidRPr="005019EE" w:rsidRDefault="00970006" w:rsidP="005019EE">
            <w:pPr>
              <w:spacing w:before="60" w:after="60" w:line="240" w:lineRule="auto"/>
              <w:rPr>
                <w:sz w:val="24"/>
              </w:rPr>
            </w:pPr>
            <w:r w:rsidRPr="005019EE">
              <w:rPr>
                <w:sz w:val="24"/>
              </w:rPr>
              <w:t xml:space="preserve">Students, Test Administrators, </w:t>
            </w:r>
            <w:r w:rsidR="00676A7F" w:rsidRPr="005019EE">
              <w:rPr>
                <w:sz w:val="24"/>
              </w:rPr>
              <w:t>T</w:t>
            </w:r>
            <w:r w:rsidRPr="005019EE">
              <w:rPr>
                <w:sz w:val="24"/>
              </w:rPr>
              <w:t>eachers</w:t>
            </w:r>
          </w:p>
        </w:tc>
        <w:tc>
          <w:tcPr>
            <w:tcW w:w="2413" w:type="pct"/>
          </w:tcPr>
          <w:p w14:paraId="52246404" w14:textId="77777777" w:rsidR="00970006" w:rsidRPr="005019EE" w:rsidRDefault="00970006" w:rsidP="005019EE">
            <w:pPr>
              <w:spacing w:before="60" w:after="60" w:line="240" w:lineRule="auto"/>
              <w:rPr>
                <w:sz w:val="24"/>
              </w:rPr>
            </w:pPr>
            <w:r w:rsidRPr="005019EE">
              <w:rPr>
                <w:rFonts w:cs="Calibri"/>
                <w:color w:val="000000"/>
                <w:sz w:val="24"/>
              </w:rPr>
              <w:t>This module acquaints students and teachers with the online, universal tools (e.g., types of calculators, expandable text) available in the Smarter Balanced assessments. This module should be shown to students in a classroom setting. For grades 3–8 and 11, it is encouraged that the teachers be in the room to answer questions from the students as they view the module.</w:t>
            </w:r>
          </w:p>
        </w:tc>
      </w:tr>
      <w:tr w:rsidR="00970006" w:rsidRPr="005019EE" w14:paraId="1B9C312A" w14:textId="77777777" w:rsidTr="00E04134">
        <w:trPr>
          <w:cantSplit/>
        </w:trPr>
        <w:tc>
          <w:tcPr>
            <w:tcW w:w="1377" w:type="pct"/>
          </w:tcPr>
          <w:p w14:paraId="69FCD12E" w14:textId="77777777" w:rsidR="00970006" w:rsidRPr="005019EE" w:rsidRDefault="00970006" w:rsidP="005019EE">
            <w:pPr>
              <w:spacing w:before="60" w:after="60" w:line="240" w:lineRule="auto"/>
              <w:rPr>
                <w:sz w:val="24"/>
              </w:rPr>
            </w:pPr>
            <w:r w:rsidRPr="005019EE">
              <w:rPr>
                <w:sz w:val="24"/>
              </w:rPr>
              <w:t>Performance Task Overview</w:t>
            </w:r>
          </w:p>
        </w:tc>
        <w:tc>
          <w:tcPr>
            <w:tcW w:w="1209" w:type="pct"/>
          </w:tcPr>
          <w:p w14:paraId="22F1B152" w14:textId="5D774EA5" w:rsidR="00970006" w:rsidRPr="005019EE" w:rsidRDefault="00970006" w:rsidP="005019EE">
            <w:pPr>
              <w:spacing w:before="60" w:after="60" w:line="240" w:lineRule="auto"/>
              <w:rPr>
                <w:sz w:val="24"/>
              </w:rPr>
            </w:pPr>
            <w:r w:rsidRPr="005019EE">
              <w:rPr>
                <w:sz w:val="24"/>
              </w:rPr>
              <w:t xml:space="preserve">District/School Test Coordinators, Test Administrators, </w:t>
            </w:r>
            <w:r w:rsidR="00676A7F" w:rsidRPr="005019EE">
              <w:rPr>
                <w:sz w:val="24"/>
              </w:rPr>
              <w:t>T</w:t>
            </w:r>
            <w:r w:rsidRPr="005019EE">
              <w:rPr>
                <w:sz w:val="24"/>
              </w:rPr>
              <w:t>eachers</w:t>
            </w:r>
          </w:p>
        </w:tc>
        <w:tc>
          <w:tcPr>
            <w:tcW w:w="2413" w:type="pct"/>
          </w:tcPr>
          <w:p w14:paraId="2D2C67F0" w14:textId="39DA3347" w:rsidR="00970006" w:rsidRPr="005019EE" w:rsidRDefault="00DD68EA" w:rsidP="005019EE">
            <w:pPr>
              <w:spacing w:before="60" w:after="60" w:line="240" w:lineRule="auto"/>
              <w:rPr>
                <w:sz w:val="24"/>
              </w:rPr>
            </w:pPr>
            <w:r w:rsidRPr="005019EE">
              <w:rPr>
                <w:sz w:val="24"/>
              </w:rPr>
              <w:t>This module provides an overview of the performance task section of the assessment.</w:t>
            </w:r>
          </w:p>
        </w:tc>
      </w:tr>
      <w:tr w:rsidR="00970006" w:rsidRPr="005019EE" w14:paraId="724E24E8" w14:textId="77777777" w:rsidTr="00E04134">
        <w:trPr>
          <w:cantSplit/>
        </w:trPr>
        <w:tc>
          <w:tcPr>
            <w:tcW w:w="1377" w:type="pct"/>
          </w:tcPr>
          <w:p w14:paraId="5216DCF7" w14:textId="77777777" w:rsidR="00970006" w:rsidRPr="005019EE" w:rsidRDefault="00970006" w:rsidP="005019EE">
            <w:pPr>
              <w:spacing w:before="60" w:after="60" w:line="240" w:lineRule="auto"/>
              <w:rPr>
                <w:sz w:val="24"/>
              </w:rPr>
            </w:pPr>
            <w:r w:rsidRPr="005019EE">
              <w:rPr>
                <w:sz w:val="24"/>
              </w:rPr>
              <w:t>Student Interface for Online Testing</w:t>
            </w:r>
          </w:p>
        </w:tc>
        <w:tc>
          <w:tcPr>
            <w:tcW w:w="1209" w:type="pct"/>
          </w:tcPr>
          <w:p w14:paraId="5227DF39" w14:textId="38A86401" w:rsidR="00970006" w:rsidRPr="005019EE" w:rsidRDefault="00970006" w:rsidP="005019EE">
            <w:pPr>
              <w:spacing w:before="60" w:after="60" w:line="240" w:lineRule="auto"/>
              <w:rPr>
                <w:sz w:val="24"/>
              </w:rPr>
            </w:pPr>
            <w:r w:rsidRPr="005019EE">
              <w:rPr>
                <w:sz w:val="24"/>
              </w:rPr>
              <w:t xml:space="preserve">District/School Test Coordinators, Test Administrators, </w:t>
            </w:r>
            <w:r w:rsidR="00676A7F" w:rsidRPr="005019EE">
              <w:rPr>
                <w:sz w:val="24"/>
              </w:rPr>
              <w:t>T</w:t>
            </w:r>
            <w:r w:rsidRPr="005019EE">
              <w:rPr>
                <w:sz w:val="24"/>
              </w:rPr>
              <w:t>eachers</w:t>
            </w:r>
          </w:p>
        </w:tc>
        <w:tc>
          <w:tcPr>
            <w:tcW w:w="2413" w:type="pct"/>
          </w:tcPr>
          <w:p w14:paraId="5EAB7256" w14:textId="77777777" w:rsidR="00970006" w:rsidRPr="005019EE" w:rsidRDefault="00970006" w:rsidP="005019EE">
            <w:pPr>
              <w:spacing w:before="60" w:after="60" w:line="240" w:lineRule="auto"/>
              <w:rPr>
                <w:sz w:val="24"/>
              </w:rPr>
            </w:pPr>
            <w:r w:rsidRPr="005019EE">
              <w:rPr>
                <w:rFonts w:cs="Calibri"/>
                <w:color w:val="000000"/>
                <w:sz w:val="24"/>
              </w:rPr>
              <w:t>This module explains how to navigate the Student Interface.</w:t>
            </w:r>
          </w:p>
        </w:tc>
      </w:tr>
      <w:tr w:rsidR="00970006" w:rsidRPr="005019EE" w14:paraId="7709AE07" w14:textId="77777777" w:rsidTr="00E04134">
        <w:trPr>
          <w:cantSplit/>
        </w:trPr>
        <w:tc>
          <w:tcPr>
            <w:tcW w:w="1377" w:type="pct"/>
          </w:tcPr>
          <w:p w14:paraId="3AEAC60D" w14:textId="77777777" w:rsidR="00970006" w:rsidRPr="005019EE" w:rsidRDefault="00970006" w:rsidP="005019EE">
            <w:pPr>
              <w:spacing w:before="60" w:after="60" w:line="240" w:lineRule="auto"/>
              <w:rPr>
                <w:sz w:val="24"/>
              </w:rPr>
            </w:pPr>
            <w:r w:rsidRPr="005019EE">
              <w:rPr>
                <w:sz w:val="24"/>
              </w:rPr>
              <w:t>Technology Requirements for Online Testing</w:t>
            </w:r>
          </w:p>
        </w:tc>
        <w:tc>
          <w:tcPr>
            <w:tcW w:w="1209" w:type="pct"/>
          </w:tcPr>
          <w:p w14:paraId="5BBCBE9B" w14:textId="77777777" w:rsidR="00970006" w:rsidRPr="005019EE" w:rsidRDefault="00970006" w:rsidP="005019EE">
            <w:pPr>
              <w:spacing w:before="60" w:after="60" w:line="240" w:lineRule="auto"/>
              <w:rPr>
                <w:sz w:val="24"/>
              </w:rPr>
            </w:pPr>
            <w:r w:rsidRPr="005019EE">
              <w:rPr>
                <w:sz w:val="24"/>
              </w:rPr>
              <w:t>District/School Technology Coordinators</w:t>
            </w:r>
          </w:p>
        </w:tc>
        <w:tc>
          <w:tcPr>
            <w:tcW w:w="2413" w:type="pct"/>
          </w:tcPr>
          <w:p w14:paraId="72E930FF" w14:textId="77777777" w:rsidR="00970006" w:rsidRPr="005019EE" w:rsidRDefault="00970006" w:rsidP="005019EE">
            <w:pPr>
              <w:spacing w:before="60" w:after="60" w:line="240" w:lineRule="auto"/>
              <w:rPr>
                <w:sz w:val="24"/>
              </w:rPr>
            </w:pPr>
            <w:r w:rsidRPr="005019EE">
              <w:rPr>
                <w:sz w:val="24"/>
              </w:rPr>
              <w:t>This module provides current information about technology requirements, site readiness, supported devices, and secure browser installation.</w:t>
            </w:r>
          </w:p>
        </w:tc>
      </w:tr>
      <w:tr w:rsidR="00970006" w:rsidRPr="005019EE" w14:paraId="0D9982E5" w14:textId="77777777" w:rsidTr="00E04134">
        <w:trPr>
          <w:cantSplit/>
        </w:trPr>
        <w:tc>
          <w:tcPr>
            <w:tcW w:w="1377" w:type="pct"/>
          </w:tcPr>
          <w:p w14:paraId="49664B70" w14:textId="77777777" w:rsidR="00970006" w:rsidRPr="005019EE" w:rsidRDefault="00970006" w:rsidP="005019EE">
            <w:pPr>
              <w:spacing w:before="60" w:after="60" w:line="240" w:lineRule="auto"/>
              <w:rPr>
                <w:sz w:val="24"/>
              </w:rPr>
            </w:pPr>
            <w:r w:rsidRPr="005019EE">
              <w:rPr>
                <w:sz w:val="24"/>
              </w:rPr>
              <w:t>Test Administrator (TA) Interface for Online Testing</w:t>
            </w:r>
          </w:p>
        </w:tc>
        <w:tc>
          <w:tcPr>
            <w:tcW w:w="1209" w:type="pct"/>
          </w:tcPr>
          <w:p w14:paraId="7468DC21" w14:textId="46DB006F" w:rsidR="00970006" w:rsidRPr="005019EE" w:rsidRDefault="00970006" w:rsidP="005019EE">
            <w:pPr>
              <w:spacing w:before="60" w:after="60" w:line="240" w:lineRule="auto"/>
              <w:rPr>
                <w:sz w:val="24"/>
              </w:rPr>
            </w:pPr>
            <w:r w:rsidRPr="005019EE">
              <w:rPr>
                <w:sz w:val="24"/>
              </w:rPr>
              <w:t xml:space="preserve">District/School Test Coordinators, Test Administrators, </w:t>
            </w:r>
            <w:r w:rsidR="00676A7F" w:rsidRPr="005019EE">
              <w:rPr>
                <w:sz w:val="24"/>
              </w:rPr>
              <w:t>T</w:t>
            </w:r>
            <w:r w:rsidRPr="005019EE">
              <w:rPr>
                <w:sz w:val="24"/>
              </w:rPr>
              <w:t>eachers</w:t>
            </w:r>
          </w:p>
        </w:tc>
        <w:tc>
          <w:tcPr>
            <w:tcW w:w="2413" w:type="pct"/>
          </w:tcPr>
          <w:p w14:paraId="75D1D306" w14:textId="77777777" w:rsidR="00970006" w:rsidRPr="005019EE" w:rsidRDefault="00970006" w:rsidP="005019EE">
            <w:pPr>
              <w:spacing w:before="60" w:after="60" w:line="240" w:lineRule="auto"/>
              <w:rPr>
                <w:sz w:val="24"/>
              </w:rPr>
            </w:pPr>
            <w:r w:rsidRPr="005019EE">
              <w:rPr>
                <w:rFonts w:cs="Calibri"/>
                <w:color w:val="000000"/>
                <w:sz w:val="24"/>
              </w:rPr>
              <w:t>This module presents an overview on how to navigate the Test Administrator Interface.</w:t>
            </w:r>
          </w:p>
        </w:tc>
      </w:tr>
      <w:tr w:rsidR="00970006" w:rsidRPr="005019EE" w14:paraId="7329B252" w14:textId="77777777" w:rsidTr="00E04134">
        <w:trPr>
          <w:cantSplit/>
        </w:trPr>
        <w:tc>
          <w:tcPr>
            <w:tcW w:w="1377" w:type="pct"/>
          </w:tcPr>
          <w:p w14:paraId="553F4C74" w14:textId="77777777" w:rsidR="00970006" w:rsidRPr="005019EE" w:rsidRDefault="00970006" w:rsidP="005019EE">
            <w:pPr>
              <w:spacing w:before="60" w:after="60" w:line="240" w:lineRule="auto"/>
              <w:rPr>
                <w:sz w:val="24"/>
              </w:rPr>
            </w:pPr>
            <w:r w:rsidRPr="005019EE">
              <w:rPr>
                <w:sz w:val="24"/>
              </w:rPr>
              <w:t>Smarter Balanced Test Administration Overview</w:t>
            </w:r>
          </w:p>
        </w:tc>
        <w:tc>
          <w:tcPr>
            <w:tcW w:w="1209" w:type="pct"/>
          </w:tcPr>
          <w:p w14:paraId="7864DFFE" w14:textId="2574D0D2" w:rsidR="00970006" w:rsidRPr="005019EE" w:rsidRDefault="00970006" w:rsidP="005019EE">
            <w:pPr>
              <w:spacing w:before="60" w:after="60" w:line="240" w:lineRule="auto"/>
              <w:rPr>
                <w:sz w:val="24"/>
              </w:rPr>
            </w:pPr>
            <w:r w:rsidRPr="005019EE">
              <w:rPr>
                <w:sz w:val="24"/>
              </w:rPr>
              <w:t xml:space="preserve">District/School Test Coordinators, Test Administrators, </w:t>
            </w:r>
            <w:r w:rsidR="00676A7F" w:rsidRPr="005019EE">
              <w:rPr>
                <w:sz w:val="24"/>
              </w:rPr>
              <w:t>T</w:t>
            </w:r>
            <w:r w:rsidRPr="005019EE">
              <w:rPr>
                <w:sz w:val="24"/>
              </w:rPr>
              <w:t>eachers</w:t>
            </w:r>
          </w:p>
        </w:tc>
        <w:tc>
          <w:tcPr>
            <w:tcW w:w="2413" w:type="pct"/>
          </w:tcPr>
          <w:p w14:paraId="50F21C04" w14:textId="77777777" w:rsidR="00970006" w:rsidRPr="005019EE" w:rsidRDefault="00970006" w:rsidP="005019EE">
            <w:pPr>
              <w:spacing w:before="60" w:after="60" w:line="240" w:lineRule="auto"/>
              <w:rPr>
                <w:sz w:val="24"/>
              </w:rPr>
            </w:pPr>
            <w:r w:rsidRPr="005019EE">
              <w:rPr>
                <w:rFonts w:cs="Calibri"/>
                <w:color w:val="000000"/>
                <w:sz w:val="24"/>
              </w:rPr>
              <w:t>This module prepares District/School Test Coordinators and Test Administrators with an overview of procedures, including policy matters and test security processes.</w:t>
            </w:r>
          </w:p>
        </w:tc>
      </w:tr>
      <w:tr w:rsidR="00970006" w:rsidRPr="005019EE" w14:paraId="0EDC37A8" w14:textId="77777777" w:rsidTr="00E04134">
        <w:trPr>
          <w:cantSplit/>
        </w:trPr>
        <w:tc>
          <w:tcPr>
            <w:tcW w:w="1377" w:type="pct"/>
          </w:tcPr>
          <w:p w14:paraId="21AAF112" w14:textId="77777777" w:rsidR="00970006" w:rsidRPr="005019EE" w:rsidRDefault="00970006" w:rsidP="005019EE">
            <w:pPr>
              <w:spacing w:before="60" w:after="60" w:line="240" w:lineRule="auto"/>
              <w:rPr>
                <w:sz w:val="24"/>
              </w:rPr>
            </w:pPr>
            <w:r w:rsidRPr="005019EE">
              <w:rPr>
                <w:sz w:val="24"/>
              </w:rPr>
              <w:t xml:space="preserve">Administration and Registration Tools (ART) </w:t>
            </w:r>
          </w:p>
        </w:tc>
        <w:tc>
          <w:tcPr>
            <w:tcW w:w="1209" w:type="pct"/>
          </w:tcPr>
          <w:p w14:paraId="35EF0DFD" w14:textId="77777777" w:rsidR="00970006" w:rsidRPr="005019EE" w:rsidRDefault="00970006" w:rsidP="005019EE">
            <w:pPr>
              <w:spacing w:before="60" w:after="60" w:line="240" w:lineRule="auto"/>
              <w:rPr>
                <w:sz w:val="24"/>
              </w:rPr>
            </w:pPr>
            <w:r w:rsidRPr="005019EE">
              <w:rPr>
                <w:sz w:val="24"/>
              </w:rPr>
              <w:t>District/School Test Coordinators, Test Administrators</w:t>
            </w:r>
          </w:p>
        </w:tc>
        <w:tc>
          <w:tcPr>
            <w:tcW w:w="2413" w:type="pct"/>
          </w:tcPr>
          <w:p w14:paraId="2EF88392" w14:textId="77777777" w:rsidR="00970006" w:rsidRPr="005019EE" w:rsidRDefault="00970006" w:rsidP="005019EE">
            <w:pPr>
              <w:spacing w:before="60" w:after="60" w:line="240" w:lineRule="auto"/>
              <w:rPr>
                <w:sz w:val="24"/>
              </w:rPr>
            </w:pPr>
            <w:r w:rsidRPr="005019EE">
              <w:rPr>
                <w:rFonts w:cs="Calibri"/>
                <w:color w:val="000000"/>
                <w:sz w:val="24"/>
              </w:rPr>
              <w:t>This module provides detailed information on how to upload student information, manage users, and use other features of the ART system.</w:t>
            </w:r>
          </w:p>
        </w:tc>
      </w:tr>
      <w:tr w:rsidR="00970006" w:rsidRPr="005019EE" w14:paraId="1BDE3B3E" w14:textId="77777777" w:rsidTr="00E04134">
        <w:trPr>
          <w:cantSplit/>
        </w:trPr>
        <w:tc>
          <w:tcPr>
            <w:tcW w:w="1377" w:type="pct"/>
          </w:tcPr>
          <w:p w14:paraId="314FE3AD" w14:textId="77777777" w:rsidR="00970006" w:rsidRPr="005019EE" w:rsidRDefault="00970006" w:rsidP="005019EE">
            <w:pPr>
              <w:spacing w:before="60" w:after="60" w:line="240" w:lineRule="auto"/>
              <w:rPr>
                <w:sz w:val="24"/>
              </w:rPr>
            </w:pPr>
            <w:r w:rsidRPr="005019EE">
              <w:rPr>
                <w:sz w:val="24"/>
              </w:rPr>
              <w:t>What is a CAT? (Computer Adaptive Test)</w:t>
            </w:r>
          </w:p>
        </w:tc>
        <w:tc>
          <w:tcPr>
            <w:tcW w:w="1209" w:type="pct"/>
          </w:tcPr>
          <w:p w14:paraId="60DE2DCD" w14:textId="61FB5C0D" w:rsidR="00970006" w:rsidRPr="005019EE" w:rsidRDefault="006D78AA" w:rsidP="005019EE">
            <w:pPr>
              <w:spacing w:before="60" w:after="60" w:line="240" w:lineRule="auto"/>
              <w:rPr>
                <w:sz w:val="24"/>
              </w:rPr>
            </w:pPr>
            <w:r w:rsidRPr="005019EE">
              <w:rPr>
                <w:sz w:val="24"/>
              </w:rPr>
              <w:t>State</w:t>
            </w:r>
            <w:r w:rsidR="00970006" w:rsidRPr="005019EE">
              <w:rPr>
                <w:sz w:val="24"/>
              </w:rPr>
              <w:t xml:space="preserve">, District/School Test Coordinators, </w:t>
            </w:r>
            <w:r w:rsidR="00676A7F" w:rsidRPr="005019EE">
              <w:rPr>
                <w:sz w:val="24"/>
              </w:rPr>
              <w:t>T</w:t>
            </w:r>
            <w:r w:rsidR="00970006" w:rsidRPr="005019EE">
              <w:rPr>
                <w:sz w:val="24"/>
              </w:rPr>
              <w:t>eachers</w:t>
            </w:r>
          </w:p>
        </w:tc>
        <w:tc>
          <w:tcPr>
            <w:tcW w:w="2413" w:type="pct"/>
          </w:tcPr>
          <w:p w14:paraId="468FF607" w14:textId="77777777" w:rsidR="00970006" w:rsidRPr="005019EE" w:rsidRDefault="00970006" w:rsidP="005019EE">
            <w:pPr>
              <w:spacing w:before="60" w:after="60" w:line="240" w:lineRule="auto"/>
              <w:rPr>
                <w:sz w:val="24"/>
              </w:rPr>
            </w:pPr>
            <w:r w:rsidRPr="005019EE">
              <w:rPr>
                <w:rFonts w:cs="Calibri"/>
                <w:color w:val="000000"/>
                <w:sz w:val="24"/>
              </w:rPr>
              <w:t>This module provides the characteristics and advantages of a Computer Adaptive Test (CAT).</w:t>
            </w:r>
          </w:p>
        </w:tc>
      </w:tr>
    </w:tbl>
    <w:p w14:paraId="3793850D" w14:textId="2FBB9BAA" w:rsidR="00970006" w:rsidRPr="005019EE" w:rsidRDefault="00EB1B37" w:rsidP="00D70E86">
      <w:pPr>
        <w:pStyle w:val="Heading2"/>
      </w:pPr>
      <w:bookmarkStart w:id="422" w:name="_Toc269136333"/>
      <w:bookmarkStart w:id="423" w:name="_Toc8315253"/>
      <w:bookmarkStart w:id="424" w:name="_Toc149049930"/>
      <w:r w:rsidRPr="005019EE">
        <w:t xml:space="preserve">13.5 </w:t>
      </w:r>
      <w:r w:rsidR="00970006" w:rsidRPr="005019EE">
        <w:t>Practice</w:t>
      </w:r>
      <w:r w:rsidR="00A307EB">
        <w:t xml:space="preserve"> </w:t>
      </w:r>
      <w:r w:rsidR="00A307EB" w:rsidRPr="00794D49">
        <w:rPr>
          <w:highlight w:val="lightGray"/>
        </w:rPr>
        <w:t>Tests,</w:t>
      </w:r>
      <w:r w:rsidR="00970006" w:rsidRPr="005019EE">
        <w:t xml:space="preserve"> Training Test</w:t>
      </w:r>
      <w:r w:rsidR="001B3063" w:rsidRPr="005019EE">
        <w:t>s</w:t>
      </w:r>
      <w:r w:rsidR="00A307EB" w:rsidRPr="00794D49">
        <w:rPr>
          <w:highlight w:val="lightGray"/>
        </w:rPr>
        <w:t>,</w:t>
      </w:r>
      <w:r w:rsidR="00EB6728" w:rsidRPr="005019EE">
        <w:t xml:space="preserve"> and </w:t>
      </w:r>
      <w:r w:rsidR="00976531" w:rsidRPr="005019EE">
        <w:t xml:space="preserve">Released </w:t>
      </w:r>
      <w:r w:rsidR="00EB6728" w:rsidRPr="005019EE">
        <w:t>Items</w:t>
      </w:r>
      <w:bookmarkEnd w:id="422"/>
      <w:bookmarkEnd w:id="423"/>
      <w:bookmarkEnd w:id="424"/>
    </w:p>
    <w:p w14:paraId="2D484DAD" w14:textId="403F0466" w:rsidR="00875416" w:rsidRPr="005019EE" w:rsidRDefault="00875416" w:rsidP="005019EE">
      <w:pPr>
        <w:pStyle w:val="SBBODY1"/>
      </w:pPr>
      <w:r w:rsidRPr="005019EE">
        <w:t xml:space="preserve">Smarter Balanced provides practice </w:t>
      </w:r>
      <w:r w:rsidR="003A0A54" w:rsidRPr="005019EE">
        <w:t xml:space="preserve">test </w:t>
      </w:r>
      <w:r w:rsidRPr="005019EE">
        <w:t xml:space="preserve">and training </w:t>
      </w:r>
      <w:r w:rsidR="003A0A54" w:rsidRPr="005019EE">
        <w:t>test packages</w:t>
      </w:r>
      <w:r w:rsidRPr="005019EE">
        <w:t xml:space="preserve"> to states and their service providers</w:t>
      </w:r>
      <w:r w:rsidR="001B3063" w:rsidRPr="005019EE">
        <w:t>.</w:t>
      </w:r>
      <w:r w:rsidR="009528A9" w:rsidRPr="005019EE">
        <w:t xml:space="preserve"> </w:t>
      </w:r>
      <w:r w:rsidR="00B06297" w:rsidRPr="005019EE">
        <w:t xml:space="preserve">States </w:t>
      </w:r>
      <w:r w:rsidR="009B104E" w:rsidRPr="005019EE">
        <w:t>and their service providers are responsible</w:t>
      </w:r>
      <w:r w:rsidRPr="005019EE">
        <w:t xml:space="preserve"> for </w:t>
      </w:r>
      <w:r w:rsidR="00B06297" w:rsidRPr="005019EE">
        <w:t>host</w:t>
      </w:r>
      <w:r w:rsidR="009B104E" w:rsidRPr="005019EE">
        <w:t>ing</w:t>
      </w:r>
      <w:r w:rsidR="00B06297" w:rsidRPr="005019EE">
        <w:t xml:space="preserve"> their own instance of the practice and training tests so that </w:t>
      </w:r>
      <w:r w:rsidR="009B104E" w:rsidRPr="005019EE">
        <w:t xml:space="preserve">students and </w:t>
      </w:r>
      <w:r w:rsidRPr="005019EE">
        <w:t>educators</w:t>
      </w:r>
      <w:r w:rsidR="00B06297" w:rsidRPr="005019EE">
        <w:t xml:space="preserve"> may become familiar with the local test delivery system</w:t>
      </w:r>
      <w:r w:rsidR="009B104E" w:rsidRPr="005019EE">
        <w:t xml:space="preserve"> prior to testing</w:t>
      </w:r>
      <w:r w:rsidR="00FF6C6E" w:rsidRPr="005019EE">
        <w:t>.</w:t>
      </w:r>
      <w:r w:rsidR="009B104E" w:rsidRPr="005019EE">
        <w:t xml:space="preserve"> </w:t>
      </w:r>
      <w:r w:rsidR="00CA45FC" w:rsidRPr="005019EE">
        <w:t>Students</w:t>
      </w:r>
      <w:r w:rsidR="00A60838" w:rsidRPr="005019EE">
        <w:t xml:space="preserve"> </w:t>
      </w:r>
      <w:r w:rsidR="007A6C7B" w:rsidRPr="005019EE">
        <w:t>can</w:t>
      </w:r>
      <w:r w:rsidR="00A60838" w:rsidRPr="005019EE">
        <w:t xml:space="preserve"> use the Practice and Training Tests to become familiar with the accessibility </w:t>
      </w:r>
      <w:r w:rsidR="003B7ABA">
        <w:t>resources</w:t>
      </w:r>
      <w:r w:rsidR="00A60838" w:rsidRPr="005019EE">
        <w:t xml:space="preserve"> to which they are assigned. </w:t>
      </w:r>
      <w:r w:rsidR="009B104E" w:rsidRPr="005019EE">
        <w:t xml:space="preserve">The </w:t>
      </w:r>
      <w:r w:rsidR="00FF6C6E" w:rsidRPr="005019EE">
        <w:t>Practice and Training Tests may also be used</w:t>
      </w:r>
      <w:r w:rsidR="00B06297" w:rsidRPr="005019EE">
        <w:t xml:space="preserve"> for training of test administrators</w:t>
      </w:r>
      <w:r w:rsidR="00CA45FC" w:rsidRPr="005019EE">
        <w:t xml:space="preserve"> using the TA and student interfaces</w:t>
      </w:r>
      <w:r w:rsidRPr="005019EE">
        <w:t>.</w:t>
      </w:r>
      <w:r w:rsidR="00792661" w:rsidRPr="005019EE">
        <w:t xml:space="preserve"> </w:t>
      </w:r>
    </w:p>
    <w:p w14:paraId="276D7223" w14:textId="45C1BC86" w:rsidR="000232C8" w:rsidRPr="005019EE" w:rsidRDefault="00EB1B37" w:rsidP="005019EE">
      <w:pPr>
        <w:pStyle w:val="Heading3"/>
      </w:pPr>
      <w:bookmarkStart w:id="425" w:name="_Toc8315254"/>
      <w:bookmarkStart w:id="426" w:name="_Toc149049931"/>
      <w:r w:rsidRPr="005019EE">
        <w:t xml:space="preserve">13.5.1 </w:t>
      </w:r>
      <w:r w:rsidR="000232C8" w:rsidRPr="005019EE">
        <w:t xml:space="preserve">Practice and Training </w:t>
      </w:r>
      <w:r w:rsidR="00F8646C" w:rsidRPr="005019EE">
        <w:t>Tests</w:t>
      </w:r>
      <w:bookmarkEnd w:id="425"/>
      <w:bookmarkEnd w:id="426"/>
    </w:p>
    <w:p w14:paraId="2CC082DB" w14:textId="4D169392" w:rsidR="000232C8" w:rsidRPr="005019EE" w:rsidRDefault="00F8646C" w:rsidP="005019EE">
      <w:pPr>
        <w:pStyle w:val="SBBODY1"/>
      </w:pPr>
      <w:r w:rsidRPr="005019EE">
        <w:t xml:space="preserve">The </w:t>
      </w:r>
      <w:r w:rsidR="000232C8" w:rsidRPr="005019EE">
        <w:t xml:space="preserve">Practice </w:t>
      </w:r>
      <w:r w:rsidRPr="005019EE">
        <w:t>T</w:t>
      </w:r>
      <w:r w:rsidR="000232C8" w:rsidRPr="005019EE">
        <w:t xml:space="preserve">ests are provided for ELA/literacy and mathematics for all tested grades. They are similar in format and structure to the </w:t>
      </w:r>
      <w:r w:rsidR="00B54DE6" w:rsidRPr="005019EE">
        <w:t xml:space="preserve">Interim Comprehensive Assessment that assesses </w:t>
      </w:r>
      <w:r w:rsidR="00F25C13" w:rsidRPr="005019EE">
        <w:t>similar</w:t>
      </w:r>
      <w:r w:rsidR="00B54DE6" w:rsidRPr="005019EE">
        <w:t xml:space="preserve"> content as the summative assessment but as a fixed form test. </w:t>
      </w:r>
      <w:r w:rsidR="00E57E77" w:rsidRPr="005019EE">
        <w:t xml:space="preserve">Each </w:t>
      </w:r>
      <w:r w:rsidR="001E3C22" w:rsidRPr="005019EE">
        <w:t>p</w:t>
      </w:r>
      <w:r w:rsidR="00E57E77" w:rsidRPr="005019EE">
        <w:t xml:space="preserve">ractice </w:t>
      </w:r>
      <w:r w:rsidR="001E3C22" w:rsidRPr="005019EE">
        <w:t>t</w:t>
      </w:r>
      <w:r w:rsidR="00E57E77" w:rsidRPr="005019EE">
        <w:t>est inc</w:t>
      </w:r>
      <w:r w:rsidR="000232C8" w:rsidRPr="005019EE">
        <w:t>lude</w:t>
      </w:r>
      <w:r w:rsidR="00E57E77" w:rsidRPr="005019EE">
        <w:t>s</w:t>
      </w:r>
      <w:r w:rsidR="000232C8" w:rsidRPr="005019EE">
        <w:t xml:space="preserve"> about 30 questions </w:t>
      </w:r>
      <w:r w:rsidR="00E57E77" w:rsidRPr="005019EE">
        <w:t>and</w:t>
      </w:r>
      <w:r w:rsidR="000232C8" w:rsidRPr="005019EE">
        <w:t xml:space="preserve"> </w:t>
      </w:r>
      <w:r w:rsidR="00E57E77" w:rsidRPr="005019EE">
        <w:t xml:space="preserve">a </w:t>
      </w:r>
      <w:r w:rsidR="000232C8" w:rsidRPr="005019EE">
        <w:t>Performance Task for each grade</w:t>
      </w:r>
      <w:r w:rsidR="00E57E77" w:rsidRPr="005019EE">
        <w:t xml:space="preserve"> and content area</w:t>
      </w:r>
      <w:r w:rsidR="000232C8" w:rsidRPr="005019EE">
        <w:t>.</w:t>
      </w:r>
    </w:p>
    <w:p w14:paraId="7068D2BD" w14:textId="46554023" w:rsidR="000232C8" w:rsidRPr="005019EE" w:rsidRDefault="000232C8" w:rsidP="005019EE">
      <w:pPr>
        <w:pStyle w:val="SBBODY1"/>
      </w:pPr>
      <w:r w:rsidRPr="005019EE">
        <w:t xml:space="preserve">Training </w:t>
      </w:r>
      <w:r w:rsidR="00E57E77" w:rsidRPr="005019EE">
        <w:t>T</w:t>
      </w:r>
      <w:r w:rsidRPr="005019EE">
        <w:t xml:space="preserve">ests are shorter than </w:t>
      </w:r>
      <w:r w:rsidR="00E57E77" w:rsidRPr="005019EE">
        <w:t>P</w:t>
      </w:r>
      <w:r w:rsidRPr="005019EE">
        <w:t xml:space="preserve">ractice </w:t>
      </w:r>
      <w:r w:rsidR="00E57E77" w:rsidRPr="005019EE">
        <w:t>T</w:t>
      </w:r>
      <w:r w:rsidRPr="005019EE">
        <w:t xml:space="preserve">ests and offer a sample of six questions, so students can become familiar with the testing software. Training tests are available in three grade bands: grades 3-5, grades 6-8, and high school. </w:t>
      </w:r>
    </w:p>
    <w:p w14:paraId="4DE2855E" w14:textId="70F66D89" w:rsidR="00E12DA2" w:rsidRPr="005F13F5" w:rsidRDefault="00EB1B37" w:rsidP="005019EE">
      <w:pPr>
        <w:pStyle w:val="Heading3"/>
      </w:pPr>
      <w:bookmarkStart w:id="427" w:name="_Toc8315256"/>
      <w:bookmarkStart w:id="428" w:name="_Toc149049932"/>
      <w:r w:rsidRPr="005F13F5">
        <w:t>13.5.</w:t>
      </w:r>
      <w:r w:rsidR="00A256D7" w:rsidRPr="005F13F5">
        <w:t>2</w:t>
      </w:r>
      <w:r w:rsidRPr="005F13F5">
        <w:t xml:space="preserve"> </w:t>
      </w:r>
      <w:bookmarkEnd w:id="427"/>
      <w:r w:rsidR="00550CCE" w:rsidRPr="005F13F5">
        <w:t>Smarter Annotated Response Tool (SmART)</w:t>
      </w:r>
      <w:bookmarkEnd w:id="428"/>
    </w:p>
    <w:p w14:paraId="304E7EF1" w14:textId="77777777" w:rsidR="009F6D83" w:rsidRPr="005F13F5" w:rsidRDefault="00A13FFC" w:rsidP="005019EE">
      <w:pPr>
        <w:pStyle w:val="SBBODY1"/>
      </w:pPr>
      <w:r w:rsidRPr="005F13F5">
        <w:t xml:space="preserve">The </w:t>
      </w:r>
      <w:hyperlink r:id="rId111" w:history="1">
        <w:r w:rsidRPr="005F13F5">
          <w:rPr>
            <w:rStyle w:val="Hyperlink"/>
            <w:noProof w:val="0"/>
          </w:rPr>
          <w:t>Smarter Annotated Response Tool (SmART)</w:t>
        </w:r>
      </w:hyperlink>
      <w:r w:rsidRPr="005F13F5">
        <w:t xml:space="preserve"> helps educators understand how student writing is scored on Smarter Balanced assessments. It provides annotated anchors of sample student responses for released Smarter Balanced practice test items that may be used to support student understanding of scoring rubrics</w:t>
      </w:r>
      <w:r w:rsidR="00D5669A" w:rsidRPr="005F13F5">
        <w:t xml:space="preserve">. </w:t>
      </w:r>
    </w:p>
    <w:p w14:paraId="5E781123" w14:textId="4B4F8A8B" w:rsidR="008A2389" w:rsidRPr="005F13F5" w:rsidRDefault="00166FDB" w:rsidP="005019EE">
      <w:pPr>
        <w:pStyle w:val="SBBODY1"/>
      </w:pPr>
      <w:r w:rsidRPr="005F13F5">
        <w:t xml:space="preserve">Smarter Balanced </w:t>
      </w:r>
      <w:r w:rsidR="009F6D83" w:rsidRPr="005F13F5">
        <w:t xml:space="preserve">also </w:t>
      </w:r>
      <w:r w:rsidRPr="005F13F5">
        <w:t xml:space="preserve">provides </w:t>
      </w:r>
      <w:r w:rsidR="00081CC9" w:rsidRPr="005F13F5">
        <w:t>W</w:t>
      </w:r>
      <w:r w:rsidRPr="005F13F5">
        <w:t xml:space="preserve">riting </w:t>
      </w:r>
      <w:r w:rsidR="00081CC9" w:rsidRPr="005F13F5">
        <w:t>R</w:t>
      </w:r>
      <w:r w:rsidRPr="005F13F5">
        <w:t xml:space="preserve">ubrics for the ELA/literacy performance tasks in grades 3-8 and high school. </w:t>
      </w:r>
      <w:r w:rsidR="00C502AF" w:rsidRPr="005F13F5">
        <w:t xml:space="preserve">The Writing Rubrics </w:t>
      </w:r>
      <w:r w:rsidR="00C963CC" w:rsidRPr="005F13F5">
        <w:t xml:space="preserve">provide </w:t>
      </w:r>
      <w:r w:rsidR="00E23FE3" w:rsidRPr="005F13F5">
        <w:t xml:space="preserve">multi-trait rubrics used to score the </w:t>
      </w:r>
      <w:r w:rsidR="00EF7E9C" w:rsidRPr="005F13F5">
        <w:t xml:space="preserve">full write (essay) item for three </w:t>
      </w:r>
      <w:r w:rsidR="00D51781" w:rsidRPr="005F13F5">
        <w:t>dimensions</w:t>
      </w:r>
      <w:r w:rsidR="00EF7E9C" w:rsidRPr="005F13F5">
        <w:t xml:space="preserve"> of writing, </w:t>
      </w:r>
      <w:r w:rsidR="00D51781" w:rsidRPr="005F13F5">
        <w:t>Organization/Purpose, Evidence/</w:t>
      </w:r>
      <w:r w:rsidR="00747986" w:rsidRPr="005F13F5">
        <w:t>Elaboration</w:t>
      </w:r>
      <w:r w:rsidR="00D51781" w:rsidRPr="005F13F5">
        <w:t>, and Conventions</w:t>
      </w:r>
      <w:r w:rsidR="009F6D83" w:rsidRPr="005F13F5">
        <w:t xml:space="preserve"> and </w:t>
      </w:r>
      <w:r w:rsidR="0078362A" w:rsidRPr="005F13F5">
        <w:t xml:space="preserve">are </w:t>
      </w:r>
      <w:r w:rsidR="00ED457E" w:rsidRPr="005F13F5">
        <w:t xml:space="preserve">available on the </w:t>
      </w:r>
      <w:hyperlink r:id="rId112" w:history="1">
        <w:r w:rsidR="008A2389" w:rsidRPr="005F13F5">
          <w:rPr>
            <w:rStyle w:val="Hyperlink"/>
            <w:noProof w:val="0"/>
          </w:rPr>
          <w:t>Test Development and Design Page of the Smarter Content Explorer.</w:t>
        </w:r>
      </w:hyperlink>
    </w:p>
    <w:p w14:paraId="18927364" w14:textId="0699B000" w:rsidR="00875416" w:rsidRPr="005019EE" w:rsidRDefault="00EB1B37" w:rsidP="005019EE">
      <w:pPr>
        <w:pStyle w:val="Heading3"/>
      </w:pPr>
      <w:bookmarkStart w:id="429" w:name="_Toc8315257"/>
      <w:bookmarkStart w:id="430" w:name="_Toc149049933"/>
      <w:r w:rsidRPr="005F13F5">
        <w:t>13.5.</w:t>
      </w:r>
      <w:r w:rsidR="000955A9" w:rsidRPr="005F13F5">
        <w:t>3</w:t>
      </w:r>
      <w:r w:rsidRPr="005019EE">
        <w:t xml:space="preserve"> </w:t>
      </w:r>
      <w:r w:rsidR="00875416" w:rsidRPr="005019EE">
        <w:t xml:space="preserve">Sample </w:t>
      </w:r>
      <w:r w:rsidR="00747986" w:rsidRPr="005019EE">
        <w:t>Items Website</w:t>
      </w:r>
      <w:bookmarkEnd w:id="429"/>
      <w:bookmarkEnd w:id="430"/>
    </w:p>
    <w:p w14:paraId="73AA50E6" w14:textId="509C51BD" w:rsidR="00D16A4E" w:rsidRPr="005019EE" w:rsidRDefault="00875416" w:rsidP="005019EE">
      <w:pPr>
        <w:pStyle w:val="SBBODY1"/>
      </w:pPr>
      <w:r w:rsidRPr="005019EE">
        <w:t xml:space="preserve">The </w:t>
      </w:r>
      <w:hyperlink r:id="rId113" w:history="1">
        <w:r w:rsidRPr="005019EE">
          <w:rPr>
            <w:rStyle w:val="Hyperlink"/>
            <w:noProof w:val="0"/>
          </w:rPr>
          <w:t>Sample Items website</w:t>
        </w:r>
      </w:hyperlink>
      <w:r w:rsidRPr="005019EE">
        <w:t xml:space="preserve"> provide</w:t>
      </w:r>
      <w:r w:rsidR="00972C22" w:rsidRPr="005019EE">
        <w:t>s</w:t>
      </w:r>
      <w:r w:rsidRPr="005019EE">
        <w:t xml:space="preserve"> examples of test questions used on Smarter Balanced assessments in </w:t>
      </w:r>
      <w:r w:rsidR="00747986" w:rsidRPr="005019EE">
        <w:t>ELA</w:t>
      </w:r>
      <w:r w:rsidRPr="005019EE">
        <w:t>/literacy and math</w:t>
      </w:r>
      <w:r w:rsidR="00747986" w:rsidRPr="005019EE">
        <w:t>ematics</w:t>
      </w:r>
      <w:r w:rsidR="00E10FEF" w:rsidRPr="005019EE">
        <w:t xml:space="preserve"> for grades 3-8 and high school</w:t>
      </w:r>
      <w:r w:rsidRPr="005019EE">
        <w:t xml:space="preserve">. Teachers, parents, students, administrators, and policymakers </w:t>
      </w:r>
      <w:r w:rsidR="000B0C73" w:rsidRPr="005019EE">
        <w:t>who do not have state-hosted Practice and Training Tests</w:t>
      </w:r>
      <w:r w:rsidR="00D16A4E" w:rsidRPr="005019EE">
        <w:t>,</w:t>
      </w:r>
      <w:r w:rsidR="000B0C73" w:rsidRPr="005019EE">
        <w:t xml:space="preserve"> </w:t>
      </w:r>
      <w:r w:rsidRPr="005019EE">
        <w:t xml:space="preserve">can </w:t>
      </w:r>
      <w:r w:rsidR="00C2492B" w:rsidRPr="005019EE">
        <w:t>try out test questions</w:t>
      </w:r>
      <w:r w:rsidR="00490F7D" w:rsidRPr="005019EE">
        <w:t xml:space="preserve"> and accessibility </w:t>
      </w:r>
      <w:r w:rsidR="003B7ABA">
        <w:t>resources,</w:t>
      </w:r>
      <w:r w:rsidR="000F7751" w:rsidRPr="005019EE">
        <w:t xml:space="preserve"> </w:t>
      </w:r>
      <w:r w:rsidR="00490F7D" w:rsidRPr="005019EE">
        <w:t xml:space="preserve">and </w:t>
      </w:r>
      <w:r w:rsidR="00D057B1" w:rsidRPr="005019EE">
        <w:t>learn about</w:t>
      </w:r>
      <w:r w:rsidR="00BF00A0" w:rsidRPr="005019EE">
        <w:t xml:space="preserve"> the content assessed on the Sm</w:t>
      </w:r>
      <w:r w:rsidR="008B5683" w:rsidRPr="005019EE">
        <w:t>arter Balanced assessments</w:t>
      </w:r>
      <w:r w:rsidR="00BF00A0" w:rsidRPr="005019EE">
        <w:t xml:space="preserve">. </w:t>
      </w:r>
    </w:p>
    <w:p w14:paraId="0004D8A9" w14:textId="7BA425C2" w:rsidR="00014DEF" w:rsidRPr="005019EE" w:rsidRDefault="00D16A4E" w:rsidP="005019EE">
      <w:pPr>
        <w:pStyle w:val="SBBODY1"/>
      </w:pPr>
      <w:r w:rsidRPr="005019EE">
        <w:t xml:space="preserve">NOTE: </w:t>
      </w:r>
      <w:r w:rsidR="00BF00A0" w:rsidRPr="005019EE">
        <w:t xml:space="preserve">The Sample Items Website </w:t>
      </w:r>
      <w:r w:rsidR="00972C22" w:rsidRPr="005019EE">
        <w:t>is</w:t>
      </w:r>
      <w:r w:rsidRPr="005019EE">
        <w:t xml:space="preserve"> not intended to be used by students for practice </w:t>
      </w:r>
      <w:r w:rsidR="00D16B23" w:rsidRPr="005019EE">
        <w:t>prior to testing.</w:t>
      </w:r>
    </w:p>
    <w:p w14:paraId="0652F2E0" w14:textId="77777777" w:rsidR="00970006" w:rsidRPr="005019EE" w:rsidRDefault="00970006" w:rsidP="005019EE">
      <w:pPr>
        <w:pStyle w:val="Heading4"/>
      </w:pPr>
      <w:bookmarkStart w:id="431" w:name="_Toc269136335"/>
      <w:bookmarkStart w:id="432" w:name="_Toc457285871"/>
      <w:bookmarkStart w:id="433" w:name="_Toc487557935"/>
      <w:bookmarkStart w:id="434" w:name="_Toc522690902"/>
      <w:bookmarkStart w:id="435" w:name="_Toc8315258"/>
      <w:r w:rsidRPr="005019EE">
        <w:t>Other Documentation</w:t>
      </w:r>
      <w:bookmarkEnd w:id="431"/>
      <w:bookmarkEnd w:id="432"/>
      <w:bookmarkEnd w:id="433"/>
      <w:bookmarkEnd w:id="434"/>
      <w:bookmarkEnd w:id="435"/>
      <w:r w:rsidRPr="005019EE">
        <w:t xml:space="preserve"> </w:t>
      </w:r>
    </w:p>
    <w:p w14:paraId="373C3645" w14:textId="6758A262" w:rsidR="00970006" w:rsidRPr="005019EE" w:rsidRDefault="00970006" w:rsidP="008F67BB">
      <w:pPr>
        <w:pStyle w:val="ListParagraph"/>
        <w:numPr>
          <w:ilvl w:val="0"/>
          <w:numId w:val="18"/>
        </w:numPr>
        <w:tabs>
          <w:tab w:val="left" w:pos="-990"/>
        </w:tabs>
        <w:suppressAutoHyphens w:val="0"/>
        <w:autoSpaceDN/>
        <w:spacing w:before="120" w:after="120"/>
        <w:textAlignment w:val="auto"/>
        <w:rPr>
          <w:rFonts w:ascii="Franklin Gothic Book" w:hAnsi="Franklin Gothic Book"/>
          <w:i/>
          <w:sz w:val="24"/>
          <w:szCs w:val="24"/>
        </w:rPr>
      </w:pPr>
      <w:r w:rsidRPr="005019EE">
        <w:rPr>
          <w:rFonts w:ascii="Franklin Gothic Book" w:hAnsi="Franklin Gothic Book"/>
          <w:i/>
          <w:sz w:val="24"/>
          <w:szCs w:val="24"/>
        </w:rPr>
        <w:t xml:space="preserve">Online Test Administration Manual </w:t>
      </w:r>
      <w:bookmarkStart w:id="436" w:name="_Hlk516221455"/>
      <w:r w:rsidR="00E23955" w:rsidRPr="005019EE">
        <w:rPr>
          <w:rFonts w:ascii="Franklin Gothic Book" w:hAnsi="Franklin Gothic Book"/>
          <w:sz w:val="24"/>
          <w:szCs w:val="24"/>
        </w:rPr>
        <w:t>available</w:t>
      </w:r>
      <w:r w:rsidRPr="005019EE">
        <w:rPr>
          <w:rFonts w:ascii="Franklin Gothic Book" w:hAnsi="Franklin Gothic Book"/>
          <w:sz w:val="24"/>
          <w:szCs w:val="24"/>
        </w:rPr>
        <w:t xml:space="preserve"> on the </w:t>
      </w:r>
      <w:hyperlink r:id="rId114" w:history="1">
        <w:r w:rsidRPr="005019EE">
          <w:rPr>
            <w:rStyle w:val="Hyperlink"/>
            <w:sz w:val="24"/>
            <w:szCs w:val="24"/>
          </w:rPr>
          <w:t xml:space="preserve">Smarter Balanced </w:t>
        </w:r>
        <w:r w:rsidR="00502B82" w:rsidRPr="005019EE">
          <w:rPr>
            <w:rStyle w:val="Hyperlink"/>
            <w:sz w:val="24"/>
            <w:szCs w:val="24"/>
          </w:rPr>
          <w:t>Member</w:t>
        </w:r>
        <w:r w:rsidRPr="005019EE">
          <w:rPr>
            <w:rStyle w:val="Hyperlink"/>
            <w:sz w:val="24"/>
            <w:szCs w:val="24"/>
          </w:rPr>
          <w:t xml:space="preserve"> Portal</w:t>
        </w:r>
        <w:r w:rsidRPr="005019EE">
          <w:rPr>
            <w:rStyle w:val="Hyperlink"/>
            <w:noProof w:val="0"/>
            <w:sz w:val="24"/>
            <w:szCs w:val="24"/>
          </w:rPr>
          <w:t xml:space="preserve"> </w:t>
        </w:r>
        <w:r w:rsidR="00FB4199" w:rsidRPr="005019EE">
          <w:rPr>
            <w:rStyle w:val="Hyperlink"/>
            <w:noProof w:val="0"/>
            <w:sz w:val="24"/>
            <w:szCs w:val="24"/>
          </w:rPr>
          <w:t>Document Library</w:t>
        </w:r>
      </w:hyperlink>
      <w:r w:rsidRPr="005019EE">
        <w:rPr>
          <w:rFonts w:ascii="Franklin Gothic Book" w:hAnsi="Franklin Gothic Book"/>
          <w:sz w:val="24"/>
          <w:szCs w:val="24"/>
        </w:rPr>
        <w:t xml:space="preserve"> </w:t>
      </w:r>
      <w:bookmarkEnd w:id="436"/>
      <w:r w:rsidRPr="005019EE">
        <w:rPr>
          <w:rFonts w:ascii="Franklin Gothic Book" w:hAnsi="Franklin Gothic Book"/>
          <w:sz w:val="24"/>
          <w:szCs w:val="24"/>
        </w:rPr>
        <w:t xml:space="preserve">and the </w:t>
      </w:r>
      <w:hyperlink r:id="rId115" w:history="1">
        <w:r w:rsidR="00FB4199" w:rsidRPr="005019EE">
          <w:rPr>
            <w:rStyle w:val="Hyperlink"/>
            <w:sz w:val="24"/>
            <w:szCs w:val="24"/>
          </w:rPr>
          <w:t>S</w:t>
        </w:r>
        <w:r w:rsidRPr="005019EE">
          <w:rPr>
            <w:rStyle w:val="Hyperlink"/>
            <w:sz w:val="24"/>
            <w:szCs w:val="24"/>
          </w:rPr>
          <w:t xml:space="preserve">ecure </w:t>
        </w:r>
        <w:r w:rsidR="00FB4199" w:rsidRPr="005019EE">
          <w:rPr>
            <w:rStyle w:val="Hyperlink"/>
            <w:sz w:val="24"/>
            <w:szCs w:val="24"/>
          </w:rPr>
          <w:t>File Transfer Server</w:t>
        </w:r>
      </w:hyperlink>
    </w:p>
    <w:p w14:paraId="1BFAC611" w14:textId="188258E5" w:rsidR="00970006" w:rsidRPr="005019EE" w:rsidRDefault="002A6D0F" w:rsidP="008F67BB">
      <w:pPr>
        <w:pStyle w:val="ListParagraph"/>
        <w:numPr>
          <w:ilvl w:val="0"/>
          <w:numId w:val="18"/>
        </w:numPr>
        <w:tabs>
          <w:tab w:val="left" w:pos="-990"/>
        </w:tabs>
        <w:suppressAutoHyphens w:val="0"/>
        <w:autoSpaceDN/>
        <w:spacing w:before="120" w:after="120"/>
        <w:textAlignment w:val="auto"/>
        <w:rPr>
          <w:rFonts w:ascii="Franklin Gothic Book" w:hAnsi="Franklin Gothic Book"/>
          <w:sz w:val="24"/>
          <w:szCs w:val="24"/>
        </w:rPr>
      </w:pPr>
      <w:hyperlink r:id="rId116" w:history="1">
        <w:r w:rsidR="00970006" w:rsidRPr="005019EE">
          <w:rPr>
            <w:rStyle w:val="Hyperlink"/>
            <w:i/>
            <w:noProof w:val="0"/>
            <w:sz w:val="24"/>
            <w:szCs w:val="24"/>
          </w:rPr>
          <w:t>Test Administrator User Guide</w:t>
        </w:r>
        <w:r w:rsidR="00970006" w:rsidRPr="005019EE">
          <w:rPr>
            <w:rStyle w:val="Hyperlink"/>
            <w:i/>
            <w:sz w:val="24"/>
            <w:szCs w:val="24"/>
          </w:rPr>
          <w:t xml:space="preserve"> Template</w:t>
        </w:r>
      </w:hyperlink>
      <w:r w:rsidR="00970006" w:rsidRPr="005019EE">
        <w:rPr>
          <w:rFonts w:ascii="Franklin Gothic Book" w:hAnsi="Franklin Gothic Book"/>
          <w:i/>
          <w:sz w:val="24"/>
          <w:szCs w:val="24"/>
        </w:rPr>
        <w:t xml:space="preserve"> </w:t>
      </w:r>
      <w:r w:rsidR="00E23955" w:rsidRPr="005019EE">
        <w:rPr>
          <w:rFonts w:ascii="Franklin Gothic Book" w:hAnsi="Franklin Gothic Book"/>
          <w:sz w:val="24"/>
          <w:szCs w:val="24"/>
        </w:rPr>
        <w:t>available</w:t>
      </w:r>
      <w:r w:rsidR="00970006" w:rsidRPr="005019EE">
        <w:rPr>
          <w:rFonts w:ascii="Franklin Gothic Book" w:hAnsi="Franklin Gothic Book"/>
          <w:sz w:val="24"/>
          <w:szCs w:val="24"/>
        </w:rPr>
        <w:t xml:space="preserve"> on SmarterApp</w:t>
      </w:r>
    </w:p>
    <w:p w14:paraId="7E8D3B36" w14:textId="727CAFD3" w:rsidR="00970006" w:rsidRPr="005019EE" w:rsidRDefault="002A6D0F" w:rsidP="008F67BB">
      <w:pPr>
        <w:pStyle w:val="ListParagraph"/>
        <w:numPr>
          <w:ilvl w:val="0"/>
          <w:numId w:val="18"/>
        </w:numPr>
        <w:tabs>
          <w:tab w:val="left" w:pos="-990"/>
        </w:tabs>
        <w:suppressAutoHyphens w:val="0"/>
        <w:autoSpaceDN/>
        <w:spacing w:before="120" w:after="120"/>
        <w:textAlignment w:val="auto"/>
        <w:rPr>
          <w:rFonts w:ascii="Franklin Gothic Book" w:hAnsi="Franklin Gothic Book"/>
          <w:sz w:val="24"/>
          <w:szCs w:val="24"/>
        </w:rPr>
      </w:pPr>
      <w:hyperlink r:id="rId117" w:history="1">
        <w:r w:rsidR="00970006" w:rsidRPr="005019EE">
          <w:rPr>
            <w:rStyle w:val="Hyperlink"/>
            <w:i/>
            <w:iCs/>
            <w:noProof w:val="0"/>
            <w:sz w:val="24"/>
            <w:szCs w:val="24"/>
          </w:rPr>
          <w:t>Usability, Accessibility, and Accommodations Guidelines</w:t>
        </w:r>
      </w:hyperlink>
      <w:r w:rsidR="00970006" w:rsidRPr="005019EE">
        <w:rPr>
          <w:rFonts w:ascii="Franklin Gothic Book" w:hAnsi="Franklin Gothic Book"/>
          <w:i/>
          <w:sz w:val="24"/>
          <w:szCs w:val="24"/>
        </w:rPr>
        <w:t xml:space="preserve"> </w:t>
      </w:r>
      <w:r w:rsidR="00970006" w:rsidRPr="005019EE">
        <w:rPr>
          <w:rFonts w:ascii="Franklin Gothic Book" w:hAnsi="Franklin Gothic Book"/>
          <w:sz w:val="24"/>
          <w:szCs w:val="24"/>
        </w:rPr>
        <w:t>found on the Accessibility and Accommodations page of the Smarter Balanced Website</w:t>
      </w:r>
    </w:p>
    <w:p w14:paraId="0B2579EF" w14:textId="00C2D397" w:rsidR="00970006" w:rsidRPr="005019EE" w:rsidRDefault="00970006" w:rsidP="008F67BB">
      <w:pPr>
        <w:pStyle w:val="ListParagraph"/>
        <w:numPr>
          <w:ilvl w:val="0"/>
          <w:numId w:val="18"/>
        </w:numPr>
        <w:tabs>
          <w:tab w:val="left" w:pos="-990"/>
        </w:tabs>
        <w:suppressAutoHyphens w:val="0"/>
        <w:autoSpaceDN/>
        <w:spacing w:before="120" w:after="120"/>
        <w:textAlignment w:val="auto"/>
        <w:rPr>
          <w:rFonts w:ascii="Franklin Gothic Book" w:hAnsi="Franklin Gothic Book"/>
          <w:sz w:val="24"/>
          <w:szCs w:val="24"/>
        </w:rPr>
      </w:pPr>
      <w:r w:rsidRPr="005019EE">
        <w:rPr>
          <w:rFonts w:ascii="Franklin Gothic Book" w:hAnsi="Franklin Gothic Book"/>
          <w:sz w:val="24"/>
          <w:szCs w:val="24"/>
        </w:rPr>
        <w:t xml:space="preserve">Training modules found </w:t>
      </w:r>
      <w:bookmarkStart w:id="437" w:name="_Toc269136336"/>
      <w:r w:rsidRPr="005019EE">
        <w:rPr>
          <w:rFonts w:ascii="Franklin Gothic Book" w:hAnsi="Franklin Gothic Book"/>
          <w:sz w:val="24"/>
          <w:szCs w:val="24"/>
        </w:rPr>
        <w:t xml:space="preserve">in the Assessment Training and Operations folder of the </w:t>
      </w:r>
      <w:hyperlink r:id="rId118" w:history="1">
        <w:r w:rsidRPr="005019EE">
          <w:rPr>
            <w:rStyle w:val="Hyperlink"/>
            <w:sz w:val="24"/>
            <w:szCs w:val="24"/>
          </w:rPr>
          <w:t>Secure File Transfer Server</w:t>
        </w:r>
      </w:hyperlink>
    </w:p>
    <w:p w14:paraId="37C38E48" w14:textId="4582E2C4" w:rsidR="00970006" w:rsidRPr="005F13F5" w:rsidRDefault="00B73FCC" w:rsidP="005019EE">
      <w:pPr>
        <w:pStyle w:val="Heading1"/>
      </w:pPr>
      <w:bookmarkStart w:id="438" w:name="_Toc457285872"/>
      <w:bookmarkStart w:id="439" w:name="_Toc487557936"/>
      <w:bookmarkStart w:id="440" w:name="_Toc522690903"/>
      <w:bookmarkStart w:id="441" w:name="_Toc8315259"/>
      <w:bookmarkStart w:id="442" w:name="_Toc149049934"/>
      <w:r w:rsidRPr="005019EE">
        <w:t xml:space="preserve">14.0 </w:t>
      </w:r>
      <w:r w:rsidR="00970006" w:rsidRPr="005019EE">
        <w:t xml:space="preserve">Data Warehouse and </w:t>
      </w:r>
      <w:r w:rsidR="00970006" w:rsidRPr="00794D49">
        <w:rPr>
          <w:highlight w:val="lightGray"/>
        </w:rPr>
        <w:t>Reporting</w:t>
      </w:r>
      <w:r w:rsidR="00970006" w:rsidRPr="005F13F5">
        <w:t xml:space="preserve"> System</w:t>
      </w:r>
      <w:bookmarkEnd w:id="437"/>
      <w:bookmarkEnd w:id="438"/>
      <w:bookmarkEnd w:id="439"/>
      <w:bookmarkEnd w:id="440"/>
      <w:bookmarkEnd w:id="441"/>
      <w:bookmarkEnd w:id="442"/>
    </w:p>
    <w:p w14:paraId="38D57C24" w14:textId="47B67623" w:rsidR="00970006" w:rsidRPr="005019EE" w:rsidRDefault="00B73FCC" w:rsidP="00D70E86">
      <w:pPr>
        <w:pStyle w:val="Heading2"/>
      </w:pPr>
      <w:bookmarkStart w:id="443" w:name="_Toc269136338"/>
      <w:bookmarkStart w:id="444" w:name="_Toc457285874"/>
      <w:bookmarkStart w:id="445" w:name="_Toc487557938"/>
      <w:bookmarkStart w:id="446" w:name="_Toc522690905"/>
      <w:bookmarkStart w:id="447" w:name="_Toc8315260"/>
      <w:bookmarkStart w:id="448" w:name="_Toc149049935"/>
      <w:r w:rsidRPr="005F13F5">
        <w:t xml:space="preserve">14.1 </w:t>
      </w:r>
      <w:r w:rsidR="00970006" w:rsidRPr="005F13F5">
        <w:t xml:space="preserve">Data Warehouse and </w:t>
      </w:r>
      <w:r w:rsidR="00A701F6" w:rsidRPr="005F13F5">
        <w:t>Smarter</w:t>
      </w:r>
      <w:r w:rsidR="00A701F6">
        <w:t xml:space="preserve"> </w:t>
      </w:r>
      <w:r w:rsidR="00970006" w:rsidRPr="005019EE">
        <w:t>Reporting</w:t>
      </w:r>
      <w:bookmarkEnd w:id="443"/>
      <w:bookmarkEnd w:id="444"/>
      <w:bookmarkEnd w:id="445"/>
      <w:bookmarkEnd w:id="446"/>
      <w:r w:rsidR="00297C57" w:rsidRPr="005019EE">
        <w:t xml:space="preserve"> </w:t>
      </w:r>
      <w:r w:rsidR="00841144" w:rsidRPr="005019EE">
        <w:t xml:space="preserve">System </w:t>
      </w:r>
      <w:r w:rsidR="00297C57" w:rsidRPr="005019EE">
        <w:t>Overview</w:t>
      </w:r>
      <w:bookmarkEnd w:id="447"/>
      <w:bookmarkEnd w:id="448"/>
    </w:p>
    <w:p w14:paraId="5B74D28B" w14:textId="647C3E51" w:rsidR="00375647" w:rsidRPr="005019EE" w:rsidRDefault="00970006" w:rsidP="005019EE">
      <w:pPr>
        <w:pStyle w:val="SBBODY1"/>
      </w:pPr>
      <w:r w:rsidRPr="005019EE" w:rsidDel="00375647">
        <w:t>The</w:t>
      </w:r>
      <w:r w:rsidR="00375647" w:rsidRPr="005019EE">
        <w:t xml:space="preserve"> </w:t>
      </w:r>
      <w:r w:rsidR="00841144" w:rsidRPr="005019EE">
        <w:t>Smarter Balanced</w:t>
      </w:r>
      <w:r w:rsidR="00375647" w:rsidRPr="005019EE">
        <w:t xml:space="preserve"> Data Warehouse and Reporting System </w:t>
      </w:r>
      <w:r w:rsidR="00802A44" w:rsidRPr="005019EE">
        <w:t>consists</w:t>
      </w:r>
      <w:r w:rsidR="00375647" w:rsidRPr="005019EE">
        <w:t xml:space="preserve"> of two main components—the data warehouse and the reporting system—as described below.</w:t>
      </w:r>
    </w:p>
    <w:p w14:paraId="319690CC" w14:textId="0AA28558" w:rsidR="00375647" w:rsidRPr="005019EE" w:rsidRDefault="00B73FCC" w:rsidP="005019EE">
      <w:pPr>
        <w:pStyle w:val="Heading3"/>
      </w:pPr>
      <w:bookmarkStart w:id="449" w:name="_Toc8315261"/>
      <w:bookmarkStart w:id="450" w:name="_Toc149049936"/>
      <w:r w:rsidRPr="005019EE">
        <w:t xml:space="preserve">14.1.1 </w:t>
      </w:r>
      <w:r w:rsidR="00375647" w:rsidRPr="005019EE">
        <w:t>Data Warehouse</w:t>
      </w:r>
      <w:bookmarkEnd w:id="449"/>
      <w:bookmarkEnd w:id="450"/>
    </w:p>
    <w:p w14:paraId="783D9DAD" w14:textId="1775E2FB" w:rsidR="00375647" w:rsidRPr="005019EE" w:rsidRDefault="00375647" w:rsidP="005019EE">
      <w:pPr>
        <w:pStyle w:val="SBBODY1"/>
      </w:pPr>
      <w:r w:rsidRPr="005019EE">
        <w:t xml:space="preserve">The data warehouse component compiles the data into </w:t>
      </w:r>
      <w:r w:rsidR="006A5377" w:rsidRPr="005019EE">
        <w:t xml:space="preserve">two </w:t>
      </w:r>
      <w:r w:rsidRPr="005019EE">
        <w:t>data stores: individual item response and reporting, following the specifications and layouts found on SmarterApp.org.</w:t>
      </w:r>
    </w:p>
    <w:p w14:paraId="443D69FD" w14:textId="201984E1" w:rsidR="00375647" w:rsidRPr="005019EE" w:rsidRDefault="00375647" w:rsidP="008F67BB">
      <w:pPr>
        <w:pStyle w:val="SBBODY1"/>
        <w:numPr>
          <w:ilvl w:val="0"/>
          <w:numId w:val="34"/>
        </w:numPr>
      </w:pPr>
      <w:r w:rsidRPr="005019EE">
        <w:t>Individual Item Response Data Store hold</w:t>
      </w:r>
      <w:r w:rsidR="008C2762" w:rsidRPr="005019EE">
        <w:t>s</w:t>
      </w:r>
      <w:r w:rsidRPr="005019EE">
        <w:t xml:space="preserve"> the student responses to individual items. </w:t>
      </w:r>
    </w:p>
    <w:p w14:paraId="0317ED40" w14:textId="69BD1FB2" w:rsidR="00375647" w:rsidRPr="005019EE" w:rsidRDefault="00375647" w:rsidP="008F67BB">
      <w:pPr>
        <w:pStyle w:val="SBBODY1"/>
        <w:numPr>
          <w:ilvl w:val="0"/>
          <w:numId w:val="34"/>
        </w:numPr>
      </w:pPr>
      <w:r w:rsidRPr="005019EE">
        <w:t>Reporting Data Store hold</w:t>
      </w:r>
      <w:r w:rsidR="008C2762" w:rsidRPr="005019EE">
        <w:t>s</w:t>
      </w:r>
      <w:r w:rsidRPr="005019EE">
        <w:t xml:space="preserve"> the scored student test data that will be used by the reporting system. </w:t>
      </w:r>
    </w:p>
    <w:p w14:paraId="4EA385E2" w14:textId="13B89DDC" w:rsidR="00375647" w:rsidRPr="005019EE" w:rsidRDefault="00B73FCC" w:rsidP="005019EE">
      <w:pPr>
        <w:pStyle w:val="Heading3"/>
      </w:pPr>
      <w:bookmarkStart w:id="451" w:name="_Toc8315262"/>
      <w:bookmarkStart w:id="452" w:name="_Toc149049937"/>
      <w:bookmarkStart w:id="453" w:name="_Hlk113463374"/>
      <w:r w:rsidRPr="005019EE">
        <w:t xml:space="preserve">14.1.2 </w:t>
      </w:r>
      <w:r w:rsidR="0044177E" w:rsidRPr="005F13F5">
        <w:t>Smarter</w:t>
      </w:r>
      <w:r w:rsidR="0044177E">
        <w:t xml:space="preserve"> </w:t>
      </w:r>
      <w:r w:rsidR="00375647" w:rsidRPr="005019EE">
        <w:t>Reporting System</w:t>
      </w:r>
      <w:bookmarkEnd w:id="451"/>
      <w:bookmarkEnd w:id="452"/>
    </w:p>
    <w:bookmarkEnd w:id="453"/>
    <w:p w14:paraId="72541992" w14:textId="4EB58F29" w:rsidR="00375647" w:rsidRPr="005F13F5" w:rsidRDefault="00375647" w:rsidP="005019EE">
      <w:pPr>
        <w:pStyle w:val="SBBODY1"/>
      </w:pPr>
      <w:r w:rsidRPr="005F13F5">
        <w:t xml:space="preserve">The </w:t>
      </w:r>
      <w:r w:rsidR="00E2093C" w:rsidRPr="005F13F5">
        <w:t xml:space="preserve">open-source </w:t>
      </w:r>
      <w:r w:rsidRPr="005F13F5">
        <w:t xml:space="preserve">Smarter </w:t>
      </w:r>
      <w:r w:rsidR="00E2093C" w:rsidRPr="005F13F5">
        <w:t>R</w:t>
      </w:r>
      <w:r w:rsidRPr="005F13F5">
        <w:t xml:space="preserve">eporting </w:t>
      </w:r>
      <w:r w:rsidR="00E2093C" w:rsidRPr="005F13F5">
        <w:t>S</w:t>
      </w:r>
      <w:r w:rsidRPr="005F13F5">
        <w:t xml:space="preserve">ystem allows users to produce public-facing and secure score reports for both summative and interim assessments. These online reports comprise the individual student reports and the aggregate reports used by school, district, and state-level users. </w:t>
      </w:r>
      <w:r w:rsidR="005F09FE" w:rsidRPr="005F13F5">
        <w:t>The Smarter Reporting System</w:t>
      </w:r>
      <w:r w:rsidRPr="005F13F5">
        <w:t xml:space="preserve"> is also used </w:t>
      </w:r>
      <w:r w:rsidR="00260DD5" w:rsidRPr="005F13F5">
        <w:t>to display</w:t>
      </w:r>
      <w:r w:rsidR="006D2C31" w:rsidRPr="005F13F5">
        <w:t xml:space="preserve"> </w:t>
      </w:r>
      <w:r w:rsidRPr="005F13F5">
        <w:t>student results</w:t>
      </w:r>
      <w:r w:rsidR="00260DD5" w:rsidRPr="005F13F5">
        <w:t xml:space="preserve"> in a variety of ways</w:t>
      </w:r>
      <w:r w:rsidR="00A379FA" w:rsidRPr="005F13F5">
        <w:t>, including</w:t>
      </w:r>
      <w:r w:rsidRPr="005F13F5">
        <w:t xml:space="preserve"> individual item responses</w:t>
      </w:r>
      <w:r w:rsidR="00A379FA" w:rsidRPr="005F13F5">
        <w:t xml:space="preserve"> for interim assessments</w:t>
      </w:r>
      <w:r w:rsidRPr="005F13F5">
        <w:t xml:space="preserve">. All reports are available online. The </w:t>
      </w:r>
      <w:r w:rsidR="00AB4B55" w:rsidRPr="00794D49">
        <w:rPr>
          <w:highlight w:val="lightGray"/>
        </w:rPr>
        <w:t>Individual Student Reports</w:t>
      </w:r>
      <w:r w:rsidR="00AB4B55" w:rsidRPr="005F13F5">
        <w:t xml:space="preserve"> </w:t>
      </w:r>
      <w:r w:rsidRPr="005F13F5">
        <w:t xml:space="preserve">(ISR) include an option for printing or </w:t>
      </w:r>
      <w:r w:rsidR="002D6899" w:rsidRPr="005F13F5">
        <w:t xml:space="preserve">downloading a </w:t>
      </w:r>
      <w:r w:rsidRPr="005F13F5">
        <w:t xml:space="preserve">PDF </w:t>
      </w:r>
      <w:r w:rsidR="002D6899" w:rsidRPr="005F13F5">
        <w:t>version</w:t>
      </w:r>
      <w:r w:rsidRPr="005F13F5">
        <w:t>.</w:t>
      </w:r>
    </w:p>
    <w:p w14:paraId="264852D3" w14:textId="6F55CA14" w:rsidR="00375647" w:rsidRPr="005F13F5" w:rsidRDefault="00375647" w:rsidP="005019EE">
      <w:pPr>
        <w:pStyle w:val="SBBODY1"/>
      </w:pPr>
      <w:r w:rsidRPr="005F13F5">
        <w:t xml:space="preserve">The reporting system allows for the creation of optional student groups (e.g., teacher’s classes). This feature allows a user with the Group Administrator role to create and manage groups for a district or school. </w:t>
      </w:r>
      <w:r w:rsidR="00EE4BC1" w:rsidRPr="005F13F5">
        <w:t>Student g</w:t>
      </w:r>
      <w:r w:rsidRPr="005F13F5">
        <w:t xml:space="preserve">roups are assigned to users who </w:t>
      </w:r>
      <w:r w:rsidR="00EE4BC1" w:rsidRPr="005F13F5">
        <w:t>may</w:t>
      </w:r>
      <w:r w:rsidRPr="005F13F5">
        <w:t xml:space="preserve"> view test results for groups. </w:t>
      </w:r>
    </w:p>
    <w:p w14:paraId="699982BB" w14:textId="2641F3AF" w:rsidR="00AB4B55" w:rsidRDefault="00E95855" w:rsidP="005019EE">
      <w:pPr>
        <w:pStyle w:val="SBBODY1"/>
      </w:pPr>
      <w:r>
        <w:t>T</w:t>
      </w:r>
      <w:r w:rsidR="00375647" w:rsidRPr="005F13F5">
        <w:t xml:space="preserve">he </w:t>
      </w:r>
      <w:r w:rsidR="00496CCF" w:rsidRPr="005F13F5">
        <w:t>Smarter R</w:t>
      </w:r>
      <w:r w:rsidR="00375647" w:rsidRPr="005F13F5">
        <w:t xml:space="preserve">eporting </w:t>
      </w:r>
      <w:r w:rsidR="00496CCF" w:rsidRPr="005F13F5">
        <w:t>S</w:t>
      </w:r>
      <w:r w:rsidR="00375647" w:rsidRPr="005F13F5">
        <w:t xml:space="preserve">ystem </w:t>
      </w:r>
      <w:r w:rsidR="00AB4B55" w:rsidRPr="00794D49">
        <w:rPr>
          <w:highlight w:val="lightGray"/>
        </w:rPr>
        <w:t>gives</w:t>
      </w:r>
      <w:r w:rsidR="00AB4B55" w:rsidRPr="005F13F5">
        <w:t xml:space="preserve"> </w:t>
      </w:r>
      <w:r w:rsidR="00375647" w:rsidRPr="005F13F5">
        <w:t xml:space="preserve">users the ability to filter by certain </w:t>
      </w:r>
      <w:r w:rsidR="00375647" w:rsidRPr="00AB4B55">
        <w:t>criteria</w:t>
      </w:r>
      <w:r w:rsidRPr="00AB4B55">
        <w:t>.</w:t>
      </w:r>
      <w:r w:rsidR="00375647" w:rsidRPr="00AB4B55">
        <w:t xml:space="preserve"> </w:t>
      </w:r>
    </w:p>
    <w:p w14:paraId="34A3565F" w14:textId="27B51954" w:rsidR="00375647" w:rsidRPr="00AB4B55" w:rsidRDefault="00E95855" w:rsidP="005019EE">
      <w:pPr>
        <w:pStyle w:val="SBBODY1"/>
      </w:pPr>
      <w:r w:rsidRPr="00AB4B55">
        <w:t xml:space="preserve">Filters </w:t>
      </w:r>
      <w:r w:rsidR="00375647" w:rsidRPr="00AB4B55">
        <w:t>defined by the US Department of Education</w:t>
      </w:r>
      <w:r w:rsidRPr="00AB4B55">
        <w:t>:</w:t>
      </w:r>
    </w:p>
    <w:p w14:paraId="79353D58" w14:textId="13209C51" w:rsidR="00375647" w:rsidRPr="00AB4B55" w:rsidRDefault="00375647" w:rsidP="008F67BB">
      <w:pPr>
        <w:pStyle w:val="SBBODY1"/>
        <w:numPr>
          <w:ilvl w:val="0"/>
          <w:numId w:val="35"/>
        </w:numPr>
        <w:spacing w:before="0"/>
      </w:pPr>
      <w:r w:rsidRPr="00AB4B55">
        <w:t>Gender</w:t>
      </w:r>
    </w:p>
    <w:p w14:paraId="0A7F5A13" w14:textId="14A54BD9" w:rsidR="00375647" w:rsidRPr="00AB4B55" w:rsidRDefault="00375647" w:rsidP="008F67BB">
      <w:pPr>
        <w:pStyle w:val="SBBODY1"/>
        <w:numPr>
          <w:ilvl w:val="0"/>
          <w:numId w:val="35"/>
        </w:numPr>
        <w:spacing w:before="0"/>
      </w:pPr>
      <w:r w:rsidRPr="00AB4B55">
        <w:t>Race/Ethnicity</w:t>
      </w:r>
    </w:p>
    <w:p w14:paraId="52AF3D2E" w14:textId="497DE6A4" w:rsidR="00375647" w:rsidRPr="00AB4B55" w:rsidRDefault="00E95855" w:rsidP="008F67BB">
      <w:pPr>
        <w:pStyle w:val="SBBODY1"/>
        <w:numPr>
          <w:ilvl w:val="0"/>
          <w:numId w:val="35"/>
        </w:numPr>
        <w:spacing w:before="0"/>
      </w:pPr>
      <w:r w:rsidRPr="00AB4B55">
        <w:t xml:space="preserve">English </w:t>
      </w:r>
      <w:r w:rsidR="00AB4B55" w:rsidRPr="00794D49">
        <w:rPr>
          <w:highlight w:val="lightGray"/>
        </w:rPr>
        <w:t>Learner Status</w:t>
      </w:r>
    </w:p>
    <w:p w14:paraId="27CAE2FB" w14:textId="7E05F98A" w:rsidR="00375647" w:rsidRPr="00AB4B55" w:rsidRDefault="00375647" w:rsidP="008F67BB">
      <w:pPr>
        <w:pStyle w:val="SBBODY1"/>
        <w:numPr>
          <w:ilvl w:val="0"/>
          <w:numId w:val="35"/>
        </w:numPr>
        <w:spacing w:before="0"/>
      </w:pPr>
      <w:r w:rsidRPr="00AB4B55">
        <w:t xml:space="preserve">Migrant </w:t>
      </w:r>
      <w:r w:rsidR="00AB4B55" w:rsidRPr="00794D49">
        <w:rPr>
          <w:highlight w:val="lightGray"/>
        </w:rPr>
        <w:t>Status</w:t>
      </w:r>
    </w:p>
    <w:p w14:paraId="7AA0D437" w14:textId="77777777" w:rsidR="00C03C52" w:rsidRPr="00AB4B55" w:rsidRDefault="00375647" w:rsidP="008F67BB">
      <w:pPr>
        <w:pStyle w:val="SBBODY1"/>
        <w:numPr>
          <w:ilvl w:val="0"/>
          <w:numId w:val="35"/>
        </w:numPr>
        <w:spacing w:before="0"/>
      </w:pPr>
      <w:r w:rsidRPr="00AB4B55">
        <w:t>504</w:t>
      </w:r>
      <w:r w:rsidR="00C03C52" w:rsidRPr="00AB4B55">
        <w:t xml:space="preserve"> Plan status</w:t>
      </w:r>
    </w:p>
    <w:p w14:paraId="3BE5A26C" w14:textId="3AE09934" w:rsidR="00375647" w:rsidRPr="00AB4B55" w:rsidRDefault="00E95855" w:rsidP="008F67BB">
      <w:pPr>
        <w:pStyle w:val="SBBODY1"/>
        <w:numPr>
          <w:ilvl w:val="0"/>
          <w:numId w:val="35"/>
        </w:numPr>
        <w:spacing w:before="0"/>
      </w:pPr>
      <w:r w:rsidRPr="00AB4B55">
        <w:t xml:space="preserve">Disability </w:t>
      </w:r>
      <w:r w:rsidR="00AB4B55" w:rsidRPr="00794D49">
        <w:rPr>
          <w:highlight w:val="lightGray"/>
        </w:rPr>
        <w:t>Designation</w:t>
      </w:r>
      <w:r w:rsidR="00AB4B55" w:rsidRPr="00AB4B55">
        <w:t xml:space="preserve"> </w:t>
      </w:r>
      <w:r w:rsidRPr="00AB4B55">
        <w:t>(504/IEP)</w:t>
      </w:r>
    </w:p>
    <w:p w14:paraId="08865B0F" w14:textId="1B4D9172" w:rsidR="00E95855" w:rsidRPr="00AB4B55" w:rsidRDefault="00496CCF" w:rsidP="008F67BB">
      <w:pPr>
        <w:pStyle w:val="SBBODY1"/>
        <w:numPr>
          <w:ilvl w:val="0"/>
          <w:numId w:val="35"/>
        </w:numPr>
        <w:spacing w:before="0"/>
      </w:pPr>
      <w:r w:rsidRPr="00AB4B55">
        <w:t>Military Connectedness</w:t>
      </w:r>
    </w:p>
    <w:p w14:paraId="09D19031" w14:textId="55623216" w:rsidR="00E95855" w:rsidRPr="00AB4B55" w:rsidRDefault="00E95855" w:rsidP="00E95855">
      <w:pPr>
        <w:pStyle w:val="SBBODY1"/>
        <w:spacing w:before="0"/>
      </w:pPr>
      <w:r w:rsidRPr="00AB4B55">
        <w:t xml:space="preserve">Non-US Department of Education </w:t>
      </w:r>
      <w:r w:rsidR="00AB4B55" w:rsidRPr="00794D49">
        <w:rPr>
          <w:highlight w:val="lightGray"/>
        </w:rPr>
        <w:t>Filter</w:t>
      </w:r>
      <w:r w:rsidRPr="00AB4B55">
        <w:t xml:space="preserve">: </w:t>
      </w:r>
    </w:p>
    <w:p w14:paraId="7989AF57" w14:textId="6EF9B03C" w:rsidR="00E95855" w:rsidRPr="00AB4B55" w:rsidRDefault="00E95855" w:rsidP="008F67BB">
      <w:pPr>
        <w:pStyle w:val="SBBODY1"/>
        <w:numPr>
          <w:ilvl w:val="0"/>
          <w:numId w:val="73"/>
        </w:numPr>
        <w:spacing w:before="0"/>
      </w:pPr>
      <w:r w:rsidRPr="00AB4B55">
        <w:t>Primary Language</w:t>
      </w:r>
    </w:p>
    <w:p w14:paraId="65C7E59F" w14:textId="35838CC4" w:rsidR="00970006" w:rsidRPr="005019EE" w:rsidRDefault="0092727B" w:rsidP="00D70E86">
      <w:pPr>
        <w:pStyle w:val="Heading2"/>
      </w:pPr>
      <w:bookmarkStart w:id="454" w:name="_Toc269136341"/>
      <w:bookmarkStart w:id="455" w:name="_Toc8315263"/>
      <w:bookmarkStart w:id="456" w:name="_Toc149049938"/>
      <w:r w:rsidRPr="005019EE">
        <w:t xml:space="preserve">14.2 </w:t>
      </w:r>
      <w:r w:rsidR="00970006" w:rsidRPr="005019EE">
        <w:t>Deployment Options</w:t>
      </w:r>
      <w:bookmarkEnd w:id="454"/>
      <w:bookmarkEnd w:id="455"/>
      <w:bookmarkEnd w:id="456"/>
    </w:p>
    <w:p w14:paraId="40C0E4F8" w14:textId="5FD53E46" w:rsidR="00970006" w:rsidRPr="005019EE" w:rsidRDefault="006D78AA" w:rsidP="005019EE">
      <w:pPr>
        <w:pStyle w:val="SBBODY1"/>
      </w:pPr>
      <w:r w:rsidRPr="005019EE">
        <w:t>States</w:t>
      </w:r>
      <w:r w:rsidR="00970006" w:rsidRPr="005019EE">
        <w:t xml:space="preserve"> </w:t>
      </w:r>
      <w:r w:rsidR="00972FB7" w:rsidRPr="005019EE">
        <w:t>have two options</w:t>
      </w:r>
      <w:r w:rsidR="00775ED8" w:rsidRPr="005019EE">
        <w:t xml:space="preserve"> for deploying a data warehouse and reporting system</w:t>
      </w:r>
      <w:r w:rsidR="00970006" w:rsidRPr="005019EE">
        <w:t xml:space="preserve">. </w:t>
      </w:r>
    </w:p>
    <w:p w14:paraId="431CE0A0" w14:textId="43AE2436" w:rsidR="00970006" w:rsidRPr="005019EE" w:rsidRDefault="0092727B" w:rsidP="005019EE">
      <w:pPr>
        <w:pStyle w:val="Heading3"/>
      </w:pPr>
      <w:bookmarkStart w:id="457" w:name="_Toc395595384"/>
      <w:bookmarkStart w:id="458" w:name="_Toc8315264"/>
      <w:bookmarkStart w:id="459" w:name="_Toc149049939"/>
      <w:r w:rsidRPr="005019EE">
        <w:t xml:space="preserve">14.2.1 </w:t>
      </w:r>
      <w:r w:rsidR="00970006" w:rsidRPr="005019EE">
        <w:t>Option 1. Smarter Balanced Hosts and Manages Data Warehouse and Reporting System</w:t>
      </w:r>
      <w:bookmarkEnd w:id="457"/>
      <w:bookmarkEnd w:id="458"/>
      <w:bookmarkEnd w:id="459"/>
    </w:p>
    <w:p w14:paraId="45E22E7F" w14:textId="011E8AAC" w:rsidR="00970006" w:rsidRPr="005019EE" w:rsidRDefault="00970006" w:rsidP="005019EE">
      <w:pPr>
        <w:pStyle w:val="SBBODY1"/>
      </w:pPr>
      <w:r w:rsidRPr="005019EE">
        <w:t xml:space="preserve">A </w:t>
      </w:r>
      <w:r w:rsidR="006D78AA" w:rsidRPr="005019EE">
        <w:t>state</w:t>
      </w:r>
      <w:r w:rsidR="00D81686" w:rsidRPr="005019EE">
        <w:t>’s service provider</w:t>
      </w:r>
      <w:r w:rsidRPr="005019EE">
        <w:t xml:space="preserve"> send</w:t>
      </w:r>
      <w:r w:rsidR="00D81686" w:rsidRPr="005019EE">
        <w:t>s</w:t>
      </w:r>
      <w:r w:rsidRPr="005019EE">
        <w:t xml:space="preserve"> </w:t>
      </w:r>
      <w:r w:rsidR="00EF08C5" w:rsidRPr="005019EE">
        <w:t xml:space="preserve">identified </w:t>
      </w:r>
      <w:r w:rsidRPr="005019EE">
        <w:t>data directly to the Smarter Balanced Data Warehouse that is hosted and managed</w:t>
      </w:r>
      <w:r w:rsidR="00C9477E" w:rsidRPr="005019EE">
        <w:t xml:space="preserve"> by Smarter Balanced</w:t>
      </w:r>
      <w:r w:rsidRPr="005019EE">
        <w:t xml:space="preserve">. Data </w:t>
      </w:r>
      <w:r w:rsidR="00D81686" w:rsidRPr="005019EE">
        <w:t>is</w:t>
      </w:r>
      <w:r w:rsidRPr="005019EE">
        <w:t xml:space="preserve"> sent in the </w:t>
      </w:r>
      <w:hyperlink r:id="rId119" w:history="1">
        <w:r w:rsidRPr="005019EE">
          <w:rPr>
            <w:rStyle w:val="Hyperlink"/>
            <w:noProof w:val="0"/>
          </w:rPr>
          <w:t>Test Results Transmission format</w:t>
        </w:r>
      </w:hyperlink>
      <w:r w:rsidRPr="005019EE">
        <w:t xml:space="preserve"> or an alternate format as established with </w:t>
      </w:r>
      <w:r w:rsidR="00C9477E" w:rsidRPr="005019EE">
        <w:t xml:space="preserve">the </w:t>
      </w:r>
      <w:r w:rsidR="006D78AA" w:rsidRPr="005019EE">
        <w:t>state</w:t>
      </w:r>
      <w:r w:rsidR="00485286" w:rsidRPr="005019EE">
        <w:t xml:space="preserve"> </w:t>
      </w:r>
      <w:r w:rsidRPr="005019EE">
        <w:t xml:space="preserve">and Smarter Balanced. Once the data has been populated in the Smarter Balanced Data Warehouse, it is available in the </w:t>
      </w:r>
      <w:r w:rsidR="00D07643" w:rsidRPr="005019EE">
        <w:t>Smarter Balanced Open-</w:t>
      </w:r>
      <w:r w:rsidR="00CA6B68" w:rsidRPr="005019EE">
        <w:t>S</w:t>
      </w:r>
      <w:r w:rsidR="00D07643" w:rsidRPr="005019EE">
        <w:t xml:space="preserve">ource </w:t>
      </w:r>
      <w:r w:rsidRPr="005019EE">
        <w:t xml:space="preserve">Reporting System where school-, district-, and </w:t>
      </w:r>
      <w:r w:rsidR="006D78AA" w:rsidRPr="005019EE">
        <w:t>state</w:t>
      </w:r>
      <w:r w:rsidRPr="005019EE">
        <w:t xml:space="preserve">-level users can access it. </w:t>
      </w:r>
    </w:p>
    <w:p w14:paraId="111E85D9" w14:textId="352CF586" w:rsidR="00970006" w:rsidRPr="005019EE" w:rsidRDefault="0092727B" w:rsidP="005019EE">
      <w:pPr>
        <w:pStyle w:val="Heading3"/>
      </w:pPr>
      <w:bookmarkStart w:id="460" w:name="_Toc395595385"/>
      <w:bookmarkStart w:id="461" w:name="_Toc8315265"/>
      <w:bookmarkStart w:id="462" w:name="_Toc149049940"/>
      <w:r w:rsidRPr="005019EE">
        <w:t xml:space="preserve">14.2.2 </w:t>
      </w:r>
      <w:r w:rsidR="00970006" w:rsidRPr="005019EE">
        <w:t xml:space="preserve">Option 2. </w:t>
      </w:r>
      <w:r w:rsidR="006D78AA" w:rsidRPr="005019EE">
        <w:t>State</w:t>
      </w:r>
      <w:r w:rsidR="00970006" w:rsidRPr="005019EE">
        <w:t xml:space="preserve"> Hosts and Manages </w:t>
      </w:r>
      <w:bookmarkEnd w:id="460"/>
      <w:r w:rsidR="00424FDD" w:rsidRPr="005019EE">
        <w:t>Its Own</w:t>
      </w:r>
      <w:r w:rsidR="00270CD2" w:rsidRPr="005019EE">
        <w:t xml:space="preserve"> </w:t>
      </w:r>
      <w:r w:rsidR="009B1C6C" w:rsidRPr="005019EE">
        <w:t>Data Warehouse and Reporting System</w:t>
      </w:r>
      <w:bookmarkEnd w:id="461"/>
      <w:bookmarkEnd w:id="462"/>
    </w:p>
    <w:p w14:paraId="5B0182CA" w14:textId="2E09BEDA" w:rsidR="00970006" w:rsidRPr="005019EE" w:rsidRDefault="00970006" w:rsidP="005019EE">
      <w:pPr>
        <w:pStyle w:val="SBBODY1"/>
      </w:pPr>
      <w:r w:rsidRPr="005019EE">
        <w:t xml:space="preserve">A </w:t>
      </w:r>
      <w:r w:rsidR="006D78AA" w:rsidRPr="005019EE">
        <w:t>state</w:t>
      </w:r>
      <w:r w:rsidRPr="005019EE">
        <w:t xml:space="preserve"> may host and manage </w:t>
      </w:r>
      <w:r w:rsidR="00BB4C5F" w:rsidRPr="005019EE">
        <w:t>a service provider’s</w:t>
      </w:r>
      <w:r w:rsidRPr="005019EE">
        <w:t xml:space="preserve"> </w:t>
      </w:r>
      <w:r w:rsidR="00270CD2" w:rsidRPr="005019EE">
        <w:t xml:space="preserve">proprietary </w:t>
      </w:r>
      <w:r w:rsidR="00BB4C5F" w:rsidRPr="005019EE">
        <w:t>d</w:t>
      </w:r>
      <w:r w:rsidRPr="005019EE">
        <w:t xml:space="preserve">ata </w:t>
      </w:r>
      <w:r w:rsidR="00BB4C5F" w:rsidRPr="005019EE">
        <w:t>warehouse</w:t>
      </w:r>
      <w:r w:rsidRPr="005019EE">
        <w:t xml:space="preserve"> and </w:t>
      </w:r>
      <w:r w:rsidR="00BB4C5F" w:rsidRPr="005019EE">
        <w:t>r</w:t>
      </w:r>
      <w:r w:rsidRPr="005019EE">
        <w:t xml:space="preserve">eporting </w:t>
      </w:r>
      <w:r w:rsidR="009E08EB" w:rsidRPr="005019EE">
        <w:t>s</w:t>
      </w:r>
      <w:r w:rsidRPr="005019EE">
        <w:t xml:space="preserve">ystem or a </w:t>
      </w:r>
      <w:r w:rsidR="006D78AA" w:rsidRPr="005019EE">
        <w:t>state</w:t>
      </w:r>
      <w:r w:rsidRPr="005019EE">
        <w:t>-specific solution for data warehousing and reporting</w:t>
      </w:r>
      <w:r w:rsidR="00F030FF" w:rsidRPr="005019EE">
        <w:t xml:space="preserve">. </w:t>
      </w:r>
      <w:r w:rsidRPr="005019EE">
        <w:t xml:space="preserve">Under this option, the </w:t>
      </w:r>
      <w:r w:rsidR="006D78AA" w:rsidRPr="005019EE">
        <w:t>state</w:t>
      </w:r>
      <w:r w:rsidR="00485286" w:rsidRPr="005019EE">
        <w:t xml:space="preserve"> </w:t>
      </w:r>
      <w:r w:rsidR="00EF08C5" w:rsidRPr="005019EE">
        <w:t>sends id</w:t>
      </w:r>
      <w:r w:rsidRPr="005019EE">
        <w:t xml:space="preserve">entified student data to its own </w:t>
      </w:r>
      <w:r w:rsidR="00C9477E" w:rsidRPr="005019EE">
        <w:t>d</w:t>
      </w:r>
      <w:r w:rsidRPr="005019EE">
        <w:t xml:space="preserve">ata </w:t>
      </w:r>
      <w:r w:rsidR="00C9477E" w:rsidRPr="005019EE">
        <w:t>w</w:t>
      </w:r>
      <w:r w:rsidRPr="005019EE">
        <w:t>arehouse</w:t>
      </w:r>
      <w:r w:rsidR="003D7CD4" w:rsidRPr="005019EE">
        <w:t xml:space="preserve">. </w:t>
      </w:r>
      <w:r w:rsidR="00C4427B" w:rsidRPr="005019EE">
        <w:t xml:space="preserve">Data </w:t>
      </w:r>
      <w:r w:rsidR="00AB4B55" w:rsidRPr="00794D49">
        <w:rPr>
          <w:highlight w:val="lightGray"/>
        </w:rPr>
        <w:t>is</w:t>
      </w:r>
      <w:r w:rsidR="00AB4B55" w:rsidRPr="005019EE">
        <w:t xml:space="preserve"> </w:t>
      </w:r>
      <w:r w:rsidR="00972FB7" w:rsidRPr="005019EE">
        <w:t xml:space="preserve">reported in the state-specific reporting system where </w:t>
      </w:r>
      <w:r w:rsidR="00002B03" w:rsidRPr="005019EE">
        <w:t xml:space="preserve">it can be accessed by </w:t>
      </w:r>
      <w:r w:rsidR="00972FB7" w:rsidRPr="005019EE">
        <w:t>school-, district-, and state-level users</w:t>
      </w:r>
      <w:r w:rsidRPr="005019EE">
        <w:t>.</w:t>
      </w:r>
    </w:p>
    <w:p w14:paraId="1E8E2D34" w14:textId="3923D64D" w:rsidR="006134C3" w:rsidRPr="005019EE" w:rsidRDefault="0092727B" w:rsidP="00D70E86">
      <w:pPr>
        <w:pStyle w:val="Heading2"/>
      </w:pPr>
      <w:bookmarkStart w:id="463" w:name="_Toc8315266"/>
      <w:bookmarkStart w:id="464" w:name="_Toc149049941"/>
      <w:bookmarkStart w:id="465" w:name="_Toc269136342"/>
      <w:r w:rsidRPr="005019EE">
        <w:t xml:space="preserve">14.3 </w:t>
      </w:r>
      <w:r w:rsidR="006134C3" w:rsidRPr="005019EE">
        <w:t xml:space="preserve">Types of Reports Available in </w:t>
      </w:r>
      <w:r w:rsidR="00544ACF" w:rsidRPr="005019EE">
        <w:t xml:space="preserve">the </w:t>
      </w:r>
      <w:r w:rsidR="00FB306A" w:rsidRPr="005019EE">
        <w:t xml:space="preserve">Open-Source </w:t>
      </w:r>
      <w:r w:rsidR="00544ACF" w:rsidRPr="005019EE">
        <w:t xml:space="preserve">Smarter Balanced </w:t>
      </w:r>
      <w:r w:rsidR="006134C3" w:rsidRPr="005019EE">
        <w:t>Reporting System</w:t>
      </w:r>
      <w:bookmarkEnd w:id="463"/>
      <w:bookmarkEnd w:id="464"/>
    </w:p>
    <w:p w14:paraId="3905BB50" w14:textId="2CAEC7F0" w:rsidR="006134C3" w:rsidRPr="005019EE" w:rsidRDefault="0082641C" w:rsidP="005019EE">
      <w:pPr>
        <w:pStyle w:val="SBBODY1"/>
      </w:pPr>
      <w:r w:rsidRPr="005019EE">
        <w:t xml:space="preserve">There are four basic report types available in the reporting system: individual student reports (ISRs), roster reports, item-level reports (interim assessments only) and aggregate reports. </w:t>
      </w:r>
      <w:r w:rsidR="006134C3" w:rsidRPr="005019EE">
        <w:t xml:space="preserve">These reports include: </w:t>
      </w:r>
    </w:p>
    <w:p w14:paraId="2BEFC142" w14:textId="37869159" w:rsidR="006134C3" w:rsidRPr="005019EE" w:rsidRDefault="006134C3" w:rsidP="008F67BB">
      <w:pPr>
        <w:pStyle w:val="SBBODY1"/>
        <w:numPr>
          <w:ilvl w:val="0"/>
          <w:numId w:val="36"/>
        </w:numPr>
      </w:pPr>
      <w:r w:rsidRPr="00FC539A">
        <w:rPr>
          <w:b/>
          <w:bCs/>
        </w:rPr>
        <w:t>Individual Student Report (ISR)</w:t>
      </w:r>
      <w:r w:rsidR="009E08EB" w:rsidRPr="00FC539A">
        <w:rPr>
          <w:b/>
          <w:bCs/>
        </w:rPr>
        <w:t>:</w:t>
      </w:r>
      <w:r w:rsidR="009E08EB" w:rsidRPr="005019EE">
        <w:t xml:space="preserve"> </w:t>
      </w:r>
      <w:r w:rsidRPr="005019EE">
        <w:t xml:space="preserve">This secure report provides the student’s overall scale score and </w:t>
      </w:r>
      <w:r w:rsidR="00951718" w:rsidRPr="005019EE">
        <w:t xml:space="preserve">performance </w:t>
      </w:r>
      <w:r w:rsidRPr="005019EE">
        <w:t xml:space="preserve">level for the selected assessment (summative or interim). For summative assessments and Interim Comprehensive Assessments (ICA), it includes a scale score, a standard error of measurement, achievement level and achievement level descriptor, claim information, writing trait scores (ELA/literacy), as well the option to include accommodations available to the student during testing. The ISR for the Interim Assessment Blocks </w:t>
      </w:r>
      <w:r w:rsidR="003056D9" w:rsidRPr="005019EE">
        <w:t>(</w:t>
      </w:r>
      <w:r w:rsidRPr="005019EE">
        <w:t xml:space="preserve">IAB) </w:t>
      </w:r>
      <w:r w:rsidR="009B0F44" w:rsidRPr="005019EE">
        <w:t>reports</w:t>
      </w:r>
      <w:r w:rsidRPr="005019EE">
        <w:t xml:space="preserve"> </w:t>
      </w:r>
      <w:r w:rsidR="00364FC2" w:rsidRPr="005019EE">
        <w:t>a scale score</w:t>
      </w:r>
      <w:r w:rsidR="004B5E3D" w:rsidRPr="005019EE">
        <w:t xml:space="preserve">, standard error of measurement, and </w:t>
      </w:r>
      <w:r w:rsidRPr="005019EE">
        <w:t xml:space="preserve">student performance </w:t>
      </w:r>
      <w:r w:rsidR="009B0F44" w:rsidRPr="005019EE">
        <w:t>as</w:t>
      </w:r>
      <w:r w:rsidRPr="005019EE">
        <w:t xml:space="preserve"> one of three </w:t>
      </w:r>
      <w:r w:rsidR="00536302" w:rsidRPr="005019EE">
        <w:t>reporting categories</w:t>
      </w:r>
      <w:r w:rsidRPr="005019EE">
        <w:t>: Below Standard, Near Standard, or Above Standard.</w:t>
      </w:r>
    </w:p>
    <w:p w14:paraId="27D5C89C" w14:textId="78724EBD" w:rsidR="006134C3" w:rsidRPr="005019EE" w:rsidRDefault="006134C3" w:rsidP="008F67BB">
      <w:pPr>
        <w:pStyle w:val="SBBODY1"/>
        <w:numPr>
          <w:ilvl w:val="0"/>
          <w:numId w:val="36"/>
        </w:numPr>
      </w:pPr>
      <w:r w:rsidRPr="00FC539A">
        <w:rPr>
          <w:b/>
          <w:bCs/>
        </w:rPr>
        <w:t>Interim Assessment Block (IAB) Dashboard</w:t>
      </w:r>
      <w:r w:rsidR="009E08EB" w:rsidRPr="00FC539A">
        <w:rPr>
          <w:b/>
          <w:bCs/>
        </w:rPr>
        <w:t>:</w:t>
      </w:r>
      <w:r w:rsidR="009E08EB" w:rsidRPr="005019EE">
        <w:t xml:space="preserve"> </w:t>
      </w:r>
      <w:r w:rsidRPr="005019EE">
        <w:t>This report provides an overview of student performance on all IABs administered to a group of students.</w:t>
      </w:r>
    </w:p>
    <w:p w14:paraId="4F7DD506" w14:textId="7B59E459" w:rsidR="006134C3" w:rsidRPr="005019EE" w:rsidRDefault="006134C3" w:rsidP="008F67BB">
      <w:pPr>
        <w:pStyle w:val="SBBODY1"/>
        <w:numPr>
          <w:ilvl w:val="0"/>
          <w:numId w:val="36"/>
        </w:numPr>
      </w:pPr>
      <w:r w:rsidRPr="00FC539A">
        <w:rPr>
          <w:b/>
          <w:bCs/>
        </w:rPr>
        <w:t>Results by Student</w:t>
      </w:r>
      <w:r w:rsidR="009E08EB" w:rsidRPr="00FC539A">
        <w:rPr>
          <w:b/>
          <w:bCs/>
        </w:rPr>
        <w:t>:</w:t>
      </w:r>
      <w:r w:rsidR="009E08EB" w:rsidRPr="005019EE">
        <w:t xml:space="preserve"> </w:t>
      </w:r>
      <w:r w:rsidRPr="005019EE">
        <w:t>This report provides a roster of students with summative, IAB or ICA results for a particular grade level in a school or district. The report displays individual student achievement levels (summative/ICA) and reporting categories (IAB) and each student’s scale score with an error band.</w:t>
      </w:r>
    </w:p>
    <w:p w14:paraId="2962248B" w14:textId="22801B6A" w:rsidR="006134C3" w:rsidRPr="005019EE" w:rsidRDefault="006134C3" w:rsidP="008F67BB">
      <w:pPr>
        <w:pStyle w:val="SBBODY1"/>
        <w:numPr>
          <w:ilvl w:val="0"/>
          <w:numId w:val="36"/>
        </w:numPr>
      </w:pPr>
      <w:r w:rsidRPr="00FC539A">
        <w:rPr>
          <w:b/>
          <w:bCs/>
        </w:rPr>
        <w:t>Claim Report (Summative and ICA)</w:t>
      </w:r>
      <w:r w:rsidR="009E08EB" w:rsidRPr="00FC539A">
        <w:rPr>
          <w:b/>
          <w:bCs/>
        </w:rPr>
        <w:t>:</w:t>
      </w:r>
      <w:r w:rsidR="009E08EB" w:rsidRPr="005019EE">
        <w:t xml:space="preserve"> </w:t>
      </w:r>
      <w:r w:rsidRPr="005019EE">
        <w:t>This report provides the distribution of claim scores for a group of students.</w:t>
      </w:r>
      <w:r w:rsidR="000152B8" w:rsidRPr="005019EE">
        <w:t xml:space="preserve"> The Claim Report available to teachers provides both aggregate and individual student data. The Claim Report</w:t>
      </w:r>
      <w:r w:rsidR="009321A8" w:rsidRPr="005019EE">
        <w:t>,</w:t>
      </w:r>
      <w:r w:rsidR="000152B8" w:rsidRPr="005019EE">
        <w:t xml:space="preserve"> available to district/school administrators</w:t>
      </w:r>
      <w:r w:rsidR="009321A8" w:rsidRPr="005019EE">
        <w:t>,</w:t>
      </w:r>
      <w:r w:rsidR="000152B8" w:rsidRPr="005019EE">
        <w:t xml:space="preserve"> is an aggregate report.</w:t>
      </w:r>
    </w:p>
    <w:p w14:paraId="3520A869" w14:textId="4C727A76" w:rsidR="006134C3" w:rsidRPr="005019EE" w:rsidRDefault="006134C3" w:rsidP="008F67BB">
      <w:pPr>
        <w:pStyle w:val="SBBODY1"/>
        <w:numPr>
          <w:ilvl w:val="0"/>
          <w:numId w:val="36"/>
        </w:numPr>
      </w:pPr>
      <w:r w:rsidRPr="00FC539A">
        <w:rPr>
          <w:b/>
          <w:bCs/>
        </w:rPr>
        <w:t>Target Report (Summative only)</w:t>
      </w:r>
      <w:r w:rsidR="009E08EB" w:rsidRPr="00FC539A">
        <w:rPr>
          <w:b/>
          <w:bCs/>
        </w:rPr>
        <w:t>:</w:t>
      </w:r>
      <w:r w:rsidR="009E08EB" w:rsidRPr="005019EE">
        <w:t xml:space="preserve"> </w:t>
      </w:r>
      <w:r w:rsidRPr="005019EE">
        <w:t>This report provides target-level data for the ELA/literacy and mathematics summative assessments.</w:t>
      </w:r>
      <w:r w:rsidR="000152B8" w:rsidRPr="005019EE">
        <w:t xml:space="preserve"> The Target Report available to teachers is an aggregate report at the student group (classroom) level. The Target Report available to district/school administrators is an aggregate report.</w:t>
      </w:r>
    </w:p>
    <w:p w14:paraId="40E99BA9" w14:textId="6149F047" w:rsidR="006134C3" w:rsidRPr="005019EE" w:rsidRDefault="006134C3" w:rsidP="008F67BB">
      <w:pPr>
        <w:pStyle w:val="SBBODY1"/>
        <w:numPr>
          <w:ilvl w:val="0"/>
          <w:numId w:val="36"/>
        </w:numPr>
      </w:pPr>
      <w:r w:rsidRPr="00FC539A">
        <w:rPr>
          <w:b/>
          <w:bCs/>
        </w:rPr>
        <w:t>Results by Item (Interim only)</w:t>
      </w:r>
      <w:r w:rsidR="009E08EB" w:rsidRPr="00FC539A">
        <w:rPr>
          <w:b/>
          <w:bCs/>
        </w:rPr>
        <w:t>:</w:t>
      </w:r>
      <w:r w:rsidR="009E08EB" w:rsidRPr="005019EE">
        <w:t xml:space="preserve"> </w:t>
      </w:r>
      <w:r w:rsidRPr="005019EE">
        <w:t xml:space="preserve">This report provides item-level information for IABs and ICAs. The report displays individual student and group performance on each interim test item. It includes the claim and target, item difficulty, content standard assessed, and DOK for each item. The report also allows teachers to view student responses to interim test items and provides the rubric and exemplar for each item. </w:t>
      </w:r>
    </w:p>
    <w:p w14:paraId="5D05823A" w14:textId="1E3E439E" w:rsidR="006134C3" w:rsidRPr="005019EE" w:rsidRDefault="006134C3" w:rsidP="008F67BB">
      <w:pPr>
        <w:pStyle w:val="SBBODY1"/>
        <w:numPr>
          <w:ilvl w:val="0"/>
          <w:numId w:val="36"/>
        </w:numPr>
      </w:pPr>
      <w:r w:rsidRPr="00FC539A">
        <w:rPr>
          <w:b/>
          <w:bCs/>
        </w:rPr>
        <w:t>Key and Distractor Analysis (Interim only)</w:t>
      </w:r>
      <w:r w:rsidR="009E08EB" w:rsidRPr="00FC539A">
        <w:rPr>
          <w:b/>
          <w:bCs/>
        </w:rPr>
        <w:t>:</w:t>
      </w:r>
      <w:r w:rsidR="009E08EB" w:rsidRPr="005019EE">
        <w:t xml:space="preserve"> </w:t>
      </w:r>
      <w:r w:rsidRPr="005019EE">
        <w:t>This report displays the percentage of students who selected each answer option for multiple-choice and multi</w:t>
      </w:r>
      <w:r w:rsidR="001C2A25" w:rsidRPr="005019EE">
        <w:t xml:space="preserve">ple </w:t>
      </w:r>
      <w:r w:rsidRPr="005019EE">
        <w:t>select items.</w:t>
      </w:r>
    </w:p>
    <w:p w14:paraId="3761D120" w14:textId="6ADBC7A9" w:rsidR="006134C3" w:rsidRPr="005019EE" w:rsidRDefault="006134C3" w:rsidP="008F67BB">
      <w:pPr>
        <w:pStyle w:val="SBBODY1"/>
        <w:numPr>
          <w:ilvl w:val="0"/>
          <w:numId w:val="36"/>
        </w:numPr>
      </w:pPr>
      <w:r w:rsidRPr="00FC539A">
        <w:rPr>
          <w:b/>
          <w:bCs/>
        </w:rPr>
        <w:t>Writing Trait Scores</w:t>
      </w:r>
      <w:r w:rsidR="009E08EB" w:rsidRPr="00FC539A">
        <w:rPr>
          <w:b/>
          <w:bCs/>
        </w:rPr>
        <w:t>:</w:t>
      </w:r>
      <w:r w:rsidR="009E08EB" w:rsidRPr="005019EE">
        <w:t xml:space="preserve"> </w:t>
      </w:r>
      <w:r w:rsidRPr="005F13F5">
        <w:t xml:space="preserve">This report displays student performance on the three writing traits, </w:t>
      </w:r>
      <w:r w:rsidR="00615221" w:rsidRPr="005F13F5">
        <w:t xml:space="preserve">Organization/Purpose, </w:t>
      </w:r>
      <w:r w:rsidRPr="005F13F5">
        <w:t xml:space="preserve">Evidence/Elaboration, and Conventions for the Writing Extended Response (essay) item type. </w:t>
      </w:r>
      <w:r w:rsidR="00E43836" w:rsidRPr="005F13F5">
        <w:t>IAB and ICA reports include individual and group performance, while summative reports include only group performance.</w:t>
      </w:r>
    </w:p>
    <w:p w14:paraId="33F1BE81" w14:textId="46EB7F92" w:rsidR="0053524B" w:rsidRPr="005019EE" w:rsidRDefault="006134C3" w:rsidP="008F67BB">
      <w:pPr>
        <w:pStyle w:val="SBBODY1"/>
        <w:numPr>
          <w:ilvl w:val="0"/>
          <w:numId w:val="36"/>
        </w:numPr>
      </w:pPr>
      <w:r w:rsidRPr="00FC539A">
        <w:rPr>
          <w:b/>
          <w:bCs/>
        </w:rPr>
        <w:t>Custom Aggregate Reports</w:t>
      </w:r>
      <w:r w:rsidR="009E08EB" w:rsidRPr="00FC539A">
        <w:rPr>
          <w:b/>
          <w:bCs/>
        </w:rPr>
        <w:t>:</w:t>
      </w:r>
      <w:r w:rsidR="009E08EB" w:rsidRPr="005019EE">
        <w:t xml:space="preserve"> </w:t>
      </w:r>
      <w:r w:rsidRPr="005019EE">
        <w:t>School and district administrations can create customized reports for overall student performance, claim and target performance, and longitudinal reports, including the ability to disaggregate results by subgroup performance.</w:t>
      </w:r>
    </w:p>
    <w:p w14:paraId="7D1CF8DE" w14:textId="7CE6A255" w:rsidR="002C0EB3" w:rsidRPr="005019EE" w:rsidRDefault="008078CC" w:rsidP="005019EE">
      <w:pPr>
        <w:pStyle w:val="SBBODY1"/>
      </w:pPr>
      <w:r w:rsidRPr="005019EE">
        <w:t>Features of t</w:t>
      </w:r>
      <w:r w:rsidR="00E96A66" w:rsidRPr="005019EE">
        <w:t xml:space="preserve">he individual student reports, roster reports, item-level reports, and aggregate reports are described </w:t>
      </w:r>
      <w:r w:rsidR="002C0EB3" w:rsidRPr="005019EE">
        <w:t xml:space="preserve">below. </w:t>
      </w:r>
    </w:p>
    <w:p w14:paraId="19E85DC8" w14:textId="38985860" w:rsidR="00970006" w:rsidRPr="005019EE" w:rsidRDefault="0092727B" w:rsidP="005019EE">
      <w:pPr>
        <w:pStyle w:val="Heading3"/>
      </w:pPr>
      <w:bookmarkStart w:id="466" w:name="_Toc8315267"/>
      <w:bookmarkStart w:id="467" w:name="_Toc149049942"/>
      <w:r w:rsidRPr="005019EE">
        <w:t>14.</w:t>
      </w:r>
      <w:r w:rsidR="00467C22" w:rsidRPr="005019EE">
        <w:t xml:space="preserve">3.1 </w:t>
      </w:r>
      <w:r w:rsidR="00970006" w:rsidRPr="005019EE">
        <w:t>Individual Student Reports</w:t>
      </w:r>
      <w:bookmarkEnd w:id="465"/>
      <w:bookmarkEnd w:id="466"/>
      <w:bookmarkEnd w:id="467"/>
    </w:p>
    <w:p w14:paraId="012D7671" w14:textId="77777777" w:rsidR="008078CC" w:rsidRPr="005019EE" w:rsidRDefault="00360DDA" w:rsidP="005019EE">
      <w:pPr>
        <w:pStyle w:val="SBBODY1"/>
        <w:rPr>
          <w:iCs/>
        </w:rPr>
      </w:pPr>
      <w:r w:rsidRPr="005019EE">
        <w:rPr>
          <w:iCs/>
        </w:rPr>
        <w:t xml:space="preserve">For states using the Smarter Balanced Reporting System, the Individual Student Reports (ISR) for both the summative and interim assessments will be available through the Reporting System, as described above. </w:t>
      </w:r>
    </w:p>
    <w:p w14:paraId="67035248" w14:textId="5389DDBA" w:rsidR="008078CC" w:rsidRPr="005019EE" w:rsidRDefault="00AB4B55" w:rsidP="005019EE">
      <w:pPr>
        <w:pStyle w:val="Heading4"/>
      </w:pPr>
      <w:r w:rsidRPr="00794D49">
        <w:rPr>
          <w:highlight w:val="lightGray"/>
        </w:rPr>
        <w:t>Batch Printing</w:t>
      </w:r>
    </w:p>
    <w:p w14:paraId="1A88A370" w14:textId="6A3563A3" w:rsidR="00970006" w:rsidRPr="005019EE" w:rsidRDefault="003C4AC0" w:rsidP="005019EE">
      <w:pPr>
        <w:pStyle w:val="SBBODY1"/>
      </w:pPr>
      <w:r w:rsidRPr="005019EE">
        <w:t>District</w:t>
      </w:r>
      <w:r w:rsidR="00970006" w:rsidRPr="005019EE" w:rsidDel="00D612D1">
        <w:t xml:space="preserve"> and </w:t>
      </w:r>
      <w:r w:rsidRPr="005019EE">
        <w:t>school administrators</w:t>
      </w:r>
      <w:r w:rsidR="00970006" w:rsidRPr="005019EE">
        <w:t xml:space="preserve"> </w:t>
      </w:r>
      <w:r w:rsidR="00D14732" w:rsidRPr="005019EE">
        <w:t>can</w:t>
      </w:r>
      <w:r w:rsidR="00970006" w:rsidRPr="005019EE">
        <w:t xml:space="preserve"> batch print PDFs of </w:t>
      </w:r>
      <w:r w:rsidR="00D14732" w:rsidRPr="005019EE">
        <w:t>ISRs</w:t>
      </w:r>
      <w:r w:rsidR="00970006" w:rsidRPr="005019EE">
        <w:t xml:space="preserve"> for their school</w:t>
      </w:r>
      <w:r w:rsidR="000F7CF9" w:rsidRPr="005019EE">
        <w:t xml:space="preserve"> or</w:t>
      </w:r>
      <w:r w:rsidR="00970006" w:rsidRPr="005019EE">
        <w:t xml:space="preserve"> district. Teachers may print reports for students in their classrooms, by selecting students within a group of students to which they are assigned</w:t>
      </w:r>
      <w:bookmarkStart w:id="468" w:name="_Toc395595391"/>
      <w:r w:rsidR="001E285F" w:rsidRPr="005019EE">
        <w:t>.</w:t>
      </w:r>
    </w:p>
    <w:p w14:paraId="06F2B916" w14:textId="77777777" w:rsidR="00970006" w:rsidRPr="005019EE" w:rsidRDefault="00970006" w:rsidP="005019EE">
      <w:pPr>
        <w:pStyle w:val="Heading4"/>
      </w:pPr>
      <w:bookmarkStart w:id="469" w:name="_Hlk2451901"/>
      <w:r w:rsidRPr="005019EE">
        <w:t>Translations</w:t>
      </w:r>
      <w:bookmarkEnd w:id="468"/>
    </w:p>
    <w:bookmarkEnd w:id="469"/>
    <w:p w14:paraId="28B339B7" w14:textId="202D96F1" w:rsidR="00970006" w:rsidRPr="005019EE" w:rsidRDefault="00970006" w:rsidP="005019EE">
      <w:pPr>
        <w:pStyle w:val="SBBODY1"/>
      </w:pPr>
      <w:r w:rsidRPr="005019EE">
        <w:t>Smarter Balanced provide</w:t>
      </w:r>
      <w:r w:rsidR="000814D5" w:rsidRPr="005019EE">
        <w:t>s</w:t>
      </w:r>
      <w:r w:rsidRPr="005019EE">
        <w:t xml:space="preserve"> translations for the ISR in Spanish. </w:t>
      </w:r>
      <w:r w:rsidR="006D78AA" w:rsidRPr="005019EE">
        <w:t>State</w:t>
      </w:r>
      <w:r w:rsidRPr="005019EE">
        <w:t xml:space="preserve">s that provide their own reports may elect to provide translated reports consistent with their </w:t>
      </w:r>
      <w:r w:rsidR="006D78AA" w:rsidRPr="005019EE">
        <w:t>state</w:t>
      </w:r>
      <w:r w:rsidR="009D722A" w:rsidRPr="005019EE">
        <w:t xml:space="preserve">’s </w:t>
      </w:r>
      <w:r w:rsidRPr="005019EE">
        <w:t>policies</w:t>
      </w:r>
      <w:r w:rsidR="00F030FF" w:rsidRPr="005019EE">
        <w:t xml:space="preserve">. </w:t>
      </w:r>
      <w:r w:rsidRPr="005019EE">
        <w:t xml:space="preserve">The </w:t>
      </w:r>
      <w:r w:rsidR="00C40F00" w:rsidRPr="005019EE">
        <w:t xml:space="preserve">open-source </w:t>
      </w:r>
      <w:r w:rsidRPr="005019EE">
        <w:t xml:space="preserve">Smarter Balanced Reporting System will provide the </w:t>
      </w:r>
      <w:r w:rsidR="00E1260D" w:rsidRPr="005019EE">
        <w:t xml:space="preserve">Spanish </w:t>
      </w:r>
      <w:r w:rsidRPr="005019EE">
        <w:t xml:space="preserve">translated versions and cannot be </w:t>
      </w:r>
      <w:r w:rsidR="006D78AA" w:rsidRPr="005019EE">
        <w:t>state</w:t>
      </w:r>
      <w:r w:rsidR="009D722A" w:rsidRPr="005019EE">
        <w:t>-</w:t>
      </w:r>
      <w:r w:rsidRPr="005019EE">
        <w:t>specific.</w:t>
      </w:r>
      <w:r w:rsidR="00D612D1" w:rsidRPr="005019EE">
        <w:t xml:space="preserve"> </w:t>
      </w:r>
    </w:p>
    <w:p w14:paraId="7EB9E836" w14:textId="2D4E1C47" w:rsidR="00970006" w:rsidRPr="005019EE" w:rsidRDefault="00970006" w:rsidP="005019EE">
      <w:pPr>
        <w:pStyle w:val="Heading4"/>
      </w:pPr>
      <w:bookmarkStart w:id="470" w:name="_Toc395595392"/>
      <w:r w:rsidRPr="005019EE">
        <w:t>Parent</w:t>
      </w:r>
      <w:r w:rsidR="00AB4B55" w:rsidRPr="00FF5F51">
        <w:rPr>
          <w:highlight w:val="lightGray"/>
        </w:rPr>
        <w:t>/Guardian</w:t>
      </w:r>
      <w:r w:rsidRPr="005019EE">
        <w:t xml:space="preserve"> Access</w:t>
      </w:r>
      <w:bookmarkEnd w:id="470"/>
      <w:r w:rsidRPr="005019EE">
        <w:t xml:space="preserve"> </w:t>
      </w:r>
    </w:p>
    <w:p w14:paraId="3D0E4B71" w14:textId="6517C0C6" w:rsidR="00970006" w:rsidRPr="005019EE" w:rsidRDefault="00970006" w:rsidP="005019EE">
      <w:pPr>
        <w:pStyle w:val="SBBODY1"/>
      </w:pPr>
      <w:r w:rsidRPr="005019EE">
        <w:t xml:space="preserve">Smarter Balanced </w:t>
      </w:r>
      <w:r w:rsidR="00E1260D" w:rsidRPr="005019EE">
        <w:t>does</w:t>
      </w:r>
      <w:r w:rsidRPr="005019EE">
        <w:t xml:space="preserve"> not provide parents</w:t>
      </w:r>
      <w:r w:rsidR="00AB4B55" w:rsidRPr="002C1F6D">
        <w:rPr>
          <w:highlight w:val="lightGray"/>
        </w:rPr>
        <w:t>/guardians</w:t>
      </w:r>
      <w:r w:rsidRPr="005019EE">
        <w:t xml:space="preserve"> with access to the Reporting System. If a </w:t>
      </w:r>
      <w:r w:rsidR="006D78AA" w:rsidRPr="005019EE">
        <w:t>stat</w:t>
      </w:r>
      <w:r w:rsidR="006134C3" w:rsidRPr="005019EE">
        <w:t xml:space="preserve">e </w:t>
      </w:r>
      <w:r w:rsidRPr="005019EE">
        <w:t>desires online, parental</w:t>
      </w:r>
      <w:r w:rsidR="00AB4B55" w:rsidRPr="002C1F6D">
        <w:rPr>
          <w:highlight w:val="lightGray"/>
        </w:rPr>
        <w:t>/guardian</w:t>
      </w:r>
      <w:r w:rsidRPr="005019EE">
        <w:t xml:space="preserve"> access to reports, then they will need to set up a system to support this. Smarter Balanced will offer one application programming interface (API) to link the Smarter Balanced Reporting System with a local reporting system for parents</w:t>
      </w:r>
      <w:r w:rsidR="00AB4B55" w:rsidRPr="002C1F6D">
        <w:rPr>
          <w:highlight w:val="lightGray"/>
        </w:rPr>
        <w:t>/guardians</w:t>
      </w:r>
      <w:r w:rsidRPr="005019EE">
        <w:t xml:space="preserve"> to view the ISR through the local reporting system. Smarter Balanced will not customize the API to each local situation. </w:t>
      </w:r>
    </w:p>
    <w:p w14:paraId="5C935B95" w14:textId="5ACBFCDB" w:rsidR="00E977DA" w:rsidRPr="005019EE" w:rsidRDefault="004B200C" w:rsidP="005019EE">
      <w:pPr>
        <w:pStyle w:val="Heading3"/>
      </w:pPr>
      <w:bookmarkStart w:id="471" w:name="_Toc8315268"/>
      <w:bookmarkStart w:id="472" w:name="_Toc149049943"/>
      <w:bookmarkStart w:id="473" w:name="_Toc269136343"/>
      <w:r w:rsidRPr="005019EE">
        <w:t xml:space="preserve">14.3.2 </w:t>
      </w:r>
      <w:r w:rsidR="00E977DA" w:rsidRPr="005019EE">
        <w:t>Roster Reports</w:t>
      </w:r>
      <w:bookmarkEnd w:id="471"/>
      <w:bookmarkEnd w:id="472"/>
    </w:p>
    <w:p w14:paraId="786E5261" w14:textId="0AFEA354" w:rsidR="004F3B4A" w:rsidRPr="005019EE" w:rsidRDefault="00E977DA" w:rsidP="005019EE">
      <w:pPr>
        <w:pStyle w:val="SBBODY1"/>
      </w:pPr>
      <w:r w:rsidRPr="005019EE">
        <w:t xml:space="preserve">Roster reports are generated for available groups of students. They are most commonly used at the classroom, school or district level, but may be used for other groupings if these are available to the system. Teachers and administrators commonly use roster reports to identify patterns of achievement within a group or to identify students most in need of assistance. Along with other information, roster reports can be used to provide a direction for further investigation about instructional emphasis or to aid in resource allocation. Note that roster reports can be filtered and sorted for different purposes. They may be filtered by student demographic data (e.g. LEP, Race/Ethnicity, IEP, Gender, 504, or Migrant Status), or based on the completeness or validity of student test attempts. </w:t>
      </w:r>
    </w:p>
    <w:p w14:paraId="37E56F8E" w14:textId="0F558E0B" w:rsidR="00650DF5" w:rsidRPr="005019EE" w:rsidRDefault="004B200C" w:rsidP="005019EE">
      <w:pPr>
        <w:pStyle w:val="Heading3"/>
      </w:pPr>
      <w:bookmarkStart w:id="474" w:name="_Toc8315269"/>
      <w:bookmarkStart w:id="475" w:name="_Toc149049944"/>
      <w:r w:rsidRPr="005019EE">
        <w:t xml:space="preserve">14.3.3 </w:t>
      </w:r>
      <w:r w:rsidR="00650DF5" w:rsidRPr="005019EE">
        <w:t>Item-level Reports (Interim Assessments only)</w:t>
      </w:r>
      <w:bookmarkEnd w:id="474"/>
      <w:bookmarkEnd w:id="475"/>
    </w:p>
    <w:p w14:paraId="1D32DA46" w14:textId="4E08FAF0" w:rsidR="00650DF5" w:rsidRPr="005019EE" w:rsidRDefault="00650DF5" w:rsidP="005019EE">
      <w:pPr>
        <w:pStyle w:val="SBBODY1"/>
      </w:pPr>
      <w:r w:rsidRPr="005019EE">
        <w:t>Item-level reports provide item-level information for IABs and ICAs. The reports display individual student and group performance on each interim test item. Each report includes the claim and target, item difficulty, content standard assessed, and DOK for each item. The report also allows teachers to view student responses to interim test items and provides the rubric and exemplar for each item. Additional features of the item-level reports include:</w:t>
      </w:r>
    </w:p>
    <w:p w14:paraId="42EC744A" w14:textId="730546F7" w:rsidR="00650DF5" w:rsidRPr="005019EE" w:rsidRDefault="00650DF5" w:rsidP="008F67BB">
      <w:pPr>
        <w:pStyle w:val="SBBODY1"/>
        <w:numPr>
          <w:ilvl w:val="0"/>
          <w:numId w:val="37"/>
        </w:numPr>
      </w:pPr>
      <w:r w:rsidRPr="005019EE">
        <w:t>Key and Distractor Analysis Report</w:t>
      </w:r>
      <w:r w:rsidR="00AB4B55" w:rsidRPr="0078416F">
        <w:rPr>
          <w:highlight w:val="lightGray"/>
        </w:rPr>
        <w:t>:</w:t>
      </w:r>
      <w:r w:rsidRPr="005019EE">
        <w:t xml:space="preserve"> This report displays the percentage of students who selected each answer option for multiple-choice and multi</w:t>
      </w:r>
      <w:r w:rsidR="00E50202" w:rsidRPr="005019EE">
        <w:t xml:space="preserve">ple </w:t>
      </w:r>
      <w:r w:rsidRPr="005019EE">
        <w:t>select items.</w:t>
      </w:r>
    </w:p>
    <w:p w14:paraId="295B73AA" w14:textId="52360278" w:rsidR="00650DF5" w:rsidRPr="005019EE" w:rsidRDefault="00650DF5" w:rsidP="008F67BB">
      <w:pPr>
        <w:pStyle w:val="SBBODY1"/>
        <w:numPr>
          <w:ilvl w:val="0"/>
          <w:numId w:val="37"/>
        </w:numPr>
      </w:pPr>
      <w:r w:rsidRPr="005019EE">
        <w:t>Writing Trait Scores Report</w:t>
      </w:r>
      <w:r w:rsidR="00AB4B55" w:rsidRPr="0078416F">
        <w:rPr>
          <w:highlight w:val="lightGray"/>
        </w:rPr>
        <w:t>:</w:t>
      </w:r>
      <w:r w:rsidRPr="005019EE">
        <w:t xml:space="preserve"> This report displays individual student and group performance on the three writing traits, Evidence/Elaboration, Organization/Purpose, and Conventions for the Writing Extended Response item type. </w:t>
      </w:r>
    </w:p>
    <w:p w14:paraId="1DA1D97F" w14:textId="2B6961E3" w:rsidR="00FA4463" w:rsidRPr="005019EE" w:rsidRDefault="004B200C" w:rsidP="005019EE">
      <w:pPr>
        <w:pStyle w:val="Heading3"/>
      </w:pPr>
      <w:bookmarkStart w:id="476" w:name="_Toc8315270"/>
      <w:bookmarkStart w:id="477" w:name="_Toc149049945"/>
      <w:r w:rsidRPr="005019EE">
        <w:t xml:space="preserve">14.3.4 </w:t>
      </w:r>
      <w:r w:rsidR="00970006" w:rsidRPr="005019EE">
        <w:t>Aggregate</w:t>
      </w:r>
      <w:r w:rsidR="00FA4463" w:rsidRPr="005019EE">
        <w:t xml:space="preserve"> Reports</w:t>
      </w:r>
      <w:bookmarkEnd w:id="476"/>
      <w:bookmarkEnd w:id="477"/>
    </w:p>
    <w:bookmarkEnd w:id="473"/>
    <w:p w14:paraId="4FBC305E" w14:textId="2CCB0012" w:rsidR="00970006" w:rsidRPr="005019EE" w:rsidRDefault="00970006" w:rsidP="005019EE">
      <w:pPr>
        <w:pStyle w:val="SBBODY1"/>
      </w:pPr>
      <w:r w:rsidRPr="005019EE">
        <w:t xml:space="preserve">The Reporting System provides aggregate reports at the </w:t>
      </w:r>
      <w:r w:rsidR="00AD6343" w:rsidRPr="005019EE">
        <w:t xml:space="preserve">group, </w:t>
      </w:r>
      <w:r w:rsidRPr="005019EE">
        <w:t xml:space="preserve">grade, school, district, and </w:t>
      </w:r>
      <w:r w:rsidR="006D78AA" w:rsidRPr="005019EE">
        <w:t>state</w:t>
      </w:r>
      <w:r w:rsidRPr="005019EE">
        <w:t xml:space="preserve"> levels. These reports include:  </w:t>
      </w:r>
    </w:p>
    <w:p w14:paraId="01985D72" w14:textId="7667C588" w:rsidR="00970006" w:rsidRPr="005019EE" w:rsidRDefault="00970006" w:rsidP="005F13F5">
      <w:pPr>
        <w:pStyle w:val="SBBULLET1"/>
      </w:pPr>
      <w:r w:rsidRPr="005019EE">
        <w:rPr>
          <w:b/>
        </w:rPr>
        <w:t>Interim</w:t>
      </w:r>
      <w:r w:rsidRPr="005019EE">
        <w:t xml:space="preserve"> </w:t>
      </w:r>
      <w:r w:rsidRPr="005019EE">
        <w:rPr>
          <w:b/>
        </w:rPr>
        <w:t>Assessment Block (IAB) Dashboard</w:t>
      </w:r>
      <w:r w:rsidRPr="005019EE">
        <w:t xml:space="preserve"> </w:t>
      </w:r>
      <w:r w:rsidR="00616A7F" w:rsidRPr="005019EE">
        <w:rPr>
          <w:b/>
        </w:rPr>
        <w:t>(group level only)</w:t>
      </w:r>
      <w:r w:rsidR="00A775B9" w:rsidRPr="005019EE">
        <w:rPr>
          <w:b/>
        </w:rPr>
        <w:t xml:space="preserve">: </w:t>
      </w:r>
      <w:r w:rsidRPr="005019EE">
        <w:t>This report provides an overview of student performance on all IABs administered to a group of students.</w:t>
      </w:r>
    </w:p>
    <w:p w14:paraId="4D4582FB" w14:textId="0CDAE95C" w:rsidR="00970006" w:rsidRPr="005019EE" w:rsidRDefault="00970006" w:rsidP="005F13F5">
      <w:pPr>
        <w:pStyle w:val="SBBULLET1"/>
      </w:pPr>
      <w:r w:rsidRPr="005019EE">
        <w:rPr>
          <w:b/>
        </w:rPr>
        <w:t>Student</w:t>
      </w:r>
      <w:r w:rsidR="00233F29" w:rsidRPr="005019EE">
        <w:rPr>
          <w:b/>
        </w:rPr>
        <w:t xml:space="preserve"> Score Distribution</w:t>
      </w:r>
      <w:r w:rsidR="00A775B9" w:rsidRPr="005019EE">
        <w:rPr>
          <w:b/>
        </w:rPr>
        <w:t xml:space="preserve">: </w:t>
      </w:r>
      <w:r w:rsidRPr="005019EE">
        <w:t xml:space="preserve">This report provides </w:t>
      </w:r>
      <w:r w:rsidR="00EE159A" w:rsidRPr="005019EE">
        <w:t>the</w:t>
      </w:r>
      <w:r w:rsidRPr="005019EE">
        <w:t xml:space="preserve"> student </w:t>
      </w:r>
      <w:r w:rsidR="00EE159A" w:rsidRPr="005019EE">
        <w:t xml:space="preserve">score distribution by </w:t>
      </w:r>
      <w:r w:rsidRPr="005019EE">
        <w:t xml:space="preserve">achievement levels </w:t>
      </w:r>
      <w:r w:rsidR="00EE159A" w:rsidRPr="005019EE">
        <w:t xml:space="preserve">for </w:t>
      </w:r>
      <w:r w:rsidRPr="005019EE">
        <w:t xml:space="preserve">summative and </w:t>
      </w:r>
      <w:r w:rsidR="00EE159A" w:rsidRPr="005019EE">
        <w:t xml:space="preserve">ICAs and by </w:t>
      </w:r>
      <w:r w:rsidRPr="005019EE">
        <w:t xml:space="preserve">reporting categories </w:t>
      </w:r>
      <w:r w:rsidR="00EE159A" w:rsidRPr="005019EE">
        <w:t>for IABs</w:t>
      </w:r>
      <w:r w:rsidRPr="005019EE">
        <w:t>.</w:t>
      </w:r>
    </w:p>
    <w:p w14:paraId="7EBEA33C" w14:textId="1BA239B6" w:rsidR="00970006" w:rsidRPr="005019EE" w:rsidRDefault="00FA6FEC" w:rsidP="005F13F5">
      <w:pPr>
        <w:pStyle w:val="SBBULLET1"/>
      </w:pPr>
      <w:r w:rsidRPr="005019EE">
        <w:rPr>
          <w:b/>
        </w:rPr>
        <w:t xml:space="preserve">Student </w:t>
      </w:r>
      <w:r w:rsidR="00970006" w:rsidRPr="005019EE">
        <w:rPr>
          <w:b/>
        </w:rPr>
        <w:t xml:space="preserve">Claim </w:t>
      </w:r>
      <w:r w:rsidRPr="005019EE">
        <w:rPr>
          <w:b/>
        </w:rPr>
        <w:t>Score Distribution</w:t>
      </w:r>
      <w:r w:rsidR="00970006" w:rsidRPr="005019EE">
        <w:rPr>
          <w:b/>
        </w:rPr>
        <w:t xml:space="preserve"> (Summative and ICA)</w:t>
      </w:r>
      <w:r w:rsidR="00A775B9" w:rsidRPr="005019EE">
        <w:rPr>
          <w:b/>
        </w:rPr>
        <w:t xml:space="preserve">: </w:t>
      </w:r>
      <w:r w:rsidR="00970006" w:rsidRPr="005019EE">
        <w:t>This report provides the distribution of claim scores for a group of students.</w:t>
      </w:r>
    </w:p>
    <w:p w14:paraId="7289281C" w14:textId="622A7372" w:rsidR="00970006" w:rsidRPr="005019EE" w:rsidRDefault="00970006" w:rsidP="005F13F5">
      <w:pPr>
        <w:pStyle w:val="SBBULLET1"/>
      </w:pPr>
      <w:r w:rsidRPr="005019EE">
        <w:rPr>
          <w:b/>
        </w:rPr>
        <w:t>Target Report (Summative only)</w:t>
      </w:r>
      <w:r w:rsidR="00A775B9" w:rsidRPr="005019EE">
        <w:rPr>
          <w:b/>
        </w:rPr>
        <w:t xml:space="preserve">: </w:t>
      </w:r>
      <w:r w:rsidRPr="005019EE">
        <w:t xml:space="preserve">This report provides </w:t>
      </w:r>
      <w:r w:rsidR="008E4028" w:rsidRPr="005019EE">
        <w:t xml:space="preserve">aggregate </w:t>
      </w:r>
      <w:r w:rsidRPr="005019EE">
        <w:t>target-level data for the ELA/literacy and mathematics summative assessments.</w:t>
      </w:r>
    </w:p>
    <w:p w14:paraId="12D4A8FE" w14:textId="42F29647" w:rsidR="00970006" w:rsidRPr="005F13F5" w:rsidRDefault="00970006" w:rsidP="005F13F5">
      <w:pPr>
        <w:pStyle w:val="SBBULLET1"/>
      </w:pPr>
      <w:r w:rsidRPr="005F13F5">
        <w:rPr>
          <w:b/>
        </w:rPr>
        <w:t>Key and Distractor Analysis (Interim only)</w:t>
      </w:r>
      <w:r w:rsidR="00A775B9" w:rsidRPr="005F13F5">
        <w:rPr>
          <w:b/>
        </w:rPr>
        <w:t xml:space="preserve">: </w:t>
      </w:r>
      <w:r w:rsidRPr="005F13F5">
        <w:t>This report displays the percentage of students who selected each answer option for multiple-choice and multi</w:t>
      </w:r>
      <w:r w:rsidR="00E50202" w:rsidRPr="005F13F5">
        <w:t xml:space="preserve">ple </w:t>
      </w:r>
      <w:r w:rsidRPr="005F13F5">
        <w:t>select items.</w:t>
      </w:r>
    </w:p>
    <w:p w14:paraId="0363E4A1" w14:textId="4F8809B6" w:rsidR="00970006" w:rsidRPr="005F13F5" w:rsidRDefault="00970006" w:rsidP="005F13F5">
      <w:pPr>
        <w:pStyle w:val="SBBULLET1"/>
      </w:pPr>
      <w:r w:rsidRPr="005F13F5">
        <w:rPr>
          <w:b/>
        </w:rPr>
        <w:t>Writing Trait Scores</w:t>
      </w:r>
      <w:r w:rsidR="00A775B9" w:rsidRPr="005F13F5">
        <w:rPr>
          <w:b/>
        </w:rPr>
        <w:t xml:space="preserve">: </w:t>
      </w:r>
      <w:r w:rsidRPr="005F13F5">
        <w:t xml:space="preserve">This report displays student performance on the three writing traits, </w:t>
      </w:r>
      <w:r w:rsidR="002356B4" w:rsidRPr="005F13F5">
        <w:t xml:space="preserve">Organization/Purpose, </w:t>
      </w:r>
      <w:r w:rsidRPr="005F13F5">
        <w:t xml:space="preserve">Evidence/Elaboration, and Conventions. </w:t>
      </w:r>
    </w:p>
    <w:p w14:paraId="2A46AB7D" w14:textId="194B718A" w:rsidR="00970006" w:rsidRPr="005F13F5" w:rsidRDefault="00970006" w:rsidP="005F13F5">
      <w:pPr>
        <w:pStyle w:val="SBBULLET1"/>
      </w:pPr>
      <w:r w:rsidRPr="005F13F5">
        <w:rPr>
          <w:b/>
        </w:rPr>
        <w:t>Custom Aggregate Reports</w:t>
      </w:r>
      <w:r w:rsidR="00A775B9" w:rsidRPr="005F13F5">
        <w:rPr>
          <w:b/>
        </w:rPr>
        <w:t xml:space="preserve">: </w:t>
      </w:r>
      <w:r w:rsidRPr="005F13F5">
        <w:t>School and district administrations can create customized reports for overall student performance, claim and target performance, and longitudinal reports, including the ability to disaggregate results by subgroup performance</w:t>
      </w:r>
      <w:r w:rsidR="00F030FF" w:rsidRPr="005F13F5">
        <w:t xml:space="preserve">. </w:t>
      </w:r>
    </w:p>
    <w:p w14:paraId="742D9A52" w14:textId="23485420" w:rsidR="00970006" w:rsidRPr="005019EE" w:rsidRDefault="004B200C" w:rsidP="00D70E86">
      <w:pPr>
        <w:pStyle w:val="Heading2"/>
      </w:pPr>
      <w:bookmarkStart w:id="478" w:name="_Toc395595393"/>
      <w:bookmarkStart w:id="479" w:name="_Toc8315271"/>
      <w:bookmarkStart w:id="480" w:name="_Toc149049946"/>
      <w:r w:rsidRPr="005019EE">
        <w:t xml:space="preserve">14.4 </w:t>
      </w:r>
      <w:r w:rsidR="00970006" w:rsidRPr="005019EE">
        <w:t>Data Extracts</w:t>
      </w:r>
      <w:bookmarkEnd w:id="478"/>
      <w:bookmarkEnd w:id="479"/>
      <w:bookmarkEnd w:id="480"/>
      <w:r w:rsidR="00970006" w:rsidRPr="005019EE">
        <w:t xml:space="preserve"> </w:t>
      </w:r>
    </w:p>
    <w:p w14:paraId="148639AC" w14:textId="371069A9" w:rsidR="00970006" w:rsidRPr="005019EE" w:rsidRDefault="00970006" w:rsidP="005019EE">
      <w:pPr>
        <w:pStyle w:val="SBBODY1"/>
      </w:pPr>
      <w:r w:rsidRPr="005019EE">
        <w:t xml:space="preserve">The results aggregated in each report </w:t>
      </w:r>
      <w:r w:rsidR="00626CF4" w:rsidRPr="005019EE">
        <w:t>are</w:t>
      </w:r>
      <w:r w:rsidRPr="005019EE">
        <w:t xml:space="preserve"> available for download as a .CSV file through the Reporting System. In addition, other data extracts that </w:t>
      </w:r>
      <w:r w:rsidR="00287F10" w:rsidRPr="005019EE">
        <w:t>are</w:t>
      </w:r>
      <w:r w:rsidRPr="005019EE">
        <w:t xml:space="preserve"> available for download through the Reporting System include assessment completion, assessment outcomes, and individual item response data. Information necessary to create disaggregated reports will be available in the data extracts. Using this information, end users may create disaggregated reports outside of the Reporting System.</w:t>
      </w:r>
    </w:p>
    <w:p w14:paraId="0FC7216E" w14:textId="1A9E62EC" w:rsidR="00970006" w:rsidRPr="005019EE" w:rsidRDefault="004B200C" w:rsidP="00D70E86">
      <w:pPr>
        <w:pStyle w:val="Heading2"/>
      </w:pPr>
      <w:bookmarkStart w:id="481" w:name="_Toc8315272"/>
      <w:bookmarkStart w:id="482" w:name="_Toc149049947"/>
      <w:bookmarkStart w:id="483" w:name="_Toc269136344"/>
      <w:r w:rsidRPr="005019EE">
        <w:t xml:space="preserve">14.5 </w:t>
      </w:r>
      <w:r w:rsidR="006328B0" w:rsidRPr="005019EE">
        <w:t>Longitudinal Data</w:t>
      </w:r>
      <w:bookmarkEnd w:id="481"/>
      <w:bookmarkEnd w:id="482"/>
    </w:p>
    <w:bookmarkEnd w:id="483"/>
    <w:p w14:paraId="655A2671" w14:textId="779352B2" w:rsidR="00970006" w:rsidRPr="005019EE" w:rsidRDefault="00970006" w:rsidP="005019EE">
      <w:pPr>
        <w:pStyle w:val="SBBODY1"/>
      </w:pPr>
      <w:r w:rsidRPr="005019EE">
        <w:t xml:space="preserve">Student data </w:t>
      </w:r>
      <w:r w:rsidR="00281CB9" w:rsidRPr="005019EE">
        <w:t>is</w:t>
      </w:r>
      <w:r w:rsidRPr="005019EE">
        <w:t xml:space="preserve"> housed in the Data Warehouse for </w:t>
      </w:r>
      <w:r w:rsidR="0000731D" w:rsidRPr="005019EE">
        <w:t>as long as the state is using the Smarter Balanced Reporting System</w:t>
      </w:r>
      <w:r w:rsidRPr="005019EE">
        <w:t xml:space="preserve">. Longitudinal </w:t>
      </w:r>
      <w:r w:rsidR="00FE702A" w:rsidRPr="005019EE">
        <w:t>reports</w:t>
      </w:r>
      <w:r w:rsidRPr="005019EE">
        <w:t xml:space="preserve"> </w:t>
      </w:r>
      <w:r w:rsidR="006E3668" w:rsidRPr="005019EE">
        <w:t xml:space="preserve">for summative assessments </w:t>
      </w:r>
      <w:r w:rsidRPr="005019EE">
        <w:t xml:space="preserve">will be available after the second year of results are made available in the Data Warehouse. </w:t>
      </w:r>
      <w:r w:rsidR="00FE702A" w:rsidRPr="005019EE">
        <w:t xml:space="preserve">Historical data for </w:t>
      </w:r>
      <w:r w:rsidR="00FE2DEC" w:rsidRPr="005019EE">
        <w:t xml:space="preserve">summative and </w:t>
      </w:r>
      <w:r w:rsidR="000F3219" w:rsidRPr="005019EE">
        <w:t xml:space="preserve">interim assessments is also available after the second year of </w:t>
      </w:r>
      <w:r w:rsidR="005D5BCC" w:rsidRPr="005019EE">
        <w:t>results are made available in the Data Warehouse.</w:t>
      </w:r>
    </w:p>
    <w:p w14:paraId="4E81A0B4" w14:textId="6FB539B8" w:rsidR="00970006" w:rsidRPr="005019EE" w:rsidRDefault="004B200C" w:rsidP="00D70E86">
      <w:pPr>
        <w:pStyle w:val="Heading2"/>
      </w:pPr>
      <w:bookmarkStart w:id="484" w:name="_Toc269136345"/>
      <w:bookmarkStart w:id="485" w:name="_Toc8315273"/>
      <w:bookmarkStart w:id="486" w:name="_Toc149049948"/>
      <w:bookmarkStart w:id="487" w:name="_Hlk522267112"/>
      <w:r w:rsidRPr="005019EE">
        <w:t xml:space="preserve">14.6 </w:t>
      </w:r>
      <w:r w:rsidR="00970006" w:rsidRPr="005019EE">
        <w:t>Turnaround Time</w:t>
      </w:r>
      <w:bookmarkEnd w:id="484"/>
      <w:r w:rsidR="002F346A" w:rsidRPr="005019EE">
        <w:t xml:space="preserve"> and Service Level Agreements</w:t>
      </w:r>
      <w:bookmarkEnd w:id="485"/>
      <w:bookmarkEnd w:id="486"/>
    </w:p>
    <w:bookmarkEnd w:id="487"/>
    <w:p w14:paraId="773F19B0" w14:textId="7BD4D8DA" w:rsidR="0030624A" w:rsidRPr="005019EE" w:rsidRDefault="006D78AA" w:rsidP="005019EE">
      <w:pPr>
        <w:pStyle w:val="SBBODY1"/>
      </w:pPr>
      <w:r w:rsidRPr="005019EE">
        <w:t>States</w:t>
      </w:r>
      <w:r w:rsidR="00970006" w:rsidRPr="005019EE">
        <w:t xml:space="preserve"> should specify expectations </w:t>
      </w:r>
      <w:r w:rsidR="003B5A06" w:rsidRPr="005019EE">
        <w:t xml:space="preserve">for service providers </w:t>
      </w:r>
      <w:r w:rsidR="00970006" w:rsidRPr="005019EE">
        <w:t xml:space="preserve">regarding the length of time between when a student </w:t>
      </w:r>
      <w:r w:rsidR="00B12F2B" w:rsidRPr="005019EE">
        <w:t>submits</w:t>
      </w:r>
      <w:r w:rsidR="00970006" w:rsidRPr="005019EE">
        <w:t xml:space="preserve"> </w:t>
      </w:r>
      <w:r w:rsidR="003B5A06" w:rsidRPr="005019EE">
        <w:t>an</w:t>
      </w:r>
      <w:r w:rsidR="00970006" w:rsidRPr="005019EE">
        <w:t xml:space="preserve"> assessment and the availability of </w:t>
      </w:r>
      <w:r w:rsidR="006505E6" w:rsidRPr="005019EE">
        <w:t>the student’s</w:t>
      </w:r>
      <w:r w:rsidR="00970006" w:rsidRPr="005019EE">
        <w:t xml:space="preserve"> data in the </w:t>
      </w:r>
      <w:r w:rsidR="009C6EA6" w:rsidRPr="005019EE">
        <w:t>r</w:t>
      </w:r>
      <w:r w:rsidR="00970006" w:rsidRPr="005019EE">
        <w:t xml:space="preserve">eporting </w:t>
      </w:r>
      <w:r w:rsidR="009C6EA6" w:rsidRPr="005019EE">
        <w:t>s</w:t>
      </w:r>
      <w:r w:rsidR="00970006" w:rsidRPr="005019EE">
        <w:t xml:space="preserve">ystem. Shorter turnaround times between assessment </w:t>
      </w:r>
      <w:r w:rsidR="00001B31" w:rsidRPr="005019EE">
        <w:t xml:space="preserve">submission </w:t>
      </w:r>
      <w:r w:rsidR="00970006" w:rsidRPr="005019EE">
        <w:t xml:space="preserve">and reporting generally increase scoring costs. </w:t>
      </w:r>
      <w:r w:rsidR="007F12CF" w:rsidRPr="005019EE">
        <w:t>S</w:t>
      </w:r>
      <w:r w:rsidRPr="005019EE">
        <w:t>tate</w:t>
      </w:r>
      <w:r w:rsidR="007F12CF" w:rsidRPr="005019EE">
        <w:t>s</w:t>
      </w:r>
      <w:r w:rsidR="00970006" w:rsidRPr="005019EE">
        <w:t xml:space="preserve"> </w:t>
      </w:r>
      <w:r w:rsidR="00E7648C" w:rsidRPr="005019EE">
        <w:t>may consider implementing</w:t>
      </w:r>
      <w:r w:rsidR="00970006" w:rsidRPr="005019EE">
        <w:t xml:space="preserve"> test load balancing, in which the </w:t>
      </w:r>
      <w:r w:rsidRPr="005019EE">
        <w:t>state</w:t>
      </w:r>
      <w:r w:rsidR="00970006" w:rsidRPr="005019EE">
        <w:t xml:space="preserve"> schedules district assessment windows so that the percentage of students testing is relatively stable throughout the testing window</w:t>
      </w:r>
      <w:r w:rsidR="001D07C4" w:rsidRPr="005019EE">
        <w:t xml:space="preserve"> to reduce scoring costs</w:t>
      </w:r>
      <w:r w:rsidR="00970006" w:rsidRPr="005019EE">
        <w:t>.</w:t>
      </w:r>
      <w:r w:rsidR="004F7AE0" w:rsidRPr="005019EE">
        <w:t xml:space="preserve"> </w:t>
      </w:r>
      <w:r w:rsidR="00F21DC9" w:rsidRPr="005019EE">
        <w:t xml:space="preserve">The state may also consider </w:t>
      </w:r>
      <w:r w:rsidR="00185535" w:rsidRPr="005019EE">
        <w:t>establishing turnaround times for hand scoring</w:t>
      </w:r>
      <w:r w:rsidR="00BE6873" w:rsidRPr="005019EE">
        <w:t xml:space="preserve"> </w:t>
      </w:r>
      <w:r w:rsidR="00CC17DE" w:rsidRPr="005019EE">
        <w:t xml:space="preserve">or using automated scoring rather than hand scoring </w:t>
      </w:r>
      <w:r w:rsidR="00BE6873" w:rsidRPr="005019EE">
        <w:t xml:space="preserve">to reduce the amount of time before a test </w:t>
      </w:r>
      <w:r w:rsidR="007F12CF" w:rsidRPr="005019EE">
        <w:t xml:space="preserve">is available in the reporting system. </w:t>
      </w:r>
    </w:p>
    <w:p w14:paraId="39D252C1" w14:textId="17C41891" w:rsidR="002F346A" w:rsidRPr="005019EE" w:rsidRDefault="002F346A" w:rsidP="005019EE">
      <w:pPr>
        <w:pStyle w:val="SBBODY1"/>
      </w:pPr>
      <w:r w:rsidRPr="005019EE">
        <w:t>State</w:t>
      </w:r>
      <w:r w:rsidR="0017196A" w:rsidRPr="005019EE">
        <w:t>s</w:t>
      </w:r>
      <w:r w:rsidR="0030624A" w:rsidRPr="005019EE">
        <w:t xml:space="preserve"> </w:t>
      </w:r>
      <w:r w:rsidRPr="005019EE">
        <w:t xml:space="preserve">should establish expected service levels with their service providers regarding how frequently data should be pushed from the assessment </w:t>
      </w:r>
      <w:r w:rsidR="0019448D" w:rsidRPr="005019EE">
        <w:t>delivery</w:t>
      </w:r>
      <w:r w:rsidRPr="005019EE">
        <w:t xml:space="preserve"> system into the </w:t>
      </w:r>
      <w:r w:rsidR="00F017C3" w:rsidRPr="005019EE">
        <w:t>r</w:t>
      </w:r>
      <w:r w:rsidR="00FA4F24" w:rsidRPr="005019EE">
        <w:t xml:space="preserve">eporting </w:t>
      </w:r>
      <w:r w:rsidR="00F017C3" w:rsidRPr="005019EE">
        <w:t>s</w:t>
      </w:r>
      <w:r w:rsidR="00FA4F24" w:rsidRPr="005019EE">
        <w:t>ystem</w:t>
      </w:r>
      <w:r w:rsidRPr="005019EE">
        <w:t xml:space="preserve">. If states want to embargo </w:t>
      </w:r>
      <w:r w:rsidR="0086471B" w:rsidRPr="005019EE">
        <w:t>summative</w:t>
      </w:r>
      <w:r w:rsidRPr="005019EE">
        <w:t xml:space="preserve"> data</w:t>
      </w:r>
      <w:r w:rsidR="00C60F78" w:rsidRPr="005019EE">
        <w:t xml:space="preserve"> (e.g., no aggregate data available until all </w:t>
      </w:r>
      <w:r w:rsidR="00F2791D" w:rsidRPr="005019EE">
        <w:t xml:space="preserve">summative </w:t>
      </w:r>
      <w:r w:rsidR="00C60F78" w:rsidRPr="005019EE">
        <w:t>testing is complete)</w:t>
      </w:r>
      <w:r w:rsidRPr="005019EE">
        <w:t xml:space="preserve">, they </w:t>
      </w:r>
      <w:r w:rsidR="00342C4D" w:rsidRPr="005019EE">
        <w:t>should</w:t>
      </w:r>
      <w:r w:rsidRPr="005019EE">
        <w:t xml:space="preserve"> </w:t>
      </w:r>
      <w:r w:rsidR="00C60F78" w:rsidRPr="005019EE">
        <w:t>include that in their requirements with their service provider</w:t>
      </w:r>
      <w:r w:rsidRPr="005019EE">
        <w:t>.</w:t>
      </w:r>
    </w:p>
    <w:p w14:paraId="5DFF098F" w14:textId="766CD742" w:rsidR="00970006" w:rsidRPr="005019EE" w:rsidRDefault="002F346A" w:rsidP="005019EE">
      <w:pPr>
        <w:pStyle w:val="SBBODY1"/>
      </w:pPr>
      <w:r w:rsidRPr="005019EE">
        <w:t xml:space="preserve">If a state hosts </w:t>
      </w:r>
      <w:r w:rsidR="001A7321" w:rsidRPr="005019EE">
        <w:t>a service provider’s proprietary</w:t>
      </w:r>
      <w:r w:rsidR="0077123C" w:rsidRPr="005019EE">
        <w:t xml:space="preserve"> reporting system,</w:t>
      </w:r>
      <w:r w:rsidRPr="005019EE">
        <w:t xml:space="preserve"> it should establish service-level agreements regarding hosting.</w:t>
      </w:r>
    </w:p>
    <w:p w14:paraId="1BEF0B39" w14:textId="565B5F23" w:rsidR="00970006" w:rsidRDefault="004B200C" w:rsidP="00D70E86">
      <w:pPr>
        <w:pStyle w:val="Heading2"/>
      </w:pPr>
      <w:bookmarkStart w:id="488" w:name="_Toc269136348"/>
      <w:bookmarkStart w:id="489" w:name="_Toc457285875"/>
      <w:bookmarkStart w:id="490" w:name="_Toc487557939"/>
      <w:bookmarkStart w:id="491" w:name="_Toc522690906"/>
      <w:bookmarkStart w:id="492" w:name="_Toc8315274"/>
      <w:bookmarkStart w:id="493" w:name="_Toc149049949"/>
      <w:r w:rsidRPr="005019EE">
        <w:t xml:space="preserve">14.7 </w:t>
      </w:r>
      <w:r w:rsidR="006D78AA" w:rsidRPr="005019EE">
        <w:t>State</w:t>
      </w:r>
      <w:r w:rsidR="00970006" w:rsidRPr="005019EE">
        <w:t xml:space="preserve"> Options for Implementation</w:t>
      </w:r>
      <w:bookmarkEnd w:id="488"/>
      <w:bookmarkEnd w:id="489"/>
      <w:bookmarkEnd w:id="490"/>
      <w:bookmarkEnd w:id="491"/>
      <w:bookmarkEnd w:id="492"/>
      <w:bookmarkEnd w:id="493"/>
      <w:r w:rsidR="00970006" w:rsidRPr="005019EE">
        <w:t xml:space="preserve"> </w:t>
      </w:r>
    </w:p>
    <w:p w14:paraId="0A5D9B42" w14:textId="7C981616" w:rsidR="004E7CE3" w:rsidRPr="0043292C" w:rsidRDefault="0043292C" w:rsidP="004E7CE3">
      <w:pPr>
        <w:rPr>
          <w:sz w:val="24"/>
        </w:rPr>
      </w:pPr>
      <w:r w:rsidRPr="005F13F5">
        <w:rPr>
          <w:sz w:val="24"/>
        </w:rPr>
        <w:t>Questions for states to consider when making implementation decisions:</w:t>
      </w:r>
    </w:p>
    <w:p w14:paraId="3B4BFD87" w14:textId="18DEDD8D" w:rsidR="00970006" w:rsidRPr="005019EE" w:rsidRDefault="00970006" w:rsidP="008F67BB">
      <w:pPr>
        <w:pStyle w:val="SBBODY1"/>
        <w:numPr>
          <w:ilvl w:val="0"/>
          <w:numId w:val="28"/>
        </w:numPr>
      </w:pPr>
      <w:r w:rsidRPr="005019EE">
        <w:t xml:space="preserve">Does the </w:t>
      </w:r>
      <w:r w:rsidR="006D78AA" w:rsidRPr="005019EE">
        <w:t>state</w:t>
      </w:r>
      <w:r w:rsidRPr="005019EE">
        <w:t xml:space="preserve"> want to create a classroom-level </w:t>
      </w:r>
      <w:r w:rsidR="006830C8" w:rsidRPr="005019EE">
        <w:t>report</w:t>
      </w:r>
      <w:r w:rsidRPr="005019EE">
        <w:t xml:space="preserve"> so that teachers may view results? If so, teacher information must be captured during the test registration process</w:t>
      </w:r>
      <w:r w:rsidR="006830C8" w:rsidRPr="005019EE">
        <w:t xml:space="preserve"> or in the reporting system</w:t>
      </w:r>
      <w:r w:rsidRPr="005019EE">
        <w:t xml:space="preserve">. </w:t>
      </w:r>
    </w:p>
    <w:p w14:paraId="6D49EDC5" w14:textId="62792119" w:rsidR="00970006" w:rsidRPr="005019EE" w:rsidRDefault="00970006" w:rsidP="008F67BB">
      <w:pPr>
        <w:pStyle w:val="SBBODY1"/>
        <w:numPr>
          <w:ilvl w:val="0"/>
          <w:numId w:val="28"/>
        </w:numPr>
      </w:pPr>
      <w:r w:rsidRPr="005019EE">
        <w:t xml:space="preserve">Will the </w:t>
      </w:r>
      <w:r w:rsidR="006D78AA" w:rsidRPr="005019EE">
        <w:t>states</w:t>
      </w:r>
      <w:r w:rsidRPr="005019EE">
        <w:t xml:space="preserve"> use the </w:t>
      </w:r>
      <w:r w:rsidR="00653EC7" w:rsidRPr="005019EE">
        <w:t>open-source</w:t>
      </w:r>
      <w:r w:rsidRPr="005019EE">
        <w:t xml:space="preserve"> Smarter Balanced Reporting System, or will the </w:t>
      </w:r>
      <w:r w:rsidR="006D78AA" w:rsidRPr="005019EE">
        <w:t>state</w:t>
      </w:r>
      <w:r w:rsidRPr="005019EE">
        <w:t xml:space="preserve"> use a </w:t>
      </w:r>
      <w:r w:rsidR="006D78AA" w:rsidRPr="005019EE">
        <w:t>state</w:t>
      </w:r>
      <w:r w:rsidRPr="005019EE">
        <w:t xml:space="preserve">-specific solution for reporting? </w:t>
      </w:r>
      <w:r w:rsidR="006D78AA" w:rsidRPr="005019EE">
        <w:t>State</w:t>
      </w:r>
      <w:r w:rsidRPr="005019EE">
        <w:t>-specific solutions do not need to mirror or be similar to the Smarter Balanced reports.</w:t>
      </w:r>
    </w:p>
    <w:p w14:paraId="7DD7CEE6" w14:textId="6F252310" w:rsidR="00970006" w:rsidRPr="005019EE" w:rsidRDefault="00970006" w:rsidP="008F67BB">
      <w:pPr>
        <w:pStyle w:val="SBBODY1"/>
        <w:numPr>
          <w:ilvl w:val="0"/>
          <w:numId w:val="28"/>
        </w:numPr>
      </w:pPr>
      <w:r w:rsidRPr="005019EE">
        <w:t xml:space="preserve">Will the </w:t>
      </w:r>
      <w:r w:rsidR="006D78AA" w:rsidRPr="005019EE">
        <w:t>state</w:t>
      </w:r>
      <w:r w:rsidRPr="005019EE">
        <w:t xml:space="preserve"> have a </w:t>
      </w:r>
      <w:r w:rsidR="006D78AA" w:rsidRPr="005019EE">
        <w:t>service provider</w:t>
      </w:r>
      <w:r w:rsidRPr="005019EE">
        <w:t xml:space="preserve"> send printed ISRs to schools, or will the </w:t>
      </w:r>
      <w:r w:rsidR="006D78AA" w:rsidRPr="005019EE">
        <w:t>state</w:t>
      </w:r>
      <w:r w:rsidRPr="005019EE">
        <w:t xml:space="preserve"> have local users print reports using the batch-printing feature available in the Reporting System?</w:t>
      </w:r>
    </w:p>
    <w:p w14:paraId="5B29454A" w14:textId="6EC8A29E" w:rsidR="00970006" w:rsidRPr="005019EE" w:rsidRDefault="00970006" w:rsidP="008F67BB">
      <w:pPr>
        <w:pStyle w:val="SBBODY1"/>
        <w:numPr>
          <w:ilvl w:val="0"/>
          <w:numId w:val="28"/>
        </w:numPr>
      </w:pPr>
      <w:r w:rsidRPr="005019EE">
        <w:t xml:space="preserve">How frequently does the </w:t>
      </w:r>
      <w:r w:rsidR="006D78AA" w:rsidRPr="005019EE">
        <w:t>state</w:t>
      </w:r>
      <w:r w:rsidRPr="005019EE">
        <w:t xml:space="preserve"> want a </w:t>
      </w:r>
      <w:r w:rsidR="006D78AA" w:rsidRPr="005019EE">
        <w:t>service provide</w:t>
      </w:r>
      <w:r w:rsidR="00B9241B" w:rsidRPr="005019EE">
        <w:t>r</w:t>
      </w:r>
      <w:r w:rsidR="006D78AA" w:rsidRPr="005019EE">
        <w:t xml:space="preserve"> </w:t>
      </w:r>
      <w:r w:rsidRPr="005019EE">
        <w:t xml:space="preserve">to push data from the assessment delivery system into the </w:t>
      </w:r>
      <w:r w:rsidR="00832713" w:rsidRPr="005019EE">
        <w:t>d</w:t>
      </w:r>
      <w:r w:rsidRPr="005019EE">
        <w:t xml:space="preserve">ata </w:t>
      </w:r>
      <w:r w:rsidR="00832713" w:rsidRPr="005019EE">
        <w:t>w</w:t>
      </w:r>
      <w:r w:rsidRPr="005019EE">
        <w:t xml:space="preserve">arehouse and </w:t>
      </w:r>
      <w:r w:rsidR="00832713" w:rsidRPr="005019EE">
        <w:t>r</w:t>
      </w:r>
      <w:r w:rsidRPr="005019EE">
        <w:t xml:space="preserve">eporting </w:t>
      </w:r>
      <w:r w:rsidR="00832713" w:rsidRPr="005019EE">
        <w:t>s</w:t>
      </w:r>
      <w:r w:rsidRPr="005019EE">
        <w:t>ystem?</w:t>
      </w:r>
    </w:p>
    <w:p w14:paraId="63C9B5F7" w14:textId="0E9337B2" w:rsidR="006C6CF9" w:rsidRPr="005019EE" w:rsidRDefault="006C6CF9" w:rsidP="008F67BB">
      <w:pPr>
        <w:pStyle w:val="SBBODY1"/>
        <w:numPr>
          <w:ilvl w:val="0"/>
          <w:numId w:val="28"/>
        </w:numPr>
      </w:pPr>
      <w:r w:rsidRPr="005019EE">
        <w:t xml:space="preserve">What are the requirements for report turnaround? </w:t>
      </w:r>
    </w:p>
    <w:p w14:paraId="59540BE9" w14:textId="77777777" w:rsidR="00970006" w:rsidRPr="005019EE" w:rsidRDefault="00970006" w:rsidP="00262BAD">
      <w:pPr>
        <w:pStyle w:val="Heading4"/>
      </w:pPr>
      <w:bookmarkStart w:id="494" w:name="_Toc269136349"/>
      <w:bookmarkStart w:id="495" w:name="_Toc457285876"/>
      <w:bookmarkStart w:id="496" w:name="_Toc487557940"/>
      <w:bookmarkStart w:id="497" w:name="_Toc522690907"/>
      <w:bookmarkStart w:id="498" w:name="_Toc8315275"/>
      <w:r w:rsidRPr="005019EE">
        <w:t>Other Documentation</w:t>
      </w:r>
      <w:bookmarkEnd w:id="494"/>
      <w:bookmarkEnd w:id="495"/>
      <w:bookmarkEnd w:id="496"/>
      <w:bookmarkEnd w:id="497"/>
      <w:bookmarkEnd w:id="498"/>
    </w:p>
    <w:p w14:paraId="76F87AB2" w14:textId="77777777" w:rsidR="005837C4" w:rsidRPr="005837C4" w:rsidRDefault="00FB27B5" w:rsidP="008F67BB">
      <w:pPr>
        <w:pStyle w:val="SBBODY1"/>
        <w:numPr>
          <w:ilvl w:val="0"/>
          <w:numId w:val="70"/>
        </w:numPr>
        <w:rPr>
          <w:rStyle w:val="Hyperlink"/>
          <w:color w:val="auto"/>
          <w:u w:val="none"/>
        </w:rPr>
      </w:pPr>
      <w:r w:rsidRPr="005837C4">
        <w:rPr>
          <w:rStyle w:val="Hyperlink"/>
          <w:color w:val="auto"/>
          <w:u w:val="none"/>
        </w:rPr>
        <w:t xml:space="preserve"> </w:t>
      </w:r>
      <w:hyperlink r:id="rId120" w:history="1">
        <w:r w:rsidRPr="005F13F5">
          <w:rPr>
            <w:rStyle w:val="Hyperlink"/>
            <w:color w:val="auto"/>
            <w:u w:val="none"/>
          </w:rPr>
          <w:t>Smarter Reporting System User Guide</w:t>
        </w:r>
      </w:hyperlink>
      <w:bookmarkStart w:id="499" w:name="_Toc8315276"/>
    </w:p>
    <w:p w14:paraId="0845E6F1" w14:textId="12562B76" w:rsidR="00815F75" w:rsidRPr="005019EE" w:rsidRDefault="00963298" w:rsidP="005019EE">
      <w:pPr>
        <w:pStyle w:val="Heading1"/>
      </w:pPr>
      <w:bookmarkStart w:id="500" w:name="_15.0__"/>
      <w:bookmarkStart w:id="501" w:name="_Toc149049950"/>
      <w:bookmarkEnd w:id="500"/>
      <w:r w:rsidRPr="005019EE">
        <w:t xml:space="preserve">15.0 </w:t>
      </w:r>
      <w:bookmarkEnd w:id="499"/>
      <w:r w:rsidR="000F2BCD" w:rsidRPr="005019EE">
        <w:t xml:space="preserve">Universal Tools, </w:t>
      </w:r>
      <w:r w:rsidR="00AB4B55" w:rsidRPr="0078416F">
        <w:rPr>
          <w:highlight w:val="lightGray"/>
        </w:rPr>
        <w:t>Designated Supports,</w:t>
      </w:r>
      <w:r w:rsidR="00AB4B55" w:rsidRPr="005019EE">
        <w:t xml:space="preserve"> </w:t>
      </w:r>
      <w:r w:rsidR="000F2BCD" w:rsidRPr="005019EE">
        <w:t xml:space="preserve">and </w:t>
      </w:r>
      <w:r w:rsidR="00AB4B55" w:rsidRPr="0078416F">
        <w:rPr>
          <w:highlight w:val="lightGray"/>
        </w:rPr>
        <w:t>Accommodations</w:t>
      </w:r>
      <w:bookmarkEnd w:id="501"/>
    </w:p>
    <w:p w14:paraId="6A7B9892" w14:textId="69291505" w:rsidR="00DA3222" w:rsidRPr="005019EE" w:rsidRDefault="00963298" w:rsidP="00D70E86">
      <w:pPr>
        <w:pStyle w:val="Heading2"/>
      </w:pPr>
      <w:bookmarkStart w:id="502" w:name="_Toc8315277"/>
      <w:bookmarkStart w:id="503" w:name="_Toc149049951"/>
      <w:r w:rsidRPr="005019EE">
        <w:t xml:space="preserve">15.1 </w:t>
      </w:r>
      <w:bookmarkEnd w:id="502"/>
      <w:r w:rsidR="002A1F0E" w:rsidRPr="005019EE">
        <w:t xml:space="preserve">Universal </w:t>
      </w:r>
      <w:r w:rsidR="002A65C6" w:rsidRPr="005019EE">
        <w:t xml:space="preserve">Tools, </w:t>
      </w:r>
      <w:r w:rsidR="002A1F0E" w:rsidRPr="005019EE">
        <w:t xml:space="preserve">Designated </w:t>
      </w:r>
      <w:r w:rsidR="002A65C6" w:rsidRPr="005019EE">
        <w:t>Supports</w:t>
      </w:r>
      <w:r w:rsidR="00AB4B55" w:rsidRPr="00CB529B">
        <w:rPr>
          <w:highlight w:val="lightGray"/>
        </w:rPr>
        <w:t>,</w:t>
      </w:r>
      <w:r w:rsidR="002A65C6" w:rsidRPr="005019EE">
        <w:t xml:space="preserve"> and Accommodations Available to Students</w:t>
      </w:r>
      <w:bookmarkEnd w:id="503"/>
    </w:p>
    <w:p w14:paraId="7A8158C9" w14:textId="0397E6F1" w:rsidR="00DA3222" w:rsidRPr="005019EE" w:rsidRDefault="00DA3222" w:rsidP="005019EE">
      <w:pPr>
        <w:pStyle w:val="SBBODY1"/>
      </w:pPr>
      <w:r w:rsidRPr="005019EE">
        <w:t>The Smarter Balanced assessment system is designed so that all students—including students who are learning English or have special needs—can participate in the tests and demonstrate what they know and can do. Smarter Balanced accessibility resources include:</w:t>
      </w:r>
    </w:p>
    <w:p w14:paraId="4F381DAA" w14:textId="65F6214C" w:rsidR="00DA3222" w:rsidRPr="005019EE" w:rsidRDefault="00604109" w:rsidP="008F67BB">
      <w:pPr>
        <w:pStyle w:val="SBBODY1"/>
        <w:numPr>
          <w:ilvl w:val="0"/>
          <w:numId w:val="55"/>
        </w:numPr>
      </w:pPr>
      <w:r w:rsidRPr="005019EE">
        <w:t>U</w:t>
      </w:r>
      <w:r w:rsidR="00DA3222" w:rsidRPr="005019EE">
        <w:t>niversal tools</w:t>
      </w:r>
      <w:r w:rsidR="00AB4B55" w:rsidRPr="0078416F">
        <w:rPr>
          <w:highlight w:val="lightGray"/>
        </w:rPr>
        <w:t>:</w:t>
      </w:r>
      <w:r w:rsidR="00AB4B55">
        <w:t xml:space="preserve"> </w:t>
      </w:r>
      <w:r w:rsidR="00BC12B4" w:rsidRPr="005019EE">
        <w:t>Available to all students based on student preference and selection</w:t>
      </w:r>
      <w:r w:rsidR="009A2D0C" w:rsidRPr="005019EE">
        <w:t>. A</w:t>
      </w:r>
      <w:r w:rsidR="00DA3222" w:rsidRPr="005019EE">
        <w:t xml:space="preserve"> digital notepad and scratch paper</w:t>
      </w:r>
      <w:r w:rsidR="009A2D0C" w:rsidRPr="005019EE">
        <w:t xml:space="preserve"> are two examples of universal tools</w:t>
      </w:r>
      <w:r w:rsidR="00DA3222" w:rsidRPr="005019EE">
        <w:t>.</w:t>
      </w:r>
    </w:p>
    <w:p w14:paraId="36D6EC55" w14:textId="6FCDBCFD" w:rsidR="00DA3222" w:rsidRPr="005019EE" w:rsidRDefault="00DA3222" w:rsidP="008F67BB">
      <w:pPr>
        <w:pStyle w:val="SBBODY1"/>
        <w:numPr>
          <w:ilvl w:val="0"/>
          <w:numId w:val="55"/>
        </w:numPr>
      </w:pPr>
      <w:r w:rsidRPr="005019EE">
        <w:t>Designated supports</w:t>
      </w:r>
      <w:r w:rsidR="00AB4B55" w:rsidRPr="0078416F">
        <w:rPr>
          <w:highlight w:val="lightGray"/>
        </w:rPr>
        <w:t>:</w:t>
      </w:r>
      <w:r w:rsidR="00AB4B55">
        <w:t xml:space="preserve"> </w:t>
      </w:r>
      <w:r w:rsidR="00193C76" w:rsidRPr="005019EE">
        <w:t>A</w:t>
      </w:r>
      <w:r w:rsidRPr="005019EE">
        <w:t xml:space="preserve">vailable to students for whom a need has been indicated by an educator or team of educators (along with the student and his or/her parent/guardian) familiar with the student’s instructional needs. </w:t>
      </w:r>
      <w:r w:rsidR="00E7568A" w:rsidRPr="005019EE">
        <w:t>A translated pop-up glossary is one example of a designated support.</w:t>
      </w:r>
    </w:p>
    <w:p w14:paraId="6E355018" w14:textId="42D83417" w:rsidR="00DA3222" w:rsidRPr="005019EE" w:rsidRDefault="00DA3222" w:rsidP="008F67BB">
      <w:pPr>
        <w:pStyle w:val="SBBODY1"/>
        <w:numPr>
          <w:ilvl w:val="0"/>
          <w:numId w:val="55"/>
        </w:numPr>
      </w:pPr>
      <w:r w:rsidRPr="005019EE">
        <w:t>Accommodations</w:t>
      </w:r>
      <w:r w:rsidR="00AB4B55" w:rsidRPr="0078416F">
        <w:rPr>
          <w:highlight w:val="lightGray"/>
        </w:rPr>
        <w:t>:</w:t>
      </w:r>
      <w:r w:rsidR="00AB4B55">
        <w:t xml:space="preserve"> </w:t>
      </w:r>
      <w:r w:rsidR="00E7568A" w:rsidRPr="005019EE">
        <w:t>A</w:t>
      </w:r>
      <w:r w:rsidRPr="005019EE">
        <w:t xml:space="preserve">vailable to students with a documented need noted in an </w:t>
      </w:r>
      <w:r w:rsidR="00535CB7" w:rsidRPr="005019EE">
        <w:t>Individualized Education Program (</w:t>
      </w:r>
      <w:r w:rsidRPr="005019EE">
        <w:t>IEP</w:t>
      </w:r>
      <w:r w:rsidR="00535CB7" w:rsidRPr="005019EE">
        <w:t>)</w:t>
      </w:r>
      <w:r w:rsidRPr="005019EE">
        <w:t xml:space="preserve"> or 504 Plan. Braille and closed captioning</w:t>
      </w:r>
      <w:r w:rsidR="00535CB7" w:rsidRPr="005019EE">
        <w:t xml:space="preserve"> are two examples of accommodations</w:t>
      </w:r>
      <w:r w:rsidRPr="005019EE">
        <w:t>.</w:t>
      </w:r>
    </w:p>
    <w:p w14:paraId="43B9DD98" w14:textId="4C4A6BE0" w:rsidR="00CD6D4C" w:rsidRDefault="00DA3222" w:rsidP="00CD6D4C">
      <w:pPr>
        <w:pStyle w:val="SBBODY1"/>
      </w:pPr>
      <w:r w:rsidRPr="005019EE">
        <w:t xml:space="preserve">As shown in </w:t>
      </w:r>
      <w:r w:rsidR="00C00C93" w:rsidRPr="005019EE">
        <w:t>Figure 2</w:t>
      </w:r>
      <w:r w:rsidRPr="005019EE">
        <w:t xml:space="preserve">, for each category of accessibility </w:t>
      </w:r>
      <w:r w:rsidR="00AA2E66" w:rsidRPr="005019EE">
        <w:t>resources</w:t>
      </w:r>
      <w:r w:rsidRPr="005019EE">
        <w:t xml:space="preserve">—universal tools, designated supports, and accommodations—there exist both embedded and non-embedded versions of the </w:t>
      </w:r>
      <w:r w:rsidR="00233BDE" w:rsidRPr="005019EE">
        <w:t xml:space="preserve">universal </w:t>
      </w:r>
      <w:r w:rsidRPr="005019EE">
        <w:t xml:space="preserve">tools, </w:t>
      </w:r>
      <w:r w:rsidR="00233BDE" w:rsidRPr="005019EE">
        <w:t xml:space="preserve">designated </w:t>
      </w:r>
      <w:r w:rsidRPr="005019EE">
        <w:t xml:space="preserve">supports, or accommodations depending on whether they are provided as digitally-delivered components of the test administration system or separate from </w:t>
      </w:r>
      <w:r w:rsidR="001D4AEA" w:rsidRPr="005019EE">
        <w:t>it</w:t>
      </w:r>
      <w:r w:rsidRPr="005019EE">
        <w:t>.</w:t>
      </w:r>
    </w:p>
    <w:p w14:paraId="5E194AD0" w14:textId="0B57F09F" w:rsidR="00F57AE7" w:rsidRDefault="00F57AE7" w:rsidP="00CD6D4C">
      <w:pPr>
        <w:pStyle w:val="SBBODY1"/>
      </w:pPr>
    </w:p>
    <w:p w14:paraId="47B6BC2F" w14:textId="485E284C" w:rsidR="00F57AE7" w:rsidRDefault="00F57AE7" w:rsidP="00CD6D4C">
      <w:pPr>
        <w:pStyle w:val="SBBODY1"/>
      </w:pPr>
    </w:p>
    <w:p w14:paraId="5F3CC18D" w14:textId="38DA252D" w:rsidR="00F57AE7" w:rsidRDefault="00F57AE7" w:rsidP="00CD6D4C">
      <w:pPr>
        <w:pStyle w:val="SBBODY1"/>
      </w:pPr>
    </w:p>
    <w:p w14:paraId="23D0F8DB" w14:textId="22E7A44E" w:rsidR="00F57AE7" w:rsidRDefault="00F57AE7" w:rsidP="00CD6D4C">
      <w:pPr>
        <w:pStyle w:val="SBBODY1"/>
      </w:pPr>
    </w:p>
    <w:p w14:paraId="2B970766" w14:textId="5C039D55" w:rsidR="00F57AE7" w:rsidRDefault="00F57AE7" w:rsidP="00CD6D4C">
      <w:pPr>
        <w:pStyle w:val="SBBODY1"/>
      </w:pPr>
    </w:p>
    <w:p w14:paraId="11B7B873" w14:textId="502BBCD6" w:rsidR="00F57AE7" w:rsidRDefault="00F57AE7" w:rsidP="00CD6D4C">
      <w:pPr>
        <w:pStyle w:val="SBBODY1"/>
      </w:pPr>
    </w:p>
    <w:p w14:paraId="38F84C43" w14:textId="28927D1C" w:rsidR="00F57AE7" w:rsidRDefault="00F57AE7" w:rsidP="00CD6D4C">
      <w:pPr>
        <w:pStyle w:val="SBBODY1"/>
      </w:pPr>
    </w:p>
    <w:p w14:paraId="16D65BB0" w14:textId="144282D0" w:rsidR="00F57AE7" w:rsidRDefault="00F57AE7" w:rsidP="00CD6D4C">
      <w:pPr>
        <w:pStyle w:val="SBBODY1"/>
      </w:pPr>
    </w:p>
    <w:p w14:paraId="56A12AB8" w14:textId="7FF0C7C8" w:rsidR="000320B6" w:rsidRDefault="000320B6" w:rsidP="00CD6D4C">
      <w:pPr>
        <w:pStyle w:val="SBBODY1"/>
      </w:pPr>
    </w:p>
    <w:p w14:paraId="532D35EC" w14:textId="77777777" w:rsidR="000320B6" w:rsidRDefault="000320B6" w:rsidP="00CD6D4C">
      <w:pPr>
        <w:pStyle w:val="SBBODY1"/>
      </w:pPr>
    </w:p>
    <w:p w14:paraId="5BDED42F" w14:textId="0E7EF821" w:rsidR="00F57AE7" w:rsidRDefault="00F57AE7" w:rsidP="00CD6D4C">
      <w:pPr>
        <w:pStyle w:val="SBBODY1"/>
      </w:pPr>
    </w:p>
    <w:p w14:paraId="3801B06D" w14:textId="77777777" w:rsidR="00F57AE7" w:rsidRDefault="00F57AE7" w:rsidP="00CD6D4C">
      <w:pPr>
        <w:pStyle w:val="SBBODY1"/>
      </w:pPr>
    </w:p>
    <w:p w14:paraId="1B6219BD" w14:textId="77777777" w:rsidR="00EF6D11" w:rsidRDefault="00EF6D11" w:rsidP="00CD6D4C">
      <w:pPr>
        <w:pStyle w:val="Caption"/>
      </w:pPr>
    </w:p>
    <w:p w14:paraId="58C13CD1" w14:textId="33DA2668" w:rsidR="00734763" w:rsidRPr="005019EE" w:rsidRDefault="00CD6D4C" w:rsidP="00CD6D4C">
      <w:pPr>
        <w:pStyle w:val="Caption"/>
      </w:pPr>
      <w:r>
        <w:t xml:space="preserve">Figure 2: </w:t>
      </w:r>
      <w:r w:rsidR="00734763" w:rsidRPr="005019EE">
        <w:t>Conceptual Model Underlying the Smarter Balanced Usability, Accessibility, and Accommodations Guidelines.</w:t>
      </w:r>
      <w:r w:rsidR="00F57AE7">
        <w:br/>
      </w:r>
    </w:p>
    <w:p w14:paraId="1ED6FC73" w14:textId="0E2379D5" w:rsidR="0064581D" w:rsidRDefault="006F3B55" w:rsidP="005019EE">
      <w:pPr>
        <w:pStyle w:val="Caption"/>
        <w:keepNext/>
      </w:pPr>
      <w:r w:rsidRPr="00EA3BF1">
        <w:rPr>
          <w:noProof/>
          <w:color w:val="808080"/>
        </w:rPr>
        <w:drawing>
          <wp:inline distT="0" distB="0" distL="0" distR="0" wp14:anchorId="1CE48E01" wp14:editId="0CB8564B">
            <wp:extent cx="6677025" cy="4933950"/>
            <wp:effectExtent l="0" t="0" r="28575" b="19050"/>
            <wp:docPr id="7" name="Diagram 7" descr="Figure 2: Conceptual Model Underlying the Smarter Balanced Usability, Accessibility, and Accommodations Guidelines. Picture is of 3 squares one inside of the other. The outer square is labeled &quot;Universal Tools&quot; with  2 lists. First list is labeled &quot;Embedded&quot;: Breaks, Calculator, Digital Notepad, English Dictionary, English Glossary, Expandable Passages and/or items, Global Notes, Highlighter, Keyboard Navigation, Mark for Review, Math Tools, Spell Check, Strikethrough, Writing Tools, Zoom&#10; The second List is labeled &quot;Non-embedded&quot;: Breaks, English Dictionary, Scratch Paper, Thesaurus&#10;The second square is Labeled&quot;Designated Supports&quot; and has 2 lists; &quot;Embedded&quot;: Color Contrast, Illustration glossaries, Masking, Mouse Pointer, Text-to-speech, Translated Test Directions, Translations (Glossary), Translations (dual language), Turn off Any Universal Tools &#10;The second list is &quot;Non-embedded&quot; Amplification, Bilingual Dictionary, Color Contrast, Color Overlays, Magnification, Medical supports, Noise Buffers, Printed test directions in English, Read Aloud, Read Aloud in Spanish ,Scribe, Separate Setting, Simplified test directions, Translated Test Directions in American Sign Language, Translation (Glossary)&#10; The most inner square is labeled &quot;Accommodations&quot; and also has 2 lists; &quot;Embedded&quot; American Sign Language, Braille, Braille transcript, Closed Captioning, Speech-to-text, Text-to-speech&#10;Figure 1: Conceptual Model Underlying the Smarter Balanced Usability, Accessibility, and Accommodations Guidelines. Picture is of 3 squares one inside of the other. The outer square is labeled &quot;Universal Tools&quot; with 2 lists. First list is labeled &quot;Embedded&quot;: Breaks, Calculator, Digital Notepad, English Dictionary, English Glossary, Expandable Passages, Global Notes, Highlighter, Keyboard Navigation, Mark for Review, Math Tools, Spell Check, Strikethrough, Writing Tools, Zoom&#10; The second List is labeled &quot;Non-embedded&quot;: Breaks, English Dictionary, Scratch Paper, Thesaurus&#10;The second square is Labeled &quot;Designated Supports&quot; has 2 lists; &quot;Embedded&quot;: Color Contrast, Masking, Text-to-speech, Translated Test Directions, Translations (Glossary), Translations (Stacked), Turn off Any Universal Tools &#10;The second list is &quot;Non-embedded&quot; Bilingual Dictionary, Color Contrast, Color Overlay, Magnification, Noise Buffers, Read Aloud, Read Aloud in Spanish, Scribe, Separate Setting, Translated Test Directions, Translation (Glossary)&#10; The most inner square is labeled &quot;Accommodations&quot; and also has 2 lists; &quot;Embedded&quot; American Sign Language, Braille, Closed Captioning, Streamline, Text-to-speech&#10;The second list is &quot;Non-embedded&quot; 100s number table, Abacus, Alternate Response Options, Calculator, Multiplication Table, Print on Demand, Read Aloud, Scribe, and Speech-to-text, Word predi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r w:rsidR="00A775B9" w:rsidRPr="005019EE">
        <w:t xml:space="preserve"> </w:t>
      </w:r>
    </w:p>
    <w:p w14:paraId="46036809" w14:textId="201DD21B" w:rsidR="00780BF1" w:rsidRPr="00780BF1" w:rsidRDefault="00780BF1" w:rsidP="00780BF1"/>
    <w:p w14:paraId="60095465" w14:textId="04374FF6" w:rsidR="00512497" w:rsidRDefault="7DA32A28" w:rsidP="005019EE">
      <w:r w:rsidRPr="005019EE">
        <w:t>Definitions for the terms Universal Tools, Designated Supports, and Accommodations are provided in the table below.</w:t>
      </w:r>
    </w:p>
    <w:p w14:paraId="59033BF9" w14:textId="44C058EA" w:rsidR="0018649F" w:rsidRDefault="0018649F" w:rsidP="005019EE"/>
    <w:p w14:paraId="221FEA31" w14:textId="3D6823D5" w:rsidR="00396C6D" w:rsidRDefault="00396C6D" w:rsidP="005019EE"/>
    <w:p w14:paraId="5F336789" w14:textId="5217E5B5" w:rsidR="00396C6D" w:rsidRDefault="00396C6D" w:rsidP="005019EE"/>
    <w:p w14:paraId="79D44304" w14:textId="77777777" w:rsidR="00396C6D" w:rsidRDefault="00396C6D" w:rsidP="005019EE"/>
    <w:p w14:paraId="3DC1DAF3" w14:textId="50F96987" w:rsidR="0018649F" w:rsidRDefault="0018649F" w:rsidP="005019EE"/>
    <w:p w14:paraId="0B52444D" w14:textId="77777777" w:rsidR="0018649F" w:rsidRPr="005019EE" w:rsidRDefault="0018649F" w:rsidP="005019EE"/>
    <w:p w14:paraId="1ED4D4F6" w14:textId="36727543" w:rsidR="00DA3222" w:rsidRPr="005019EE" w:rsidRDefault="009A39DF" w:rsidP="005019EE">
      <w:pPr>
        <w:pStyle w:val="Caption"/>
      </w:pPr>
      <w:r w:rsidRPr="005019EE">
        <w:t xml:space="preserve">Table </w:t>
      </w:r>
      <w:r w:rsidR="00B6712E" w:rsidRPr="005019EE">
        <w:t>9</w:t>
      </w:r>
      <w:r w:rsidR="009010C8" w:rsidRPr="005019EE">
        <w:t>:</w:t>
      </w:r>
      <w:r w:rsidRPr="005019EE">
        <w:t xml:space="preserve"> Definitions for Universal Tools, Designated Supports, and Accommodations</w:t>
      </w:r>
    </w:p>
    <w:tbl>
      <w:tblPr>
        <w:tblW w:w="9443" w:type="dxa"/>
        <w:tblInd w:w="93"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left w:w="10" w:type="dxa"/>
          <w:right w:w="10" w:type="dxa"/>
        </w:tblCellMar>
        <w:tblLook w:val="0020" w:firstRow="1" w:lastRow="0" w:firstColumn="0" w:lastColumn="0" w:noHBand="0" w:noVBand="0"/>
      </w:tblPr>
      <w:tblGrid>
        <w:gridCol w:w="2272"/>
        <w:gridCol w:w="7171"/>
      </w:tblGrid>
      <w:tr w:rsidR="009A39DF" w:rsidRPr="005019EE" w14:paraId="18FCE520" w14:textId="77777777" w:rsidTr="00665FFF">
        <w:trPr>
          <w:tblHeader/>
        </w:trPr>
        <w:tc>
          <w:tcPr>
            <w:tcW w:w="2272" w:type="dxa"/>
            <w:shd w:val="clear" w:color="auto" w:fill="2B731B"/>
            <w:tcMar>
              <w:top w:w="0" w:type="dxa"/>
              <w:left w:w="115" w:type="dxa"/>
              <w:bottom w:w="0" w:type="dxa"/>
              <w:right w:w="115" w:type="dxa"/>
            </w:tcMar>
          </w:tcPr>
          <w:p w14:paraId="0426D61E" w14:textId="77777777" w:rsidR="009A39DF" w:rsidRPr="005019EE" w:rsidRDefault="009A39DF" w:rsidP="005019EE">
            <w:pPr>
              <w:keepNext/>
              <w:autoSpaceDN/>
              <w:spacing w:before="60" w:after="60" w:line="240" w:lineRule="auto"/>
              <w:textAlignment w:val="auto"/>
              <w:rPr>
                <w:b/>
                <w:color w:val="FFFFFF"/>
                <w:sz w:val="24"/>
              </w:rPr>
            </w:pPr>
            <w:r w:rsidRPr="005019EE">
              <w:rPr>
                <w:b/>
                <w:color w:val="FFFFFF" w:themeColor="background1"/>
                <w:sz w:val="24"/>
              </w:rPr>
              <w:t>Type</w:t>
            </w:r>
          </w:p>
        </w:tc>
        <w:tc>
          <w:tcPr>
            <w:tcW w:w="7171" w:type="dxa"/>
            <w:shd w:val="clear" w:color="auto" w:fill="2B731B"/>
            <w:tcMar>
              <w:top w:w="0" w:type="dxa"/>
              <w:left w:w="115" w:type="dxa"/>
              <w:bottom w:w="0" w:type="dxa"/>
              <w:right w:w="115" w:type="dxa"/>
            </w:tcMar>
          </w:tcPr>
          <w:p w14:paraId="60F10294" w14:textId="77777777" w:rsidR="009A39DF" w:rsidRPr="005019EE" w:rsidRDefault="009A39DF" w:rsidP="005019EE">
            <w:pPr>
              <w:keepNext/>
              <w:autoSpaceDN/>
              <w:spacing w:before="60" w:after="60" w:line="240" w:lineRule="auto"/>
              <w:textAlignment w:val="auto"/>
              <w:rPr>
                <w:b/>
                <w:color w:val="FFFFFF"/>
                <w:sz w:val="24"/>
              </w:rPr>
            </w:pPr>
            <w:r w:rsidRPr="005019EE">
              <w:rPr>
                <w:b/>
                <w:color w:val="FFFFFF" w:themeColor="background1"/>
                <w:sz w:val="24"/>
              </w:rPr>
              <w:t>Definition</w:t>
            </w:r>
          </w:p>
        </w:tc>
      </w:tr>
      <w:tr w:rsidR="009A39DF" w:rsidRPr="005019EE" w14:paraId="3C6B9BBD" w14:textId="77777777" w:rsidTr="00665FFF">
        <w:tc>
          <w:tcPr>
            <w:tcW w:w="2272" w:type="dxa"/>
            <w:shd w:val="clear" w:color="auto" w:fill="auto"/>
            <w:tcMar>
              <w:top w:w="0" w:type="dxa"/>
              <w:left w:w="115" w:type="dxa"/>
              <w:bottom w:w="0" w:type="dxa"/>
              <w:right w:w="115" w:type="dxa"/>
            </w:tcMar>
          </w:tcPr>
          <w:p w14:paraId="38EEABAE" w14:textId="77777777" w:rsidR="009A39DF" w:rsidRPr="005019EE" w:rsidRDefault="009A39DF"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Universal Tools</w:t>
            </w:r>
            <w:r w:rsidRPr="005019EE">
              <w:rPr>
                <w:rFonts w:cs="Times New Roman"/>
                <w:bCs/>
                <w:color w:val="000000"/>
                <w:spacing w:val="2"/>
                <w:sz w:val="24"/>
              </w:rPr>
              <w:fldChar w:fldCharType="begin"/>
            </w:r>
            <w:r w:rsidRPr="005019EE">
              <w:rPr>
                <w:rFonts w:cs="Times New Roman"/>
                <w:bCs/>
                <w:color w:val="000000"/>
                <w:spacing w:val="2"/>
                <w:sz w:val="24"/>
              </w:rPr>
              <w:instrText>XE "Accessibility:Universal Tools"</w:instrText>
            </w:r>
            <w:r w:rsidRPr="005019EE">
              <w:rPr>
                <w:rFonts w:cs="Times New Roman"/>
                <w:bCs/>
                <w:color w:val="000000"/>
                <w:spacing w:val="2"/>
                <w:sz w:val="24"/>
              </w:rPr>
              <w:fldChar w:fldCharType="end"/>
            </w:r>
          </w:p>
        </w:tc>
        <w:tc>
          <w:tcPr>
            <w:tcW w:w="7171" w:type="dxa"/>
            <w:shd w:val="clear" w:color="auto" w:fill="auto"/>
            <w:tcMar>
              <w:top w:w="0" w:type="dxa"/>
              <w:left w:w="115" w:type="dxa"/>
              <w:bottom w:w="0" w:type="dxa"/>
              <w:right w:w="115" w:type="dxa"/>
            </w:tcMar>
          </w:tcPr>
          <w:p w14:paraId="1005335D" w14:textId="77777777" w:rsidR="0004124F" w:rsidRPr="005019EE" w:rsidRDefault="0004124F"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 xml:space="preserve">Access features of the assessments that are either provided as </w:t>
            </w:r>
          </w:p>
          <w:p w14:paraId="373D0EC0" w14:textId="329034FA" w:rsidR="009A39DF" w:rsidRPr="005019EE" w:rsidRDefault="0004124F"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 xml:space="preserve">digitally delivered components of the test administration system or separate from it. </w:t>
            </w:r>
            <w:r w:rsidR="009A39DF" w:rsidRPr="005019EE">
              <w:rPr>
                <w:rFonts w:cs="Times New Roman"/>
                <w:bCs/>
                <w:color w:val="000000"/>
                <w:spacing w:val="2"/>
                <w:sz w:val="24"/>
              </w:rPr>
              <w:t>Universal tools are available to all students based on student preference and selection.</w:t>
            </w:r>
          </w:p>
        </w:tc>
      </w:tr>
      <w:tr w:rsidR="009A39DF" w:rsidRPr="005019EE" w14:paraId="77C2A998" w14:textId="77777777" w:rsidTr="00665FFF">
        <w:tc>
          <w:tcPr>
            <w:tcW w:w="2272" w:type="dxa"/>
            <w:shd w:val="clear" w:color="auto" w:fill="auto"/>
            <w:tcMar>
              <w:top w:w="0" w:type="dxa"/>
              <w:left w:w="115" w:type="dxa"/>
              <w:bottom w:w="0" w:type="dxa"/>
              <w:right w:w="115" w:type="dxa"/>
            </w:tcMar>
          </w:tcPr>
          <w:p w14:paraId="07428026" w14:textId="77777777" w:rsidR="009A39DF" w:rsidRPr="005019EE" w:rsidRDefault="009A39DF"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Designated Supports</w:t>
            </w:r>
            <w:r w:rsidRPr="005019EE">
              <w:rPr>
                <w:rFonts w:cs="Times New Roman"/>
                <w:bCs/>
                <w:color w:val="000000"/>
                <w:spacing w:val="2"/>
                <w:sz w:val="24"/>
              </w:rPr>
              <w:fldChar w:fldCharType="begin"/>
            </w:r>
            <w:r w:rsidRPr="005019EE">
              <w:rPr>
                <w:rFonts w:cs="Times New Roman"/>
                <w:bCs/>
                <w:color w:val="000000"/>
                <w:spacing w:val="2"/>
                <w:sz w:val="24"/>
              </w:rPr>
              <w:instrText>XE "Accessibility:Designated Supports"</w:instrText>
            </w:r>
            <w:r w:rsidRPr="005019EE">
              <w:rPr>
                <w:rFonts w:cs="Times New Roman"/>
                <w:bCs/>
                <w:color w:val="000000"/>
                <w:spacing w:val="2"/>
                <w:sz w:val="24"/>
              </w:rPr>
              <w:fldChar w:fldCharType="end"/>
            </w:r>
          </w:p>
        </w:tc>
        <w:tc>
          <w:tcPr>
            <w:tcW w:w="7171" w:type="dxa"/>
            <w:shd w:val="clear" w:color="auto" w:fill="auto"/>
            <w:tcMar>
              <w:top w:w="0" w:type="dxa"/>
              <w:left w:w="115" w:type="dxa"/>
              <w:bottom w:w="0" w:type="dxa"/>
              <w:right w:w="115" w:type="dxa"/>
            </w:tcMar>
          </w:tcPr>
          <w:p w14:paraId="37A073B8" w14:textId="77777777" w:rsidR="001179A2" w:rsidRPr="005019EE" w:rsidRDefault="001179A2"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 xml:space="preserve">Access features of the assessments available for use by any student for whom the need has been indicated by an educator (or team of educators working with the parent/guardian and student). </w:t>
            </w:r>
          </w:p>
          <w:p w14:paraId="2184352F" w14:textId="77777777" w:rsidR="001179A2" w:rsidRPr="005019EE" w:rsidRDefault="001179A2"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 xml:space="preserve">Designated supports are either provided as digitally delivered </w:t>
            </w:r>
          </w:p>
          <w:p w14:paraId="1D3AE728" w14:textId="3D610378" w:rsidR="009A39DF" w:rsidRPr="005019EE" w:rsidRDefault="001179A2"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components of the test administration system or separate from it.</w:t>
            </w:r>
            <w:r w:rsidR="00D077D2" w:rsidRPr="005019EE">
              <w:rPr>
                <w:rFonts w:cs="Times New Roman"/>
                <w:bCs/>
                <w:color w:val="000000"/>
                <w:spacing w:val="2"/>
                <w:sz w:val="24"/>
              </w:rPr>
              <w:t xml:space="preserve"> </w:t>
            </w:r>
          </w:p>
        </w:tc>
      </w:tr>
      <w:tr w:rsidR="009A39DF" w:rsidRPr="005019EE" w14:paraId="62643E72" w14:textId="77777777" w:rsidTr="00665FFF">
        <w:trPr>
          <w:cantSplit/>
        </w:trPr>
        <w:tc>
          <w:tcPr>
            <w:tcW w:w="2272" w:type="dxa"/>
            <w:shd w:val="clear" w:color="auto" w:fill="auto"/>
            <w:tcMar>
              <w:top w:w="0" w:type="dxa"/>
              <w:left w:w="115" w:type="dxa"/>
              <w:bottom w:w="0" w:type="dxa"/>
              <w:right w:w="115" w:type="dxa"/>
            </w:tcMar>
          </w:tcPr>
          <w:p w14:paraId="01F111AD" w14:textId="77777777" w:rsidR="009A39DF" w:rsidRPr="005019EE" w:rsidRDefault="009A39DF"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Accommodations</w:t>
            </w:r>
            <w:r w:rsidRPr="005019EE">
              <w:rPr>
                <w:rFonts w:cs="Times New Roman"/>
                <w:bCs/>
                <w:color w:val="000000"/>
                <w:spacing w:val="2"/>
                <w:sz w:val="24"/>
              </w:rPr>
              <w:fldChar w:fldCharType="begin"/>
            </w:r>
            <w:r w:rsidRPr="005019EE">
              <w:rPr>
                <w:rFonts w:cs="Times New Roman"/>
                <w:bCs/>
                <w:color w:val="000000"/>
                <w:spacing w:val="2"/>
                <w:sz w:val="24"/>
              </w:rPr>
              <w:instrText>XE "Accessibility:Accommodation"</w:instrText>
            </w:r>
            <w:r w:rsidRPr="005019EE">
              <w:rPr>
                <w:rFonts w:cs="Times New Roman"/>
                <w:bCs/>
                <w:color w:val="000000"/>
                <w:spacing w:val="2"/>
                <w:sz w:val="24"/>
              </w:rPr>
              <w:fldChar w:fldCharType="end"/>
            </w:r>
          </w:p>
        </w:tc>
        <w:tc>
          <w:tcPr>
            <w:tcW w:w="7171" w:type="dxa"/>
            <w:shd w:val="clear" w:color="auto" w:fill="auto"/>
            <w:tcMar>
              <w:top w:w="0" w:type="dxa"/>
              <w:left w:w="115" w:type="dxa"/>
              <w:bottom w:w="0" w:type="dxa"/>
              <w:right w:w="115" w:type="dxa"/>
            </w:tcMar>
          </w:tcPr>
          <w:p w14:paraId="183FCB3A" w14:textId="5640BE48" w:rsidR="009A39DF" w:rsidRPr="005019EE" w:rsidRDefault="009A39DF" w:rsidP="005019EE">
            <w:pPr>
              <w:suppressAutoHyphens w:val="0"/>
              <w:autoSpaceDN/>
              <w:spacing w:before="60" w:after="60" w:line="240" w:lineRule="auto"/>
              <w:textAlignment w:val="auto"/>
              <w:rPr>
                <w:rFonts w:cs="Times New Roman"/>
                <w:bCs/>
                <w:color w:val="000000"/>
                <w:spacing w:val="2"/>
                <w:sz w:val="24"/>
              </w:rPr>
            </w:pPr>
            <w:r w:rsidRPr="005019EE">
              <w:rPr>
                <w:rFonts w:cs="Times New Roman"/>
                <w:bCs/>
                <w:color w:val="000000"/>
                <w:spacing w:val="2"/>
                <w:sz w:val="24"/>
              </w:rPr>
              <w:t>Accommodations are changes in procedures or materials that increase equitable access during the Smarter Balanced assessments</w:t>
            </w:r>
            <w:r w:rsidR="00B47759" w:rsidRPr="005019EE">
              <w:rPr>
                <w:rFonts w:cs="Times New Roman"/>
                <w:bCs/>
                <w:color w:val="000000"/>
                <w:spacing w:val="2"/>
                <w:sz w:val="24"/>
              </w:rPr>
              <w:t>.</w:t>
            </w:r>
            <w:r w:rsidR="007A34FB" w:rsidRPr="005019EE">
              <w:rPr>
                <w:rFonts w:cs="Times New Roman"/>
                <w:bCs/>
                <w:color w:val="000000"/>
                <w:spacing w:val="2"/>
                <w:sz w:val="24"/>
              </w:rPr>
              <w:t xml:space="preserve"> </w:t>
            </w:r>
            <w:r w:rsidR="006D5A1D" w:rsidRPr="005019EE">
              <w:rPr>
                <w:rFonts w:cs="Times New Roman"/>
                <w:bCs/>
                <w:color w:val="000000"/>
                <w:spacing w:val="2"/>
                <w:sz w:val="24"/>
              </w:rPr>
              <w:t xml:space="preserve">Assessment accommodations are not modifications. They generate valid assessment results for students who need them; they allow these students to show what they know and can do. Embedded and non-embedded accommodations are available for students with documented IEPs or Section 504 Plans. Consortium-approved accommodations do not compromise the learning expectations, construct, grade-level standards, or intended outcome of the assessments. </w:t>
            </w:r>
          </w:p>
        </w:tc>
      </w:tr>
    </w:tbl>
    <w:p w14:paraId="67EC255F" w14:textId="0FC4ABCA" w:rsidR="009A39DF" w:rsidRPr="005019EE" w:rsidRDefault="009A39DF" w:rsidP="005019EE"/>
    <w:p w14:paraId="06FF2D11" w14:textId="56A53388" w:rsidR="007A34FB" w:rsidRPr="005019EE" w:rsidRDefault="007A34FB" w:rsidP="005019EE">
      <w:pPr>
        <w:rPr>
          <w:sz w:val="24"/>
        </w:rPr>
      </w:pPr>
      <w:r w:rsidRPr="005019EE">
        <w:rPr>
          <w:sz w:val="24"/>
        </w:rPr>
        <w:t xml:space="preserve">Universal tools, designated supports, and accommodations may be either embedded in the test administration or provided locally (non-embedded) as shown in Figure </w:t>
      </w:r>
      <w:r w:rsidR="00FA18ED" w:rsidRPr="005019EE">
        <w:rPr>
          <w:sz w:val="24"/>
        </w:rPr>
        <w:t>2</w:t>
      </w:r>
      <w:r w:rsidRPr="005019EE">
        <w:rPr>
          <w:sz w:val="24"/>
        </w:rPr>
        <w:t xml:space="preserve">. </w:t>
      </w:r>
    </w:p>
    <w:p w14:paraId="71414A4E" w14:textId="758CD0EA" w:rsidR="00DA3222" w:rsidRPr="005019EE" w:rsidRDefault="00963298" w:rsidP="00D70E86">
      <w:pPr>
        <w:pStyle w:val="Heading2"/>
      </w:pPr>
      <w:bookmarkStart w:id="504" w:name="_Toc392141080"/>
      <w:bookmarkStart w:id="505" w:name="_Toc457285747"/>
      <w:bookmarkStart w:id="506" w:name="_Toc487557816"/>
      <w:bookmarkStart w:id="507" w:name="_Toc522690784"/>
      <w:bookmarkStart w:id="508" w:name="_Toc8315278"/>
      <w:bookmarkStart w:id="509" w:name="_Toc149049952"/>
      <w:r w:rsidRPr="005019EE">
        <w:t xml:space="preserve">15.2 </w:t>
      </w:r>
      <w:r w:rsidR="00DA3222" w:rsidRPr="005019EE">
        <w:t>Usability, Accessibility, and Accommodations Guidelines</w:t>
      </w:r>
      <w:bookmarkEnd w:id="504"/>
      <w:bookmarkEnd w:id="505"/>
      <w:bookmarkEnd w:id="506"/>
      <w:bookmarkEnd w:id="507"/>
      <w:bookmarkEnd w:id="508"/>
      <w:bookmarkEnd w:id="509"/>
    </w:p>
    <w:p w14:paraId="70CC7D7B" w14:textId="7E082374" w:rsidR="00DA3222" w:rsidRPr="005019EE" w:rsidRDefault="00DA3222" w:rsidP="008F67BB">
      <w:pPr>
        <w:pStyle w:val="SBBODY1"/>
        <w:numPr>
          <w:ilvl w:val="0"/>
          <w:numId w:val="48"/>
        </w:numPr>
      </w:pPr>
      <w:r w:rsidRPr="005019EE">
        <w:t>The Smarter Balanced Assessment Consortium’s </w:t>
      </w:r>
      <w:hyperlink r:id="rId126" w:history="1">
        <w:r w:rsidRPr="005019EE">
          <w:rPr>
            <w:i/>
            <w:noProof/>
            <w:color w:val="0000FF"/>
            <w:u w:val="single"/>
          </w:rPr>
          <w:t>Usability</w:t>
        </w:r>
        <w:bookmarkStart w:id="510" w:name="_Hlt392145738"/>
        <w:r w:rsidRPr="005019EE">
          <w:rPr>
            <w:i/>
            <w:noProof/>
            <w:color w:val="0000FF"/>
            <w:u w:val="single"/>
          </w:rPr>
          <w:t>,</w:t>
        </w:r>
        <w:bookmarkEnd w:id="510"/>
        <w:r w:rsidRPr="005019EE">
          <w:rPr>
            <w:i/>
            <w:noProof/>
            <w:color w:val="0000FF"/>
            <w:u w:val="single"/>
          </w:rPr>
          <w:t xml:space="preserve"> Accessibility, and Accommodations Guidelines (</w:t>
        </w:r>
        <w:r w:rsidRPr="005019EE">
          <w:rPr>
            <w:noProof/>
            <w:color w:val="0000FF"/>
            <w:u w:val="single"/>
          </w:rPr>
          <w:t>UAAG</w:t>
        </w:r>
        <w:r w:rsidRPr="005019EE">
          <w:rPr>
            <w:color w:val="0000FF"/>
            <w:u w:val="single"/>
          </w:rPr>
          <w:t>)</w:t>
        </w:r>
      </w:hyperlink>
      <w:r w:rsidRPr="005019EE">
        <w:rPr>
          <w:noProof/>
        </w:rPr>
        <w:t>,</w:t>
      </w:r>
      <w:r w:rsidRPr="005019EE">
        <w:t xml:space="preserve"> available on the </w:t>
      </w:r>
      <w:hyperlink r:id="rId127" w:history="1">
        <w:r w:rsidRPr="005019EE">
          <w:rPr>
            <w:color w:val="0000FF"/>
            <w:u w:val="single"/>
          </w:rPr>
          <w:t>Accessibility and Accommodations page of the Smarter Balanced Website</w:t>
        </w:r>
      </w:hyperlink>
      <w:r w:rsidRPr="005019EE">
        <w:t xml:space="preserve"> focus on universal tools, designated supports, and accommodations for the Smarter Balanced assessments of English language arts (ELA)/literacy and mathematics. </w:t>
      </w:r>
    </w:p>
    <w:p w14:paraId="6FF6CE4B" w14:textId="66C5A57F" w:rsidR="00DA3222" w:rsidRPr="005019EE" w:rsidRDefault="00DA3222" w:rsidP="008F67BB">
      <w:pPr>
        <w:pStyle w:val="SBBODY1"/>
        <w:numPr>
          <w:ilvl w:val="0"/>
          <w:numId w:val="48"/>
        </w:numPr>
      </w:pPr>
      <w:r w:rsidRPr="005019EE">
        <w:t xml:space="preserve">The </w:t>
      </w:r>
      <w:hyperlink r:id="rId128" w:history="1">
        <w:r w:rsidRPr="00724D8D">
          <w:rPr>
            <w:rStyle w:val="Hyperlink"/>
            <w:i/>
            <w:highlight w:val="lightGray"/>
          </w:rPr>
          <w:t>Usability, Accessibility, and Accommodations Implementation Guide</w:t>
        </w:r>
        <w:r w:rsidR="006D665C" w:rsidRPr="00724D8D">
          <w:rPr>
            <w:rStyle w:val="Hyperlink"/>
            <w:i/>
            <w:highlight w:val="lightGray"/>
          </w:rPr>
          <w:t>lines</w:t>
        </w:r>
      </w:hyperlink>
      <w:r w:rsidRPr="005019EE">
        <w:t xml:space="preserve"> available on the </w:t>
      </w:r>
      <w:hyperlink r:id="rId129" w:history="1">
        <w:r w:rsidRPr="005019EE">
          <w:rPr>
            <w:color w:val="0000FF"/>
            <w:u w:val="single"/>
          </w:rPr>
          <w:t>Accessibility and Accommodations page of the Smarter Balanced Website</w:t>
        </w:r>
      </w:hyperlink>
      <w:r w:rsidRPr="005019EE">
        <w:t xml:space="preserve"> provides states with both (a) clarification of the critical information to convey to districts and schools about the Smarter Balanced </w:t>
      </w:r>
      <w:r w:rsidRPr="005019EE">
        <w:rPr>
          <w:i/>
          <w:iCs/>
        </w:rPr>
        <w:t>UAAG</w:t>
      </w:r>
      <w:r w:rsidRPr="005019EE">
        <w:t xml:space="preserve"> document, and (b) strategies for ensuring that the information in that document is conveyed to districts and schools.</w:t>
      </w:r>
    </w:p>
    <w:p w14:paraId="6A5501C3" w14:textId="4B5CA2D4" w:rsidR="00DA3222" w:rsidRPr="005019EE" w:rsidRDefault="00DA3222" w:rsidP="008F67BB">
      <w:pPr>
        <w:pStyle w:val="SBBODY1"/>
        <w:numPr>
          <w:ilvl w:val="0"/>
          <w:numId w:val="48"/>
        </w:numPr>
      </w:pPr>
      <w:r w:rsidRPr="005019EE">
        <w:t xml:space="preserve">Scribing and Read Aloud Guidelines are included as appendices in the </w:t>
      </w:r>
      <w:r w:rsidRPr="005019EE">
        <w:rPr>
          <w:i/>
          <w:noProof/>
        </w:rPr>
        <w:t xml:space="preserve">UAAG </w:t>
      </w:r>
      <w:r w:rsidRPr="005019EE">
        <w:rPr>
          <w:noProof/>
        </w:rPr>
        <w:t xml:space="preserve">and are also posted on the </w:t>
      </w:r>
      <w:hyperlink r:id="rId130" w:history="1">
        <w:r w:rsidRPr="005019EE">
          <w:rPr>
            <w:noProof/>
            <w:color w:val="0000FF"/>
            <w:u w:val="single"/>
          </w:rPr>
          <w:t>Accessibility and Accommodations page</w:t>
        </w:r>
      </w:hyperlink>
      <w:r w:rsidRPr="005019EE">
        <w:rPr>
          <w:noProof/>
        </w:rPr>
        <w:t xml:space="preserve"> of the Smarter Balanced website.</w:t>
      </w:r>
    </w:p>
    <w:p w14:paraId="5A31930B" w14:textId="3618EB03" w:rsidR="00DA3222" w:rsidRPr="005019EE" w:rsidRDefault="003B3D5D" w:rsidP="008F67BB">
      <w:pPr>
        <w:pStyle w:val="SBBODY1"/>
        <w:numPr>
          <w:ilvl w:val="0"/>
          <w:numId w:val="48"/>
        </w:numPr>
      </w:pPr>
      <w:r w:rsidRPr="0018649F">
        <w:rPr>
          <w:noProof/>
          <w:szCs w:val="24"/>
        </w:rPr>
        <w:t xml:space="preserve">The </w:t>
      </w:r>
      <w:hyperlink r:id="rId131" w:history="1">
        <w:r w:rsidR="004D4B67" w:rsidRPr="0018649F">
          <w:rPr>
            <w:rStyle w:val="Hyperlink"/>
            <w:szCs w:val="24"/>
          </w:rPr>
          <w:t>Smarter Accessibility page</w:t>
        </w:r>
      </w:hyperlink>
      <w:r w:rsidR="004D4B67" w:rsidRPr="0018649F">
        <w:rPr>
          <w:szCs w:val="24"/>
        </w:rPr>
        <w:t xml:space="preserve"> helps members identify similarities between the assessment resources and classroom practices. The accessibility strategies </w:t>
      </w:r>
      <w:r w:rsidR="004D4B67" w:rsidRPr="009C7FCD">
        <w:rPr>
          <w:szCs w:val="24"/>
          <w:highlight w:val="lightGray"/>
        </w:rPr>
        <w:t>correspond</w:t>
      </w:r>
      <w:r w:rsidR="0018649F" w:rsidRPr="009C7FCD">
        <w:rPr>
          <w:szCs w:val="24"/>
          <w:highlight w:val="lightGray"/>
        </w:rPr>
        <w:t>ing</w:t>
      </w:r>
      <w:r w:rsidR="004D4B67" w:rsidRPr="0018649F">
        <w:rPr>
          <w:szCs w:val="24"/>
        </w:rPr>
        <w:t xml:space="preserve"> to the resources</w:t>
      </w:r>
      <w:r w:rsidR="004D4B67" w:rsidRPr="005019EE">
        <w:t xml:space="preserve"> </w:t>
      </w:r>
      <w:r w:rsidR="00DA3222" w:rsidRPr="005019EE">
        <w:t xml:space="preserve">help </w:t>
      </w:r>
      <w:r w:rsidR="009A39DF" w:rsidRPr="005019EE">
        <w:t>states</w:t>
      </w:r>
      <w:r w:rsidR="00DA3222" w:rsidRPr="005019EE">
        <w:t xml:space="preserve"> identify similarities between the assessment resources and classroom practices. The crosswalk lists the resources currently included in the UAAG and assists educators and decision-makers by providing a description of both the resource and its classroom equivalent.</w:t>
      </w:r>
    </w:p>
    <w:p w14:paraId="6862B9F8" w14:textId="7C6CE379" w:rsidR="00395123" w:rsidRPr="005019EE" w:rsidRDefault="00395123" w:rsidP="005019EE">
      <w:pPr>
        <w:pStyle w:val="SBBODY1"/>
      </w:pPr>
      <w:r w:rsidRPr="005019EE">
        <w:t xml:space="preserve">Some of the </w:t>
      </w:r>
      <w:r w:rsidR="009A39DF" w:rsidRPr="005019EE">
        <w:t xml:space="preserve">Smarter Balanced </w:t>
      </w:r>
      <w:r w:rsidRPr="005019EE">
        <w:t xml:space="preserve">materials, such as the </w:t>
      </w:r>
      <w:r w:rsidRPr="005019EE">
        <w:rPr>
          <w:i/>
        </w:rPr>
        <w:t>Online, Summative, Test Administration Manual (Online TAM)</w:t>
      </w:r>
      <w:r w:rsidRPr="005019EE">
        <w:t xml:space="preserve"> and the test administration training modules will require customization by each </w:t>
      </w:r>
      <w:r w:rsidR="009A39DF" w:rsidRPr="005019EE">
        <w:t xml:space="preserve">state to meet </w:t>
      </w:r>
      <w:r w:rsidRPr="005019EE">
        <w:t xml:space="preserve">their unique needs. Other materials, such as the </w:t>
      </w:r>
      <w:r w:rsidRPr="005019EE">
        <w:rPr>
          <w:i/>
        </w:rPr>
        <w:t>Usability, Accessibility, and Accommodations Guidelines,</w:t>
      </w:r>
      <w:r w:rsidRPr="005019EE">
        <w:t xml:space="preserve"> and the </w:t>
      </w:r>
      <w:r w:rsidRPr="005019EE">
        <w:rPr>
          <w:i/>
        </w:rPr>
        <w:t>Member Procedures Manual</w:t>
      </w:r>
      <w:r w:rsidRPr="005019EE">
        <w:t xml:space="preserve"> are policy and should not be customized unless an applicable law, regulation, or policy requires the omission of an accessibility </w:t>
      </w:r>
      <w:r w:rsidR="00591762">
        <w:t>resource</w:t>
      </w:r>
      <w:r w:rsidRPr="005019EE">
        <w:t xml:space="preserve"> or other change.</w:t>
      </w:r>
    </w:p>
    <w:p w14:paraId="22746EAC" w14:textId="27A6AEB8" w:rsidR="009A39DF" w:rsidRPr="005019EE" w:rsidRDefault="00395123" w:rsidP="005019EE">
      <w:pPr>
        <w:pStyle w:val="SBBODY1"/>
      </w:pPr>
      <w:r w:rsidRPr="005019EE">
        <w:t xml:space="preserve">For all materials developed to support the Smarter Balanced assessments, </w:t>
      </w:r>
      <w:r w:rsidR="009A39DF" w:rsidRPr="005019EE">
        <w:t>states</w:t>
      </w:r>
      <w:r w:rsidRPr="005019EE">
        <w:t xml:space="preserve"> should determine the appropriate mechanism for posting and disseminating the information to their districts and schools.</w:t>
      </w:r>
      <w:r w:rsidR="009A39DF" w:rsidRPr="005019EE">
        <w:t xml:space="preserve"> For those students completing a </w:t>
      </w:r>
      <w:r w:rsidR="00DA6FA8" w:rsidRPr="005019EE">
        <w:t>paper-pencil</w:t>
      </w:r>
      <w:r w:rsidR="009A39DF" w:rsidRPr="005019EE">
        <w:t xml:space="preserve"> assessment, states will need to work with schools to ensure all applicable universal tools, designated supports, and accommodations are available.</w:t>
      </w:r>
    </w:p>
    <w:p w14:paraId="33045E15" w14:textId="76215AF2" w:rsidR="00502CF6" w:rsidRPr="005019EE" w:rsidRDefault="00963298" w:rsidP="00D70E86">
      <w:pPr>
        <w:pStyle w:val="Heading2"/>
      </w:pPr>
      <w:bookmarkStart w:id="511" w:name="_Toc8315279"/>
      <w:bookmarkStart w:id="512" w:name="_Toc149049953"/>
      <w:r w:rsidRPr="005019EE">
        <w:t xml:space="preserve">15.3 </w:t>
      </w:r>
      <w:r w:rsidR="00E9127E" w:rsidRPr="005019EE">
        <w:t xml:space="preserve">Universal </w:t>
      </w:r>
      <w:r w:rsidR="00502CF6" w:rsidRPr="005019EE">
        <w:t xml:space="preserve">Tools, </w:t>
      </w:r>
      <w:r w:rsidR="00E9127E" w:rsidRPr="005019EE">
        <w:t xml:space="preserve">Designated </w:t>
      </w:r>
      <w:r w:rsidR="00502CF6" w:rsidRPr="005019EE">
        <w:t>Supports, and Accommodations</w:t>
      </w:r>
      <w:bookmarkEnd w:id="511"/>
      <w:bookmarkEnd w:id="512"/>
    </w:p>
    <w:p w14:paraId="499A11C3" w14:textId="3C80C6CA" w:rsidR="00502CF6" w:rsidRPr="005019EE" w:rsidRDefault="00502CF6" w:rsidP="005019EE">
      <w:pPr>
        <w:pStyle w:val="SBBODY1"/>
      </w:pPr>
      <w:r w:rsidRPr="005019EE">
        <w:t xml:space="preserve">Smarter Balanced assessments are designed to use only the available universal tools, designated supports, and accommodations identified in the </w:t>
      </w:r>
      <w:r w:rsidRPr="005019EE">
        <w:rPr>
          <w:i/>
        </w:rPr>
        <w:t>Smarter Balanced Usability, Accessibility, and Accommodations Guidelines (UAAG)</w:t>
      </w:r>
      <w:r w:rsidRPr="005019EE">
        <w:t xml:space="preserve">. A </w:t>
      </w:r>
      <w:r w:rsidR="00CF2FD6" w:rsidRPr="005019EE">
        <w:t xml:space="preserve">state </w:t>
      </w:r>
      <w:r w:rsidRPr="005019EE">
        <w:t xml:space="preserve">may elect not to make available to its students any universal tool, designated support, or accommodation that is included in the UAAG when the implementation or use of the universal tool, designated support, or accommodation is in conflict with the </w:t>
      </w:r>
      <w:r w:rsidR="00CF2FD6" w:rsidRPr="005019EE">
        <w:t>state</w:t>
      </w:r>
      <w:r w:rsidRPr="005019EE">
        <w:t xml:space="preserve">, territory, or agency law, regulation, or policy. </w:t>
      </w:r>
    </w:p>
    <w:p w14:paraId="27CFD093" w14:textId="3F9162D0" w:rsidR="00BD291A" w:rsidRPr="005019EE" w:rsidRDefault="00963298" w:rsidP="005019EE">
      <w:pPr>
        <w:pStyle w:val="Heading3"/>
      </w:pPr>
      <w:bookmarkStart w:id="513" w:name="_Toc149049954"/>
      <w:bookmarkStart w:id="514" w:name="_Toc8315280"/>
      <w:r w:rsidRPr="005019EE">
        <w:t xml:space="preserve">15.3.1 </w:t>
      </w:r>
      <w:r w:rsidR="002A5AFC" w:rsidRPr="005019EE">
        <w:t>Assistive Technology Readiness</w:t>
      </w:r>
      <w:bookmarkEnd w:id="513"/>
      <w:r w:rsidR="002A5AFC" w:rsidRPr="005019EE">
        <w:t xml:space="preserve"> </w:t>
      </w:r>
      <w:bookmarkEnd w:id="514"/>
    </w:p>
    <w:p w14:paraId="0B77116D" w14:textId="00EC35A3" w:rsidR="00BC71B2" w:rsidRPr="005019EE" w:rsidRDefault="007D2F1B" w:rsidP="005019EE">
      <w:pPr>
        <w:pStyle w:val="SBBODY1"/>
      </w:pPr>
      <w:r w:rsidRPr="005019EE">
        <w:t xml:space="preserve">Successful implementation of assistive technologies requires careful communication and clearly defined processes. </w:t>
      </w:r>
      <w:r w:rsidR="00BD7426" w:rsidRPr="005019EE">
        <w:t>Schools and districts should consider the following checklist t</w:t>
      </w:r>
      <w:r w:rsidR="00BC71B2" w:rsidRPr="005019EE">
        <w:t>o ensure that students are prepared to use their approved assistive technology accommodations on Smarter Balanced assessments</w:t>
      </w:r>
      <w:r w:rsidR="00BD7426" w:rsidRPr="005019EE">
        <w:t>:</w:t>
      </w:r>
    </w:p>
    <w:p w14:paraId="00D24C57" w14:textId="231FF78A" w:rsidR="00BD7426" w:rsidRPr="005019EE" w:rsidRDefault="00BD7426" w:rsidP="008F67BB">
      <w:pPr>
        <w:pStyle w:val="SBBODY1"/>
        <w:numPr>
          <w:ilvl w:val="0"/>
          <w:numId w:val="66"/>
        </w:numPr>
      </w:pPr>
      <w:r w:rsidRPr="005019EE">
        <w:t xml:space="preserve">Assistive technology accommodations are fully documented on each student’s IEP or </w:t>
      </w:r>
      <w:r w:rsidR="00C93F07" w:rsidRPr="005019EE">
        <w:t>504 Plan, including those specific to assessment</w:t>
      </w:r>
      <w:r w:rsidR="0018649F" w:rsidRPr="00EA44F3">
        <w:rPr>
          <w:highlight w:val="lightGray"/>
        </w:rPr>
        <w:t>.</w:t>
      </w:r>
    </w:p>
    <w:p w14:paraId="506E4F09" w14:textId="429DF5F4" w:rsidR="00C93F07" w:rsidRPr="005019EE" w:rsidRDefault="000654F8" w:rsidP="008F67BB">
      <w:pPr>
        <w:pStyle w:val="SBBODY1"/>
        <w:numPr>
          <w:ilvl w:val="0"/>
          <w:numId w:val="66"/>
        </w:numPr>
      </w:pPr>
      <w:r w:rsidRPr="005019EE">
        <w:t>Students regularly use their approved assistive technology during instructional activities and other assessments.</w:t>
      </w:r>
    </w:p>
    <w:p w14:paraId="40F15ED2" w14:textId="1C681F3C" w:rsidR="00A601CD" w:rsidRPr="005019EE" w:rsidRDefault="00A601CD" w:rsidP="008F67BB">
      <w:pPr>
        <w:pStyle w:val="SBBODY1"/>
        <w:numPr>
          <w:ilvl w:val="0"/>
          <w:numId w:val="66"/>
        </w:numPr>
      </w:pPr>
      <w:r w:rsidRPr="005019EE">
        <w:t xml:space="preserve">Students use assistive technologies to complete Smarter Balanced </w:t>
      </w:r>
      <w:r w:rsidR="009A4336" w:rsidRPr="005019EE">
        <w:t xml:space="preserve">Practice Tests </w:t>
      </w:r>
      <w:r w:rsidR="00BC192D" w:rsidRPr="005019EE">
        <w:t xml:space="preserve">and </w:t>
      </w:r>
      <w:r w:rsidRPr="005019EE">
        <w:t>interim assessment</w:t>
      </w:r>
      <w:r w:rsidR="00BC192D" w:rsidRPr="005019EE">
        <w:t>s</w:t>
      </w:r>
      <w:r w:rsidRPr="005019EE">
        <w:t xml:space="preserve"> (if available</w:t>
      </w:r>
      <w:r w:rsidR="009A4336" w:rsidRPr="005019EE">
        <w:t>)</w:t>
      </w:r>
      <w:r w:rsidR="00BC192D" w:rsidRPr="005019EE">
        <w:t xml:space="preserve"> prior to summative testing</w:t>
      </w:r>
      <w:r w:rsidR="0018649F" w:rsidRPr="00EA44F3">
        <w:rPr>
          <w:highlight w:val="lightGray"/>
        </w:rPr>
        <w:t>.</w:t>
      </w:r>
    </w:p>
    <w:p w14:paraId="3082C969" w14:textId="0CA59EB3" w:rsidR="000D125D" w:rsidRPr="005019EE" w:rsidRDefault="000D125D" w:rsidP="008F67BB">
      <w:pPr>
        <w:pStyle w:val="SBBODY1"/>
        <w:numPr>
          <w:ilvl w:val="0"/>
          <w:numId w:val="66"/>
        </w:numPr>
      </w:pPr>
      <w:r w:rsidRPr="005019EE">
        <w:t>Approved assistive technology accommodations and test day expectations are explained to students.</w:t>
      </w:r>
    </w:p>
    <w:p w14:paraId="48C5F951" w14:textId="7618F188" w:rsidR="00F66933" w:rsidRPr="005019EE" w:rsidRDefault="00F66933" w:rsidP="005019EE">
      <w:pPr>
        <w:pStyle w:val="SBBODY1"/>
      </w:pPr>
      <w:r w:rsidRPr="005019EE">
        <w:t xml:space="preserve">Refer to the </w:t>
      </w:r>
      <w:hyperlink r:id="rId132" w:history="1">
        <w:r w:rsidRPr="005019EE">
          <w:rPr>
            <w:rStyle w:val="Hyperlink"/>
            <w:i/>
            <w:iCs/>
            <w:noProof w:val="0"/>
          </w:rPr>
          <w:t>Smarter Balanced Guide to Assistive Technology Readine</w:t>
        </w:r>
        <w:r w:rsidRPr="005019EE">
          <w:rPr>
            <w:rStyle w:val="Hyperlink"/>
            <w:noProof w:val="0"/>
          </w:rPr>
          <w:t>ss</w:t>
        </w:r>
      </w:hyperlink>
      <w:r w:rsidRPr="005019EE">
        <w:t xml:space="preserve"> for additional information.</w:t>
      </w:r>
    </w:p>
    <w:p w14:paraId="1802EBB3" w14:textId="330EDBC5" w:rsidR="00502CF6" w:rsidRPr="005019EE" w:rsidRDefault="00963298" w:rsidP="00D70E86">
      <w:pPr>
        <w:pStyle w:val="Heading2"/>
      </w:pPr>
      <w:bookmarkStart w:id="515" w:name="_Toc8315281"/>
      <w:bookmarkStart w:id="516" w:name="_Toc149049955"/>
      <w:r w:rsidRPr="005019EE">
        <w:t xml:space="preserve">15.4 </w:t>
      </w:r>
      <w:r w:rsidR="00502CF6" w:rsidRPr="005019EE">
        <w:t xml:space="preserve">Requests for New </w:t>
      </w:r>
      <w:r w:rsidR="00320067" w:rsidRPr="005019EE">
        <w:t xml:space="preserve">Universal </w:t>
      </w:r>
      <w:r w:rsidR="00502CF6" w:rsidRPr="005019EE">
        <w:t xml:space="preserve">Tools, </w:t>
      </w:r>
      <w:r w:rsidR="00320067" w:rsidRPr="005019EE">
        <w:t xml:space="preserve">Designated </w:t>
      </w:r>
      <w:r w:rsidR="00502CF6" w:rsidRPr="005019EE">
        <w:t>Supports, and Accommodations</w:t>
      </w:r>
      <w:bookmarkEnd w:id="515"/>
      <w:bookmarkEnd w:id="516"/>
    </w:p>
    <w:p w14:paraId="4318E893" w14:textId="37C1CAD0" w:rsidR="00502CF6" w:rsidRPr="005019EE" w:rsidRDefault="00502CF6" w:rsidP="005019EE">
      <w:pPr>
        <w:pStyle w:val="SBBODY1"/>
      </w:pPr>
      <w:r w:rsidRPr="005019EE">
        <w:t xml:space="preserve">Proposed changes to the list of universal tools, designated supports, and accommodations will be brought to Governing Members for review, input, and vote for approval. </w:t>
      </w:r>
      <w:r w:rsidR="00CF2FD6" w:rsidRPr="005019EE">
        <w:t>States</w:t>
      </w:r>
      <w:r w:rsidRPr="005019EE">
        <w:t xml:space="preserve"> may issue temporary approvals (i.e., one summative assessment administration) for individual unique student accommodations or designated supports. </w:t>
      </w:r>
    </w:p>
    <w:p w14:paraId="2D9F323C" w14:textId="19C5FF3C" w:rsidR="00502CF6" w:rsidRPr="005019EE" w:rsidRDefault="00502CF6" w:rsidP="005019EE">
      <w:pPr>
        <w:pStyle w:val="SBBODY1"/>
      </w:pPr>
      <w:r w:rsidRPr="005019EE">
        <w:t xml:space="preserve">To capture </w:t>
      </w:r>
      <w:r w:rsidR="00CF2FD6" w:rsidRPr="005019EE">
        <w:t xml:space="preserve">state </w:t>
      </w:r>
      <w:r w:rsidRPr="005019EE">
        <w:t xml:space="preserve">suggestions and/or school/district requests for improving the Smarter Balanced UAAG, Smarter Balanced has developed a feedback mechanism by which members can request changes to the UAAG every April. </w:t>
      </w:r>
    </w:p>
    <w:p w14:paraId="4F56F1AD" w14:textId="1F741ED8" w:rsidR="00502CF6" w:rsidRPr="005019EE" w:rsidRDefault="00502CF6" w:rsidP="005019EE">
      <w:pPr>
        <w:pStyle w:val="SBBODY1"/>
      </w:pPr>
      <w:r w:rsidRPr="005019EE">
        <w:t xml:space="preserve">K-12 Leads will evaluate formal requests for temporary, unique student accommodations or designated supports and determine if the request poses a threat to the measurement of the construct. If a </w:t>
      </w:r>
      <w:r w:rsidR="00CF2FD6" w:rsidRPr="005019EE">
        <w:t>state</w:t>
      </w:r>
      <w:r w:rsidRPr="005019EE">
        <w:t xml:space="preserve"> approves a request, they will submit the accommodation or designated support to the Consortium for review to include in the UAAG:</w:t>
      </w:r>
    </w:p>
    <w:p w14:paraId="351B488C" w14:textId="77777777" w:rsidR="00CF2FD6" w:rsidRPr="005019EE" w:rsidRDefault="00502CF6" w:rsidP="008F67BB">
      <w:pPr>
        <w:pStyle w:val="SBBODY1"/>
        <w:numPr>
          <w:ilvl w:val="0"/>
          <w:numId w:val="68"/>
        </w:numPr>
      </w:pPr>
      <w:r w:rsidRPr="005019EE">
        <w:t>Upon issuing a temporary approval, the</w:t>
      </w:r>
      <w:r w:rsidR="00CF2FD6" w:rsidRPr="005019EE">
        <w:t xml:space="preserve"> state</w:t>
      </w:r>
      <w:r w:rsidRPr="005019EE">
        <w:t xml:space="preserve"> will send documentation of the approval to the Consortium. </w:t>
      </w:r>
    </w:p>
    <w:p w14:paraId="1CC40E8A" w14:textId="77777777" w:rsidR="00CF2FD6" w:rsidRPr="005019EE" w:rsidRDefault="00CF2FD6" w:rsidP="008F67BB">
      <w:pPr>
        <w:pStyle w:val="SBBODY1"/>
        <w:numPr>
          <w:ilvl w:val="0"/>
          <w:numId w:val="68"/>
        </w:numPr>
      </w:pPr>
      <w:r w:rsidRPr="005019EE">
        <w:t>T</w:t>
      </w:r>
      <w:r w:rsidR="00502CF6" w:rsidRPr="005019EE">
        <w:t xml:space="preserve">he Consortium will consider all </w:t>
      </w:r>
      <w:r w:rsidRPr="005019EE">
        <w:t>state</w:t>
      </w:r>
      <w:r w:rsidR="00502CF6" w:rsidRPr="005019EE">
        <w:t xml:space="preserve">-approved temporary accommodations or designated supports as part of the annual Consortium UAAG review process. </w:t>
      </w:r>
    </w:p>
    <w:p w14:paraId="1B01E099" w14:textId="4D4F5304" w:rsidR="00502CF6" w:rsidRPr="005019EE" w:rsidRDefault="00502CF6" w:rsidP="008F67BB">
      <w:pPr>
        <w:pStyle w:val="SBBODY1"/>
        <w:numPr>
          <w:ilvl w:val="0"/>
          <w:numId w:val="68"/>
        </w:numPr>
      </w:pPr>
      <w:r w:rsidRPr="005019EE">
        <w:t xml:space="preserve">If the Consortium determines that additional time to study the issue before the Consortium can engage in a vote is required, a </w:t>
      </w:r>
      <w:r w:rsidR="00CF2FD6" w:rsidRPr="005019EE">
        <w:t>state</w:t>
      </w:r>
      <w:r w:rsidRPr="005019EE">
        <w:t xml:space="preserve"> may notify the Consortium that the </w:t>
      </w:r>
      <w:r w:rsidR="00CF2FD6" w:rsidRPr="005019EE">
        <w:t xml:space="preserve">state </w:t>
      </w:r>
      <w:r w:rsidRPr="005019EE">
        <w:t xml:space="preserve">intends to issue temporary approvals for the same accommodation or designated support during the next summative assessment administration. </w:t>
      </w:r>
      <w:r w:rsidR="00CF2FD6" w:rsidRPr="005019EE">
        <w:t>States</w:t>
      </w:r>
      <w:r w:rsidRPr="005019EE">
        <w:t xml:space="preserve"> should include in their notification to the Consortium the rationale for issuing temporary authorizations for the next summative assessment administration. </w:t>
      </w:r>
    </w:p>
    <w:p w14:paraId="3212082D" w14:textId="1C4967E7" w:rsidR="00502CF6" w:rsidRPr="005019EE" w:rsidRDefault="00502CF6" w:rsidP="005019EE">
      <w:pPr>
        <w:pStyle w:val="SBBODY1"/>
      </w:pPr>
      <w:r w:rsidRPr="005019EE">
        <w:t xml:space="preserve">The Consortium will provide to </w:t>
      </w:r>
      <w:r w:rsidR="00CF2FD6" w:rsidRPr="005019EE">
        <w:t>states</w:t>
      </w:r>
      <w:r w:rsidRPr="005019EE">
        <w:t xml:space="preserve"> a list of the temporary accommodations/designated supports issued by </w:t>
      </w:r>
      <w:r w:rsidR="00CF2FD6" w:rsidRPr="005019EE">
        <w:t>states</w:t>
      </w:r>
      <w:r w:rsidRPr="005019EE">
        <w:t xml:space="preserve"> that are not Consortium approved accommodations/designated supports and cannot be authorized for the next summative assessment administration. When </w:t>
      </w:r>
      <w:r w:rsidR="00CF2FD6" w:rsidRPr="005019EE">
        <w:t>states</w:t>
      </w:r>
      <w:r w:rsidRPr="005019EE">
        <w:t xml:space="preserve"> review and consider temporary unique accommodations and designated supports</w:t>
      </w:r>
      <w:r w:rsidR="003056D9" w:rsidRPr="005019EE">
        <w:t xml:space="preserve"> </w:t>
      </w:r>
      <w:r w:rsidRPr="005019EE">
        <w:t xml:space="preserve">(accessibility </w:t>
      </w:r>
      <w:r w:rsidR="00A83A2F">
        <w:t>resources</w:t>
      </w:r>
      <w:r w:rsidRPr="005019EE">
        <w:t xml:space="preserve">) they should engage in a systematic process to examine the accessibility </w:t>
      </w:r>
      <w:r w:rsidR="00A83A2F">
        <w:t>resource’s</w:t>
      </w:r>
      <w:r w:rsidRPr="005019EE">
        <w:t xml:space="preserve"> relevance, the information available to inform use of the accessibility </w:t>
      </w:r>
      <w:r w:rsidR="00A83A2F">
        <w:t>resource</w:t>
      </w:r>
      <w:r w:rsidRPr="005019EE">
        <w:t xml:space="preserve">, and the impact of the use of the requested accessibility </w:t>
      </w:r>
      <w:r w:rsidR="00A83A2F">
        <w:t>resource</w:t>
      </w:r>
      <w:r w:rsidRPr="005019EE">
        <w:t>:</w:t>
      </w:r>
    </w:p>
    <w:p w14:paraId="69CF2CDC" w14:textId="67ECEB6A" w:rsidR="00CF2FD6" w:rsidRPr="005019EE" w:rsidRDefault="00502CF6" w:rsidP="008F67BB">
      <w:pPr>
        <w:pStyle w:val="SBBODY1"/>
        <w:numPr>
          <w:ilvl w:val="0"/>
          <w:numId w:val="51"/>
        </w:numPr>
      </w:pPr>
      <w:r w:rsidRPr="005019EE">
        <w:t xml:space="preserve">Relevance: </w:t>
      </w:r>
      <w:r w:rsidR="00CF2FD6" w:rsidRPr="005019EE">
        <w:t>States</w:t>
      </w:r>
      <w:r w:rsidRPr="005019EE">
        <w:t xml:space="preserve"> should evaluate whether the request for the unique accessibility </w:t>
      </w:r>
      <w:r w:rsidR="00613AE1">
        <w:t>resource</w:t>
      </w:r>
      <w:r w:rsidRPr="005019EE">
        <w:t xml:space="preserve"> likely serves to support a student’s needs in a manner that is not met by other accessibility </w:t>
      </w:r>
      <w:r w:rsidR="00613AE1">
        <w:t>resources</w:t>
      </w:r>
      <w:r w:rsidRPr="005019EE">
        <w:t xml:space="preserve"> currently offered as a Universal Tool, Designated Support, or Accommodation</w:t>
      </w:r>
      <w:r w:rsidR="00B464D3" w:rsidRPr="00676CCE">
        <w:rPr>
          <w:highlight w:val="lightGray"/>
        </w:rPr>
        <w:t>:</w:t>
      </w:r>
    </w:p>
    <w:p w14:paraId="1930BBA0" w14:textId="6D4A3657" w:rsidR="00CF2FD6" w:rsidRPr="005019EE" w:rsidRDefault="00502CF6" w:rsidP="008F67BB">
      <w:pPr>
        <w:pStyle w:val="SBBODY1"/>
        <w:numPr>
          <w:ilvl w:val="1"/>
          <w:numId w:val="51"/>
        </w:numPr>
      </w:pPr>
      <w:r w:rsidRPr="005019EE">
        <w:t xml:space="preserve">Has the student used the accessibility </w:t>
      </w:r>
      <w:r w:rsidR="00357841">
        <w:t>resource</w:t>
      </w:r>
      <w:r w:rsidRPr="005019EE">
        <w:t xml:space="preserve"> regularly during instruction?</w:t>
      </w:r>
      <w:r w:rsidR="00CF2FD6" w:rsidRPr="005019EE">
        <w:t xml:space="preserve"> </w:t>
      </w:r>
    </w:p>
    <w:p w14:paraId="657F9502" w14:textId="0E6A4BFC" w:rsidR="00CF2FD6" w:rsidRPr="005019EE" w:rsidRDefault="00CF2FD6" w:rsidP="008F67BB">
      <w:pPr>
        <w:pStyle w:val="SBBODY1"/>
        <w:numPr>
          <w:ilvl w:val="1"/>
          <w:numId w:val="51"/>
        </w:numPr>
      </w:pPr>
      <w:r w:rsidRPr="005019EE">
        <w:t>H</w:t>
      </w:r>
      <w:r w:rsidR="00502CF6" w:rsidRPr="005019EE">
        <w:t xml:space="preserve">as the student used the accessibility </w:t>
      </w:r>
      <w:r w:rsidR="00357841">
        <w:t>resource</w:t>
      </w:r>
      <w:r w:rsidR="00502CF6" w:rsidRPr="005019EE">
        <w:t xml:space="preserve"> as part of an assessment of the particular construct and have educators interpreted the results from the testing to be comparable to the performance of the student’s peers?</w:t>
      </w:r>
    </w:p>
    <w:p w14:paraId="2310B645" w14:textId="77777777" w:rsidR="00CF2FD6" w:rsidRPr="005019EE" w:rsidRDefault="00502CF6" w:rsidP="008F67BB">
      <w:pPr>
        <w:pStyle w:val="SBBODY1"/>
        <w:numPr>
          <w:ilvl w:val="0"/>
          <w:numId w:val="51"/>
        </w:numPr>
      </w:pPr>
      <w:r w:rsidRPr="005019EE">
        <w:t xml:space="preserve">Information: </w:t>
      </w:r>
      <w:r w:rsidR="00CF2FD6" w:rsidRPr="005019EE">
        <w:t>States</w:t>
      </w:r>
      <w:r w:rsidRPr="005019EE">
        <w:t xml:space="preserve"> should seek insight from experts and research on whether the requested designated support or accommodation is recommended for use in large-scale assessment. Smarter Balanced provides resources to support this process:</w:t>
      </w:r>
      <w:r w:rsidR="00CF2FD6" w:rsidRPr="005019EE">
        <w:t xml:space="preserve"> </w:t>
      </w:r>
    </w:p>
    <w:p w14:paraId="47CD714A" w14:textId="77777777" w:rsidR="00CF2FD6" w:rsidRPr="005019EE" w:rsidRDefault="00CF2FD6" w:rsidP="008F67BB">
      <w:pPr>
        <w:pStyle w:val="SBBODY1"/>
        <w:numPr>
          <w:ilvl w:val="1"/>
          <w:numId w:val="51"/>
        </w:numPr>
      </w:pPr>
      <w:r w:rsidRPr="005019EE">
        <w:t xml:space="preserve">States </w:t>
      </w:r>
      <w:r w:rsidR="00502CF6" w:rsidRPr="005019EE">
        <w:t>should consult the Accommodations for ELLs and SWDs: A Research-Based Decision Algorithm written for Smarter Balanced by Abedi and Ewers, which includes research and a decision-making algorithm for validity and effectiveness.</w:t>
      </w:r>
      <w:r w:rsidRPr="005019EE">
        <w:t xml:space="preserve"> </w:t>
      </w:r>
    </w:p>
    <w:p w14:paraId="6D0C107D" w14:textId="30C01548" w:rsidR="000655FB" w:rsidRPr="005019EE" w:rsidRDefault="00CF2FD6" w:rsidP="008F67BB">
      <w:pPr>
        <w:pStyle w:val="SBBODY1"/>
        <w:numPr>
          <w:ilvl w:val="1"/>
          <w:numId w:val="51"/>
        </w:numPr>
      </w:pPr>
      <w:r w:rsidRPr="005019EE">
        <w:t xml:space="preserve">States </w:t>
      </w:r>
      <w:r w:rsidR="00502CF6" w:rsidRPr="005019EE">
        <w:t xml:space="preserve">should also examine the </w:t>
      </w:r>
      <w:r w:rsidR="00502CF6" w:rsidRPr="005019EE">
        <w:rPr>
          <w:i/>
        </w:rPr>
        <w:t>Smarter Balanced Usability, Accessibility, and Accommodations Guidelines</w:t>
      </w:r>
      <w:r w:rsidR="00502CF6" w:rsidRPr="005019EE">
        <w:t xml:space="preserve">, which includes all of the Consortium’s available accessibility resources and information about </w:t>
      </w:r>
      <w:r w:rsidR="003056D9" w:rsidRPr="005019EE">
        <w:t xml:space="preserve">certain </w:t>
      </w:r>
      <w:r w:rsidR="00502CF6" w:rsidRPr="005019EE">
        <w:t xml:space="preserve">resources </w:t>
      </w:r>
      <w:r w:rsidR="003056D9" w:rsidRPr="005019EE">
        <w:t xml:space="preserve">which </w:t>
      </w:r>
      <w:r w:rsidR="00502CF6" w:rsidRPr="005019EE">
        <w:t>members have agreed do not yield comparable results.</w:t>
      </w:r>
      <w:r w:rsidR="000655FB" w:rsidRPr="005019EE">
        <w:t xml:space="preserve"> </w:t>
      </w:r>
    </w:p>
    <w:p w14:paraId="3E408676" w14:textId="4746A407" w:rsidR="000655FB" w:rsidRPr="005019EE" w:rsidRDefault="00502CF6" w:rsidP="008F67BB">
      <w:pPr>
        <w:pStyle w:val="SBBODY1"/>
        <w:numPr>
          <w:ilvl w:val="0"/>
          <w:numId w:val="51"/>
        </w:numPr>
      </w:pPr>
      <w:r w:rsidRPr="005019EE">
        <w:t xml:space="preserve">Impact: </w:t>
      </w:r>
      <w:r w:rsidR="000655FB" w:rsidRPr="005019EE">
        <w:t>States</w:t>
      </w:r>
      <w:r w:rsidRPr="005019EE">
        <w:t xml:space="preserve"> should consider the risk of allowing an accessibility </w:t>
      </w:r>
      <w:r w:rsidR="00552714">
        <w:t>resource</w:t>
      </w:r>
      <w:r w:rsidRPr="005019EE">
        <w:t xml:space="preserve"> in terms of validity feasibility, and potentially, test security: </w:t>
      </w:r>
    </w:p>
    <w:p w14:paraId="61B5F3F3" w14:textId="2981B4D2" w:rsidR="000655FB" w:rsidRPr="005019EE" w:rsidRDefault="00502CF6" w:rsidP="008F67BB">
      <w:pPr>
        <w:pStyle w:val="SBBODY1"/>
        <w:numPr>
          <w:ilvl w:val="1"/>
          <w:numId w:val="51"/>
        </w:numPr>
      </w:pPr>
      <w:r w:rsidRPr="005019EE">
        <w:t xml:space="preserve">Validity: Would the accessibility </w:t>
      </w:r>
      <w:r w:rsidR="00552714">
        <w:t>resource</w:t>
      </w:r>
      <w:r w:rsidRPr="005019EE">
        <w:t xml:space="preserve"> alter the intended construct measured? If the accessibility </w:t>
      </w:r>
      <w:r w:rsidR="00552714">
        <w:t>resource</w:t>
      </w:r>
      <w:r w:rsidRPr="005019EE">
        <w:t xml:space="preserve"> alters the intended construct, allowing the accessibility </w:t>
      </w:r>
      <w:r w:rsidR="00552714">
        <w:t>resource</w:t>
      </w:r>
      <w:r w:rsidRPr="005019EE">
        <w:t xml:space="preserve"> would provide results to the students, parents</w:t>
      </w:r>
      <w:r w:rsidR="00B464D3" w:rsidRPr="00EA44F3">
        <w:rPr>
          <w:highlight w:val="lightGray"/>
        </w:rPr>
        <w:t>/guardians,</w:t>
      </w:r>
      <w:r w:rsidRPr="005019EE">
        <w:t xml:space="preserve"> and teachers that are not consistent with the achievement level descriptors. In addition, the </w:t>
      </w:r>
      <w:r w:rsidR="000655FB" w:rsidRPr="005019EE">
        <w:t>states</w:t>
      </w:r>
      <w:r w:rsidRPr="005019EE">
        <w:t xml:space="preserve"> may elect not to make that accessibility </w:t>
      </w:r>
      <w:r w:rsidR="00552714">
        <w:t>resource</w:t>
      </w:r>
      <w:r w:rsidRPr="005019EE">
        <w:t xml:space="preserve"> available in subsequent years.</w:t>
      </w:r>
    </w:p>
    <w:p w14:paraId="56DF5C54" w14:textId="32C16CB6" w:rsidR="000655FB" w:rsidRPr="005019EE" w:rsidRDefault="00502CF6" w:rsidP="008F67BB">
      <w:pPr>
        <w:pStyle w:val="SBBODY1"/>
        <w:numPr>
          <w:ilvl w:val="1"/>
          <w:numId w:val="51"/>
        </w:numPr>
      </w:pPr>
      <w:r w:rsidRPr="005019EE">
        <w:t xml:space="preserve">Feasibility: Are there logistical issues related to standardization or validity when implementing the requested accessibility </w:t>
      </w:r>
      <w:r w:rsidR="00552714">
        <w:t>resource</w:t>
      </w:r>
      <w:r w:rsidRPr="005019EE">
        <w:t>?</w:t>
      </w:r>
      <w:r w:rsidR="000655FB" w:rsidRPr="005019EE">
        <w:t xml:space="preserve"> </w:t>
      </w:r>
    </w:p>
    <w:p w14:paraId="5E11BEBA" w14:textId="6BA45D4C" w:rsidR="00502CF6" w:rsidRPr="005019EE" w:rsidRDefault="00502CF6" w:rsidP="008F67BB">
      <w:pPr>
        <w:pStyle w:val="SBBODY1"/>
        <w:numPr>
          <w:ilvl w:val="1"/>
          <w:numId w:val="51"/>
        </w:numPr>
      </w:pPr>
      <w:r w:rsidRPr="005019EE">
        <w:t xml:space="preserve">Test Security: Does allowing the use of the requested accessibility </w:t>
      </w:r>
      <w:r w:rsidR="00552714">
        <w:t>resource</w:t>
      </w:r>
      <w:r w:rsidRPr="005019EE">
        <w:t xml:space="preserve"> result in any concerns related to test security?</w:t>
      </w:r>
    </w:p>
    <w:p w14:paraId="0D8E619C" w14:textId="5346CC89" w:rsidR="00812EFC" w:rsidRPr="005019EE" w:rsidRDefault="00B40294" w:rsidP="00D70E86">
      <w:pPr>
        <w:pStyle w:val="Heading2"/>
      </w:pPr>
      <w:bookmarkStart w:id="517" w:name="_Toc8315282"/>
      <w:bookmarkStart w:id="518" w:name="_Toc149049956"/>
      <w:r w:rsidRPr="005019EE">
        <w:t xml:space="preserve">15.5 </w:t>
      </w:r>
      <w:r w:rsidR="009A39DF" w:rsidRPr="005019EE">
        <w:t>Practice and Training sets</w:t>
      </w:r>
      <w:bookmarkEnd w:id="517"/>
      <w:bookmarkEnd w:id="518"/>
    </w:p>
    <w:p w14:paraId="44D134E9" w14:textId="4416D4C1" w:rsidR="009A39DF" w:rsidRPr="005019EE" w:rsidRDefault="009A39DF" w:rsidP="005019EE">
      <w:pPr>
        <w:pStyle w:val="SBBODY1"/>
      </w:pPr>
      <w:r w:rsidRPr="005019EE">
        <w:t xml:space="preserve">The Practice and Training tests should be hosted on each </w:t>
      </w:r>
      <w:r w:rsidR="008D6B0B" w:rsidRPr="005019EE">
        <w:t>state’s</w:t>
      </w:r>
      <w:r w:rsidRPr="005019EE">
        <w:t xml:space="preserve"> public website or assessment portal to ensure that students’ experiences mirror the operational test administration experience. The Practice and Training tests use guest </w:t>
      </w:r>
      <w:r w:rsidR="00BE32E4" w:rsidRPr="005019EE">
        <w:t>credentials;</w:t>
      </w:r>
      <w:r w:rsidRPr="005019EE">
        <w:t xml:space="preserve"> however, the Test Administration (TA) Interface is required to simulate print-on-demand and braille embossing in a training context. </w:t>
      </w:r>
      <w:r w:rsidR="008D6B0B" w:rsidRPr="005019EE">
        <w:t xml:space="preserve">States’ </w:t>
      </w:r>
      <w:r w:rsidRPr="005019EE">
        <w:t xml:space="preserve">service providers should load the practice and training tests into their testing environment so that Test Administrators can perform training on setting up a test session using the TA Interface and the Practice Test. </w:t>
      </w:r>
      <w:r w:rsidR="008D6B0B" w:rsidRPr="005019EE">
        <w:t>States</w:t>
      </w:r>
      <w:r w:rsidRPr="005019EE">
        <w:t xml:space="preserve"> will need to customize the Online TAM with their specific process for getting user logins to the TA Interface.</w:t>
      </w:r>
    </w:p>
    <w:p w14:paraId="0210DDC6" w14:textId="20221AAC" w:rsidR="000655FB" w:rsidRPr="005019EE" w:rsidRDefault="00A775B9" w:rsidP="0047656B">
      <w:pPr>
        <w:pStyle w:val="Heading4"/>
      </w:pPr>
      <w:bookmarkStart w:id="519" w:name="_Toc8315283"/>
      <w:r w:rsidRPr="005019EE">
        <w:t>Other Documentation</w:t>
      </w:r>
      <w:bookmarkEnd w:id="519"/>
    </w:p>
    <w:p w14:paraId="5C18991E" w14:textId="1105C8C9" w:rsidR="000655FB" w:rsidRPr="005019EE" w:rsidRDefault="002A6D0F" w:rsidP="008F67BB">
      <w:pPr>
        <w:pStyle w:val="SBBODY1"/>
        <w:numPr>
          <w:ilvl w:val="0"/>
          <w:numId w:val="56"/>
        </w:numPr>
      </w:pPr>
      <w:hyperlink r:id="rId133" w:history="1">
        <w:r w:rsidR="00502B82" w:rsidRPr="005019EE">
          <w:rPr>
            <w:rStyle w:val="Hyperlink"/>
            <w:i/>
          </w:rPr>
          <w:t xml:space="preserve">Usability, Accessibility, and Accommodations Guidelines </w:t>
        </w:r>
      </w:hyperlink>
    </w:p>
    <w:p w14:paraId="36B709D7" w14:textId="1836B89F" w:rsidR="000655FB" w:rsidRPr="005019EE" w:rsidRDefault="002A6D0F" w:rsidP="008F67BB">
      <w:pPr>
        <w:pStyle w:val="SBBODY1"/>
        <w:numPr>
          <w:ilvl w:val="0"/>
          <w:numId w:val="56"/>
        </w:numPr>
        <w:rPr>
          <w:noProof/>
        </w:rPr>
      </w:pPr>
      <w:hyperlink r:id="rId134" w:history="1">
        <w:r w:rsidR="00502B82" w:rsidRPr="005019EE">
          <w:rPr>
            <w:rStyle w:val="Hyperlink"/>
            <w:i/>
          </w:rPr>
          <w:t>Usability, Accessibility, and Accommodations Implementation Guide</w:t>
        </w:r>
      </w:hyperlink>
      <w:r w:rsidR="000655FB" w:rsidRPr="005019EE">
        <w:rPr>
          <w:noProof/>
        </w:rPr>
        <w:t xml:space="preserve"> </w:t>
      </w:r>
    </w:p>
    <w:p w14:paraId="76945490" w14:textId="705E0FA9" w:rsidR="000655FB" w:rsidRPr="00124711" w:rsidRDefault="002A6D0F" w:rsidP="008F67BB">
      <w:pPr>
        <w:pStyle w:val="SBBODY1"/>
        <w:numPr>
          <w:ilvl w:val="0"/>
          <w:numId w:val="56"/>
        </w:numPr>
        <w:rPr>
          <w:highlight w:val="lightGray"/>
        </w:rPr>
      </w:pPr>
      <w:hyperlink r:id="rId135" w:history="1">
        <w:r w:rsidR="00B464D3" w:rsidRPr="00124711">
          <w:rPr>
            <w:rStyle w:val="Hyperlink"/>
            <w:i/>
            <w:noProof w:val="0"/>
            <w:highlight w:val="lightGray"/>
          </w:rPr>
          <w:t>Accessibility Strategies for Teaching and Learning</w:t>
        </w:r>
      </w:hyperlink>
    </w:p>
    <w:p w14:paraId="337D00C3" w14:textId="3AC7848F" w:rsidR="000655FB" w:rsidRPr="005019EE" w:rsidRDefault="002A6D0F" w:rsidP="008F67BB">
      <w:pPr>
        <w:pStyle w:val="SBBODY1"/>
        <w:numPr>
          <w:ilvl w:val="0"/>
          <w:numId w:val="56"/>
        </w:numPr>
      </w:pPr>
      <w:hyperlink r:id="rId136" w:history="1">
        <w:r w:rsidR="00502B82" w:rsidRPr="005019EE">
          <w:rPr>
            <w:rStyle w:val="Hyperlink"/>
            <w:i/>
            <w:noProof w:val="0"/>
          </w:rPr>
          <w:t>Accommodations for ELLs and SWDs: A Research-Based Decision Algorithm</w:t>
        </w:r>
      </w:hyperlink>
    </w:p>
    <w:p w14:paraId="39D2245C" w14:textId="68051599" w:rsidR="00815F75" w:rsidRPr="005019EE" w:rsidRDefault="00B40294" w:rsidP="005019EE">
      <w:pPr>
        <w:pStyle w:val="Heading1"/>
      </w:pPr>
      <w:bookmarkStart w:id="520" w:name="_Toc8315284"/>
      <w:bookmarkStart w:id="521" w:name="_Toc149049957"/>
      <w:r w:rsidRPr="005019EE">
        <w:t xml:space="preserve">16.0 </w:t>
      </w:r>
      <w:bookmarkEnd w:id="520"/>
      <w:r w:rsidR="00E813E5" w:rsidRPr="005019EE">
        <w:t>Tools for Teachers</w:t>
      </w:r>
      <w:bookmarkEnd w:id="521"/>
      <w:r w:rsidR="00815F75" w:rsidRPr="005019EE">
        <w:t xml:space="preserve"> </w:t>
      </w:r>
    </w:p>
    <w:p w14:paraId="0476A9B1" w14:textId="4E8AF3C5" w:rsidR="00812EFC" w:rsidRPr="005019EE" w:rsidRDefault="00B40294" w:rsidP="00D70E86">
      <w:pPr>
        <w:pStyle w:val="Heading2"/>
      </w:pPr>
      <w:bookmarkStart w:id="522" w:name="_Toc8315285"/>
      <w:bookmarkStart w:id="523" w:name="_Toc149049958"/>
      <w:r w:rsidRPr="005019EE">
        <w:t xml:space="preserve">16.1 </w:t>
      </w:r>
      <w:r w:rsidR="00812EFC" w:rsidRPr="005019EE">
        <w:t xml:space="preserve">Smarter Balanced </w:t>
      </w:r>
      <w:r w:rsidR="00E813E5" w:rsidRPr="005019EE">
        <w:t>Tools for Teachers</w:t>
      </w:r>
      <w:r w:rsidR="00812EFC" w:rsidRPr="005019EE">
        <w:t xml:space="preserve"> Overview</w:t>
      </w:r>
      <w:bookmarkEnd w:id="522"/>
      <w:bookmarkEnd w:id="523"/>
    </w:p>
    <w:p w14:paraId="45D54F4C" w14:textId="437546F2" w:rsidR="005A3761" w:rsidRPr="005019EE" w:rsidRDefault="005A3761" w:rsidP="005019EE">
      <w:pPr>
        <w:spacing w:before="120" w:after="120" w:line="240" w:lineRule="auto"/>
        <w:rPr>
          <w:rFonts w:eastAsia="Times New Roman" w:cs="Times New Roman"/>
          <w:sz w:val="24"/>
        </w:rPr>
      </w:pPr>
      <w:r w:rsidRPr="005019EE">
        <w:rPr>
          <w:rFonts w:eastAsia="Times New Roman"/>
          <w:color w:val="000000"/>
          <w:sz w:val="24"/>
        </w:rPr>
        <w:t xml:space="preserve">The </w:t>
      </w:r>
      <w:hyperlink r:id="rId137" w:history="1">
        <w:r w:rsidRPr="00F80580">
          <w:rPr>
            <w:rStyle w:val="Hyperlink"/>
            <w:rFonts w:eastAsia="Times New Roman"/>
            <w:noProof w:val="0"/>
            <w:sz w:val="24"/>
          </w:rPr>
          <w:t>Tools for Teachers website</w:t>
        </w:r>
      </w:hyperlink>
      <w:r w:rsidRPr="005019EE">
        <w:rPr>
          <w:rFonts w:eastAsia="Times New Roman"/>
          <w:color w:val="000000"/>
          <w:sz w:val="24"/>
        </w:rPr>
        <w:t xml:space="preserve"> is an online collection of instructional and professional learning resources. These resources are aligned with the Common Core State Standards and help educators implement the formative assessment process to improve teaching and learning. Tools for Teachers was developed by educators for educators and provides a variety of resources, including: </w:t>
      </w:r>
      <w:r w:rsidRPr="005019EE">
        <w:rPr>
          <w:rFonts w:eastAsia="Times New Roman" w:cs="Times New Roman"/>
          <w:sz w:val="24"/>
        </w:rPr>
        <w:t xml:space="preserve"> </w:t>
      </w:r>
    </w:p>
    <w:p w14:paraId="234FE450" w14:textId="7A743842" w:rsidR="005A3761" w:rsidRPr="005019EE" w:rsidRDefault="002A6D0F" w:rsidP="008F67BB">
      <w:pPr>
        <w:numPr>
          <w:ilvl w:val="0"/>
          <w:numId w:val="67"/>
        </w:numPr>
        <w:spacing w:before="120" w:after="120" w:line="240" w:lineRule="auto"/>
        <w:rPr>
          <w:rFonts w:eastAsia="Franklin Gothic Book" w:cs="Franklin Gothic Book"/>
          <w:color w:val="000000" w:themeColor="text1"/>
          <w:sz w:val="24"/>
        </w:rPr>
      </w:pPr>
      <w:hyperlink r:id="rId138" w:history="1">
        <w:r w:rsidR="005A3761" w:rsidRPr="00F80580">
          <w:rPr>
            <w:rStyle w:val="Hyperlink"/>
            <w:rFonts w:eastAsia="Times New Roman" w:cs="Times New Roman"/>
            <w:noProof w:val="0"/>
            <w:sz w:val="24"/>
          </w:rPr>
          <w:t>Instructional Resources</w:t>
        </w:r>
      </w:hyperlink>
      <w:r w:rsidR="005A3761" w:rsidRPr="005019EE">
        <w:rPr>
          <w:rFonts w:eastAsia="Times New Roman" w:cs="Times New Roman"/>
          <w:sz w:val="24"/>
        </w:rPr>
        <w:t xml:space="preserve"> developed by educators </w:t>
      </w:r>
      <w:r w:rsidR="005A3761" w:rsidRPr="005019EE">
        <w:rPr>
          <w:rFonts w:eastAsia="Times New Roman" w:cs="Times New Roman"/>
          <w:color w:val="000000"/>
          <w:sz w:val="24"/>
        </w:rPr>
        <w:t>through a collaborative development and quality review process utilizing a set of consistent criteria,</w:t>
      </w:r>
    </w:p>
    <w:p w14:paraId="4AF69266" w14:textId="09CE491E" w:rsidR="005A3761" w:rsidRPr="005019EE" w:rsidRDefault="002A6D0F" w:rsidP="008F67BB">
      <w:pPr>
        <w:numPr>
          <w:ilvl w:val="0"/>
          <w:numId w:val="67"/>
        </w:numPr>
        <w:spacing w:before="120" w:after="120" w:line="240" w:lineRule="auto"/>
        <w:rPr>
          <w:rFonts w:eastAsia="Franklin Gothic Book" w:cs="Franklin Gothic Book"/>
          <w:color w:val="000000" w:themeColor="text1"/>
          <w:sz w:val="24"/>
        </w:rPr>
      </w:pPr>
      <w:hyperlink r:id="rId139" w:history="1">
        <w:r w:rsidR="005A3761" w:rsidRPr="0060095F">
          <w:rPr>
            <w:rStyle w:val="Hyperlink"/>
            <w:rFonts w:eastAsia="Times New Roman" w:cs="Times New Roman"/>
            <w:noProof w:val="0"/>
            <w:sz w:val="24"/>
          </w:rPr>
          <w:t xml:space="preserve">Formative Assessment </w:t>
        </w:r>
        <w:r w:rsidR="00F80580" w:rsidRPr="0060095F">
          <w:rPr>
            <w:rStyle w:val="Hyperlink"/>
            <w:rFonts w:eastAsia="Times New Roman" w:cs="Times New Roman"/>
            <w:noProof w:val="0"/>
            <w:sz w:val="24"/>
          </w:rPr>
          <w:t>Strategy</w:t>
        </w:r>
      </w:hyperlink>
      <w:r w:rsidR="00F80580" w:rsidRPr="0060095F">
        <w:rPr>
          <w:rFonts w:eastAsia="Times New Roman" w:cs="Times New Roman"/>
          <w:color w:val="000000"/>
          <w:sz w:val="24"/>
        </w:rPr>
        <w:t xml:space="preserve"> </w:t>
      </w:r>
      <w:r w:rsidR="005A3761" w:rsidRPr="0060095F">
        <w:rPr>
          <w:rFonts w:eastAsia="Times New Roman" w:cs="Times New Roman"/>
          <w:color w:val="000000"/>
          <w:sz w:val="24"/>
        </w:rPr>
        <w:t xml:space="preserve">and </w:t>
      </w:r>
      <w:hyperlink r:id="rId140" w:history="1">
        <w:r w:rsidR="005A3761" w:rsidRPr="0060095F">
          <w:rPr>
            <w:rStyle w:val="Hyperlink"/>
            <w:rFonts w:eastAsia="Times New Roman" w:cs="Times New Roman"/>
            <w:noProof w:val="0"/>
            <w:sz w:val="24"/>
          </w:rPr>
          <w:t>Accessibility Strategy</w:t>
        </w:r>
      </w:hyperlink>
      <w:r w:rsidR="005A3761" w:rsidRPr="005019EE">
        <w:rPr>
          <w:rFonts w:eastAsia="Times New Roman" w:cs="Times New Roman"/>
          <w:color w:val="000000"/>
          <w:sz w:val="24"/>
        </w:rPr>
        <w:t xml:space="preserve"> resources embedded within instructional resources and available independently for educator use,</w:t>
      </w:r>
    </w:p>
    <w:p w14:paraId="705B3BE0" w14:textId="55EEF4CC" w:rsidR="005A3761" w:rsidRPr="005F13F5" w:rsidRDefault="002A6D0F" w:rsidP="008F67BB">
      <w:pPr>
        <w:numPr>
          <w:ilvl w:val="0"/>
          <w:numId w:val="67"/>
        </w:numPr>
        <w:spacing w:before="120" w:after="120" w:line="240" w:lineRule="auto"/>
        <w:rPr>
          <w:rFonts w:eastAsia="Franklin Gothic Book" w:cs="Franklin Gothic Book"/>
          <w:color w:val="000000" w:themeColor="text1"/>
          <w:sz w:val="24"/>
        </w:rPr>
      </w:pPr>
      <w:hyperlink r:id="rId141" w:history="1">
        <w:r w:rsidR="00E36858" w:rsidRPr="00F80580">
          <w:rPr>
            <w:rStyle w:val="Hyperlink"/>
            <w:rFonts w:eastAsia="Times New Roman" w:cs="Times New Roman"/>
            <w:noProof w:val="0"/>
            <w:sz w:val="24"/>
          </w:rPr>
          <w:t xml:space="preserve">Interim </w:t>
        </w:r>
        <w:r w:rsidR="005A3761" w:rsidRPr="00F80580">
          <w:rPr>
            <w:rStyle w:val="Hyperlink"/>
            <w:rFonts w:eastAsia="Times New Roman" w:cs="Times New Roman"/>
            <w:noProof w:val="0"/>
            <w:sz w:val="24"/>
          </w:rPr>
          <w:t>Connections Playlists</w:t>
        </w:r>
      </w:hyperlink>
      <w:r w:rsidR="005A3761" w:rsidRPr="005F13F5">
        <w:rPr>
          <w:rFonts w:eastAsia="Times New Roman" w:cs="Times New Roman"/>
          <w:color w:val="000000"/>
          <w:sz w:val="24"/>
        </w:rPr>
        <w:t>, which are collections of resources that provide educators with a means of understanding the student performance progressions of a concept, and</w:t>
      </w:r>
    </w:p>
    <w:p w14:paraId="771504FF" w14:textId="61F30AF9" w:rsidR="005A3761" w:rsidRPr="005F13F5" w:rsidRDefault="002A6D0F" w:rsidP="008F67BB">
      <w:pPr>
        <w:numPr>
          <w:ilvl w:val="0"/>
          <w:numId w:val="67"/>
        </w:numPr>
        <w:spacing w:before="120" w:after="120" w:line="240" w:lineRule="auto"/>
        <w:rPr>
          <w:rFonts w:eastAsia="Franklin Gothic Book" w:cs="Franklin Gothic Book"/>
          <w:color w:val="000000" w:themeColor="text1"/>
          <w:sz w:val="24"/>
        </w:rPr>
      </w:pPr>
      <w:hyperlink r:id="rId142" w:history="1">
        <w:r w:rsidR="005A3761" w:rsidRPr="00F80580">
          <w:rPr>
            <w:rStyle w:val="Hyperlink"/>
            <w:rFonts w:eastAsia="Times New Roman" w:cs="Times New Roman"/>
            <w:noProof w:val="0"/>
            <w:sz w:val="24"/>
          </w:rPr>
          <w:t>Professional Learning Resources</w:t>
        </w:r>
      </w:hyperlink>
      <w:r w:rsidR="005A3761" w:rsidRPr="005F13F5">
        <w:rPr>
          <w:rFonts w:eastAsia="Times New Roman" w:cs="Times New Roman"/>
          <w:color w:val="000000"/>
          <w:sz w:val="24"/>
        </w:rPr>
        <w:t xml:space="preserve"> focused on educator professional development, mentoring, and coaching.</w:t>
      </w:r>
    </w:p>
    <w:p w14:paraId="7C6D97F4" w14:textId="74ED40AC" w:rsidR="005A3761" w:rsidRPr="005019EE" w:rsidRDefault="005A3761" w:rsidP="005019EE">
      <w:pPr>
        <w:spacing w:before="120" w:after="120" w:line="240" w:lineRule="auto"/>
        <w:rPr>
          <w:rFonts w:eastAsia="Times New Roman" w:cs="Times New Roman"/>
          <w:color w:val="000000"/>
          <w:sz w:val="24"/>
        </w:rPr>
      </w:pPr>
      <w:r w:rsidRPr="005F13F5">
        <w:rPr>
          <w:rFonts w:eastAsia="Times New Roman"/>
          <w:color w:val="000000"/>
          <w:sz w:val="24"/>
        </w:rPr>
        <w:t xml:space="preserve">Tools for Teachers includes several innovative design features that make it user-friendly. State-of-the-art search features help educators locate materials which can be bookmarked and annotated with the “notes” feature. In addition, Tools for Teachers is web accessible </w:t>
      </w:r>
      <w:r w:rsidRPr="00C33F67">
        <w:rPr>
          <w:rFonts w:eastAsia="Times New Roman"/>
          <w:color w:val="000000"/>
          <w:sz w:val="24"/>
          <w:highlight w:val="lightGray"/>
        </w:rPr>
        <w:t>(</w:t>
      </w:r>
      <w:r w:rsidR="00D60B5F" w:rsidRPr="00C33F67">
        <w:rPr>
          <w:rFonts w:eastAsia="Times New Roman"/>
          <w:color w:val="000000"/>
          <w:sz w:val="24"/>
          <w:highlight w:val="lightGray"/>
        </w:rPr>
        <w:t>i.e.</w:t>
      </w:r>
      <w:r w:rsidRPr="005F13F5">
        <w:rPr>
          <w:rFonts w:eastAsia="Times New Roman"/>
          <w:color w:val="000000"/>
          <w:sz w:val="24"/>
        </w:rPr>
        <w:t xml:space="preserve">, WCAG 2.1 AA compliant). Resources are built with the realities of classroom instruction in mind: they include options for differentiating instruction, student-focused accessibility strategies, </w:t>
      </w:r>
      <w:r w:rsidR="00186BA0" w:rsidRPr="005F13F5">
        <w:rPr>
          <w:rFonts w:eastAsia="Times New Roman"/>
          <w:color w:val="000000"/>
          <w:sz w:val="24"/>
        </w:rPr>
        <w:t xml:space="preserve">remote teaching, </w:t>
      </w:r>
      <w:r w:rsidRPr="005F13F5">
        <w:rPr>
          <w:rFonts w:eastAsia="Times New Roman"/>
          <w:color w:val="000000"/>
          <w:sz w:val="24"/>
        </w:rPr>
        <w:t>and are embedded with cross-cutting formative assessment strategies that can be transferred to other lessons and activities</w:t>
      </w:r>
      <w:r w:rsidR="00186BA0" w:rsidRPr="005F13F5">
        <w:rPr>
          <w:rFonts w:eastAsia="Times New Roman"/>
          <w:color w:val="000000"/>
          <w:sz w:val="24"/>
        </w:rPr>
        <w:t xml:space="preserve"> across content areas</w:t>
      </w:r>
      <w:r w:rsidR="00152763" w:rsidRPr="00C33F67">
        <w:rPr>
          <w:rFonts w:eastAsia="Times New Roman"/>
          <w:color w:val="000000"/>
          <w:sz w:val="24"/>
          <w:highlight w:val="lightGray"/>
        </w:rPr>
        <w:t>.</w:t>
      </w:r>
      <w:r w:rsidR="00152763" w:rsidRPr="005F13F5">
        <w:rPr>
          <w:rFonts w:eastAsia="Times New Roman"/>
          <w:color w:val="000000"/>
          <w:sz w:val="24"/>
        </w:rPr>
        <w:t xml:space="preserve"> </w:t>
      </w:r>
      <w:r w:rsidRPr="005F13F5">
        <w:rPr>
          <w:rFonts w:eastAsia="Times New Roman"/>
          <w:color w:val="000000"/>
          <w:sz w:val="24"/>
        </w:rPr>
        <w:t xml:space="preserve">Also embedded across the site are hyperlinks to </w:t>
      </w:r>
      <w:r w:rsidR="003854E3" w:rsidRPr="005F13F5">
        <w:rPr>
          <w:rFonts w:eastAsia="Times New Roman"/>
          <w:color w:val="000000"/>
          <w:sz w:val="24"/>
        </w:rPr>
        <w:t xml:space="preserve">navigate to </w:t>
      </w:r>
      <w:r w:rsidRPr="005F13F5">
        <w:rPr>
          <w:rFonts w:eastAsia="Times New Roman"/>
          <w:color w:val="000000"/>
          <w:sz w:val="24"/>
        </w:rPr>
        <w:t xml:space="preserve">other Smarter Balanced applications to allow educators </w:t>
      </w:r>
      <w:r w:rsidR="003854E3" w:rsidRPr="005F13F5">
        <w:rPr>
          <w:rFonts w:eastAsia="Times New Roman"/>
          <w:color w:val="000000"/>
          <w:sz w:val="24"/>
        </w:rPr>
        <w:t>easy access</w:t>
      </w:r>
      <w:r w:rsidR="003854E3">
        <w:rPr>
          <w:rFonts w:eastAsia="Times New Roman"/>
          <w:color w:val="000000"/>
          <w:sz w:val="24"/>
        </w:rPr>
        <w:t xml:space="preserve"> </w:t>
      </w:r>
      <w:r w:rsidRPr="005019EE">
        <w:rPr>
          <w:rFonts w:eastAsia="Times New Roman"/>
          <w:color w:val="000000"/>
          <w:sz w:val="24"/>
        </w:rPr>
        <w:t xml:space="preserve">to address questions and curiosities with ease. </w:t>
      </w:r>
    </w:p>
    <w:p w14:paraId="432B99F0" w14:textId="12E58455" w:rsidR="005A3761" w:rsidRPr="005019EE" w:rsidRDefault="005A3761" w:rsidP="00BB2EF1">
      <w:pPr>
        <w:spacing w:before="120" w:after="120" w:line="240" w:lineRule="auto"/>
      </w:pPr>
      <w:r w:rsidRPr="005019EE">
        <w:rPr>
          <w:rFonts w:eastAsia="Times New Roman" w:cs="Times New Roman"/>
          <w:sz w:val="24"/>
        </w:rPr>
        <w:t>Tools for Teachers is embedded with “help features” throughout the site. Additional support may be needed beyond what the help function provides. Technical support for Tools for Teachers will be provided by the member.</w:t>
      </w:r>
    </w:p>
    <w:p w14:paraId="57B09960" w14:textId="43C583A9" w:rsidR="00812EFC" w:rsidRPr="005019EE" w:rsidRDefault="00B40294" w:rsidP="00D70E86">
      <w:pPr>
        <w:pStyle w:val="Heading2"/>
      </w:pPr>
      <w:bookmarkStart w:id="524" w:name="_Toc8315286"/>
      <w:bookmarkStart w:id="525" w:name="_Toc149049959"/>
      <w:r w:rsidRPr="005019EE">
        <w:t xml:space="preserve">16.2 </w:t>
      </w:r>
      <w:r w:rsidR="00812EFC" w:rsidRPr="005019EE">
        <w:t xml:space="preserve">Accessing </w:t>
      </w:r>
      <w:bookmarkEnd w:id="524"/>
      <w:r w:rsidR="003A2300" w:rsidRPr="005019EE">
        <w:t>Tools for Teachers</w:t>
      </w:r>
      <w:bookmarkEnd w:id="525"/>
    </w:p>
    <w:p w14:paraId="25212CE4" w14:textId="4CD6F8AD" w:rsidR="00E12940" w:rsidRPr="005F13F5" w:rsidRDefault="00EF1B29" w:rsidP="005019EE">
      <w:pPr>
        <w:suppressAutoHyphens w:val="0"/>
        <w:autoSpaceDN/>
        <w:spacing w:after="240" w:line="265" w:lineRule="auto"/>
        <w:ind w:right="60" w:hanging="20"/>
        <w:textAlignment w:val="auto"/>
        <w:rPr>
          <w:rFonts w:eastAsia="Arial"/>
          <w:sz w:val="24"/>
        </w:rPr>
      </w:pPr>
      <w:r w:rsidRPr="005F13F5">
        <w:rPr>
          <w:rFonts w:eastAsia="Arial"/>
          <w:sz w:val="24"/>
        </w:rPr>
        <w:t xml:space="preserve">Tools for Teachers is available </w:t>
      </w:r>
      <w:r w:rsidRPr="0060095F">
        <w:rPr>
          <w:rFonts w:eastAsia="Arial"/>
          <w:sz w:val="24"/>
        </w:rPr>
        <w:t xml:space="preserve">to </w:t>
      </w:r>
      <w:r w:rsidR="00F80580" w:rsidRPr="0060095F">
        <w:rPr>
          <w:rFonts w:eastAsia="Arial"/>
          <w:sz w:val="24"/>
        </w:rPr>
        <w:t xml:space="preserve">eligible </w:t>
      </w:r>
      <w:r w:rsidRPr="0060095F">
        <w:rPr>
          <w:rFonts w:eastAsia="Arial"/>
          <w:sz w:val="24"/>
        </w:rPr>
        <w:t>e</w:t>
      </w:r>
      <w:r w:rsidRPr="005F13F5">
        <w:rPr>
          <w:rFonts w:eastAsia="Arial"/>
          <w:sz w:val="24"/>
        </w:rPr>
        <w:t xml:space="preserve">ducators in member states or local education agencies (LEAs) that subscribe to the complete system. </w:t>
      </w:r>
      <w:r w:rsidR="00426469" w:rsidRPr="005F13F5">
        <w:rPr>
          <w:rFonts w:eastAsia="Arial"/>
          <w:sz w:val="24"/>
        </w:rPr>
        <w:t>State</w:t>
      </w:r>
      <w:r w:rsidRPr="005F13F5">
        <w:rPr>
          <w:rFonts w:eastAsia="Arial"/>
          <w:sz w:val="24"/>
        </w:rPr>
        <w:t>s may also provide higher education faculty</w:t>
      </w:r>
      <w:r w:rsidR="00F34988" w:rsidRPr="005F13F5">
        <w:rPr>
          <w:rFonts w:eastAsia="Arial"/>
          <w:sz w:val="24"/>
        </w:rPr>
        <w:t xml:space="preserve">, especially faculty </w:t>
      </w:r>
      <w:r w:rsidR="005E05C7" w:rsidRPr="005F13F5">
        <w:rPr>
          <w:rFonts w:eastAsia="Arial"/>
          <w:sz w:val="24"/>
        </w:rPr>
        <w:t>who teach in educator preparation programs,</w:t>
      </w:r>
      <w:r w:rsidRPr="005F13F5">
        <w:rPr>
          <w:rFonts w:eastAsia="Arial"/>
          <w:sz w:val="24"/>
        </w:rPr>
        <w:t xml:space="preserve"> with access to Tools for Teachers. </w:t>
      </w:r>
      <w:r w:rsidR="00AA1EB8" w:rsidRPr="005F13F5">
        <w:rPr>
          <w:rFonts w:eastAsia="Arial"/>
          <w:sz w:val="24"/>
        </w:rPr>
        <w:t>States</w:t>
      </w:r>
      <w:r w:rsidRPr="005F13F5">
        <w:rPr>
          <w:rFonts w:eastAsia="Arial"/>
          <w:sz w:val="24"/>
        </w:rPr>
        <w:t xml:space="preserve"> or their service providers are responsible for working directly with districts and institutions of higher education to set up</w:t>
      </w:r>
      <w:r w:rsidR="005E05C7" w:rsidRPr="005F13F5">
        <w:rPr>
          <w:rFonts w:eastAsia="Arial"/>
          <w:sz w:val="24"/>
        </w:rPr>
        <w:t xml:space="preserve"> and maintain</w:t>
      </w:r>
      <w:r w:rsidRPr="005F13F5">
        <w:rPr>
          <w:rFonts w:eastAsia="Arial"/>
          <w:sz w:val="24"/>
        </w:rPr>
        <w:t xml:space="preserve"> user accounts and to provide help desk support.</w:t>
      </w:r>
      <w:r w:rsidR="008E7B92" w:rsidRPr="005F13F5">
        <w:rPr>
          <w:rFonts w:eastAsia="Arial"/>
          <w:sz w:val="24"/>
        </w:rPr>
        <w:t xml:space="preserve"> </w:t>
      </w:r>
    </w:p>
    <w:p w14:paraId="02BE192E" w14:textId="1B259522" w:rsidR="00F252CB" w:rsidRPr="005019EE" w:rsidRDefault="00010360" w:rsidP="005019EE">
      <w:pPr>
        <w:rPr>
          <w:sz w:val="24"/>
        </w:rPr>
      </w:pPr>
      <w:r w:rsidRPr="005F13F5">
        <w:rPr>
          <w:sz w:val="24"/>
        </w:rPr>
        <w:t xml:space="preserve">Tier 1 and Tier 2 </w:t>
      </w:r>
      <w:r w:rsidR="00F252CB" w:rsidRPr="005F13F5">
        <w:rPr>
          <w:sz w:val="24"/>
        </w:rPr>
        <w:t xml:space="preserve">Technical support for </w:t>
      </w:r>
      <w:r w:rsidR="003A2300" w:rsidRPr="005F13F5">
        <w:rPr>
          <w:sz w:val="24"/>
        </w:rPr>
        <w:t>Tools for Teachers</w:t>
      </w:r>
      <w:r w:rsidR="00F252CB" w:rsidRPr="005F13F5">
        <w:rPr>
          <w:sz w:val="24"/>
        </w:rPr>
        <w:t xml:space="preserve"> will be provided by the state and its service provider. </w:t>
      </w:r>
      <w:r w:rsidRPr="005F13F5">
        <w:rPr>
          <w:sz w:val="24"/>
        </w:rPr>
        <w:t>Tier 3 support is available from Smarter Balanced for escalation.</w:t>
      </w:r>
    </w:p>
    <w:p w14:paraId="1A14A403" w14:textId="0D6188C9" w:rsidR="00010360" w:rsidRPr="005019EE" w:rsidRDefault="00247B6B" w:rsidP="00D70E86">
      <w:pPr>
        <w:pStyle w:val="Heading2"/>
      </w:pPr>
      <w:bookmarkStart w:id="526" w:name="_Toc8315287"/>
      <w:bookmarkStart w:id="527" w:name="_Toc149049960"/>
      <w:r>
        <w:t>1</w:t>
      </w:r>
      <w:r w:rsidR="00B72F46" w:rsidRPr="005019EE">
        <w:t xml:space="preserve">6.3 </w:t>
      </w:r>
      <w:r w:rsidR="00010360" w:rsidRPr="005019EE">
        <w:t>Tier 3 Support</w:t>
      </w:r>
      <w:bookmarkEnd w:id="526"/>
      <w:bookmarkEnd w:id="527"/>
    </w:p>
    <w:p w14:paraId="3917A62E" w14:textId="54C77C1E" w:rsidR="00010360" w:rsidRPr="005019EE" w:rsidRDefault="00010360" w:rsidP="005019EE">
      <w:pPr>
        <w:rPr>
          <w:sz w:val="24"/>
        </w:rPr>
      </w:pPr>
      <w:r w:rsidRPr="005019EE">
        <w:rPr>
          <w:sz w:val="24"/>
        </w:rPr>
        <w:t xml:space="preserve">Tier 3 Support is available for escalation when Tier 1 and Tier 2 Help Desks receive questions about </w:t>
      </w:r>
      <w:r w:rsidR="003A2300" w:rsidRPr="005019EE">
        <w:rPr>
          <w:sz w:val="24"/>
        </w:rPr>
        <w:t>Tools for Teachers</w:t>
      </w:r>
      <w:r w:rsidRPr="005019EE">
        <w:rPr>
          <w:sz w:val="24"/>
        </w:rPr>
        <w:t xml:space="preserve"> </w:t>
      </w:r>
      <w:r w:rsidR="00D1442E" w:rsidRPr="005019EE">
        <w:rPr>
          <w:sz w:val="24"/>
        </w:rPr>
        <w:t>software,</w:t>
      </w:r>
      <w:r w:rsidRPr="005019EE">
        <w:rPr>
          <w:sz w:val="24"/>
        </w:rPr>
        <w:t xml:space="preserve"> and they are unable to resolve the issues.</w:t>
      </w:r>
      <w:r w:rsidR="000C0964" w:rsidRPr="005019EE">
        <w:rPr>
          <w:sz w:val="24"/>
        </w:rPr>
        <w:t xml:space="preserve"> Help Desk support is available to states and their Tier 1 and 2 service providers only. Districts and schools should not contact Smarter Balanced directly.</w:t>
      </w:r>
    </w:p>
    <w:p w14:paraId="4049F171" w14:textId="3C71FCD5" w:rsidR="00010360" w:rsidRPr="005019EE" w:rsidRDefault="006C2D79" w:rsidP="005019EE">
      <w:pPr>
        <w:rPr>
          <w:sz w:val="24"/>
        </w:rPr>
      </w:pPr>
      <w:r w:rsidRPr="005019EE">
        <w:rPr>
          <w:sz w:val="24"/>
        </w:rPr>
        <w:t xml:space="preserve">State </w:t>
      </w:r>
      <w:r w:rsidR="00010360" w:rsidRPr="005019EE">
        <w:rPr>
          <w:sz w:val="24"/>
        </w:rPr>
        <w:t xml:space="preserve">Help Desks can log </w:t>
      </w:r>
      <w:r w:rsidR="00223C10" w:rsidRPr="005019EE">
        <w:rPr>
          <w:sz w:val="24"/>
        </w:rPr>
        <w:t xml:space="preserve">the </w:t>
      </w:r>
      <w:hyperlink r:id="rId143" w:history="1">
        <w:r w:rsidR="00223C10" w:rsidRPr="005019EE">
          <w:rPr>
            <w:rStyle w:val="Hyperlink"/>
            <w:sz w:val="24"/>
          </w:rPr>
          <w:t>Tier 3 Support Request Form</w:t>
        </w:r>
      </w:hyperlink>
      <w:r w:rsidR="00691476" w:rsidRPr="005019EE">
        <w:rPr>
          <w:sz w:val="24"/>
        </w:rPr>
        <w:t xml:space="preserve"> </w:t>
      </w:r>
      <w:r w:rsidR="00010360" w:rsidRPr="005019EE">
        <w:rPr>
          <w:sz w:val="24"/>
        </w:rPr>
        <w:t xml:space="preserve">using the URL </w:t>
      </w:r>
      <w:hyperlink r:id="rId144" w:history="1">
        <w:r w:rsidR="000108AE" w:rsidRPr="005019EE">
          <w:rPr>
            <w:rStyle w:val="Hyperlink"/>
            <w:noProof w:val="0"/>
            <w:sz w:val="24"/>
          </w:rPr>
          <w:t>support@smarterbalanced.org</w:t>
        </w:r>
      </w:hyperlink>
      <w:r w:rsidR="000108AE" w:rsidRPr="005019EE">
        <w:rPr>
          <w:rStyle w:val="Hyperlink"/>
          <w:noProof w:val="0"/>
          <w:sz w:val="24"/>
        </w:rPr>
        <w:t>.</w:t>
      </w:r>
      <w:r w:rsidR="000108AE" w:rsidRPr="005019EE">
        <w:rPr>
          <w:sz w:val="24"/>
        </w:rPr>
        <w:t xml:space="preserve">  </w:t>
      </w:r>
    </w:p>
    <w:p w14:paraId="24E4D41E" w14:textId="032868D2" w:rsidR="00010360" w:rsidRPr="005019EE" w:rsidRDefault="00010360" w:rsidP="005019EE">
      <w:pPr>
        <w:rPr>
          <w:rFonts w:cstheme="minorHAnsi"/>
          <w:sz w:val="24"/>
        </w:rPr>
      </w:pPr>
      <w:r w:rsidRPr="005019EE">
        <w:rPr>
          <w:rFonts w:cstheme="minorHAnsi"/>
          <w:sz w:val="24"/>
        </w:rPr>
        <w:t>To qualify for escalation to Tier 3 Support, the issue must match the following criteria:</w:t>
      </w:r>
    </w:p>
    <w:p w14:paraId="3B881797" w14:textId="147E9366" w:rsidR="0079272F" w:rsidRPr="005019EE" w:rsidRDefault="00010360" w:rsidP="008F67BB">
      <w:pPr>
        <w:pStyle w:val="ListParagraph"/>
        <w:numPr>
          <w:ilvl w:val="0"/>
          <w:numId w:val="40"/>
        </w:numPr>
        <w:rPr>
          <w:rFonts w:ascii="Franklin Gothic Book" w:hAnsi="Franklin Gothic Book" w:cstheme="minorHAnsi"/>
          <w:sz w:val="24"/>
          <w:szCs w:val="24"/>
        </w:rPr>
      </w:pPr>
      <w:r w:rsidRPr="005019EE">
        <w:rPr>
          <w:rFonts w:ascii="Franklin Gothic Book" w:hAnsi="Franklin Gothic Book" w:cstheme="minorHAnsi"/>
          <w:sz w:val="24"/>
          <w:szCs w:val="24"/>
        </w:rPr>
        <w:t>Represent behavior that is not expected based on current documentation of the system</w:t>
      </w:r>
      <w:r w:rsidR="00152763" w:rsidRPr="00C33F67">
        <w:rPr>
          <w:rFonts w:ascii="Franklin Gothic Book" w:hAnsi="Franklin Gothic Book" w:cstheme="minorHAnsi"/>
          <w:sz w:val="24"/>
          <w:szCs w:val="24"/>
          <w:highlight w:val="lightGray"/>
        </w:rPr>
        <w:t>.</w:t>
      </w:r>
    </w:p>
    <w:p w14:paraId="2833558E" w14:textId="56E9701E" w:rsidR="0079272F" w:rsidRPr="005019EE" w:rsidRDefault="00010360" w:rsidP="008F67BB">
      <w:pPr>
        <w:pStyle w:val="SBBODY1"/>
        <w:numPr>
          <w:ilvl w:val="0"/>
          <w:numId w:val="40"/>
        </w:numPr>
        <w:rPr>
          <w:rFonts w:cstheme="minorHAnsi"/>
          <w:szCs w:val="24"/>
        </w:rPr>
      </w:pPr>
      <w:r w:rsidRPr="005019EE">
        <w:rPr>
          <w:rFonts w:cstheme="minorHAnsi"/>
          <w:szCs w:val="24"/>
        </w:rPr>
        <w:t>Be reproducible or have been reported by at least three users</w:t>
      </w:r>
      <w:r w:rsidR="00152763" w:rsidRPr="00C33F67">
        <w:rPr>
          <w:rFonts w:cstheme="minorHAnsi"/>
          <w:szCs w:val="24"/>
          <w:highlight w:val="lightGray"/>
        </w:rPr>
        <w:t>.</w:t>
      </w:r>
    </w:p>
    <w:p w14:paraId="72FCE196" w14:textId="71C94BE0" w:rsidR="00010360" w:rsidRPr="005019EE" w:rsidRDefault="00247B6B" w:rsidP="005019EE">
      <w:pPr>
        <w:pStyle w:val="Heading3"/>
      </w:pPr>
      <w:bookmarkStart w:id="528" w:name="_Toc8315288"/>
      <w:bookmarkStart w:id="529" w:name="_Toc149049961"/>
      <w:r>
        <w:t>1</w:t>
      </w:r>
      <w:r w:rsidR="00B72F46" w:rsidRPr="005019EE">
        <w:t xml:space="preserve">6.3.1 </w:t>
      </w:r>
      <w:r w:rsidR="000C0964" w:rsidRPr="005019EE">
        <w:t>Information Required for Escalation</w:t>
      </w:r>
      <w:bookmarkEnd w:id="528"/>
      <w:bookmarkEnd w:id="529"/>
    </w:p>
    <w:p w14:paraId="18633888" w14:textId="77777777" w:rsidR="000C0964" w:rsidRPr="005019EE" w:rsidRDefault="000C0964" w:rsidP="005019EE">
      <w:pPr>
        <w:rPr>
          <w:sz w:val="24"/>
        </w:rPr>
      </w:pPr>
      <w:r w:rsidRPr="005019EE">
        <w:rPr>
          <w:sz w:val="24"/>
        </w:rPr>
        <w:t>Tier 3 Support requires the following information when Help Desks log their support tickets:</w:t>
      </w:r>
    </w:p>
    <w:p w14:paraId="317C8323" w14:textId="3EDD457B" w:rsidR="000C0964" w:rsidRPr="005019EE" w:rsidRDefault="000C0964" w:rsidP="008F67BB">
      <w:pPr>
        <w:pStyle w:val="SBBODY1"/>
        <w:numPr>
          <w:ilvl w:val="0"/>
          <w:numId w:val="57"/>
        </w:numPr>
        <w:rPr>
          <w:szCs w:val="24"/>
        </w:rPr>
      </w:pPr>
      <w:r w:rsidRPr="005019EE">
        <w:rPr>
          <w:szCs w:val="24"/>
        </w:rPr>
        <w:t>Category of issue</w:t>
      </w:r>
    </w:p>
    <w:p w14:paraId="10BFA55E" w14:textId="49D50C87" w:rsidR="000C0964" w:rsidRPr="005019EE" w:rsidRDefault="000C0964" w:rsidP="008F67BB">
      <w:pPr>
        <w:pStyle w:val="SBBODY1"/>
        <w:numPr>
          <w:ilvl w:val="0"/>
          <w:numId w:val="57"/>
        </w:numPr>
        <w:rPr>
          <w:szCs w:val="24"/>
        </w:rPr>
      </w:pPr>
      <w:r w:rsidRPr="005019EE">
        <w:rPr>
          <w:szCs w:val="24"/>
        </w:rPr>
        <w:t>Description of issue</w:t>
      </w:r>
    </w:p>
    <w:p w14:paraId="2337BDD9" w14:textId="13EBCFAF" w:rsidR="000C0964" w:rsidRPr="005019EE" w:rsidRDefault="000C0964" w:rsidP="008F67BB">
      <w:pPr>
        <w:pStyle w:val="SBBODY1"/>
        <w:numPr>
          <w:ilvl w:val="0"/>
          <w:numId w:val="57"/>
        </w:numPr>
        <w:rPr>
          <w:szCs w:val="24"/>
        </w:rPr>
      </w:pPr>
      <w:r w:rsidRPr="005019EE">
        <w:rPr>
          <w:szCs w:val="24"/>
        </w:rPr>
        <w:t>Screen shot (if applicable)</w:t>
      </w:r>
    </w:p>
    <w:p w14:paraId="2C7AF83D" w14:textId="6D817712" w:rsidR="000C0964" w:rsidRPr="005019EE" w:rsidRDefault="000C0964" w:rsidP="008F67BB">
      <w:pPr>
        <w:pStyle w:val="SBBODY1"/>
        <w:numPr>
          <w:ilvl w:val="0"/>
          <w:numId w:val="57"/>
        </w:numPr>
        <w:rPr>
          <w:szCs w:val="24"/>
        </w:rPr>
      </w:pPr>
      <w:r w:rsidRPr="005019EE">
        <w:rPr>
          <w:szCs w:val="24"/>
        </w:rPr>
        <w:t>Level of severity and rationale (as defined on escalation form)</w:t>
      </w:r>
    </w:p>
    <w:p w14:paraId="0491FDCD" w14:textId="1C5A48BE" w:rsidR="000C0964" w:rsidRPr="005019EE" w:rsidRDefault="000C0964" w:rsidP="008F67BB">
      <w:pPr>
        <w:pStyle w:val="SBBODY1"/>
        <w:numPr>
          <w:ilvl w:val="0"/>
          <w:numId w:val="57"/>
        </w:numPr>
        <w:rPr>
          <w:szCs w:val="24"/>
        </w:rPr>
      </w:pPr>
      <w:r w:rsidRPr="005019EE">
        <w:rPr>
          <w:szCs w:val="24"/>
        </w:rPr>
        <w:t>Expected behavior</w:t>
      </w:r>
    </w:p>
    <w:p w14:paraId="6FC25971" w14:textId="38AD1867" w:rsidR="000C0964" w:rsidRPr="005019EE" w:rsidRDefault="000C0964" w:rsidP="008F67BB">
      <w:pPr>
        <w:pStyle w:val="SBBODY1"/>
        <w:numPr>
          <w:ilvl w:val="0"/>
          <w:numId w:val="57"/>
        </w:numPr>
        <w:rPr>
          <w:szCs w:val="24"/>
        </w:rPr>
      </w:pPr>
      <w:r w:rsidRPr="005019EE">
        <w:rPr>
          <w:szCs w:val="24"/>
        </w:rPr>
        <w:t>Actual behavior</w:t>
      </w:r>
    </w:p>
    <w:p w14:paraId="0DEE3831" w14:textId="5B0C648D" w:rsidR="000C0964" w:rsidRPr="005019EE" w:rsidRDefault="000C0964" w:rsidP="008F67BB">
      <w:pPr>
        <w:pStyle w:val="SBBODY1"/>
        <w:numPr>
          <w:ilvl w:val="0"/>
          <w:numId w:val="57"/>
        </w:numPr>
        <w:rPr>
          <w:szCs w:val="24"/>
        </w:rPr>
      </w:pPr>
      <w:r w:rsidRPr="005019EE">
        <w:rPr>
          <w:szCs w:val="24"/>
        </w:rPr>
        <w:t>Browser/Device/OS</w:t>
      </w:r>
    </w:p>
    <w:p w14:paraId="06EE7843" w14:textId="41D2F7FE" w:rsidR="000C0964" w:rsidRPr="005019EE" w:rsidRDefault="000C0964" w:rsidP="008F67BB">
      <w:pPr>
        <w:pStyle w:val="SBBODY1"/>
        <w:numPr>
          <w:ilvl w:val="0"/>
          <w:numId w:val="57"/>
        </w:numPr>
        <w:rPr>
          <w:szCs w:val="24"/>
        </w:rPr>
      </w:pPr>
      <w:r w:rsidRPr="005019EE">
        <w:rPr>
          <w:szCs w:val="24"/>
        </w:rPr>
        <w:t>Date of occurrence</w:t>
      </w:r>
    </w:p>
    <w:p w14:paraId="05884842" w14:textId="412613E9" w:rsidR="000C0964" w:rsidRPr="005019EE" w:rsidRDefault="000C0964" w:rsidP="008F67BB">
      <w:pPr>
        <w:pStyle w:val="SBBODY1"/>
        <w:numPr>
          <w:ilvl w:val="0"/>
          <w:numId w:val="57"/>
        </w:numPr>
        <w:rPr>
          <w:szCs w:val="24"/>
        </w:rPr>
      </w:pPr>
      <w:r w:rsidRPr="005019EE">
        <w:rPr>
          <w:szCs w:val="24"/>
        </w:rPr>
        <w:t>Steps to resolution</w:t>
      </w:r>
    </w:p>
    <w:p w14:paraId="28B702A3" w14:textId="7372C355" w:rsidR="000C0964" w:rsidRPr="005019EE" w:rsidRDefault="000C0964" w:rsidP="008F67BB">
      <w:pPr>
        <w:pStyle w:val="SBBODY1"/>
        <w:numPr>
          <w:ilvl w:val="0"/>
          <w:numId w:val="57"/>
        </w:numPr>
        <w:rPr>
          <w:szCs w:val="24"/>
        </w:rPr>
      </w:pPr>
      <w:r w:rsidRPr="005019EE">
        <w:rPr>
          <w:szCs w:val="24"/>
        </w:rPr>
        <w:t>Number of incidents</w:t>
      </w:r>
    </w:p>
    <w:p w14:paraId="7BD15B00" w14:textId="1C6CEB9D" w:rsidR="000C0964" w:rsidRPr="005019EE" w:rsidRDefault="00E25EAF" w:rsidP="005019EE">
      <w:pPr>
        <w:pStyle w:val="Heading3"/>
      </w:pPr>
      <w:bookmarkStart w:id="530" w:name="_Toc8315289"/>
      <w:bookmarkStart w:id="531" w:name="_Toc149049962"/>
      <w:r w:rsidRPr="0071170A">
        <w:rPr>
          <w:highlight w:val="lightGray"/>
        </w:rPr>
        <w:t>1</w:t>
      </w:r>
      <w:r w:rsidR="00B72F46" w:rsidRPr="005019EE">
        <w:t xml:space="preserve">6.3.2 </w:t>
      </w:r>
      <w:r w:rsidR="000C0964" w:rsidRPr="005019EE">
        <w:t>Expected Response Time</w:t>
      </w:r>
      <w:bookmarkEnd w:id="530"/>
      <w:bookmarkEnd w:id="531"/>
    </w:p>
    <w:p w14:paraId="299D1B58" w14:textId="77777777" w:rsidR="000C0964" w:rsidRPr="005019EE" w:rsidRDefault="000C0964" w:rsidP="005019EE">
      <w:pPr>
        <w:rPr>
          <w:sz w:val="24"/>
        </w:rPr>
      </w:pPr>
      <w:r w:rsidRPr="005019EE">
        <w:rPr>
          <w:sz w:val="24"/>
        </w:rPr>
        <w:t>Tier 3 will respond to tickets within three (3) business days either:</w:t>
      </w:r>
    </w:p>
    <w:p w14:paraId="0B2EBAB1" w14:textId="0FCA64BB" w:rsidR="000C0964" w:rsidRPr="005019EE" w:rsidRDefault="000C0964" w:rsidP="008F67BB">
      <w:pPr>
        <w:pStyle w:val="SBBODY1"/>
        <w:numPr>
          <w:ilvl w:val="0"/>
          <w:numId w:val="52"/>
        </w:numPr>
        <w:rPr>
          <w:szCs w:val="24"/>
        </w:rPr>
      </w:pPr>
      <w:r w:rsidRPr="005019EE">
        <w:rPr>
          <w:szCs w:val="24"/>
        </w:rPr>
        <w:t>Confirming the issue is a bug and:</w:t>
      </w:r>
    </w:p>
    <w:p w14:paraId="1ABCC2DD" w14:textId="72650373" w:rsidR="000C0964" w:rsidRPr="005019EE" w:rsidRDefault="000C0964" w:rsidP="008F67BB">
      <w:pPr>
        <w:pStyle w:val="SBBODY1"/>
        <w:numPr>
          <w:ilvl w:val="1"/>
          <w:numId w:val="52"/>
        </w:numPr>
        <w:rPr>
          <w:szCs w:val="24"/>
        </w:rPr>
      </w:pPr>
      <w:r w:rsidRPr="005019EE">
        <w:rPr>
          <w:szCs w:val="24"/>
        </w:rPr>
        <w:t>Supplying work-around, if available</w:t>
      </w:r>
    </w:p>
    <w:p w14:paraId="568C525B" w14:textId="1495AC00" w:rsidR="000C0964" w:rsidRPr="005019EE" w:rsidRDefault="000C0964" w:rsidP="008F67BB">
      <w:pPr>
        <w:pStyle w:val="SBBODY1"/>
        <w:numPr>
          <w:ilvl w:val="1"/>
          <w:numId w:val="52"/>
        </w:numPr>
        <w:rPr>
          <w:szCs w:val="24"/>
        </w:rPr>
      </w:pPr>
      <w:r w:rsidRPr="005019EE">
        <w:rPr>
          <w:szCs w:val="24"/>
        </w:rPr>
        <w:t>Providing estimated date of resolution, if available</w:t>
      </w:r>
    </w:p>
    <w:p w14:paraId="60403E21" w14:textId="5143B0AB" w:rsidR="000C0964" w:rsidRPr="005019EE" w:rsidRDefault="000C0964" w:rsidP="008F67BB">
      <w:pPr>
        <w:pStyle w:val="SBBODY1"/>
        <w:numPr>
          <w:ilvl w:val="1"/>
          <w:numId w:val="52"/>
        </w:numPr>
        <w:rPr>
          <w:szCs w:val="24"/>
        </w:rPr>
      </w:pPr>
      <w:r w:rsidRPr="005019EE">
        <w:rPr>
          <w:szCs w:val="24"/>
        </w:rPr>
        <w:t>Asking for additional information</w:t>
      </w:r>
    </w:p>
    <w:p w14:paraId="400FDF6E" w14:textId="7D7FECE0" w:rsidR="000C0964" w:rsidRPr="005019EE" w:rsidRDefault="000C0964" w:rsidP="008F67BB">
      <w:pPr>
        <w:pStyle w:val="SBBODY1"/>
        <w:numPr>
          <w:ilvl w:val="1"/>
          <w:numId w:val="52"/>
        </w:numPr>
        <w:rPr>
          <w:szCs w:val="24"/>
        </w:rPr>
      </w:pPr>
      <w:r w:rsidRPr="005019EE">
        <w:rPr>
          <w:szCs w:val="24"/>
        </w:rPr>
        <w:t xml:space="preserve">Explaining why feature is </w:t>
      </w:r>
      <w:r w:rsidR="00ED2D94" w:rsidRPr="005019EE">
        <w:rPr>
          <w:szCs w:val="24"/>
        </w:rPr>
        <w:t>as designed</w:t>
      </w:r>
    </w:p>
    <w:p w14:paraId="1834D484" w14:textId="2998D6BE" w:rsidR="00D3040D" w:rsidRPr="005019EE" w:rsidRDefault="00D3040D" w:rsidP="005019EE">
      <w:pPr>
        <w:pStyle w:val="Heading4"/>
      </w:pPr>
      <w:bookmarkStart w:id="532" w:name="_Toc8315290"/>
      <w:r w:rsidRPr="005019EE">
        <w:t>Other Documentation</w:t>
      </w:r>
      <w:bookmarkEnd w:id="532"/>
    </w:p>
    <w:p w14:paraId="786384AB" w14:textId="77777777" w:rsidR="006069AA" w:rsidRPr="005019EE" w:rsidRDefault="002A6D0F" w:rsidP="008F67BB">
      <w:pPr>
        <w:pStyle w:val="ListParagraph"/>
        <w:numPr>
          <w:ilvl w:val="0"/>
          <w:numId w:val="52"/>
        </w:numPr>
        <w:rPr>
          <w:rFonts w:ascii="Franklin Gothic Book" w:hAnsi="Franklin Gothic Book"/>
          <w:sz w:val="24"/>
        </w:rPr>
      </w:pPr>
      <w:hyperlink r:id="rId145" w:history="1">
        <w:r w:rsidR="006069AA" w:rsidRPr="005019EE">
          <w:rPr>
            <w:rStyle w:val="Hyperlink"/>
            <w:noProof w:val="0"/>
            <w:sz w:val="24"/>
          </w:rPr>
          <w:t>Tools for Teachers Overview</w:t>
        </w:r>
      </w:hyperlink>
    </w:p>
    <w:p w14:paraId="4A2ED824" w14:textId="77777777" w:rsidR="00887775" w:rsidRPr="005019EE" w:rsidRDefault="002A6D0F" w:rsidP="008F67BB">
      <w:pPr>
        <w:pStyle w:val="ListParagraph"/>
        <w:numPr>
          <w:ilvl w:val="0"/>
          <w:numId w:val="52"/>
        </w:numPr>
        <w:rPr>
          <w:rFonts w:ascii="Franklin Gothic Book" w:hAnsi="Franklin Gothic Book"/>
          <w:i/>
          <w:iCs/>
          <w:sz w:val="24"/>
          <w:szCs w:val="24"/>
        </w:rPr>
      </w:pPr>
      <w:hyperlink r:id="rId146" w:history="1">
        <w:r w:rsidR="00466169" w:rsidRPr="005019EE">
          <w:rPr>
            <w:rStyle w:val="Hyperlink"/>
            <w:i/>
            <w:iCs/>
            <w:noProof w:val="0"/>
            <w:sz w:val="24"/>
            <w:szCs w:val="24"/>
          </w:rPr>
          <w:t>Tools for Teachers Help Desk Guide</w:t>
        </w:r>
      </w:hyperlink>
    </w:p>
    <w:p w14:paraId="6772F643" w14:textId="6B62D915" w:rsidR="00A42705" w:rsidRPr="005019EE" w:rsidRDefault="002A6D0F" w:rsidP="008F67BB">
      <w:pPr>
        <w:pStyle w:val="ListParagraph"/>
        <w:numPr>
          <w:ilvl w:val="0"/>
          <w:numId w:val="52"/>
        </w:numPr>
        <w:rPr>
          <w:rFonts w:ascii="Franklin Gothic Book" w:hAnsi="Franklin Gothic Book"/>
          <w:i/>
          <w:iCs/>
          <w:sz w:val="24"/>
          <w:szCs w:val="24"/>
        </w:rPr>
      </w:pPr>
      <w:hyperlink r:id="rId147" w:history="1">
        <w:r w:rsidR="00887775" w:rsidRPr="005019EE">
          <w:rPr>
            <w:rStyle w:val="Hyperlink"/>
            <w:noProof w:val="0"/>
            <w:sz w:val="24"/>
          </w:rPr>
          <w:t>The Formative Assessment Process</w:t>
        </w:r>
      </w:hyperlink>
    </w:p>
    <w:p w14:paraId="7D6F0B5E" w14:textId="33300DC5" w:rsidR="00343470" w:rsidRPr="005019EE" w:rsidRDefault="00343470" w:rsidP="005019EE">
      <w:pPr>
        <w:suppressAutoHyphens w:val="0"/>
        <w:autoSpaceDN/>
        <w:spacing w:after="160" w:line="259" w:lineRule="auto"/>
        <w:textAlignment w:val="auto"/>
      </w:pPr>
    </w:p>
    <w:p w14:paraId="7E0A3685" w14:textId="77777777" w:rsidR="001A4076" w:rsidRPr="005019EE" w:rsidRDefault="001A4076" w:rsidP="005019EE">
      <w:pPr>
        <w:pStyle w:val="SBBODY1"/>
      </w:pPr>
      <w:bookmarkStart w:id="533" w:name="_Toc487557949"/>
      <w:bookmarkStart w:id="534" w:name="_Toc522690915"/>
      <w:bookmarkStart w:id="535" w:name="_Toc8315291"/>
      <w:bookmarkStart w:id="536" w:name="_Hlk515362133"/>
    </w:p>
    <w:p w14:paraId="2F5DCCBF" w14:textId="417C71D5" w:rsidR="00343470" w:rsidRPr="005019EE" w:rsidRDefault="00343470" w:rsidP="005019EE">
      <w:pPr>
        <w:pStyle w:val="Heading1"/>
      </w:pPr>
      <w:bookmarkStart w:id="537" w:name="_Appendix_A:_Guidance"/>
      <w:bookmarkStart w:id="538" w:name="_Toc149049963"/>
      <w:bookmarkEnd w:id="537"/>
      <w:r w:rsidRPr="005019EE">
        <w:t>Appendix A: Guidance for Social Media Summative Assessment Monitoring</w:t>
      </w:r>
      <w:bookmarkEnd w:id="533"/>
      <w:bookmarkEnd w:id="534"/>
      <w:bookmarkEnd w:id="535"/>
      <w:bookmarkEnd w:id="538"/>
    </w:p>
    <w:p w14:paraId="3C848305" w14:textId="77777777" w:rsidR="00343470" w:rsidRPr="005019EE" w:rsidRDefault="00343470" w:rsidP="00D70E86">
      <w:pPr>
        <w:pStyle w:val="Heading2"/>
      </w:pPr>
      <w:bookmarkStart w:id="539" w:name="_Toc457285887"/>
      <w:bookmarkStart w:id="540" w:name="_Toc487557950"/>
      <w:bookmarkStart w:id="541" w:name="_Toc522690916"/>
      <w:bookmarkStart w:id="542" w:name="_Toc8315292"/>
      <w:bookmarkStart w:id="543" w:name="_Toc149049964"/>
      <w:bookmarkEnd w:id="536"/>
      <w:r w:rsidRPr="005019EE">
        <w:t>Smarter Balanced Test Security</w:t>
      </w:r>
      <w:bookmarkEnd w:id="539"/>
      <w:bookmarkEnd w:id="540"/>
      <w:bookmarkEnd w:id="541"/>
      <w:bookmarkEnd w:id="542"/>
      <w:bookmarkEnd w:id="543"/>
    </w:p>
    <w:p w14:paraId="42A3232B" w14:textId="77777777" w:rsidR="00343470" w:rsidRPr="005019EE" w:rsidRDefault="00343470" w:rsidP="005019EE">
      <w:pPr>
        <w:pStyle w:val="SBBODY1"/>
      </w:pPr>
      <w:r w:rsidRPr="005019EE">
        <w:t>Maintaining</w:t>
      </w:r>
      <w:r w:rsidRPr="005019EE">
        <w:rPr>
          <w:spacing w:val="-3"/>
        </w:rPr>
        <w:t xml:space="preserve"> </w:t>
      </w:r>
      <w:r w:rsidRPr="005019EE">
        <w:t>test</w:t>
      </w:r>
      <w:r w:rsidRPr="005019EE">
        <w:rPr>
          <w:spacing w:val="2"/>
        </w:rPr>
        <w:t xml:space="preserve"> </w:t>
      </w:r>
      <w:r w:rsidRPr="005019EE">
        <w:t>security</w:t>
      </w:r>
      <w:r w:rsidRPr="005019EE">
        <w:rPr>
          <w:spacing w:val="-6"/>
        </w:rPr>
        <w:t xml:space="preserve"> </w:t>
      </w:r>
      <w:r w:rsidRPr="005019EE">
        <w:t>during</w:t>
      </w:r>
      <w:r w:rsidRPr="005019EE">
        <w:rPr>
          <w:spacing w:val="1"/>
        </w:rPr>
        <w:t xml:space="preserve"> </w:t>
      </w:r>
      <w:r w:rsidRPr="005019EE">
        <w:rPr>
          <w:spacing w:val="-2"/>
        </w:rPr>
        <w:t>administration</w:t>
      </w:r>
      <w:r w:rsidRPr="005019EE">
        <w:rPr>
          <w:spacing w:val="1"/>
        </w:rPr>
        <w:t xml:space="preserve"> </w:t>
      </w:r>
      <w:r w:rsidRPr="005019EE">
        <w:t>of</w:t>
      </w:r>
      <w:r w:rsidRPr="005019EE">
        <w:rPr>
          <w:spacing w:val="-5"/>
        </w:rPr>
        <w:t xml:space="preserve"> </w:t>
      </w:r>
      <w:r w:rsidRPr="005019EE">
        <w:t>the</w:t>
      </w:r>
      <w:r w:rsidRPr="005019EE">
        <w:rPr>
          <w:spacing w:val="-5"/>
        </w:rPr>
        <w:t xml:space="preserve"> </w:t>
      </w:r>
      <w:r w:rsidRPr="005019EE">
        <w:t>summative assessment</w:t>
      </w:r>
      <w:r w:rsidRPr="005019EE">
        <w:rPr>
          <w:spacing w:val="2"/>
        </w:rPr>
        <w:t xml:space="preserve"> </w:t>
      </w:r>
      <w:r w:rsidRPr="005019EE">
        <w:t>is</w:t>
      </w:r>
      <w:r w:rsidRPr="005019EE">
        <w:rPr>
          <w:spacing w:val="-3"/>
        </w:rPr>
        <w:t xml:space="preserve"> </w:t>
      </w:r>
      <w:r w:rsidRPr="005019EE">
        <w:t xml:space="preserve">critical </w:t>
      </w:r>
      <w:r w:rsidRPr="005019EE">
        <w:rPr>
          <w:spacing w:val="-2"/>
        </w:rPr>
        <w:t>to</w:t>
      </w:r>
      <w:r w:rsidRPr="005019EE">
        <w:t xml:space="preserve"> preserving</w:t>
      </w:r>
      <w:r w:rsidRPr="005019EE">
        <w:rPr>
          <w:spacing w:val="1"/>
        </w:rPr>
        <w:t xml:space="preserve"> </w:t>
      </w:r>
      <w:r w:rsidRPr="005019EE">
        <w:t xml:space="preserve">the integrity of </w:t>
      </w:r>
      <w:r w:rsidRPr="005019EE">
        <w:rPr>
          <w:spacing w:val="-2"/>
        </w:rPr>
        <w:t>test</w:t>
      </w:r>
      <w:r w:rsidRPr="005019EE">
        <w:rPr>
          <w:spacing w:val="63"/>
        </w:rPr>
        <w:t xml:space="preserve"> </w:t>
      </w:r>
      <w:r w:rsidRPr="005019EE">
        <w:t>items</w:t>
      </w:r>
      <w:r w:rsidRPr="005019EE">
        <w:rPr>
          <w:spacing w:val="-2"/>
        </w:rPr>
        <w:t xml:space="preserve"> and</w:t>
      </w:r>
      <w:r w:rsidRPr="005019EE">
        <w:rPr>
          <w:spacing w:val="1"/>
        </w:rPr>
        <w:t xml:space="preserve"> </w:t>
      </w:r>
      <w:r w:rsidRPr="005019EE">
        <w:t xml:space="preserve">validity of the </w:t>
      </w:r>
      <w:r w:rsidRPr="005019EE">
        <w:rPr>
          <w:spacing w:val="-2"/>
        </w:rPr>
        <w:t>test</w:t>
      </w:r>
      <w:r w:rsidRPr="005019EE">
        <w:rPr>
          <w:spacing w:val="4"/>
        </w:rPr>
        <w:t xml:space="preserve"> </w:t>
      </w:r>
      <w:r w:rsidRPr="005019EE">
        <w:rPr>
          <w:spacing w:val="-2"/>
        </w:rPr>
        <w:t>itself.</w:t>
      </w:r>
      <w:r w:rsidRPr="005019EE">
        <w:t xml:space="preserve"> These</w:t>
      </w:r>
      <w:r w:rsidRPr="005019EE">
        <w:rPr>
          <w:spacing w:val="-5"/>
        </w:rPr>
        <w:t xml:space="preserve"> </w:t>
      </w:r>
      <w:r w:rsidRPr="005019EE">
        <w:t>guidelines</w:t>
      </w:r>
      <w:r w:rsidRPr="005019EE">
        <w:rPr>
          <w:spacing w:val="-6"/>
        </w:rPr>
        <w:t xml:space="preserve"> </w:t>
      </w:r>
      <w:r w:rsidRPr="005019EE">
        <w:t>provide</w:t>
      </w:r>
      <w:r w:rsidRPr="005019EE">
        <w:rPr>
          <w:spacing w:val="-5"/>
        </w:rPr>
        <w:t xml:space="preserve"> </w:t>
      </w:r>
      <w:r w:rsidRPr="005019EE">
        <w:t>recommendations</w:t>
      </w:r>
      <w:r w:rsidRPr="005019EE">
        <w:rPr>
          <w:spacing w:val="54"/>
        </w:rPr>
        <w:t xml:space="preserve"> </w:t>
      </w:r>
      <w:r w:rsidRPr="005019EE">
        <w:t>for</w:t>
      </w:r>
      <w:r w:rsidRPr="005019EE">
        <w:rPr>
          <w:spacing w:val="3"/>
        </w:rPr>
        <w:t xml:space="preserve"> </w:t>
      </w:r>
      <w:r w:rsidRPr="005019EE">
        <w:rPr>
          <w:spacing w:val="-2"/>
        </w:rPr>
        <w:t>monitoring</w:t>
      </w:r>
      <w:r w:rsidRPr="005019EE">
        <w:rPr>
          <w:spacing w:val="1"/>
        </w:rPr>
        <w:t xml:space="preserve"> </w:t>
      </w:r>
      <w:r w:rsidRPr="005019EE">
        <w:rPr>
          <w:spacing w:val="-2"/>
        </w:rPr>
        <w:t>social</w:t>
      </w:r>
      <w:r w:rsidRPr="005019EE">
        <w:t xml:space="preserve"> media.</w:t>
      </w:r>
    </w:p>
    <w:p w14:paraId="078905FC" w14:textId="77777777" w:rsidR="00343470" w:rsidRPr="005019EE" w:rsidRDefault="00343470" w:rsidP="00D70E86">
      <w:pPr>
        <w:pStyle w:val="Heading2"/>
      </w:pPr>
      <w:bookmarkStart w:id="544" w:name="_Toc457285888"/>
      <w:bookmarkStart w:id="545" w:name="_Toc487557951"/>
      <w:bookmarkStart w:id="546" w:name="_Toc522690917"/>
      <w:bookmarkStart w:id="547" w:name="_Toc8315293"/>
      <w:bookmarkStart w:id="548" w:name="_Toc149049965"/>
      <w:r w:rsidRPr="005019EE">
        <w:t>Test Administration Procedures</w:t>
      </w:r>
      <w:bookmarkEnd w:id="544"/>
      <w:bookmarkEnd w:id="545"/>
      <w:bookmarkEnd w:id="546"/>
      <w:bookmarkEnd w:id="547"/>
      <w:bookmarkEnd w:id="548"/>
    </w:p>
    <w:p w14:paraId="2EB75476" w14:textId="77777777" w:rsidR="00343470" w:rsidRPr="005019EE" w:rsidRDefault="00343470" w:rsidP="005019EE">
      <w:pPr>
        <w:pStyle w:val="SBBODY1"/>
      </w:pPr>
      <w:r w:rsidRPr="005019EE">
        <w:t>It</w:t>
      </w:r>
      <w:r w:rsidRPr="005019EE">
        <w:rPr>
          <w:spacing w:val="2"/>
        </w:rPr>
        <w:t xml:space="preserve"> </w:t>
      </w:r>
      <w:r w:rsidRPr="005019EE">
        <w:t>is</w:t>
      </w:r>
      <w:r w:rsidRPr="005019EE">
        <w:rPr>
          <w:spacing w:val="-3"/>
        </w:rPr>
        <w:t xml:space="preserve"> </w:t>
      </w:r>
      <w:r w:rsidRPr="005019EE">
        <w:t>important</w:t>
      </w:r>
      <w:r w:rsidRPr="005019EE">
        <w:rPr>
          <w:spacing w:val="2"/>
        </w:rPr>
        <w:t xml:space="preserve"> </w:t>
      </w:r>
      <w:r w:rsidRPr="005019EE">
        <w:rPr>
          <w:spacing w:val="1"/>
        </w:rPr>
        <w:t>to</w:t>
      </w:r>
      <w:r w:rsidRPr="005019EE">
        <w:rPr>
          <w:spacing w:val="-4"/>
        </w:rPr>
        <w:t xml:space="preserve"> </w:t>
      </w:r>
      <w:r w:rsidRPr="005019EE">
        <w:t>be</w:t>
      </w:r>
      <w:r w:rsidRPr="005019EE">
        <w:rPr>
          <w:spacing w:val="-5"/>
        </w:rPr>
        <w:t xml:space="preserve"> </w:t>
      </w:r>
      <w:r w:rsidRPr="005019EE">
        <w:t>vigilant</w:t>
      </w:r>
      <w:r w:rsidRPr="005019EE">
        <w:rPr>
          <w:spacing w:val="2"/>
        </w:rPr>
        <w:t xml:space="preserve"> </w:t>
      </w:r>
      <w:r w:rsidRPr="005019EE">
        <w:t>before,</w:t>
      </w:r>
      <w:r w:rsidRPr="005019EE">
        <w:rPr>
          <w:spacing w:val="-5"/>
        </w:rPr>
        <w:t xml:space="preserve"> </w:t>
      </w:r>
      <w:r w:rsidRPr="005019EE">
        <w:t>during, and</w:t>
      </w:r>
      <w:r w:rsidRPr="005019EE">
        <w:rPr>
          <w:spacing w:val="1"/>
        </w:rPr>
        <w:t xml:space="preserve"> </w:t>
      </w:r>
      <w:r w:rsidRPr="005019EE">
        <w:rPr>
          <w:spacing w:val="-3"/>
        </w:rPr>
        <w:t>after</w:t>
      </w:r>
      <w:r w:rsidRPr="005019EE">
        <w:rPr>
          <w:spacing w:val="2"/>
        </w:rPr>
        <w:t xml:space="preserve"> </w:t>
      </w:r>
      <w:r w:rsidRPr="005019EE">
        <w:t>testing</w:t>
      </w:r>
      <w:r w:rsidRPr="005019EE">
        <w:rPr>
          <w:spacing w:val="2"/>
        </w:rPr>
        <w:t xml:space="preserve"> </w:t>
      </w:r>
      <w:r w:rsidRPr="005019EE">
        <w:rPr>
          <w:spacing w:val="-2"/>
        </w:rPr>
        <w:t>for</w:t>
      </w:r>
      <w:r w:rsidRPr="005019EE">
        <w:rPr>
          <w:spacing w:val="2"/>
        </w:rPr>
        <w:t xml:space="preserve"> </w:t>
      </w:r>
      <w:r w:rsidRPr="005019EE">
        <w:t>any situations</w:t>
      </w:r>
      <w:r w:rsidRPr="005019EE">
        <w:rPr>
          <w:spacing w:val="-7"/>
        </w:rPr>
        <w:t xml:space="preserve"> </w:t>
      </w:r>
      <w:r w:rsidRPr="005019EE">
        <w:rPr>
          <w:spacing w:val="-2"/>
        </w:rPr>
        <w:t>that</w:t>
      </w:r>
      <w:r w:rsidRPr="005019EE">
        <w:rPr>
          <w:spacing w:val="2"/>
        </w:rPr>
        <w:t xml:space="preserve"> </w:t>
      </w:r>
      <w:r w:rsidRPr="005019EE">
        <w:t>could</w:t>
      </w:r>
      <w:r w:rsidRPr="005019EE">
        <w:rPr>
          <w:spacing w:val="1"/>
        </w:rPr>
        <w:t xml:space="preserve"> </w:t>
      </w:r>
      <w:r w:rsidRPr="005019EE">
        <w:rPr>
          <w:spacing w:val="-2"/>
        </w:rPr>
        <w:t>lead</w:t>
      </w:r>
      <w:r w:rsidRPr="005019EE">
        <w:rPr>
          <w:spacing w:val="1"/>
        </w:rPr>
        <w:t xml:space="preserve"> </w:t>
      </w:r>
      <w:r w:rsidRPr="005019EE">
        <w:rPr>
          <w:spacing w:val="-2"/>
        </w:rPr>
        <w:t>to</w:t>
      </w:r>
      <w:r w:rsidRPr="005019EE">
        <w:t xml:space="preserve"> </w:t>
      </w:r>
      <w:r w:rsidRPr="005019EE">
        <w:rPr>
          <w:spacing w:val="-2"/>
        </w:rPr>
        <w:t>or</w:t>
      </w:r>
      <w:r w:rsidRPr="005019EE">
        <w:rPr>
          <w:spacing w:val="2"/>
        </w:rPr>
        <w:t xml:space="preserve"> </w:t>
      </w:r>
      <w:r w:rsidRPr="005019EE">
        <w:t xml:space="preserve">be </w:t>
      </w:r>
      <w:r w:rsidRPr="005019EE">
        <w:rPr>
          <w:spacing w:val="-3"/>
        </w:rPr>
        <w:t>an</w:t>
      </w:r>
      <w:r w:rsidRPr="005019EE">
        <w:rPr>
          <w:spacing w:val="63"/>
        </w:rPr>
        <w:t xml:space="preserve"> </w:t>
      </w:r>
      <w:r w:rsidRPr="005019EE">
        <w:t xml:space="preserve">impropriety, irregularity, </w:t>
      </w:r>
      <w:r w:rsidRPr="005019EE">
        <w:rPr>
          <w:spacing w:val="-3"/>
        </w:rPr>
        <w:t>or</w:t>
      </w:r>
      <w:r w:rsidRPr="005019EE">
        <w:rPr>
          <w:spacing w:val="2"/>
        </w:rPr>
        <w:t xml:space="preserve"> </w:t>
      </w:r>
      <w:r w:rsidRPr="005019EE">
        <w:t>breach.</w:t>
      </w:r>
      <w:r w:rsidRPr="005019EE">
        <w:rPr>
          <w:spacing w:val="-5"/>
        </w:rPr>
        <w:t xml:space="preserve"> </w:t>
      </w:r>
      <w:r w:rsidRPr="005019EE">
        <w:t xml:space="preserve">Please </w:t>
      </w:r>
      <w:r w:rsidRPr="005019EE">
        <w:rPr>
          <w:spacing w:val="-2"/>
        </w:rPr>
        <w:t>remember</w:t>
      </w:r>
      <w:r w:rsidRPr="005019EE">
        <w:rPr>
          <w:spacing w:val="2"/>
        </w:rPr>
        <w:t xml:space="preserve"> </w:t>
      </w:r>
      <w:r w:rsidRPr="005019EE">
        <w:rPr>
          <w:spacing w:val="-3"/>
        </w:rPr>
        <w:t>that</w:t>
      </w:r>
      <w:r w:rsidRPr="005019EE">
        <w:rPr>
          <w:spacing w:val="2"/>
        </w:rPr>
        <w:t xml:space="preserve"> </w:t>
      </w:r>
      <w:r w:rsidRPr="005019EE">
        <w:t>only</w:t>
      </w:r>
      <w:r w:rsidRPr="005019EE">
        <w:rPr>
          <w:spacing w:val="-2"/>
        </w:rPr>
        <w:t xml:space="preserve"> </w:t>
      </w:r>
      <w:r w:rsidRPr="005019EE">
        <w:t>individuals</w:t>
      </w:r>
      <w:r w:rsidRPr="005019EE">
        <w:rPr>
          <w:spacing w:val="-3"/>
        </w:rPr>
        <w:t xml:space="preserve"> </w:t>
      </w:r>
      <w:r w:rsidRPr="005019EE">
        <w:t xml:space="preserve">who </w:t>
      </w:r>
      <w:r w:rsidRPr="005019EE">
        <w:rPr>
          <w:spacing w:val="-2"/>
        </w:rPr>
        <w:t>have</w:t>
      </w:r>
      <w:r w:rsidRPr="005019EE">
        <w:t xml:space="preserve"> been</w:t>
      </w:r>
      <w:r w:rsidRPr="005019EE">
        <w:rPr>
          <w:spacing w:val="1"/>
        </w:rPr>
        <w:t xml:space="preserve"> </w:t>
      </w:r>
      <w:r w:rsidRPr="005019EE">
        <w:t>appropriately</w:t>
      </w:r>
      <w:r w:rsidRPr="005019EE">
        <w:rPr>
          <w:spacing w:val="59"/>
        </w:rPr>
        <w:t xml:space="preserve"> </w:t>
      </w:r>
      <w:r w:rsidRPr="005019EE">
        <w:t>trained</w:t>
      </w:r>
      <w:r w:rsidRPr="005019EE">
        <w:rPr>
          <w:spacing w:val="1"/>
        </w:rPr>
        <w:t xml:space="preserve"> </w:t>
      </w:r>
      <w:r w:rsidRPr="005019EE">
        <w:rPr>
          <w:spacing w:val="-2"/>
        </w:rPr>
        <w:t>and</w:t>
      </w:r>
      <w:r w:rsidRPr="005019EE">
        <w:rPr>
          <w:spacing w:val="1"/>
        </w:rPr>
        <w:t xml:space="preserve"> </w:t>
      </w:r>
      <w:r w:rsidRPr="005019EE">
        <w:t>whose</w:t>
      </w:r>
      <w:r w:rsidRPr="005019EE">
        <w:rPr>
          <w:spacing w:val="-5"/>
        </w:rPr>
        <w:t xml:space="preserve"> </w:t>
      </w:r>
      <w:r w:rsidRPr="005019EE">
        <w:t>presence is</w:t>
      </w:r>
      <w:r w:rsidRPr="005019EE">
        <w:rPr>
          <w:spacing w:val="-2"/>
        </w:rPr>
        <w:t xml:space="preserve"> required</w:t>
      </w:r>
      <w:r w:rsidRPr="005019EE">
        <w:rPr>
          <w:spacing w:val="1"/>
        </w:rPr>
        <w:t xml:space="preserve"> </w:t>
      </w:r>
      <w:r w:rsidRPr="005019EE">
        <w:t>may be</w:t>
      </w:r>
      <w:r w:rsidRPr="005019EE">
        <w:rPr>
          <w:spacing w:val="-5"/>
        </w:rPr>
        <w:t xml:space="preserve"> </w:t>
      </w:r>
      <w:r w:rsidRPr="005019EE">
        <w:t>present</w:t>
      </w:r>
      <w:r w:rsidRPr="005019EE">
        <w:rPr>
          <w:spacing w:val="2"/>
        </w:rPr>
        <w:t xml:space="preserve"> </w:t>
      </w:r>
      <w:r w:rsidRPr="005019EE">
        <w:t>during</w:t>
      </w:r>
      <w:r w:rsidRPr="005019EE">
        <w:rPr>
          <w:spacing w:val="1"/>
        </w:rPr>
        <w:t xml:space="preserve"> </w:t>
      </w:r>
      <w:r w:rsidRPr="005019EE">
        <w:t>the administration of</w:t>
      </w:r>
      <w:r w:rsidRPr="005019EE">
        <w:rPr>
          <w:spacing w:val="-5"/>
        </w:rPr>
        <w:t xml:space="preserve"> </w:t>
      </w:r>
      <w:r w:rsidRPr="005019EE">
        <w:t xml:space="preserve">the </w:t>
      </w:r>
      <w:r w:rsidRPr="005019EE">
        <w:rPr>
          <w:spacing w:val="-2"/>
        </w:rPr>
        <w:t>summative assessment.</w:t>
      </w:r>
    </w:p>
    <w:p w14:paraId="4A300A62" w14:textId="76336815" w:rsidR="00343470" w:rsidRPr="005019EE" w:rsidRDefault="00343470" w:rsidP="005019EE">
      <w:pPr>
        <w:pStyle w:val="SBBODY1"/>
      </w:pPr>
      <w:r w:rsidRPr="005019EE">
        <w:t>To get</w:t>
      </w:r>
      <w:r w:rsidRPr="005019EE">
        <w:rPr>
          <w:spacing w:val="2"/>
        </w:rPr>
        <w:t xml:space="preserve"> </w:t>
      </w:r>
      <w:r w:rsidRPr="005019EE">
        <w:rPr>
          <w:spacing w:val="-2"/>
        </w:rPr>
        <w:t>ahead</w:t>
      </w:r>
      <w:r w:rsidRPr="005019EE">
        <w:rPr>
          <w:spacing w:val="-4"/>
        </w:rPr>
        <w:t xml:space="preserve"> </w:t>
      </w:r>
      <w:r w:rsidRPr="005019EE">
        <w:t xml:space="preserve">of the problem </w:t>
      </w:r>
      <w:r w:rsidRPr="005019EE">
        <w:rPr>
          <w:spacing w:val="-3"/>
        </w:rPr>
        <w:t>and</w:t>
      </w:r>
      <w:r w:rsidRPr="005019EE">
        <w:rPr>
          <w:spacing w:val="-4"/>
        </w:rPr>
        <w:t xml:space="preserve"> </w:t>
      </w:r>
      <w:r w:rsidRPr="005019EE">
        <w:t>reduce</w:t>
      </w:r>
      <w:r w:rsidRPr="005019EE">
        <w:rPr>
          <w:spacing w:val="-5"/>
        </w:rPr>
        <w:t xml:space="preserve"> </w:t>
      </w:r>
      <w:r w:rsidRPr="005019EE">
        <w:t xml:space="preserve">the </w:t>
      </w:r>
      <w:r w:rsidRPr="005019EE">
        <w:rPr>
          <w:spacing w:val="-2"/>
        </w:rPr>
        <w:t>number</w:t>
      </w:r>
      <w:r w:rsidRPr="005019EE">
        <w:rPr>
          <w:spacing w:val="2"/>
        </w:rPr>
        <w:t xml:space="preserve"> </w:t>
      </w:r>
      <w:r w:rsidRPr="005019EE">
        <w:t>of</w:t>
      </w:r>
      <w:r w:rsidRPr="005019EE">
        <w:rPr>
          <w:spacing w:val="-5"/>
        </w:rPr>
        <w:t xml:space="preserve"> </w:t>
      </w:r>
      <w:r w:rsidRPr="005019EE">
        <w:t>security breaches</w:t>
      </w:r>
      <w:r w:rsidRPr="005019EE">
        <w:rPr>
          <w:spacing w:val="-2"/>
        </w:rPr>
        <w:t xml:space="preserve"> </w:t>
      </w:r>
      <w:r w:rsidRPr="005019EE">
        <w:rPr>
          <w:spacing w:val="-3"/>
        </w:rPr>
        <w:t>on</w:t>
      </w:r>
      <w:r w:rsidRPr="005019EE">
        <w:t xml:space="preserve"> social</w:t>
      </w:r>
      <w:r w:rsidRPr="005019EE">
        <w:rPr>
          <w:spacing w:val="-5"/>
        </w:rPr>
        <w:t xml:space="preserve"> </w:t>
      </w:r>
      <w:r w:rsidRPr="005019EE">
        <w:t>media, Smarter Balanced</w:t>
      </w:r>
      <w:r w:rsidRPr="005019EE">
        <w:rPr>
          <w:spacing w:val="-5"/>
        </w:rPr>
        <w:t xml:space="preserve"> </w:t>
      </w:r>
      <w:r w:rsidRPr="005019EE">
        <w:t>encourages members</w:t>
      </w:r>
      <w:r w:rsidRPr="005019EE">
        <w:rPr>
          <w:spacing w:val="1"/>
        </w:rPr>
        <w:t xml:space="preserve"> to</w:t>
      </w:r>
      <w:r w:rsidRPr="005019EE">
        <w:rPr>
          <w:spacing w:val="-4"/>
        </w:rPr>
        <w:t xml:space="preserve"> </w:t>
      </w:r>
      <w:r w:rsidRPr="005019EE">
        <w:t>refer</w:t>
      </w:r>
      <w:r w:rsidRPr="005019EE">
        <w:rPr>
          <w:spacing w:val="2"/>
        </w:rPr>
        <w:t xml:space="preserve"> </w:t>
      </w:r>
      <w:r w:rsidRPr="005019EE">
        <w:rPr>
          <w:spacing w:val="-2"/>
        </w:rPr>
        <w:t>to</w:t>
      </w:r>
      <w:r w:rsidRPr="005019EE">
        <w:t xml:space="preserve"> the </w:t>
      </w:r>
      <w:hyperlink w:anchor="_8.2.1_State_Responsibility" w:history="1">
        <w:r w:rsidRPr="008B67DB">
          <w:rPr>
            <w:rStyle w:val="Hyperlink"/>
            <w:i/>
            <w:noProof w:val="0"/>
            <w:highlight w:val="lightGray"/>
          </w:rPr>
          <w:t xml:space="preserve">Test Security Chart (Section </w:t>
        </w:r>
        <w:r w:rsidR="00D0742C" w:rsidRPr="008B67DB">
          <w:rPr>
            <w:rStyle w:val="Hyperlink"/>
            <w:i/>
            <w:noProof w:val="0"/>
            <w:highlight w:val="lightGray"/>
          </w:rPr>
          <w:t>8.2.1, Table 6</w:t>
        </w:r>
      </w:hyperlink>
      <w:r w:rsidRPr="005019EE">
        <w:t>) for</w:t>
      </w:r>
      <w:r w:rsidRPr="005019EE">
        <w:rPr>
          <w:spacing w:val="-2"/>
        </w:rPr>
        <w:t xml:space="preserve"> </w:t>
      </w:r>
      <w:r w:rsidRPr="005019EE">
        <w:t>detailed</w:t>
      </w:r>
      <w:r w:rsidRPr="005019EE">
        <w:rPr>
          <w:spacing w:val="1"/>
        </w:rPr>
        <w:t xml:space="preserve"> </w:t>
      </w:r>
      <w:r w:rsidRPr="005019EE">
        <w:t>information</w:t>
      </w:r>
      <w:r w:rsidRPr="005019EE">
        <w:rPr>
          <w:spacing w:val="-4"/>
        </w:rPr>
        <w:t xml:space="preserve"> </w:t>
      </w:r>
      <w:r w:rsidRPr="005019EE">
        <w:t xml:space="preserve">on the </w:t>
      </w:r>
      <w:r w:rsidRPr="005019EE">
        <w:rPr>
          <w:spacing w:val="-2"/>
        </w:rPr>
        <w:t>impact</w:t>
      </w:r>
      <w:r w:rsidRPr="005019EE">
        <w:rPr>
          <w:spacing w:val="2"/>
        </w:rPr>
        <w:t xml:space="preserve"> </w:t>
      </w:r>
      <w:r w:rsidRPr="005019EE">
        <w:rPr>
          <w:spacing w:val="-2"/>
        </w:rPr>
        <w:t>and</w:t>
      </w:r>
      <w:r w:rsidRPr="005019EE">
        <w:rPr>
          <w:spacing w:val="1"/>
        </w:rPr>
        <w:t xml:space="preserve"> </w:t>
      </w:r>
      <w:r w:rsidRPr="005019EE">
        <w:t>definition</w:t>
      </w:r>
      <w:r w:rsidRPr="005019EE">
        <w:rPr>
          <w:spacing w:val="1"/>
        </w:rPr>
        <w:t xml:space="preserve"> </w:t>
      </w:r>
      <w:r w:rsidRPr="005019EE">
        <w:t xml:space="preserve">of </w:t>
      </w:r>
      <w:r w:rsidR="00FE0C0D">
        <w:t>incidents</w:t>
      </w:r>
      <w:r w:rsidR="00FE0C0D" w:rsidRPr="005019EE">
        <w:rPr>
          <w:spacing w:val="-2"/>
        </w:rPr>
        <w:t xml:space="preserve"> </w:t>
      </w:r>
      <w:r w:rsidRPr="005019EE">
        <w:t>as</w:t>
      </w:r>
      <w:r w:rsidRPr="005019EE">
        <w:rPr>
          <w:spacing w:val="-2"/>
        </w:rPr>
        <w:t xml:space="preserve"> </w:t>
      </w:r>
      <w:r w:rsidRPr="005019EE">
        <w:t>well as</w:t>
      </w:r>
      <w:r w:rsidRPr="005019EE">
        <w:rPr>
          <w:spacing w:val="-2"/>
        </w:rPr>
        <w:t xml:space="preserve"> </w:t>
      </w:r>
      <w:r w:rsidRPr="005019EE">
        <w:t>the</w:t>
      </w:r>
      <w:r w:rsidRPr="005019EE">
        <w:rPr>
          <w:spacing w:val="-5"/>
        </w:rPr>
        <w:t xml:space="preserve"> </w:t>
      </w:r>
      <w:r w:rsidRPr="005019EE">
        <w:t xml:space="preserve">timeline </w:t>
      </w:r>
      <w:r w:rsidRPr="005019EE">
        <w:rPr>
          <w:spacing w:val="-2"/>
        </w:rPr>
        <w:t>for</w:t>
      </w:r>
      <w:r w:rsidRPr="005019EE">
        <w:rPr>
          <w:spacing w:val="-3"/>
        </w:rPr>
        <w:t xml:space="preserve"> </w:t>
      </w:r>
      <w:r w:rsidRPr="005019EE">
        <w:t>reporting</w:t>
      </w:r>
      <w:r w:rsidRPr="005019EE">
        <w:rPr>
          <w:spacing w:val="1"/>
        </w:rPr>
        <w:t xml:space="preserve"> </w:t>
      </w:r>
      <w:r w:rsidRPr="005019EE">
        <w:t>these activities.</w:t>
      </w:r>
    </w:p>
    <w:p w14:paraId="300B3170" w14:textId="77777777" w:rsidR="00343470" w:rsidRPr="005019EE" w:rsidRDefault="00343470" w:rsidP="00D70E86">
      <w:pPr>
        <w:pStyle w:val="Heading2"/>
      </w:pPr>
      <w:bookmarkStart w:id="549" w:name="_Toc457285889"/>
      <w:bookmarkStart w:id="550" w:name="_Toc487557952"/>
      <w:bookmarkStart w:id="551" w:name="_Toc522690918"/>
      <w:bookmarkStart w:id="552" w:name="_Toc8315294"/>
      <w:bookmarkStart w:id="553" w:name="_Toc149049966"/>
      <w:r w:rsidRPr="005019EE">
        <w:t>Social Media</w:t>
      </w:r>
      <w:bookmarkEnd w:id="549"/>
      <w:r w:rsidRPr="005019EE">
        <w:t xml:space="preserve"> Monitoring</w:t>
      </w:r>
      <w:bookmarkEnd w:id="550"/>
      <w:bookmarkEnd w:id="551"/>
      <w:bookmarkEnd w:id="552"/>
      <w:bookmarkEnd w:id="553"/>
      <w:r w:rsidRPr="005019EE">
        <w:t xml:space="preserve"> </w:t>
      </w:r>
    </w:p>
    <w:p w14:paraId="38745561" w14:textId="14DE7F61" w:rsidR="00343470" w:rsidRPr="005F13F5" w:rsidRDefault="00343470" w:rsidP="005019EE">
      <w:pPr>
        <w:pStyle w:val="SBBODY1"/>
        <w:rPr>
          <w:spacing w:val="-1"/>
        </w:rPr>
      </w:pPr>
      <w:r w:rsidRPr="005019EE">
        <w:t xml:space="preserve">Smarter Balanced and members have a vested interest in ensuring that assessments are supported by security protocols that establish both fairness for student engagement and validity in the interpretation of results. </w:t>
      </w:r>
      <w:r w:rsidRPr="005019EE">
        <w:rPr>
          <w:spacing w:val="-1"/>
        </w:rPr>
        <w:t>Maintaining</w:t>
      </w:r>
      <w:r w:rsidRPr="005019EE">
        <w:rPr>
          <w:spacing w:val="-3"/>
        </w:rPr>
        <w:t xml:space="preserve"> </w:t>
      </w:r>
      <w:r w:rsidRPr="005019EE">
        <w:t>test</w:t>
      </w:r>
      <w:r w:rsidRPr="005019EE">
        <w:rPr>
          <w:spacing w:val="2"/>
        </w:rPr>
        <w:t xml:space="preserve"> </w:t>
      </w:r>
      <w:r w:rsidRPr="005019EE">
        <w:rPr>
          <w:spacing w:val="-1"/>
        </w:rPr>
        <w:t>security</w:t>
      </w:r>
      <w:r w:rsidRPr="005019EE">
        <w:rPr>
          <w:spacing w:val="-6"/>
        </w:rPr>
        <w:t xml:space="preserve"> </w:t>
      </w:r>
      <w:r w:rsidRPr="005019EE">
        <w:rPr>
          <w:spacing w:val="-1"/>
        </w:rPr>
        <w:t>during</w:t>
      </w:r>
      <w:r w:rsidRPr="005019EE">
        <w:rPr>
          <w:spacing w:val="1"/>
        </w:rPr>
        <w:t xml:space="preserve"> </w:t>
      </w:r>
      <w:r w:rsidRPr="005019EE">
        <w:rPr>
          <w:spacing w:val="-2"/>
        </w:rPr>
        <w:t>administration</w:t>
      </w:r>
      <w:r w:rsidRPr="005019EE">
        <w:rPr>
          <w:spacing w:val="1"/>
        </w:rPr>
        <w:t xml:space="preserve"> </w:t>
      </w:r>
      <w:r w:rsidRPr="005019EE">
        <w:t>of</w:t>
      </w:r>
      <w:r w:rsidRPr="005019EE">
        <w:rPr>
          <w:spacing w:val="-5"/>
        </w:rPr>
        <w:t xml:space="preserve"> </w:t>
      </w:r>
      <w:r w:rsidRPr="005019EE">
        <w:t>the</w:t>
      </w:r>
      <w:r w:rsidRPr="005019EE">
        <w:rPr>
          <w:spacing w:val="-5"/>
        </w:rPr>
        <w:t xml:space="preserve"> </w:t>
      </w:r>
      <w:r w:rsidRPr="005019EE">
        <w:rPr>
          <w:spacing w:val="-1"/>
        </w:rPr>
        <w:t>summative assessment</w:t>
      </w:r>
      <w:r w:rsidR="007F7AC6" w:rsidRPr="005F13F5">
        <w:rPr>
          <w:spacing w:val="-1"/>
        </w:rPr>
        <w:t>, especially during remote test administration,</w:t>
      </w:r>
      <w:r w:rsidRPr="005F13F5">
        <w:rPr>
          <w:spacing w:val="2"/>
        </w:rPr>
        <w:t xml:space="preserve"> </w:t>
      </w:r>
      <w:r w:rsidRPr="005F13F5">
        <w:t>is</w:t>
      </w:r>
      <w:r w:rsidRPr="005F13F5">
        <w:rPr>
          <w:spacing w:val="-3"/>
        </w:rPr>
        <w:t xml:space="preserve"> </w:t>
      </w:r>
      <w:r w:rsidRPr="005F13F5">
        <w:rPr>
          <w:spacing w:val="-1"/>
        </w:rPr>
        <w:t>critical</w:t>
      </w:r>
      <w:r w:rsidRPr="005F13F5">
        <w:t xml:space="preserve"> </w:t>
      </w:r>
      <w:r w:rsidRPr="005F13F5">
        <w:rPr>
          <w:spacing w:val="-2"/>
        </w:rPr>
        <w:t>to</w:t>
      </w:r>
      <w:r w:rsidRPr="005F13F5">
        <w:t xml:space="preserve"> </w:t>
      </w:r>
      <w:r w:rsidRPr="005F13F5">
        <w:rPr>
          <w:spacing w:val="-1"/>
        </w:rPr>
        <w:t>preserving the</w:t>
      </w:r>
      <w:r w:rsidRPr="005F13F5">
        <w:t xml:space="preserve"> </w:t>
      </w:r>
      <w:r w:rsidRPr="005F13F5">
        <w:rPr>
          <w:spacing w:val="-1"/>
        </w:rPr>
        <w:t xml:space="preserve">integrity </w:t>
      </w:r>
      <w:r w:rsidRPr="005F13F5">
        <w:t xml:space="preserve">of the </w:t>
      </w:r>
      <w:r w:rsidRPr="005F13F5">
        <w:rPr>
          <w:spacing w:val="-2"/>
        </w:rPr>
        <w:t>test</w:t>
      </w:r>
      <w:r w:rsidRPr="005F13F5">
        <w:rPr>
          <w:spacing w:val="-1"/>
        </w:rPr>
        <w:t xml:space="preserve">.  </w:t>
      </w:r>
    </w:p>
    <w:p w14:paraId="6290A9C1" w14:textId="77777777" w:rsidR="00F212F4" w:rsidRPr="005F13F5" w:rsidRDefault="00F212F4" w:rsidP="005019EE">
      <w:pPr>
        <w:pStyle w:val="SBBODY1"/>
        <w:rPr>
          <w:spacing w:val="-1"/>
        </w:rPr>
      </w:pPr>
      <w:r w:rsidRPr="005F13F5">
        <w:rPr>
          <w:spacing w:val="-1"/>
        </w:rPr>
        <w:t xml:space="preserve">Educators and policymakers need valid information about student performance to improve schools, and students deserve to have real information about what they know and can do related to the assessed content. </w:t>
      </w:r>
    </w:p>
    <w:p w14:paraId="61FC2CD9" w14:textId="12F5368F" w:rsidR="00343470" w:rsidRPr="005F13F5" w:rsidRDefault="00343470" w:rsidP="005019EE">
      <w:pPr>
        <w:pStyle w:val="SBBODY1"/>
        <w:rPr>
          <w:spacing w:val="-1"/>
        </w:rPr>
      </w:pPr>
      <w:r w:rsidRPr="005F13F5">
        <w:rPr>
          <w:spacing w:val="-1"/>
        </w:rPr>
        <w:t>When some students see questions in advance, the test results don’t have the same meaning for all students. Test security has always been a concern, and states have addressed these issues since they first began administering standardized tests. The biggest difference</w:t>
      </w:r>
      <w:r w:rsidR="007F7AC6" w:rsidRPr="005F13F5">
        <w:rPr>
          <w:spacing w:val="-1"/>
        </w:rPr>
        <w:t>s</w:t>
      </w:r>
      <w:r w:rsidRPr="005F13F5">
        <w:rPr>
          <w:spacing w:val="-1"/>
        </w:rPr>
        <w:t xml:space="preserve"> </w:t>
      </w:r>
      <w:r w:rsidR="007F7AC6" w:rsidRPr="005F13F5">
        <w:rPr>
          <w:spacing w:val="-1"/>
        </w:rPr>
        <w:t xml:space="preserve">are </w:t>
      </w:r>
      <w:r w:rsidRPr="005F13F5">
        <w:rPr>
          <w:spacing w:val="-1"/>
        </w:rPr>
        <w:t>the new landscape of social media—instead of copying tests, student</w:t>
      </w:r>
      <w:r w:rsidR="002E32C9" w:rsidRPr="005F13F5">
        <w:rPr>
          <w:spacing w:val="-1"/>
        </w:rPr>
        <w:t>s</w:t>
      </w:r>
      <w:r w:rsidRPr="005F13F5">
        <w:rPr>
          <w:spacing w:val="-1"/>
        </w:rPr>
        <w:t xml:space="preserve"> post questions online</w:t>
      </w:r>
      <w:r w:rsidR="0081353F" w:rsidRPr="00146EFA">
        <w:rPr>
          <w:spacing w:val="-1"/>
          <w:highlight w:val="lightGray"/>
        </w:rPr>
        <w:t>—</w:t>
      </w:r>
      <w:r w:rsidR="002E61E8" w:rsidRPr="005F13F5">
        <w:rPr>
          <w:spacing w:val="-1"/>
        </w:rPr>
        <w:t>and remote test administration</w:t>
      </w:r>
      <w:r w:rsidRPr="005F13F5">
        <w:rPr>
          <w:spacing w:val="-1"/>
        </w:rPr>
        <w:t>.</w:t>
      </w:r>
      <w:r w:rsidR="002E61E8" w:rsidRPr="005F13F5">
        <w:rPr>
          <w:spacing w:val="-1"/>
        </w:rPr>
        <w:t xml:space="preserve"> </w:t>
      </w:r>
      <w:r w:rsidR="004A4F0A" w:rsidRPr="005F13F5">
        <w:rPr>
          <w:spacing w:val="-1"/>
        </w:rPr>
        <w:t xml:space="preserve">During the </w:t>
      </w:r>
      <w:r w:rsidR="0081353F">
        <w:rPr>
          <w:spacing w:val="-1"/>
          <w:highlight w:val="lightGray"/>
        </w:rPr>
        <w:t>2022-23</w:t>
      </w:r>
      <w:r w:rsidR="004A4F0A" w:rsidRPr="005F13F5">
        <w:rPr>
          <w:spacing w:val="-1"/>
        </w:rPr>
        <w:t xml:space="preserve"> test administration, there was an increase in social media posts regarding the summative assessment from students in a remote testing environment.</w:t>
      </w:r>
    </w:p>
    <w:p w14:paraId="22516D08" w14:textId="65EF83E2" w:rsidR="00343470" w:rsidRPr="005019EE" w:rsidRDefault="00343470" w:rsidP="005019EE">
      <w:pPr>
        <w:pStyle w:val="SBBODY1"/>
        <w:rPr>
          <w:rFonts w:eastAsia="Franklin Gothic Book" w:cs="Franklin Gothic Book"/>
          <w:spacing w:val="-1"/>
        </w:rPr>
      </w:pPr>
      <w:r w:rsidRPr="005F13F5">
        <w:rPr>
          <w:rFonts w:eastAsia="Franklin Gothic Book" w:cs="Franklin Gothic Book"/>
          <w:spacing w:val="-1"/>
        </w:rPr>
        <w:t xml:space="preserve">Smarter Balanced </w:t>
      </w:r>
      <w:r w:rsidR="004A4F0A" w:rsidRPr="005F13F5">
        <w:rPr>
          <w:rFonts w:eastAsia="Franklin Gothic Book" w:cs="Franklin Gothic Book"/>
          <w:spacing w:val="-1"/>
        </w:rPr>
        <w:t xml:space="preserve">works with a major test security company to monitor the Web and </w:t>
      </w:r>
      <w:r w:rsidRPr="005F13F5">
        <w:rPr>
          <w:rFonts w:eastAsia="Franklin Gothic Book" w:cs="Franklin Gothic Book"/>
          <w:spacing w:val="-1"/>
        </w:rPr>
        <w:t xml:space="preserve">social media, including Twitter, Instagram, </w:t>
      </w:r>
      <w:r w:rsidR="00667B2C" w:rsidRPr="005F13F5">
        <w:rPr>
          <w:rFonts w:eastAsia="Franklin Gothic Book" w:cs="Franklin Gothic Book"/>
          <w:spacing w:val="-1"/>
        </w:rPr>
        <w:t>T</w:t>
      </w:r>
      <w:r w:rsidR="0052423A" w:rsidRPr="005F13F5">
        <w:rPr>
          <w:rFonts w:eastAsia="Franklin Gothic Book" w:cs="Franklin Gothic Book"/>
          <w:spacing w:val="-1"/>
        </w:rPr>
        <w:t>ik Tok</w:t>
      </w:r>
      <w:r w:rsidR="00667B2C" w:rsidRPr="005F13F5">
        <w:rPr>
          <w:rFonts w:eastAsia="Franklin Gothic Book" w:cs="Franklin Gothic Book"/>
          <w:spacing w:val="-1"/>
        </w:rPr>
        <w:t xml:space="preserve">, </w:t>
      </w:r>
      <w:r w:rsidRPr="005F13F5">
        <w:rPr>
          <w:rFonts w:eastAsia="Franklin Gothic Book" w:cs="Franklin Gothic Book"/>
          <w:spacing w:val="-1"/>
        </w:rPr>
        <w:t>and Facebook. Member</w:t>
      </w:r>
      <w:r w:rsidR="009D20E4" w:rsidRPr="005F13F5">
        <w:rPr>
          <w:rFonts w:eastAsia="Franklin Gothic Book" w:cs="Franklin Gothic Book"/>
          <w:spacing w:val="-1"/>
        </w:rPr>
        <w:t xml:space="preserve"> state</w:t>
      </w:r>
      <w:r w:rsidRPr="005F13F5">
        <w:rPr>
          <w:rFonts w:eastAsia="Franklin Gothic Book" w:cs="Franklin Gothic Book"/>
          <w:spacing w:val="-1"/>
        </w:rPr>
        <w:t>s are encouraged to perform their own monitoring. If Smarter Balanced staff confirm a breach, they will</w:t>
      </w:r>
      <w:r w:rsidR="00C32918" w:rsidRPr="005F13F5">
        <w:rPr>
          <w:rFonts w:eastAsia="Franklin Gothic Book" w:cs="Franklin Gothic Book"/>
          <w:spacing w:val="-1"/>
        </w:rPr>
        <w:t>:</w:t>
      </w:r>
    </w:p>
    <w:p w14:paraId="28D08A79" w14:textId="088B64B9" w:rsidR="00343470" w:rsidRPr="005019EE" w:rsidRDefault="00C32918" w:rsidP="005F13F5">
      <w:pPr>
        <w:pStyle w:val="SBBULLET1"/>
      </w:pPr>
      <w:r w:rsidRPr="005019EE">
        <w:t>P</w:t>
      </w:r>
      <w:r w:rsidR="00343470" w:rsidRPr="005019EE">
        <w:t xml:space="preserve">ost the image from social media to the </w:t>
      </w:r>
      <w:r w:rsidR="00BB3F7D" w:rsidRPr="005019EE">
        <w:t xml:space="preserve">Operational Test Security </w:t>
      </w:r>
      <w:r w:rsidR="00D312F3" w:rsidRPr="005019EE">
        <w:t xml:space="preserve">folder of the </w:t>
      </w:r>
      <w:r w:rsidR="000052FB" w:rsidRPr="005019EE">
        <w:t xml:space="preserve"> </w:t>
      </w:r>
      <w:hyperlink r:id="rId148" w:history="1">
        <w:r w:rsidR="000052FB" w:rsidRPr="005019EE">
          <w:rPr>
            <w:rStyle w:val="Hyperlink"/>
            <w:noProof w:val="0"/>
            <w:spacing w:val="-1"/>
          </w:rPr>
          <w:t xml:space="preserve">Secure </w:t>
        </w:r>
        <w:r w:rsidR="00D312F3" w:rsidRPr="005019EE">
          <w:rPr>
            <w:rStyle w:val="Hyperlink"/>
            <w:noProof w:val="0"/>
            <w:spacing w:val="-1"/>
          </w:rPr>
          <w:t>File Transfer Server</w:t>
        </w:r>
      </w:hyperlink>
      <w:r w:rsidR="0081353F" w:rsidRPr="00363CA2">
        <w:rPr>
          <w:rStyle w:val="Hyperlink"/>
          <w:noProof w:val="0"/>
          <w:spacing w:val="-1"/>
          <w:highlight w:val="lightGray"/>
        </w:rPr>
        <w:t>,</w:t>
      </w:r>
    </w:p>
    <w:p w14:paraId="046722A4" w14:textId="1B408349" w:rsidR="00343470" w:rsidRDefault="005B484C" w:rsidP="008F67BB">
      <w:pPr>
        <w:widowControl w:val="0"/>
        <w:numPr>
          <w:ilvl w:val="0"/>
          <w:numId w:val="19"/>
        </w:numPr>
        <w:suppressAutoHyphens w:val="0"/>
        <w:autoSpaceDE w:val="0"/>
        <w:adjustRightInd w:val="0"/>
        <w:spacing w:after="120" w:line="240" w:lineRule="auto"/>
        <w:contextualSpacing/>
        <w:textAlignment w:val="auto"/>
        <w:rPr>
          <w:rFonts w:eastAsia="Franklin Gothic Book" w:cs="Franklin Gothic Book"/>
          <w:spacing w:val="-1"/>
          <w:sz w:val="24"/>
        </w:rPr>
      </w:pPr>
      <w:r w:rsidRPr="005019EE">
        <w:rPr>
          <w:rFonts w:eastAsia="Franklin Gothic Book" w:cs="Franklin Gothic Book"/>
          <w:spacing w:val="-1"/>
          <w:sz w:val="24"/>
        </w:rPr>
        <w:t>P</w:t>
      </w:r>
      <w:r w:rsidR="00343470" w:rsidRPr="005019EE">
        <w:rPr>
          <w:rFonts w:eastAsia="Franklin Gothic Book" w:cs="Franklin Gothic Book"/>
          <w:spacing w:val="-1"/>
          <w:sz w:val="24"/>
        </w:rPr>
        <w:t>rovide as much information as possible, including</w:t>
      </w:r>
      <w:r w:rsidR="003056D9" w:rsidRPr="005019EE">
        <w:rPr>
          <w:rFonts w:eastAsia="Franklin Gothic Book" w:cs="Franklin Gothic Book"/>
          <w:spacing w:val="-1"/>
          <w:sz w:val="24"/>
        </w:rPr>
        <w:t xml:space="preserve"> the </w:t>
      </w:r>
      <w:r w:rsidR="00343470" w:rsidRPr="005019EE">
        <w:rPr>
          <w:rFonts w:eastAsia="Franklin Gothic Book" w:cs="Franklin Gothic Book"/>
          <w:spacing w:val="-1"/>
          <w:sz w:val="24"/>
        </w:rPr>
        <w:t>name and location of the individual who posted the breach</w:t>
      </w:r>
      <w:r w:rsidR="0081353F" w:rsidRPr="00363CA2">
        <w:rPr>
          <w:rFonts w:eastAsia="Franklin Gothic Book" w:cs="Franklin Gothic Book"/>
          <w:spacing w:val="-1"/>
          <w:sz w:val="24"/>
          <w:highlight w:val="lightGray"/>
        </w:rPr>
        <w:t>,</w:t>
      </w:r>
      <w:r w:rsidR="0081353F" w:rsidRPr="005019EE">
        <w:rPr>
          <w:rFonts w:eastAsia="Franklin Gothic Book" w:cs="Franklin Gothic Book"/>
          <w:spacing w:val="-1"/>
          <w:sz w:val="24"/>
        </w:rPr>
        <w:t xml:space="preserve"> </w:t>
      </w:r>
      <w:r w:rsidR="00343470" w:rsidRPr="005019EE">
        <w:rPr>
          <w:rFonts w:eastAsia="Franklin Gothic Book" w:cs="Franklin Gothic Book"/>
          <w:spacing w:val="-1"/>
          <w:sz w:val="24"/>
        </w:rPr>
        <w:t>and</w:t>
      </w:r>
    </w:p>
    <w:p w14:paraId="16D06517" w14:textId="77777777" w:rsidR="00F80580" w:rsidRPr="005019EE" w:rsidRDefault="00F80580" w:rsidP="007720A4">
      <w:pPr>
        <w:widowControl w:val="0"/>
        <w:suppressAutoHyphens w:val="0"/>
        <w:autoSpaceDE w:val="0"/>
        <w:adjustRightInd w:val="0"/>
        <w:spacing w:after="120" w:line="240" w:lineRule="auto"/>
        <w:ind w:left="720"/>
        <w:contextualSpacing/>
        <w:textAlignment w:val="auto"/>
        <w:rPr>
          <w:rFonts w:eastAsia="Franklin Gothic Book" w:cs="Franklin Gothic Book"/>
          <w:spacing w:val="-1"/>
          <w:sz w:val="24"/>
        </w:rPr>
      </w:pPr>
    </w:p>
    <w:p w14:paraId="03A8A687" w14:textId="1C4CD795" w:rsidR="00343470" w:rsidRPr="005019EE" w:rsidRDefault="00C32918" w:rsidP="008F67BB">
      <w:pPr>
        <w:widowControl w:val="0"/>
        <w:numPr>
          <w:ilvl w:val="0"/>
          <w:numId w:val="19"/>
        </w:numPr>
        <w:suppressAutoHyphens w:val="0"/>
        <w:autoSpaceDE w:val="0"/>
        <w:adjustRightInd w:val="0"/>
        <w:spacing w:after="120" w:line="240" w:lineRule="auto"/>
        <w:contextualSpacing/>
        <w:textAlignment w:val="auto"/>
        <w:rPr>
          <w:rFonts w:eastAsia="Franklin Gothic Book" w:cs="Franklin Gothic Book"/>
          <w:spacing w:val="-1"/>
          <w:sz w:val="24"/>
        </w:rPr>
      </w:pPr>
      <w:r w:rsidRPr="005019EE">
        <w:rPr>
          <w:rFonts w:eastAsia="Franklin Gothic Book" w:cs="Franklin Gothic Book"/>
          <w:spacing w:val="-1"/>
          <w:sz w:val="24"/>
        </w:rPr>
        <w:t>N</w:t>
      </w:r>
      <w:r w:rsidR="00343470" w:rsidRPr="005019EE">
        <w:rPr>
          <w:rFonts w:eastAsia="Franklin Gothic Book" w:cs="Franklin Gothic Book"/>
          <w:spacing w:val="-1"/>
          <w:sz w:val="24"/>
        </w:rPr>
        <w:t xml:space="preserve">otify the appropriate K-12 Lead via email. </w:t>
      </w:r>
    </w:p>
    <w:p w14:paraId="78093E50" w14:textId="08EE365F" w:rsidR="00343470" w:rsidRPr="005019EE" w:rsidRDefault="00343470" w:rsidP="005019EE">
      <w:pPr>
        <w:pStyle w:val="Heading3"/>
      </w:pPr>
      <w:bookmarkStart w:id="554" w:name="_Toc487557953"/>
      <w:bookmarkStart w:id="555" w:name="_Toc522690919"/>
      <w:bookmarkStart w:id="556" w:name="_Toc8315295"/>
      <w:r w:rsidRPr="005019EE">
        <w:t xml:space="preserve"> </w:t>
      </w:r>
      <w:bookmarkStart w:id="557" w:name="_Toc149049967"/>
      <w:r w:rsidR="009D20E4" w:rsidRPr="005019EE">
        <w:t xml:space="preserve">Member </w:t>
      </w:r>
      <w:r w:rsidR="00BA2C34" w:rsidRPr="005019EE">
        <w:t xml:space="preserve">State </w:t>
      </w:r>
      <w:r w:rsidRPr="005019EE">
        <w:t>Responsibilities</w:t>
      </w:r>
      <w:bookmarkEnd w:id="554"/>
      <w:bookmarkEnd w:id="555"/>
      <w:bookmarkEnd w:id="556"/>
      <w:bookmarkEnd w:id="557"/>
    </w:p>
    <w:p w14:paraId="15A888E3" w14:textId="41D39D0A" w:rsidR="00343470" w:rsidRPr="005019EE" w:rsidRDefault="00343470" w:rsidP="008F67BB">
      <w:pPr>
        <w:pStyle w:val="SBBODY1"/>
        <w:numPr>
          <w:ilvl w:val="0"/>
          <w:numId w:val="58"/>
        </w:numPr>
      </w:pPr>
      <w:r w:rsidRPr="005019EE">
        <w:t>Contact the district/school where the breach occurred</w:t>
      </w:r>
      <w:r w:rsidR="0081353F" w:rsidRPr="001E31B8">
        <w:rPr>
          <w:highlight w:val="lightGray"/>
        </w:rPr>
        <w:t>,</w:t>
      </w:r>
      <w:r w:rsidR="0081353F" w:rsidRPr="005019EE">
        <w:t xml:space="preserve"> </w:t>
      </w:r>
    </w:p>
    <w:p w14:paraId="7D982FD2" w14:textId="6E3C6B16" w:rsidR="00343470" w:rsidRPr="005019EE" w:rsidRDefault="00343470" w:rsidP="008F67BB">
      <w:pPr>
        <w:pStyle w:val="SBBODY1"/>
        <w:numPr>
          <w:ilvl w:val="0"/>
          <w:numId w:val="58"/>
        </w:numPr>
      </w:pPr>
      <w:r w:rsidRPr="005019EE">
        <w:t>Request verification that the image was posted by a student from the district/school</w:t>
      </w:r>
      <w:r w:rsidR="0081353F" w:rsidRPr="001E31B8">
        <w:rPr>
          <w:highlight w:val="lightGray"/>
        </w:rPr>
        <w:t>,</w:t>
      </w:r>
    </w:p>
    <w:p w14:paraId="526F96CE" w14:textId="1EE51EC2" w:rsidR="00343470" w:rsidRPr="005019EE" w:rsidRDefault="00343470" w:rsidP="008F67BB">
      <w:pPr>
        <w:pStyle w:val="SBBODY1"/>
        <w:numPr>
          <w:ilvl w:val="0"/>
          <w:numId w:val="58"/>
        </w:numPr>
      </w:pPr>
      <w:r w:rsidRPr="005019EE">
        <w:t>Once verified, request that the image of the item be taken down</w:t>
      </w:r>
      <w:r w:rsidR="0081353F" w:rsidRPr="001E31B8">
        <w:rPr>
          <w:highlight w:val="lightGray"/>
        </w:rPr>
        <w:t>,</w:t>
      </w:r>
      <w:r w:rsidR="0081353F" w:rsidRPr="005019EE">
        <w:t xml:space="preserve"> </w:t>
      </w:r>
      <w:r w:rsidR="003F5B32" w:rsidRPr="005019EE">
        <w:t>and</w:t>
      </w:r>
    </w:p>
    <w:p w14:paraId="1DF93F12" w14:textId="77777777" w:rsidR="00343470" w:rsidRPr="005019EE" w:rsidRDefault="00343470" w:rsidP="008F67BB">
      <w:pPr>
        <w:pStyle w:val="SBBODY1"/>
        <w:numPr>
          <w:ilvl w:val="0"/>
          <w:numId w:val="58"/>
        </w:numPr>
      </w:pPr>
      <w:r w:rsidRPr="005019EE">
        <w:t xml:space="preserve">Alert Smarter Balanced when the item has been removed. </w:t>
      </w:r>
    </w:p>
    <w:p w14:paraId="46BF8776" w14:textId="2E000802" w:rsidR="00343470" w:rsidRPr="005019EE" w:rsidRDefault="00343470" w:rsidP="005019EE">
      <w:pPr>
        <w:pStyle w:val="SBBODY1"/>
      </w:pPr>
      <w:r w:rsidRPr="005019EE">
        <w:t xml:space="preserve">When a </w:t>
      </w:r>
      <w:r w:rsidR="009D20E4" w:rsidRPr="005019EE">
        <w:t xml:space="preserve">member </w:t>
      </w:r>
      <w:r w:rsidR="00605BB4" w:rsidRPr="005019EE">
        <w:t xml:space="preserve">state </w:t>
      </w:r>
      <w:r w:rsidRPr="005019EE">
        <w:t xml:space="preserve">finds a potential security breach, </w:t>
      </w:r>
      <w:r w:rsidR="00605BB4" w:rsidRPr="005019EE">
        <w:t>SEA staff will:</w:t>
      </w:r>
    </w:p>
    <w:p w14:paraId="3CBC8BC4" w14:textId="56D9C461" w:rsidR="00343470" w:rsidRPr="005019EE" w:rsidRDefault="00483E42" w:rsidP="008F67BB">
      <w:pPr>
        <w:pStyle w:val="SBBODY1"/>
        <w:numPr>
          <w:ilvl w:val="0"/>
          <w:numId w:val="59"/>
        </w:numPr>
      </w:pPr>
      <w:r w:rsidRPr="005019EE">
        <w:t>C</w:t>
      </w:r>
      <w:r w:rsidR="00343470" w:rsidRPr="005019EE">
        <w:t>ontact the district/school where the breach occurred</w:t>
      </w:r>
      <w:r w:rsidR="0081353F" w:rsidRPr="001E31B8">
        <w:rPr>
          <w:highlight w:val="lightGray"/>
        </w:rPr>
        <w:t>,</w:t>
      </w:r>
    </w:p>
    <w:p w14:paraId="284AA623" w14:textId="7B4F9726" w:rsidR="00343470" w:rsidRPr="005019EE" w:rsidRDefault="00483E42" w:rsidP="008F67BB">
      <w:pPr>
        <w:pStyle w:val="SBBODY1"/>
        <w:numPr>
          <w:ilvl w:val="0"/>
          <w:numId w:val="59"/>
        </w:numPr>
      </w:pPr>
      <w:r w:rsidRPr="005019EE">
        <w:t>R</w:t>
      </w:r>
      <w:r w:rsidR="00343470" w:rsidRPr="005019EE">
        <w:t>equest verification that the image was posted by a student from the district/school</w:t>
      </w:r>
      <w:r w:rsidR="0081353F" w:rsidRPr="001E31B8">
        <w:rPr>
          <w:highlight w:val="lightGray"/>
        </w:rPr>
        <w:t>,</w:t>
      </w:r>
    </w:p>
    <w:p w14:paraId="52D44E93" w14:textId="55B74373" w:rsidR="00343470" w:rsidRPr="005019EE" w:rsidRDefault="00483E42" w:rsidP="008F67BB">
      <w:pPr>
        <w:pStyle w:val="SBBODY1"/>
        <w:numPr>
          <w:ilvl w:val="0"/>
          <w:numId w:val="59"/>
        </w:numPr>
        <w:rPr>
          <w:spacing w:val="-1"/>
        </w:rPr>
      </w:pPr>
      <w:r w:rsidRPr="005019EE">
        <w:rPr>
          <w:spacing w:val="-1"/>
        </w:rPr>
        <w:t>P</w:t>
      </w:r>
      <w:r w:rsidR="00343470" w:rsidRPr="005019EE">
        <w:rPr>
          <w:spacing w:val="-1"/>
        </w:rPr>
        <w:t xml:space="preserve">ost the image from social media to </w:t>
      </w:r>
      <w:r w:rsidR="00DE3EAD" w:rsidRPr="005019EE">
        <w:rPr>
          <w:spacing w:val="-1"/>
        </w:rPr>
        <w:t xml:space="preserve">the Operational Test Security folder of the </w:t>
      </w:r>
      <w:hyperlink r:id="rId149" w:history="1">
        <w:r w:rsidR="00DE3EAD" w:rsidRPr="005019EE">
          <w:rPr>
            <w:rStyle w:val="Hyperlink"/>
            <w:noProof w:val="0"/>
            <w:spacing w:val="-1"/>
          </w:rPr>
          <w:t>Secure File Transfer Server</w:t>
        </w:r>
      </w:hyperlink>
      <w:r w:rsidR="0081353F" w:rsidRPr="001E31B8">
        <w:rPr>
          <w:rStyle w:val="Hyperlink"/>
          <w:noProof w:val="0"/>
          <w:spacing w:val="-1"/>
          <w:highlight w:val="lightGray"/>
        </w:rPr>
        <w:t>,</w:t>
      </w:r>
      <w:r w:rsidR="00343470" w:rsidRPr="005019EE">
        <w:rPr>
          <w:spacing w:val="-1"/>
        </w:rPr>
        <w:t xml:space="preserve"> </w:t>
      </w:r>
    </w:p>
    <w:p w14:paraId="35D750A5" w14:textId="740E598A" w:rsidR="00343470" w:rsidRPr="005019EE" w:rsidRDefault="00483E42" w:rsidP="008F67BB">
      <w:pPr>
        <w:pStyle w:val="SBBODY1"/>
        <w:numPr>
          <w:ilvl w:val="0"/>
          <w:numId w:val="59"/>
        </w:numPr>
        <w:rPr>
          <w:spacing w:val="-1"/>
        </w:rPr>
      </w:pPr>
      <w:r w:rsidRPr="005019EE">
        <w:rPr>
          <w:spacing w:val="-1"/>
        </w:rPr>
        <w:t>R</w:t>
      </w:r>
      <w:r w:rsidR="00343470" w:rsidRPr="005019EE">
        <w:rPr>
          <w:spacing w:val="-1"/>
        </w:rPr>
        <w:t>equest that the image of the item be taken down</w:t>
      </w:r>
      <w:r w:rsidR="0081353F" w:rsidRPr="001E31B8">
        <w:rPr>
          <w:spacing w:val="-1"/>
          <w:highlight w:val="lightGray"/>
        </w:rPr>
        <w:t>,</w:t>
      </w:r>
      <w:r w:rsidR="0081353F" w:rsidRPr="005019EE">
        <w:rPr>
          <w:spacing w:val="-1"/>
        </w:rPr>
        <w:t xml:space="preserve"> </w:t>
      </w:r>
      <w:r w:rsidR="00343470" w:rsidRPr="005019EE">
        <w:rPr>
          <w:spacing w:val="-1"/>
        </w:rPr>
        <w:t xml:space="preserve">and </w:t>
      </w:r>
    </w:p>
    <w:p w14:paraId="203D8B5B" w14:textId="74EB3C99" w:rsidR="00343470" w:rsidRPr="005019EE" w:rsidRDefault="00483E42" w:rsidP="008F67BB">
      <w:pPr>
        <w:pStyle w:val="SBBODY1"/>
        <w:numPr>
          <w:ilvl w:val="0"/>
          <w:numId w:val="59"/>
        </w:numPr>
        <w:rPr>
          <w:rFonts w:eastAsia="Franklin Gothic Book" w:cs="Franklin Gothic Book"/>
          <w:spacing w:val="-1"/>
        </w:rPr>
      </w:pPr>
      <w:r w:rsidRPr="005019EE">
        <w:rPr>
          <w:rFonts w:eastAsia="Franklin Gothic Book" w:cs="Franklin Gothic Book"/>
          <w:spacing w:val="-1"/>
        </w:rPr>
        <w:t>N</w:t>
      </w:r>
      <w:r w:rsidR="00343470" w:rsidRPr="005019EE">
        <w:rPr>
          <w:rFonts w:eastAsia="Franklin Gothic Book" w:cs="Franklin Gothic Book"/>
          <w:spacing w:val="-1"/>
        </w:rPr>
        <w:t>otify Smarter Balanced (</w:t>
      </w:r>
      <w:hyperlink r:id="rId150" w:history="1">
        <w:r w:rsidR="00343470" w:rsidRPr="005019EE">
          <w:rPr>
            <w:rFonts w:eastAsia="Franklin Gothic Book" w:cs="Franklin Gothic Book"/>
            <w:color w:val="0000FF"/>
            <w:spacing w:val="-1"/>
            <w:u w:val="single"/>
          </w:rPr>
          <w:t>sb@smarterbalanced.org</w:t>
        </w:r>
      </w:hyperlink>
      <w:r w:rsidR="00343470" w:rsidRPr="005019EE">
        <w:rPr>
          <w:rFonts w:eastAsia="Franklin Gothic Book" w:cs="Franklin Gothic Book"/>
          <w:spacing w:val="-1"/>
        </w:rPr>
        <w:t>) of the resolution, providing as much information as possible, including whether the item is from the interim or summative</w:t>
      </w:r>
      <w:r w:rsidR="0081353F">
        <w:rPr>
          <w:rFonts w:eastAsia="Franklin Gothic Book" w:cs="Franklin Gothic Book"/>
          <w:spacing w:val="-1"/>
        </w:rPr>
        <w:t xml:space="preserve"> </w:t>
      </w:r>
      <w:r w:rsidR="0081353F" w:rsidRPr="001E31B8">
        <w:rPr>
          <w:rFonts w:eastAsia="Franklin Gothic Book" w:cs="Franklin Gothic Book"/>
          <w:spacing w:val="-1"/>
          <w:highlight w:val="lightGray"/>
        </w:rPr>
        <w:t>assessment</w:t>
      </w:r>
      <w:r w:rsidR="00343470" w:rsidRPr="005019EE">
        <w:rPr>
          <w:rFonts w:eastAsia="Franklin Gothic Book" w:cs="Franklin Gothic Book"/>
          <w:spacing w:val="-1"/>
        </w:rPr>
        <w:t xml:space="preserve">. </w:t>
      </w:r>
    </w:p>
    <w:p w14:paraId="7417EB7C" w14:textId="77777777" w:rsidR="00343470" w:rsidRPr="005019EE" w:rsidRDefault="00343470" w:rsidP="00D70E86">
      <w:pPr>
        <w:pStyle w:val="Heading2"/>
      </w:pPr>
      <w:bookmarkStart w:id="558" w:name="_Toc457285890"/>
      <w:bookmarkStart w:id="559" w:name="_Toc487557954"/>
      <w:bookmarkStart w:id="560" w:name="_Toc522690920"/>
      <w:bookmarkStart w:id="561" w:name="_Toc8315296"/>
      <w:bookmarkStart w:id="562" w:name="_Toc149049968"/>
      <w:r w:rsidRPr="005019EE">
        <w:t>Test Administration Procedures</w:t>
      </w:r>
      <w:bookmarkEnd w:id="558"/>
      <w:bookmarkEnd w:id="559"/>
      <w:bookmarkEnd w:id="560"/>
      <w:bookmarkEnd w:id="561"/>
      <w:bookmarkEnd w:id="562"/>
    </w:p>
    <w:p w14:paraId="54B1F48C" w14:textId="77777777" w:rsidR="00343470" w:rsidRPr="005019EE" w:rsidRDefault="00343470" w:rsidP="005019EE">
      <w:pPr>
        <w:pStyle w:val="SBBODY1"/>
      </w:pPr>
      <w:r w:rsidRPr="005019EE">
        <w:t>States and districts may choose to monitor social media for potential security breaches. Smarter Balanced recommends the following:</w:t>
      </w:r>
    </w:p>
    <w:p w14:paraId="49FF8C7B" w14:textId="08F5114E" w:rsidR="00343470" w:rsidRPr="005F13F5" w:rsidRDefault="00343470" w:rsidP="005019EE">
      <w:pPr>
        <w:pStyle w:val="Heading3"/>
        <w:rPr>
          <w:color w:val="1B4E91"/>
        </w:rPr>
      </w:pPr>
      <w:bookmarkStart w:id="563" w:name="_Toc149049969"/>
      <w:bookmarkStart w:id="564" w:name="_Toc457285891"/>
      <w:bookmarkStart w:id="565" w:name="_Toc487557955"/>
      <w:bookmarkStart w:id="566" w:name="_Toc522690921"/>
      <w:bookmarkStart w:id="567" w:name="_Toc8315297"/>
      <w:r w:rsidRPr="005019EE">
        <w:rPr>
          <w:color w:val="1B4E91"/>
          <w:spacing w:val="-1"/>
        </w:rPr>
        <w:t>Twitter</w:t>
      </w:r>
      <w:r w:rsidR="00A67924" w:rsidRPr="005F13F5">
        <w:rPr>
          <w:color w:val="1B4E91"/>
          <w:spacing w:val="-1"/>
        </w:rPr>
        <w:t>, Tik</w:t>
      </w:r>
      <w:r w:rsidR="00AE7CBD" w:rsidRPr="005F13F5">
        <w:rPr>
          <w:color w:val="1B4E91"/>
          <w:spacing w:val="-1"/>
        </w:rPr>
        <w:t xml:space="preserve"> </w:t>
      </w:r>
      <w:r w:rsidR="00A67924" w:rsidRPr="005F13F5">
        <w:rPr>
          <w:color w:val="1B4E91"/>
          <w:spacing w:val="-1"/>
        </w:rPr>
        <w:t>Tok, Instagram, and Facebook</w:t>
      </w:r>
      <w:bookmarkEnd w:id="563"/>
      <w:r w:rsidRPr="005F13F5">
        <w:rPr>
          <w:color w:val="1B4E91"/>
          <w:spacing w:val="4"/>
        </w:rPr>
        <w:t xml:space="preserve"> </w:t>
      </w:r>
      <w:bookmarkEnd w:id="564"/>
      <w:bookmarkEnd w:id="565"/>
      <w:bookmarkEnd w:id="566"/>
      <w:bookmarkEnd w:id="567"/>
    </w:p>
    <w:p w14:paraId="6BBD1A8E" w14:textId="3A5473D7" w:rsidR="00343470" w:rsidRPr="005F13F5" w:rsidDel="008A657F" w:rsidRDefault="00343470" w:rsidP="008F67BB">
      <w:pPr>
        <w:pStyle w:val="SBBODY1"/>
        <w:numPr>
          <w:ilvl w:val="0"/>
          <w:numId w:val="60"/>
        </w:numPr>
      </w:pPr>
      <w:r w:rsidRPr="005F13F5">
        <w:t xml:space="preserve">If schools in your state or territory do not have </w:t>
      </w:r>
      <w:r w:rsidR="00A86AAE" w:rsidRPr="005F13F5">
        <w:t>social media</w:t>
      </w:r>
      <w:r w:rsidRPr="005F13F5">
        <w:t xml:space="preserve"> account</w:t>
      </w:r>
      <w:r w:rsidR="00A86AAE" w:rsidRPr="005F13F5">
        <w:t>s</w:t>
      </w:r>
      <w:r w:rsidRPr="005F13F5">
        <w:t xml:space="preserve">, Smarter Balanced recommends they create </w:t>
      </w:r>
      <w:r w:rsidR="00A86AAE" w:rsidRPr="005F13F5">
        <w:t>them to help monitor possible test security issues</w:t>
      </w:r>
      <w:r w:rsidRPr="005F13F5">
        <w:t xml:space="preserve">. </w:t>
      </w:r>
    </w:p>
    <w:p w14:paraId="50B0AB8D" w14:textId="77777777" w:rsidR="00343470" w:rsidRPr="005019EE" w:rsidRDefault="00343470" w:rsidP="008F67BB">
      <w:pPr>
        <w:pStyle w:val="SBBODY1"/>
        <w:numPr>
          <w:ilvl w:val="0"/>
          <w:numId w:val="60"/>
        </w:numPr>
      </w:pPr>
      <w:r w:rsidRPr="005019EE">
        <w:t>Followin</w:t>
      </w:r>
      <w:r w:rsidRPr="005019EE">
        <w:rPr>
          <w:spacing w:val="2"/>
        </w:rPr>
        <w:t xml:space="preserve">g </w:t>
      </w:r>
      <w:hyperlink r:id="rId151">
        <w:r w:rsidRPr="005019EE">
          <w:rPr>
            <w:color w:val="0000FF"/>
            <w:spacing w:val="-2"/>
            <w:u w:val="single" w:color="0000FF"/>
          </w:rPr>
          <w:t>@SmarterBalance</w:t>
        </w:r>
        <w:r w:rsidRPr="005019EE">
          <w:rPr>
            <w:color w:val="0000FF"/>
            <w:spacing w:val="3"/>
            <w:u w:val="single" w:color="0000FF"/>
          </w:rPr>
          <w:t>d</w:t>
        </w:r>
        <w:r w:rsidRPr="005019EE">
          <w:rPr>
            <w:spacing w:val="-2"/>
          </w:rPr>
          <w:t xml:space="preserve"> </w:t>
        </w:r>
      </w:hyperlink>
      <w:r w:rsidRPr="005019EE">
        <w:t>will</w:t>
      </w:r>
      <w:r w:rsidRPr="005019EE">
        <w:rPr>
          <w:spacing w:val="-2"/>
        </w:rPr>
        <w:t xml:space="preserve"> also</w:t>
      </w:r>
      <w:r w:rsidRPr="005019EE">
        <w:t xml:space="preserve"> hel</w:t>
      </w:r>
      <w:r w:rsidRPr="005019EE">
        <w:rPr>
          <w:spacing w:val="-3"/>
        </w:rPr>
        <w:t>p</w:t>
      </w:r>
      <w:r w:rsidRPr="005019EE">
        <w:t xml:space="preserve"> yo</w:t>
      </w:r>
      <w:r w:rsidRPr="005019EE">
        <w:rPr>
          <w:spacing w:val="-4"/>
        </w:rPr>
        <w:t>u</w:t>
      </w:r>
      <w:r w:rsidRPr="005019EE">
        <w:rPr>
          <w:spacing w:val="1"/>
        </w:rPr>
        <w:t xml:space="preserve"> to</w:t>
      </w:r>
      <w:r w:rsidRPr="005019EE">
        <w:t xml:space="preserve"> monito</w:t>
      </w:r>
      <w:r w:rsidRPr="005019EE">
        <w:rPr>
          <w:spacing w:val="-2"/>
        </w:rPr>
        <w:t>r the Smarter Balanced</w:t>
      </w:r>
      <w:r w:rsidRPr="005019EE">
        <w:t xml:space="preserve"> new</w:t>
      </w:r>
      <w:r w:rsidRPr="005019EE">
        <w:rPr>
          <w:spacing w:val="-2"/>
        </w:rPr>
        <w:t>s</w:t>
      </w:r>
      <w:r w:rsidRPr="005019EE">
        <w:t xml:space="preserve"> feed.</w:t>
      </w:r>
    </w:p>
    <w:p w14:paraId="24B224B4" w14:textId="77777777" w:rsidR="00343470" w:rsidRPr="005019EE" w:rsidRDefault="00343470" w:rsidP="008F67BB">
      <w:pPr>
        <w:pStyle w:val="SBBODY1"/>
        <w:numPr>
          <w:ilvl w:val="0"/>
          <w:numId w:val="60"/>
        </w:numPr>
      </w:pPr>
      <w:r w:rsidRPr="005019EE">
        <w:t>To search</w:t>
      </w:r>
      <w:r w:rsidRPr="005019EE">
        <w:rPr>
          <w:spacing w:val="-4"/>
        </w:rPr>
        <w:t xml:space="preserve"> </w:t>
      </w:r>
      <w:r w:rsidRPr="005019EE">
        <w:t>for</w:t>
      </w:r>
      <w:r w:rsidRPr="005019EE">
        <w:rPr>
          <w:spacing w:val="-2"/>
        </w:rPr>
        <w:t xml:space="preserve"> </w:t>
      </w:r>
      <w:r w:rsidRPr="005019EE">
        <w:t>conversations</w:t>
      </w:r>
      <w:r w:rsidRPr="005019EE">
        <w:rPr>
          <w:spacing w:val="-2"/>
        </w:rPr>
        <w:t xml:space="preserve"> and</w:t>
      </w:r>
      <w:r w:rsidRPr="005019EE">
        <w:rPr>
          <w:spacing w:val="1"/>
        </w:rPr>
        <w:t xml:space="preserve"> </w:t>
      </w:r>
      <w:r w:rsidRPr="005019EE">
        <w:t>posts</w:t>
      </w:r>
      <w:r w:rsidRPr="005019EE">
        <w:rPr>
          <w:spacing w:val="-2"/>
        </w:rPr>
        <w:t xml:space="preserve"> about</w:t>
      </w:r>
      <w:r w:rsidRPr="005019EE">
        <w:rPr>
          <w:spacing w:val="-3"/>
        </w:rPr>
        <w:t xml:space="preserve"> </w:t>
      </w:r>
      <w:r w:rsidRPr="005019EE">
        <w:t xml:space="preserve">the </w:t>
      </w:r>
      <w:r w:rsidRPr="005019EE">
        <w:rPr>
          <w:spacing w:val="-2"/>
        </w:rPr>
        <w:t>summative assessment,</w:t>
      </w:r>
      <w:r w:rsidRPr="005019EE">
        <w:t xml:space="preserve"> </w:t>
      </w:r>
      <w:r w:rsidRPr="005019EE">
        <w:rPr>
          <w:spacing w:val="-2"/>
        </w:rPr>
        <w:t>consider</w:t>
      </w:r>
      <w:r w:rsidRPr="005019EE">
        <w:rPr>
          <w:spacing w:val="2"/>
        </w:rPr>
        <w:t xml:space="preserve"> </w:t>
      </w:r>
      <w:r w:rsidRPr="005019EE">
        <w:t>the following</w:t>
      </w:r>
      <w:r w:rsidRPr="005019EE">
        <w:rPr>
          <w:spacing w:val="1"/>
        </w:rPr>
        <w:t xml:space="preserve"> </w:t>
      </w:r>
      <w:r w:rsidRPr="005019EE">
        <w:t>search</w:t>
      </w:r>
      <w:r w:rsidRPr="005019EE">
        <w:rPr>
          <w:spacing w:val="-4"/>
        </w:rPr>
        <w:t xml:space="preserve"> </w:t>
      </w:r>
      <w:r w:rsidRPr="005019EE">
        <w:t>queries:</w:t>
      </w:r>
    </w:p>
    <w:p w14:paraId="6136D71E" w14:textId="5B819CE1" w:rsidR="00343470" w:rsidRPr="005019EE" w:rsidRDefault="00343470" w:rsidP="008F67BB">
      <w:pPr>
        <w:pStyle w:val="SBBODY1"/>
        <w:numPr>
          <w:ilvl w:val="1"/>
          <w:numId w:val="60"/>
        </w:numPr>
      </w:pPr>
      <w:r w:rsidRPr="005019EE">
        <w:t>#sbac #smarterbalanced #</w:t>
      </w:r>
      <w:r w:rsidRPr="00423249">
        <w:rPr>
          <w:highlight w:val="lightGray"/>
        </w:rPr>
        <w:t>commoncore</w:t>
      </w:r>
      <w:r w:rsidRPr="005019EE">
        <w:t xml:space="preserve"> #ccss</w:t>
      </w:r>
    </w:p>
    <w:p w14:paraId="0FE78FEA" w14:textId="77777777" w:rsidR="00343470" w:rsidRPr="005019EE" w:rsidRDefault="00343470" w:rsidP="008F67BB">
      <w:pPr>
        <w:pStyle w:val="SBBODY1"/>
        <w:numPr>
          <w:ilvl w:val="1"/>
          <w:numId w:val="60"/>
        </w:numPr>
      </w:pPr>
      <w:r w:rsidRPr="005019EE">
        <w:t>#[insert</w:t>
      </w:r>
      <w:r w:rsidRPr="005019EE">
        <w:rPr>
          <w:spacing w:val="2"/>
        </w:rPr>
        <w:t xml:space="preserve"> </w:t>
      </w:r>
      <w:r w:rsidRPr="005019EE">
        <w:rPr>
          <w:spacing w:val="-2"/>
        </w:rPr>
        <w:t>name</w:t>
      </w:r>
      <w:r w:rsidRPr="005019EE">
        <w:t xml:space="preserve"> of school]</w:t>
      </w:r>
      <w:r w:rsidRPr="005019EE">
        <w:rPr>
          <w:spacing w:val="-5"/>
        </w:rPr>
        <w:t xml:space="preserve"> </w:t>
      </w:r>
      <w:r w:rsidRPr="005019EE">
        <w:t>or</w:t>
      </w:r>
      <w:r w:rsidRPr="005019EE">
        <w:rPr>
          <w:spacing w:val="-2"/>
        </w:rPr>
        <w:t xml:space="preserve"> </w:t>
      </w:r>
      <w:r w:rsidRPr="005019EE">
        <w:t>@[insert</w:t>
      </w:r>
      <w:r w:rsidRPr="005019EE">
        <w:rPr>
          <w:spacing w:val="2"/>
        </w:rPr>
        <w:t xml:space="preserve"> </w:t>
      </w:r>
      <w:r w:rsidRPr="005019EE">
        <w:rPr>
          <w:spacing w:val="-2"/>
        </w:rPr>
        <w:t>school</w:t>
      </w:r>
      <w:r w:rsidRPr="005019EE">
        <w:rPr>
          <w:spacing w:val="4"/>
        </w:rPr>
        <w:t xml:space="preserve"> </w:t>
      </w:r>
      <w:r w:rsidRPr="005019EE">
        <w:t>Twitter</w:t>
      </w:r>
      <w:r w:rsidRPr="005019EE">
        <w:rPr>
          <w:spacing w:val="-2"/>
        </w:rPr>
        <w:t xml:space="preserve"> </w:t>
      </w:r>
      <w:r w:rsidRPr="005019EE">
        <w:t>handle]</w:t>
      </w:r>
    </w:p>
    <w:p w14:paraId="4188BAB5" w14:textId="39DFF3D6" w:rsidR="00343470" w:rsidRPr="005019EE" w:rsidRDefault="00343470" w:rsidP="008F67BB">
      <w:pPr>
        <w:pStyle w:val="SBBODY1"/>
        <w:numPr>
          <w:ilvl w:val="1"/>
          <w:numId w:val="60"/>
        </w:numPr>
      </w:pPr>
      <w:r w:rsidRPr="005019EE">
        <w:t>“smarter</w:t>
      </w:r>
      <w:r w:rsidRPr="005019EE">
        <w:rPr>
          <w:spacing w:val="-3"/>
        </w:rPr>
        <w:t xml:space="preserve"> </w:t>
      </w:r>
      <w:r w:rsidRPr="005019EE">
        <w:t>balance(d)”</w:t>
      </w:r>
      <w:r w:rsidRPr="005019EE">
        <w:rPr>
          <w:spacing w:val="2"/>
        </w:rPr>
        <w:t xml:space="preserve"> </w:t>
      </w:r>
      <w:r w:rsidRPr="005019EE">
        <w:t xml:space="preserve">“sbac” </w:t>
      </w:r>
      <w:r w:rsidR="00334F11" w:rsidRPr="005F13F5">
        <w:t>and any acronym used for your state test</w:t>
      </w:r>
    </w:p>
    <w:p w14:paraId="356F7C29" w14:textId="77777777" w:rsidR="00343470" w:rsidRPr="005019EE" w:rsidRDefault="00343470" w:rsidP="005019EE">
      <w:pPr>
        <w:pStyle w:val="Heading3"/>
      </w:pPr>
      <w:bookmarkStart w:id="568" w:name="_Toc457285892"/>
      <w:bookmarkStart w:id="569" w:name="_Toc487557956"/>
      <w:bookmarkStart w:id="570" w:name="_Toc522690922"/>
      <w:bookmarkStart w:id="571" w:name="_Toc8315298"/>
      <w:bookmarkStart w:id="572" w:name="_Toc149049970"/>
      <w:r w:rsidRPr="005019EE">
        <w:t>What to Look For</w:t>
      </w:r>
      <w:bookmarkEnd w:id="568"/>
      <w:bookmarkEnd w:id="569"/>
      <w:bookmarkEnd w:id="570"/>
      <w:bookmarkEnd w:id="571"/>
      <w:bookmarkEnd w:id="572"/>
    </w:p>
    <w:p w14:paraId="10FAF289" w14:textId="2FFBE5CB" w:rsidR="00343470" w:rsidRPr="005019EE" w:rsidRDefault="00343470" w:rsidP="008F67BB">
      <w:pPr>
        <w:pStyle w:val="SBBODY1"/>
        <w:numPr>
          <w:ilvl w:val="0"/>
          <w:numId w:val="61"/>
        </w:numPr>
      </w:pPr>
      <w:r w:rsidRPr="005019EE">
        <w:rPr>
          <w:spacing w:val="-1"/>
        </w:rPr>
        <w:t>Images</w:t>
      </w:r>
      <w:r w:rsidRPr="005019EE">
        <w:t xml:space="preserve"> of</w:t>
      </w:r>
      <w:r w:rsidRPr="005019EE">
        <w:rPr>
          <w:spacing w:val="-6"/>
        </w:rPr>
        <w:t xml:space="preserve"> </w:t>
      </w:r>
      <w:r w:rsidRPr="005019EE">
        <w:t>the</w:t>
      </w:r>
      <w:r w:rsidRPr="005019EE">
        <w:rPr>
          <w:spacing w:val="-5"/>
        </w:rPr>
        <w:t xml:space="preserve"> </w:t>
      </w:r>
      <w:r w:rsidRPr="005019EE">
        <w:t>computer</w:t>
      </w:r>
      <w:r w:rsidRPr="005019EE">
        <w:rPr>
          <w:spacing w:val="2"/>
        </w:rPr>
        <w:t xml:space="preserve"> </w:t>
      </w:r>
      <w:r w:rsidRPr="005019EE">
        <w:t>screen that</w:t>
      </w:r>
      <w:r w:rsidRPr="005019EE">
        <w:rPr>
          <w:spacing w:val="2"/>
        </w:rPr>
        <w:t xml:space="preserve"> </w:t>
      </w:r>
      <w:r w:rsidRPr="005019EE">
        <w:rPr>
          <w:spacing w:val="-1"/>
        </w:rPr>
        <w:t>show</w:t>
      </w:r>
      <w:r w:rsidRPr="005019EE">
        <w:rPr>
          <w:spacing w:val="3"/>
        </w:rPr>
        <w:t xml:space="preserve"> </w:t>
      </w:r>
      <w:r w:rsidRPr="005019EE">
        <w:rPr>
          <w:spacing w:val="-3"/>
        </w:rPr>
        <w:t>ELA/literacy</w:t>
      </w:r>
      <w:r w:rsidRPr="005019EE">
        <w:rPr>
          <w:spacing w:val="2"/>
        </w:rPr>
        <w:t xml:space="preserve"> </w:t>
      </w:r>
      <w:r w:rsidRPr="005019EE">
        <w:rPr>
          <w:spacing w:val="-3"/>
        </w:rPr>
        <w:t>or</w:t>
      </w:r>
      <w:r w:rsidRPr="005019EE">
        <w:rPr>
          <w:spacing w:val="2"/>
        </w:rPr>
        <w:t xml:space="preserve"> </w:t>
      </w:r>
      <w:r w:rsidRPr="005019EE">
        <w:t>mathematics</w:t>
      </w:r>
      <w:r w:rsidRPr="005019EE">
        <w:rPr>
          <w:spacing w:val="-4"/>
        </w:rPr>
        <w:t xml:space="preserve"> </w:t>
      </w:r>
      <w:r w:rsidRPr="005019EE">
        <w:t>test</w:t>
      </w:r>
      <w:r w:rsidRPr="005019EE">
        <w:rPr>
          <w:spacing w:val="2"/>
        </w:rPr>
        <w:t xml:space="preserve"> </w:t>
      </w:r>
      <w:r w:rsidRPr="005019EE">
        <w:rPr>
          <w:spacing w:val="-1"/>
        </w:rPr>
        <w:t>items</w:t>
      </w:r>
      <w:r w:rsidR="00876218" w:rsidRPr="00423249">
        <w:rPr>
          <w:spacing w:val="-1"/>
          <w:highlight w:val="lightGray"/>
        </w:rPr>
        <w:t>.</w:t>
      </w:r>
    </w:p>
    <w:p w14:paraId="063729BF" w14:textId="6DAB795B" w:rsidR="00343470" w:rsidRPr="005019EE" w:rsidRDefault="00343470" w:rsidP="008F67BB">
      <w:pPr>
        <w:pStyle w:val="SBBODY1"/>
        <w:numPr>
          <w:ilvl w:val="0"/>
          <w:numId w:val="61"/>
        </w:numPr>
      </w:pPr>
      <w:r w:rsidRPr="005019EE">
        <w:t xml:space="preserve">Any photographs </w:t>
      </w:r>
      <w:r w:rsidRPr="005019EE">
        <w:rPr>
          <w:spacing w:val="-2"/>
        </w:rPr>
        <w:t>that</w:t>
      </w:r>
      <w:r w:rsidRPr="005019EE">
        <w:rPr>
          <w:spacing w:val="2"/>
        </w:rPr>
        <w:t xml:space="preserve"> </w:t>
      </w:r>
      <w:r w:rsidRPr="005019EE">
        <w:rPr>
          <w:spacing w:val="-2"/>
        </w:rPr>
        <w:t>appear</w:t>
      </w:r>
      <w:r w:rsidRPr="005019EE">
        <w:rPr>
          <w:spacing w:val="2"/>
        </w:rPr>
        <w:t xml:space="preserve"> </w:t>
      </w:r>
      <w:r w:rsidRPr="005019EE">
        <w:rPr>
          <w:spacing w:val="-2"/>
        </w:rPr>
        <w:t>to</w:t>
      </w:r>
      <w:r w:rsidRPr="005019EE">
        <w:t xml:space="preserve"> </w:t>
      </w:r>
      <w:r w:rsidRPr="005019EE">
        <w:rPr>
          <w:spacing w:val="-2"/>
        </w:rPr>
        <w:t>have been</w:t>
      </w:r>
      <w:r w:rsidRPr="005019EE">
        <w:t xml:space="preserve"> taken in</w:t>
      </w:r>
      <w:r w:rsidRPr="005019EE">
        <w:rPr>
          <w:spacing w:val="-5"/>
        </w:rPr>
        <w:t xml:space="preserve"> </w:t>
      </w:r>
      <w:r w:rsidRPr="005019EE">
        <w:t>the</w:t>
      </w:r>
      <w:r w:rsidRPr="005019EE">
        <w:rPr>
          <w:spacing w:val="-5"/>
        </w:rPr>
        <w:t xml:space="preserve"> </w:t>
      </w:r>
      <w:r w:rsidRPr="005019EE">
        <w:t>test</w:t>
      </w:r>
      <w:r w:rsidRPr="005019EE">
        <w:rPr>
          <w:spacing w:val="2"/>
        </w:rPr>
        <w:t xml:space="preserve"> </w:t>
      </w:r>
      <w:r w:rsidRPr="005019EE">
        <w:rPr>
          <w:spacing w:val="-2"/>
        </w:rPr>
        <w:t>administration</w:t>
      </w:r>
      <w:r w:rsidRPr="005019EE">
        <w:rPr>
          <w:spacing w:val="-4"/>
        </w:rPr>
        <w:t xml:space="preserve"> </w:t>
      </w:r>
      <w:r w:rsidRPr="005019EE">
        <w:t>room; these</w:t>
      </w:r>
      <w:r w:rsidRPr="005019EE">
        <w:rPr>
          <w:spacing w:val="-5"/>
        </w:rPr>
        <w:t xml:space="preserve"> </w:t>
      </w:r>
      <w:r w:rsidRPr="005019EE">
        <w:t>can</w:t>
      </w:r>
      <w:r w:rsidRPr="005019EE">
        <w:rPr>
          <w:spacing w:val="-5"/>
        </w:rPr>
        <w:t xml:space="preserve"> </w:t>
      </w:r>
      <w:r w:rsidRPr="005019EE">
        <w:t>be images</w:t>
      </w:r>
      <w:r w:rsidRPr="005019EE">
        <w:rPr>
          <w:spacing w:val="79"/>
        </w:rPr>
        <w:t xml:space="preserve"> </w:t>
      </w:r>
      <w:r w:rsidRPr="005019EE">
        <w:t>students</w:t>
      </w:r>
      <w:r w:rsidRPr="005019EE">
        <w:rPr>
          <w:spacing w:val="-2"/>
        </w:rPr>
        <w:t xml:space="preserve"> have</w:t>
      </w:r>
      <w:r w:rsidRPr="005019EE">
        <w:t xml:space="preserve"> taken of</w:t>
      </w:r>
      <w:r w:rsidRPr="005019EE">
        <w:rPr>
          <w:spacing w:val="-5"/>
        </w:rPr>
        <w:t xml:space="preserve"> </w:t>
      </w:r>
      <w:r w:rsidRPr="005019EE">
        <w:t>themselves</w:t>
      </w:r>
      <w:r w:rsidRPr="005019EE">
        <w:rPr>
          <w:spacing w:val="-2"/>
        </w:rPr>
        <w:t xml:space="preserve"> </w:t>
      </w:r>
      <w:r w:rsidRPr="005019EE">
        <w:rPr>
          <w:spacing w:val="-3"/>
        </w:rPr>
        <w:t>or</w:t>
      </w:r>
      <w:r w:rsidRPr="005019EE">
        <w:rPr>
          <w:spacing w:val="2"/>
        </w:rPr>
        <w:t xml:space="preserve"> </w:t>
      </w:r>
      <w:r w:rsidRPr="005019EE">
        <w:t>their</w:t>
      </w:r>
      <w:r w:rsidRPr="005019EE">
        <w:rPr>
          <w:spacing w:val="-3"/>
        </w:rPr>
        <w:t xml:space="preserve"> </w:t>
      </w:r>
      <w:r w:rsidRPr="005019EE">
        <w:t>classmates</w:t>
      </w:r>
      <w:r w:rsidRPr="005019EE">
        <w:rPr>
          <w:spacing w:val="-7"/>
        </w:rPr>
        <w:t xml:space="preserve"> </w:t>
      </w:r>
      <w:r w:rsidRPr="005019EE">
        <w:t>as</w:t>
      </w:r>
      <w:r w:rsidRPr="005019EE">
        <w:rPr>
          <w:spacing w:val="-2"/>
        </w:rPr>
        <w:t xml:space="preserve"> </w:t>
      </w:r>
      <w:r w:rsidRPr="005019EE">
        <w:t>well as</w:t>
      </w:r>
      <w:r w:rsidRPr="005019EE">
        <w:rPr>
          <w:spacing w:val="-2"/>
        </w:rPr>
        <w:t xml:space="preserve"> </w:t>
      </w:r>
      <w:r w:rsidRPr="005019EE">
        <w:t>pictures</w:t>
      </w:r>
      <w:r w:rsidRPr="005019EE">
        <w:rPr>
          <w:spacing w:val="-7"/>
        </w:rPr>
        <w:t xml:space="preserve"> </w:t>
      </w:r>
      <w:r w:rsidRPr="005019EE">
        <w:t>taken</w:t>
      </w:r>
      <w:r w:rsidRPr="005019EE">
        <w:rPr>
          <w:spacing w:val="-4"/>
        </w:rPr>
        <w:t xml:space="preserve"> </w:t>
      </w:r>
      <w:r w:rsidRPr="005019EE">
        <w:t xml:space="preserve">by </w:t>
      </w:r>
      <w:r w:rsidRPr="005019EE">
        <w:rPr>
          <w:spacing w:val="-2"/>
        </w:rPr>
        <w:t>test</w:t>
      </w:r>
      <w:r w:rsidRPr="005019EE">
        <w:t xml:space="preserve"> administrators</w:t>
      </w:r>
      <w:r w:rsidRPr="005019EE">
        <w:rPr>
          <w:spacing w:val="-2"/>
        </w:rPr>
        <w:t xml:space="preserve"> </w:t>
      </w:r>
      <w:r w:rsidRPr="005019EE">
        <w:t>of</w:t>
      </w:r>
      <w:r w:rsidRPr="005019EE">
        <w:rPr>
          <w:spacing w:val="-5"/>
        </w:rPr>
        <w:t xml:space="preserve"> </w:t>
      </w:r>
      <w:r w:rsidRPr="005019EE">
        <w:t>the</w:t>
      </w:r>
      <w:r w:rsidRPr="005019EE">
        <w:rPr>
          <w:spacing w:val="-5"/>
        </w:rPr>
        <w:t xml:space="preserve"> </w:t>
      </w:r>
      <w:r w:rsidRPr="005019EE">
        <w:t>testing</w:t>
      </w:r>
      <w:r w:rsidRPr="005019EE">
        <w:rPr>
          <w:spacing w:val="1"/>
        </w:rPr>
        <w:t xml:space="preserve"> </w:t>
      </w:r>
      <w:r w:rsidRPr="005019EE">
        <w:t>session</w:t>
      </w:r>
      <w:r w:rsidR="00876218" w:rsidRPr="00423249">
        <w:rPr>
          <w:highlight w:val="lightGray"/>
        </w:rPr>
        <w:t>.</w:t>
      </w:r>
    </w:p>
    <w:p w14:paraId="0D492BCD" w14:textId="665B8561" w:rsidR="00343470" w:rsidRPr="005019EE" w:rsidRDefault="00343470" w:rsidP="008F67BB">
      <w:pPr>
        <w:pStyle w:val="SBBODY1"/>
        <w:numPr>
          <w:ilvl w:val="0"/>
          <w:numId w:val="61"/>
        </w:numPr>
      </w:pPr>
      <w:r w:rsidRPr="005019EE">
        <w:t>Tweets</w:t>
      </w:r>
      <w:r w:rsidRPr="005019EE">
        <w:rPr>
          <w:spacing w:val="-2"/>
        </w:rPr>
        <w:t xml:space="preserve"> </w:t>
      </w:r>
      <w:r w:rsidRPr="005019EE">
        <w:t>that</w:t>
      </w:r>
      <w:r w:rsidRPr="005019EE">
        <w:rPr>
          <w:spacing w:val="2"/>
        </w:rPr>
        <w:t xml:space="preserve"> </w:t>
      </w:r>
      <w:r w:rsidRPr="005019EE">
        <w:t xml:space="preserve">indicate </w:t>
      </w:r>
      <w:r w:rsidRPr="005019EE">
        <w:rPr>
          <w:spacing w:val="-2"/>
        </w:rPr>
        <w:t>test</w:t>
      </w:r>
      <w:r w:rsidRPr="005019EE">
        <w:rPr>
          <w:spacing w:val="2"/>
        </w:rPr>
        <w:t xml:space="preserve"> </w:t>
      </w:r>
      <w:r w:rsidRPr="005019EE">
        <w:t>security</w:t>
      </w:r>
      <w:r w:rsidRPr="005019EE">
        <w:rPr>
          <w:spacing w:val="3"/>
        </w:rPr>
        <w:t xml:space="preserve"> </w:t>
      </w:r>
      <w:r w:rsidRPr="005019EE">
        <w:t>policies</w:t>
      </w:r>
      <w:r w:rsidRPr="005019EE">
        <w:rPr>
          <w:spacing w:val="-2"/>
        </w:rPr>
        <w:t xml:space="preserve"> are</w:t>
      </w:r>
      <w:r w:rsidRPr="005019EE">
        <w:t xml:space="preserve"> not</w:t>
      </w:r>
      <w:r w:rsidRPr="005019EE">
        <w:rPr>
          <w:spacing w:val="-3"/>
        </w:rPr>
        <w:t xml:space="preserve"> </w:t>
      </w:r>
      <w:r w:rsidRPr="005019EE">
        <w:t>being</w:t>
      </w:r>
      <w:r w:rsidRPr="005019EE">
        <w:rPr>
          <w:spacing w:val="-3"/>
        </w:rPr>
        <w:t xml:space="preserve"> </w:t>
      </w:r>
      <w:r w:rsidRPr="005019EE">
        <w:t>upheld</w:t>
      </w:r>
      <w:r w:rsidR="00876218" w:rsidRPr="00423249">
        <w:rPr>
          <w:highlight w:val="lightGray"/>
        </w:rPr>
        <w:t>.</w:t>
      </w:r>
    </w:p>
    <w:p w14:paraId="4B221FC7" w14:textId="77777777" w:rsidR="00343470" w:rsidRPr="005019EE" w:rsidRDefault="00343470" w:rsidP="005019EE">
      <w:pPr>
        <w:pStyle w:val="Heading3"/>
      </w:pPr>
      <w:bookmarkStart w:id="573" w:name="_Toc487557957"/>
      <w:bookmarkStart w:id="574" w:name="_Toc522690923"/>
      <w:bookmarkStart w:id="575" w:name="_Toc8315299"/>
      <w:bookmarkStart w:id="576" w:name="_Toc149049971"/>
      <w:r w:rsidRPr="005019EE">
        <w:t>New Technologies</w:t>
      </w:r>
      <w:bookmarkEnd w:id="573"/>
      <w:bookmarkEnd w:id="574"/>
      <w:bookmarkEnd w:id="575"/>
      <w:bookmarkEnd w:id="576"/>
    </w:p>
    <w:p w14:paraId="6DFFF022" w14:textId="3A812304" w:rsidR="00796F6D" w:rsidRDefault="00343470" w:rsidP="005019EE">
      <w:pPr>
        <w:pStyle w:val="SBBODY1"/>
      </w:pPr>
      <w:r w:rsidRPr="005019EE">
        <w:t>Evolving technology can complicate test security. Members should amend their test security guidance to ensure new devices such as smartwatches do not compromise the security of test items.</w:t>
      </w:r>
    </w:p>
    <w:p w14:paraId="072914F1" w14:textId="77777777" w:rsidR="00796F6D" w:rsidRDefault="00796F6D">
      <w:pPr>
        <w:suppressAutoHyphens w:val="0"/>
        <w:autoSpaceDN/>
        <w:spacing w:after="160" w:line="259" w:lineRule="auto"/>
        <w:textAlignment w:val="auto"/>
        <w:rPr>
          <w:rFonts w:eastAsia="Times New Roman" w:cs="Times New Roman"/>
          <w:color w:val="000000"/>
          <w:sz w:val="24"/>
          <w:szCs w:val="22"/>
        </w:rPr>
      </w:pPr>
      <w:r>
        <w:br w:type="page"/>
      </w:r>
    </w:p>
    <w:p w14:paraId="2AAC2D32" w14:textId="77777777" w:rsidR="008F67BB" w:rsidRDefault="008F67BB" w:rsidP="008F67BB">
      <w:pPr>
        <w:pStyle w:val="Heading1"/>
      </w:pPr>
      <w:bookmarkStart w:id="577" w:name="_Toc16079827"/>
      <w:bookmarkStart w:id="578" w:name="_Toc146311429"/>
      <w:r>
        <w:t>Revision Log</w:t>
      </w:r>
      <w:bookmarkEnd w:id="577"/>
      <w:bookmarkEnd w:id="578"/>
    </w:p>
    <w:p w14:paraId="2A4EB221" w14:textId="77777777" w:rsidR="008F67BB" w:rsidRPr="00ED2D94" w:rsidRDefault="008F67BB" w:rsidP="008F67BB">
      <w:pPr>
        <w:pStyle w:val="Normal2"/>
        <w:widowControl w:val="0"/>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 xml:space="preserve">Updates to the </w:t>
      </w:r>
      <w:r w:rsidRPr="00ED2D94">
        <w:rPr>
          <w:rFonts w:ascii="Franklin Gothic Book" w:eastAsia="Franklin Gothic Book" w:hAnsi="Franklin Gothic Book" w:cs="Franklin Gothic Book"/>
          <w:i/>
          <w:iCs/>
          <w:sz w:val="24"/>
        </w:rPr>
        <w:t>Implementation Guide for States and Service Providers</w:t>
      </w:r>
      <w:r w:rsidRPr="00ED2D94">
        <w:rPr>
          <w:rFonts w:ascii="Franklin Gothic Book" w:eastAsia="Franklin Gothic Book" w:hAnsi="Franklin Gothic Book" w:cs="Franklin Gothic Book"/>
          <w:sz w:val="24"/>
        </w:rPr>
        <w:t xml:space="preserve"> are noted below</w:t>
      </w:r>
      <w:r w:rsidRPr="00ED2D94">
        <w:rPr>
          <w:rFonts w:ascii="Franklin Gothic Book" w:eastAsia="Franklin Gothic Book" w:hAnsi="Franklin Gothic Book" w:cs="Franklin Gothic Book"/>
          <w:i/>
          <w:iCs/>
          <w:sz w:val="24"/>
        </w:rPr>
        <w:t xml:space="preserve">. </w:t>
      </w:r>
    </w:p>
    <w:p w14:paraId="28146319" w14:textId="77777777" w:rsidR="008F67BB" w:rsidRDefault="008F67BB" w:rsidP="008F67BB">
      <w:pPr>
        <w:pStyle w:val="Normal2"/>
        <w:widowControl w:val="0"/>
      </w:pPr>
    </w:p>
    <w:tbl>
      <w:tblPr>
        <w:tblW w:w="930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0" w:type="dxa"/>
          <w:right w:w="10" w:type="dxa"/>
        </w:tblCellMar>
        <w:tblLook w:val="04A0" w:firstRow="1" w:lastRow="0" w:firstColumn="1" w:lastColumn="0" w:noHBand="0" w:noVBand="1"/>
      </w:tblPr>
      <w:tblGrid>
        <w:gridCol w:w="1430"/>
        <w:gridCol w:w="1020"/>
        <w:gridCol w:w="5190"/>
        <w:gridCol w:w="1665"/>
      </w:tblGrid>
      <w:tr w:rsidR="008F67BB" w:rsidRPr="00ED2D94" w14:paraId="350F63BC" w14:textId="77777777" w:rsidTr="00605601">
        <w:trPr>
          <w:cantSplit/>
          <w:tblHeader/>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B731A"/>
            <w:tcMar>
              <w:top w:w="115" w:type="dxa"/>
              <w:left w:w="115" w:type="dxa"/>
              <w:bottom w:w="115" w:type="dxa"/>
              <w:right w:w="115" w:type="dxa"/>
            </w:tcMar>
            <w:hideMark/>
          </w:tcPr>
          <w:p w14:paraId="312A7805"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color w:val="FFFFFF" w:themeColor="background1"/>
                <w:sz w:val="24"/>
              </w:rPr>
            </w:pPr>
            <w:r w:rsidRPr="00ED2D94">
              <w:rPr>
                <w:rFonts w:ascii="Franklin Gothic Book" w:eastAsia="Franklin Gothic Book" w:hAnsi="Franklin Gothic Book" w:cs="Franklin Gothic Book"/>
                <w:b/>
                <w:bCs/>
                <w:color w:val="FFFFFF" w:themeColor="background1"/>
                <w:sz w:val="24"/>
              </w:rPr>
              <w:t>Section</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B731A"/>
            <w:tcMar>
              <w:top w:w="115" w:type="dxa"/>
              <w:left w:w="115" w:type="dxa"/>
              <w:bottom w:w="115" w:type="dxa"/>
              <w:right w:w="115" w:type="dxa"/>
            </w:tcMar>
            <w:hideMark/>
          </w:tcPr>
          <w:p w14:paraId="454B2BA9"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color w:val="FFFFFF" w:themeColor="background1"/>
                <w:sz w:val="24"/>
              </w:rPr>
            </w:pPr>
            <w:r w:rsidRPr="00ED2D94">
              <w:rPr>
                <w:rFonts w:ascii="Franklin Gothic Book" w:eastAsia="Franklin Gothic Book" w:hAnsi="Franklin Gothic Book" w:cs="Franklin Gothic Book"/>
                <w:b/>
                <w:bCs/>
                <w:color w:val="FFFFFF" w:themeColor="background1"/>
                <w:sz w:val="24"/>
              </w:rPr>
              <w:t>Page</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B731A"/>
            <w:tcMar>
              <w:top w:w="115" w:type="dxa"/>
              <w:left w:w="115" w:type="dxa"/>
              <w:bottom w:w="115" w:type="dxa"/>
              <w:right w:w="115" w:type="dxa"/>
            </w:tcMar>
            <w:hideMark/>
          </w:tcPr>
          <w:p w14:paraId="6FD6D60C"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color w:val="FFFFFF" w:themeColor="background1"/>
                <w:sz w:val="24"/>
              </w:rPr>
            </w:pPr>
            <w:r w:rsidRPr="00ED2D94">
              <w:rPr>
                <w:rFonts w:ascii="Franklin Gothic Book" w:eastAsia="Franklin Gothic Book" w:hAnsi="Franklin Gothic Book" w:cs="Franklin Gothic Book"/>
                <w:b/>
                <w:bCs/>
                <w:color w:val="FFFFFF" w:themeColor="background1"/>
                <w:sz w:val="24"/>
              </w:rPr>
              <w:t>Description of Change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B731A"/>
            <w:tcMar>
              <w:top w:w="115" w:type="dxa"/>
              <w:left w:w="115" w:type="dxa"/>
              <w:bottom w:w="115" w:type="dxa"/>
              <w:right w:w="115" w:type="dxa"/>
            </w:tcMar>
            <w:hideMark/>
          </w:tcPr>
          <w:p w14:paraId="1FDE7A88"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color w:val="FFFFFF" w:themeColor="background1"/>
                <w:sz w:val="24"/>
              </w:rPr>
            </w:pPr>
            <w:r w:rsidRPr="00ED2D94">
              <w:rPr>
                <w:rFonts w:ascii="Franklin Gothic Book" w:eastAsia="Franklin Gothic Book" w:hAnsi="Franklin Gothic Book" w:cs="Franklin Gothic Book"/>
                <w:b/>
                <w:bCs/>
                <w:color w:val="FFFFFF" w:themeColor="background1"/>
                <w:sz w:val="24"/>
              </w:rPr>
              <w:t>Revision Date</w:t>
            </w:r>
          </w:p>
        </w:tc>
      </w:tr>
      <w:tr w:rsidR="008F67BB" w:rsidRPr="00ED2D94" w14:paraId="3B06F1E7"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A720335"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2F1CEE9" w14:textId="77777777" w:rsidR="008F67BB" w:rsidRPr="00ED2D94" w:rsidRDefault="008F67BB" w:rsidP="00605601">
            <w:pPr>
              <w:pStyle w:val="Normal2"/>
              <w:widowControl w:val="0"/>
              <w:spacing w:line="240" w:lineRule="auto"/>
              <w:jc w:val="center"/>
              <w:rPr>
                <w:rFonts w:ascii="Franklin Gothic Book" w:hAnsi="Franklin Gothic Book"/>
                <w:sz w:val="24"/>
              </w:rPr>
            </w:pPr>
            <w:r w:rsidRPr="00ED2D94">
              <w:rPr>
                <w:rFonts w:ascii="Franklin Gothic Book" w:hAnsi="Franklin Gothic Book"/>
                <w:sz w:val="24"/>
              </w:rPr>
              <w:t>20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19BA580"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Updated Table 2 with the estimated total number of Items in the 2019-20 summative assessment item pool that require hand scoring.</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B28E5DC"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10/1/2019</w:t>
            </w:r>
          </w:p>
        </w:tc>
      </w:tr>
      <w:tr w:rsidR="008F67BB" w:rsidRPr="00ED2D94" w14:paraId="5BA36C7C"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47B019D"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7</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DF99D94" w14:textId="77777777" w:rsidR="008F67BB" w:rsidRPr="00ED2D94" w:rsidRDefault="008F67BB" w:rsidP="00605601">
            <w:pPr>
              <w:pStyle w:val="Normal2"/>
              <w:widowControl w:val="0"/>
              <w:spacing w:line="240" w:lineRule="auto"/>
              <w:jc w:val="center"/>
              <w:rPr>
                <w:rFonts w:ascii="Franklin Gothic Book" w:hAnsi="Franklin Gothic Book"/>
                <w:sz w:val="24"/>
              </w:rPr>
            </w:pPr>
            <w:r w:rsidRPr="00ED2D94">
              <w:rPr>
                <w:rFonts w:ascii="Franklin Gothic Book" w:hAnsi="Franklin Gothic Book"/>
                <w:sz w:val="24"/>
              </w:rPr>
              <w:t>38</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C1F23C8" w14:textId="77777777" w:rsidR="008F67BB" w:rsidRPr="00ED2D94" w:rsidRDefault="008F67BB" w:rsidP="00605601">
            <w:pPr>
              <w:pStyle w:val="Normal2"/>
              <w:widowControl w:val="0"/>
              <w:spacing w:line="240" w:lineRule="auto"/>
              <w:rPr>
                <w:rFonts w:ascii="Franklin Gothic Book" w:hAnsi="Franklin Gothic Book"/>
                <w:sz w:val="24"/>
              </w:rPr>
            </w:pPr>
            <w:r w:rsidRPr="00ED2D94">
              <w:rPr>
                <w:rFonts w:ascii="Franklin Gothic Book" w:hAnsi="Franklin Gothic Book"/>
                <w:sz w:val="24"/>
              </w:rPr>
              <w:t>Table 6- Test security chart: Moved “Administrator or Coordinator leaving related instructional materials on the walls in the testing room” from Low Impropriety to Medium Irregularity.</w:t>
            </w:r>
          </w:p>
          <w:p w14:paraId="51ACBADF" w14:textId="77777777" w:rsidR="008F67BB" w:rsidRPr="00ED2D94" w:rsidRDefault="008F67BB" w:rsidP="00605601">
            <w:pPr>
              <w:pStyle w:val="Normal2"/>
              <w:widowControl w:val="0"/>
              <w:spacing w:line="240" w:lineRule="auto"/>
              <w:rPr>
                <w:rFonts w:ascii="Franklin Gothic Book" w:hAnsi="Franklin Gothic Book"/>
                <w:sz w:val="24"/>
              </w:rPr>
            </w:pPr>
            <w:r w:rsidRPr="00ED2D94">
              <w:rPr>
                <w:rFonts w:ascii="Franklin Gothic Book" w:hAnsi="Franklin Gothic Book"/>
                <w:sz w:val="24"/>
              </w:rPr>
              <w:t>Moved “Disruptions to a test session such as a fire drill, school-wide power outage, earthquake, or other acts” from Medium Irregularity to Low Impropriety.</w:t>
            </w:r>
          </w:p>
          <w:p w14:paraId="6A89E9BB"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hAnsi="Franklin Gothic Book"/>
                <w:sz w:val="24"/>
              </w:rPr>
              <w:t>Added “(e.g., calculators during non-calculator sections)” as an example of a non-allowable device.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7D89A47"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10/1/2019</w:t>
            </w:r>
          </w:p>
        </w:tc>
      </w:tr>
      <w:tr w:rsidR="008F67BB" w:rsidRPr="00ED2D94" w14:paraId="5AFA4BE9"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785B0F5"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9</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EE26DA9" w14:textId="77777777" w:rsidR="008F67BB" w:rsidRPr="00ED2D94" w:rsidRDefault="008F67BB" w:rsidP="00605601">
            <w:pPr>
              <w:pStyle w:val="Normal2"/>
              <w:widowControl w:val="0"/>
              <w:spacing w:line="240" w:lineRule="auto"/>
              <w:jc w:val="center"/>
              <w:rPr>
                <w:rFonts w:ascii="Franklin Gothic Book" w:hAnsi="Franklin Gothic Book"/>
                <w:sz w:val="24"/>
              </w:rPr>
            </w:pPr>
            <w:r w:rsidRPr="00ED2D94">
              <w:rPr>
                <w:rFonts w:ascii="Franklin Gothic Book" w:hAnsi="Franklin Gothic Book"/>
                <w:sz w:val="24"/>
              </w:rPr>
              <w:t>41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F95D13F"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Updated the information about interim assessments including a link to the updated Interim Assessments Overview and information about Focused IABs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1894A76"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10/1/2019</w:t>
            </w:r>
          </w:p>
        </w:tc>
      </w:tr>
      <w:tr w:rsidR="008F67BB" w:rsidRPr="00ED2D94" w14:paraId="3D664006"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F3F0894"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9</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038F4ED" w14:textId="77777777" w:rsidR="008F67BB" w:rsidRPr="00ED2D94" w:rsidRDefault="008F67BB" w:rsidP="00605601">
            <w:pPr>
              <w:pStyle w:val="Normal2"/>
              <w:widowControl w:val="0"/>
              <w:spacing w:line="240" w:lineRule="auto"/>
              <w:jc w:val="center"/>
              <w:rPr>
                <w:rFonts w:ascii="Franklin Gothic Book" w:hAnsi="Franklin Gothic Book"/>
                <w:sz w:val="24"/>
              </w:rPr>
            </w:pPr>
            <w:r w:rsidRPr="00ED2D94">
              <w:rPr>
                <w:rFonts w:ascii="Franklin Gothic Book" w:hAnsi="Franklin Gothic Book"/>
                <w:sz w:val="24"/>
              </w:rPr>
              <w:t>42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418F5CC"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Updated the information about the Interim Assessment Blueprints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C9A7AD0"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10/1/2019</w:t>
            </w:r>
          </w:p>
        </w:tc>
      </w:tr>
      <w:tr w:rsidR="008F67BB" w:rsidRPr="00ED2D94" w14:paraId="2FAAF88D"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6B30471"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9</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CBE29DB" w14:textId="77777777" w:rsidR="008F67BB" w:rsidRPr="00ED2D94" w:rsidRDefault="008F67BB" w:rsidP="00605601">
            <w:pPr>
              <w:pStyle w:val="Normal2"/>
              <w:widowControl w:val="0"/>
              <w:spacing w:line="240" w:lineRule="auto"/>
              <w:jc w:val="center"/>
              <w:rPr>
                <w:rFonts w:ascii="Franklin Gothic Book" w:hAnsi="Franklin Gothic Book"/>
                <w:sz w:val="24"/>
              </w:rPr>
            </w:pPr>
            <w:r w:rsidRPr="00ED2D94">
              <w:rPr>
                <w:rFonts w:ascii="Franklin Gothic Book" w:hAnsi="Franklin Gothic Book"/>
                <w:sz w:val="24"/>
              </w:rPr>
              <w:t>43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658A959"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Updated the information about Interim Assessment Test Security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2659FAA"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sidRPr="00ED2D94">
              <w:rPr>
                <w:rFonts w:ascii="Franklin Gothic Book" w:eastAsia="Franklin Gothic Book" w:hAnsi="Franklin Gothic Book" w:cs="Franklin Gothic Book"/>
                <w:sz w:val="24"/>
              </w:rPr>
              <w:t>10/1/2019</w:t>
            </w:r>
          </w:p>
        </w:tc>
      </w:tr>
      <w:tr w:rsidR="008F67BB" w:rsidRPr="00ED2D94" w14:paraId="297F7F93"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D0E111D"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Global edits</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FB361D9" w14:textId="77777777" w:rsidR="008F67BB" w:rsidRPr="00ED2D94"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various</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FBD9348"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Changed section number format to mirror other manuals</w:t>
            </w:r>
          </w:p>
          <w:p w14:paraId="76C7F5A3" w14:textId="77777777" w:rsidR="008F67BB" w:rsidRDefault="008F67BB" w:rsidP="00605601">
            <w:pPr>
              <w:pStyle w:val="Normal2"/>
              <w:widowControl w:val="0"/>
              <w:spacing w:line="240" w:lineRule="auto"/>
              <w:rPr>
                <w:rFonts w:ascii="Franklin Gothic Book" w:hAnsi="Franklin Gothic Book"/>
                <w:sz w:val="24"/>
              </w:rPr>
            </w:pPr>
          </w:p>
          <w:p w14:paraId="70276F2A"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Changed references to 2019-20 to 2020-21</w:t>
            </w:r>
          </w:p>
          <w:p w14:paraId="33E08F53" w14:textId="77777777" w:rsidR="008F67BB" w:rsidRDefault="008F67BB" w:rsidP="00605601">
            <w:pPr>
              <w:pStyle w:val="Normal2"/>
              <w:widowControl w:val="0"/>
              <w:spacing w:line="240" w:lineRule="auto"/>
              <w:rPr>
                <w:rFonts w:ascii="Franklin Gothic Book" w:hAnsi="Franklin Gothic Book"/>
                <w:sz w:val="24"/>
              </w:rPr>
            </w:pPr>
          </w:p>
          <w:p w14:paraId="48E740BD"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Embedded all hyperlinks in the associated text to address accessibility compliance issues</w:t>
            </w:r>
          </w:p>
          <w:p w14:paraId="6AAB677A" w14:textId="77777777" w:rsidR="008F67BB" w:rsidRDefault="008F67BB" w:rsidP="00605601">
            <w:pPr>
              <w:pStyle w:val="Normal2"/>
              <w:widowControl w:val="0"/>
              <w:spacing w:line="240" w:lineRule="auto"/>
              <w:rPr>
                <w:rFonts w:ascii="Franklin Gothic Book" w:hAnsi="Franklin Gothic Book"/>
                <w:sz w:val="24"/>
              </w:rPr>
            </w:pPr>
          </w:p>
          <w:p w14:paraId="4CADA4D6"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Replaced all references to the Administration and Registration Tools (ART) with “test registration tool”</w:t>
            </w:r>
          </w:p>
          <w:p w14:paraId="3C9986B3" w14:textId="77777777" w:rsidR="008F67BB" w:rsidRDefault="008F67BB" w:rsidP="00605601">
            <w:pPr>
              <w:pStyle w:val="Normal2"/>
              <w:widowControl w:val="0"/>
              <w:spacing w:line="240" w:lineRule="auto"/>
              <w:rPr>
                <w:rFonts w:ascii="Franklin Gothic Book" w:hAnsi="Franklin Gothic Book"/>
                <w:sz w:val="24"/>
              </w:rPr>
            </w:pPr>
          </w:p>
          <w:p w14:paraId="68D15C83"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Replaced all references to the ART User Guide with the Test Registration Tool User Guide Template</w:t>
            </w:r>
          </w:p>
          <w:p w14:paraId="42D7057A" w14:textId="77777777" w:rsidR="008F67BB" w:rsidRDefault="008F67BB" w:rsidP="00605601">
            <w:pPr>
              <w:pStyle w:val="Normal2"/>
              <w:widowControl w:val="0"/>
              <w:spacing w:line="240" w:lineRule="auto"/>
              <w:rPr>
                <w:rFonts w:ascii="Franklin Gothic Book" w:hAnsi="Franklin Gothic Book"/>
                <w:sz w:val="24"/>
              </w:rPr>
            </w:pPr>
          </w:p>
          <w:p w14:paraId="4DF9E4C6"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 xml:space="preserve">Changed all references to the Development and Design page of the Smarter Balanced website to the Test Development and Design page of the Smarter Content Explorer </w:t>
            </w:r>
          </w:p>
          <w:p w14:paraId="06CA5667" w14:textId="77777777" w:rsidR="008F67BB" w:rsidRDefault="008F67BB" w:rsidP="00605601">
            <w:pPr>
              <w:pStyle w:val="Normal2"/>
              <w:widowControl w:val="0"/>
              <w:spacing w:line="240" w:lineRule="auto"/>
              <w:rPr>
                <w:rFonts w:ascii="Franklin Gothic Book" w:hAnsi="Franklin Gothic Book"/>
                <w:sz w:val="24"/>
              </w:rPr>
            </w:pPr>
          </w:p>
          <w:p w14:paraId="1B61520F"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Changed references to the Digital Library to Tools for Teachers</w:t>
            </w:r>
          </w:p>
          <w:p w14:paraId="7F95DC77" w14:textId="77777777" w:rsidR="008F67BB" w:rsidRDefault="008F67BB" w:rsidP="00605601">
            <w:pPr>
              <w:pStyle w:val="Normal2"/>
              <w:widowControl w:val="0"/>
              <w:spacing w:line="240" w:lineRule="auto"/>
              <w:rPr>
                <w:rFonts w:ascii="Franklin Gothic Book" w:hAnsi="Franklin Gothic Book"/>
                <w:sz w:val="24"/>
              </w:rPr>
            </w:pPr>
          </w:p>
          <w:p w14:paraId="3337CB53"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Corrected the name of the Smarter Balanced Reporting System for consistency</w:t>
            </w:r>
          </w:p>
          <w:p w14:paraId="7E7FFFFF"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F8CD978"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BAAC348"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B4DFFF9" w14:textId="77777777" w:rsidR="008F67BB" w:rsidRPr="00ED2D94"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A61B792" w14:textId="77777777" w:rsidR="008F67BB" w:rsidRPr="00ED2D94"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1CC13C9"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hAnsi="Franklin Gothic Book"/>
                <w:sz w:val="24"/>
              </w:rPr>
              <w:t>Added the link to the Operational Best Practices for Statewide Large-Scale Assessment Programs doc</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D1FE540" w14:textId="77777777" w:rsidR="008F67BB" w:rsidRPr="00ED2D94"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6EC6123D"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11284E2"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2.3.5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E80C93C"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9</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DB4FBCE"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Replaced “calls into” with “contacts”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32CF52B"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2F6E824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FB6A107"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2.3.5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C4C657B"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9DDF4A6"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Made clarifying edits to the Quality section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2FF83C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B915A6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D884DE9"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2.3.6</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121AA01"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83B157"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Clarified the expectations for Tier 2 response time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E3753AA"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3A4C6EE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24508DE"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3.1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D71E704"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5B87167" w14:textId="77777777" w:rsidR="008F67BB" w:rsidRDefault="008F67BB" w:rsidP="00605601">
            <w:pPr>
              <w:pStyle w:val="Normal2"/>
              <w:widowControl w:val="0"/>
              <w:spacing w:line="240" w:lineRule="auto"/>
              <w:rPr>
                <w:rFonts w:ascii="Franklin Gothic Book" w:hAnsi="Franklin Gothic Book"/>
                <w:sz w:val="24"/>
              </w:rPr>
            </w:pPr>
            <w:r w:rsidRPr="00F46BFF">
              <w:rPr>
                <w:rFonts w:ascii="Franklin Gothic Book" w:hAnsi="Franklin Gothic Book"/>
                <w:sz w:val="24"/>
              </w:rPr>
              <w:t>Added historical information about ART and information about the new Test Registration Tool User Guide Template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FE333F1"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5829400A"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1468EC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3.1.1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ADFFE06"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E20F994" w14:textId="77777777" w:rsidR="008F67BB" w:rsidRDefault="008F67BB" w:rsidP="00605601">
            <w:pPr>
              <w:pStyle w:val="Normal2"/>
              <w:widowControl w:val="0"/>
              <w:spacing w:line="240" w:lineRule="auto"/>
              <w:rPr>
                <w:rFonts w:ascii="Franklin Gothic Book" w:hAnsi="Franklin Gothic Book"/>
                <w:sz w:val="24"/>
              </w:rPr>
            </w:pPr>
            <w:r w:rsidRPr="00D32D5F">
              <w:rPr>
                <w:rFonts w:ascii="Franklin Gothic Book" w:hAnsi="Franklin Gothic Book"/>
                <w:sz w:val="24"/>
              </w:rPr>
              <w:t>Removed section about standard format for uploading data to ART</w:t>
            </w:r>
            <w:r>
              <w:rPr>
                <w:rFonts w:ascii="Franklin Gothic Book" w:hAnsi="Franklin Gothic Book"/>
                <w:sz w:val="24"/>
              </w:rPr>
              <w:t xml:space="preserve"> after “Smarter Balanced recommends that end users be able to upload data files with student, school, and district information into the test registration tool.”</w:t>
            </w:r>
          </w:p>
          <w:p w14:paraId="021394F6" w14:textId="77777777" w:rsidR="008F67BB" w:rsidRPr="00F46BFF"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Made clarifying edits to the last paragraph</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4464DF3"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674BC926"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18AAB8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3.1.1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FE34975"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D861187" w14:textId="77777777" w:rsidR="008F67BB" w:rsidRPr="00D32D5F" w:rsidRDefault="008F67BB" w:rsidP="00605601">
            <w:pPr>
              <w:widowControl w:val="0"/>
              <w:spacing w:line="240" w:lineRule="auto"/>
              <w:rPr>
                <w:sz w:val="24"/>
              </w:rPr>
            </w:pPr>
            <w:r>
              <w:rPr>
                <w:sz w:val="24"/>
              </w:rPr>
              <w:t>Made clarifying edits to the Accessibility Resources section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B5B43FB"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55F31BA4"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170B642"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3.2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C0CDAB1"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42E9489" w14:textId="77777777" w:rsidR="008F67BB" w:rsidRDefault="008F67BB" w:rsidP="00605601">
            <w:pPr>
              <w:widowControl w:val="0"/>
              <w:spacing w:line="240" w:lineRule="auto"/>
              <w:rPr>
                <w:sz w:val="24"/>
              </w:rPr>
            </w:pPr>
            <w:r w:rsidRPr="00F629C7">
              <w:rPr>
                <w:sz w:val="24"/>
              </w:rPr>
              <w:t>Updated the information about transition to federated SSO</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A053C9D"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58D0E3E6"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A783CCA"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4.0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1C105E6"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50C0D58" w14:textId="77777777" w:rsidR="008F67BB" w:rsidRPr="00F629C7" w:rsidRDefault="008F67BB" w:rsidP="00605601">
            <w:pPr>
              <w:widowControl w:val="0"/>
              <w:spacing w:line="240" w:lineRule="auto"/>
              <w:rPr>
                <w:sz w:val="24"/>
              </w:rPr>
            </w:pPr>
            <w:r>
              <w:rPr>
                <w:sz w:val="24"/>
              </w:rPr>
              <w:t>Changed the title of this section from Test Delivery to Online Test Delivery System</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A6892B4"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7DD75B4C"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0C3C69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4.1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1A69F77"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04087CE" w14:textId="77777777" w:rsidR="008F67BB" w:rsidRDefault="008F67BB" w:rsidP="00605601">
            <w:pPr>
              <w:widowControl w:val="0"/>
              <w:spacing w:line="240" w:lineRule="auto"/>
              <w:rPr>
                <w:sz w:val="24"/>
              </w:rPr>
            </w:pPr>
            <w:r>
              <w:rPr>
                <w:sz w:val="24"/>
              </w:rPr>
              <w:t>Made clarifying edits to the first paragraph</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6A688B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346921D6"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9D66F24"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4.2.2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2728DB9"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FB3BD49" w14:textId="77777777" w:rsidR="008F67BB" w:rsidRDefault="008F67BB" w:rsidP="00605601">
            <w:pPr>
              <w:widowControl w:val="0"/>
              <w:spacing w:line="240" w:lineRule="auto"/>
              <w:rPr>
                <w:sz w:val="24"/>
              </w:rPr>
            </w:pPr>
            <w:r>
              <w:rPr>
                <w:sz w:val="24"/>
              </w:rPr>
              <w:t>Added more detailed information about item rendering</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D71738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3E978C8A"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043DFE4"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5.1.2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6F0FCCE"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21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1F2F8B" w14:textId="77777777" w:rsidR="008F67BB" w:rsidRDefault="008F67BB" w:rsidP="00605601">
            <w:pPr>
              <w:widowControl w:val="0"/>
              <w:spacing w:line="240" w:lineRule="auto"/>
              <w:rPr>
                <w:sz w:val="24"/>
              </w:rPr>
            </w:pPr>
            <w:r>
              <w:rPr>
                <w:sz w:val="24"/>
              </w:rPr>
              <w:t>Made clarifying and editorial edits to this section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56FD6FD"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0676CA3E"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6F761CC"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6.1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B6FBCE1"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27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8ADE18D"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Revised opening sentence to match the Member Procedures Manual and deleted outdated graphic (Figure 1)</w:t>
            </w:r>
          </w:p>
          <w:p w14:paraId="01B2A196" w14:textId="77777777" w:rsidR="008F67BB" w:rsidRDefault="008F67BB" w:rsidP="00605601">
            <w:pPr>
              <w:widowControl w:val="0"/>
              <w:spacing w:line="240" w:lineRule="auto"/>
              <w:rPr>
                <w:sz w:val="24"/>
              </w:rPr>
            </w:pPr>
            <w:r>
              <w:rPr>
                <w:sz w:val="24"/>
              </w:rPr>
              <w:t>Updated subsequent figure numbers accordingly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CEDB648"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38E9D812"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6396E17"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6.1.2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441195C"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27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076B052" w14:textId="77777777" w:rsidR="008F67BB" w:rsidRDefault="008F67BB" w:rsidP="00605601">
            <w:pPr>
              <w:widowControl w:val="0"/>
              <w:spacing w:line="240" w:lineRule="auto"/>
              <w:rPr>
                <w:sz w:val="24"/>
              </w:rPr>
            </w:pPr>
            <w:r>
              <w:rPr>
                <w:sz w:val="24"/>
              </w:rPr>
              <w:t>Updated the location of the achievement levels information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45701B9"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7CD2C7F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E12F769"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6.4.3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8AA8549"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33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0C80B07" w14:textId="77777777" w:rsidR="008F67BB" w:rsidRDefault="008F67BB" w:rsidP="00605601">
            <w:pPr>
              <w:widowControl w:val="0"/>
              <w:spacing w:line="240" w:lineRule="auto"/>
              <w:rPr>
                <w:sz w:val="24"/>
              </w:rPr>
            </w:pPr>
            <w:r>
              <w:rPr>
                <w:sz w:val="24"/>
              </w:rPr>
              <w:t xml:space="preserve">Changed “lowest possible scale score” to “Lowest Obtainable Scale Score (LOSS)” and </w:t>
            </w:r>
            <w:r w:rsidRPr="00970B94">
              <w:rPr>
                <w:sz w:val="24"/>
              </w:rPr>
              <w:t>“</w:t>
            </w:r>
            <w:r>
              <w:rPr>
                <w:sz w:val="24"/>
              </w:rPr>
              <w:t>highest</w:t>
            </w:r>
            <w:r w:rsidRPr="00970B94">
              <w:rPr>
                <w:sz w:val="24"/>
              </w:rPr>
              <w:t xml:space="preserve"> possible scale score” to “</w:t>
            </w:r>
            <w:r>
              <w:rPr>
                <w:sz w:val="24"/>
              </w:rPr>
              <w:t>Highest</w:t>
            </w:r>
            <w:r w:rsidRPr="00970B94">
              <w:rPr>
                <w:sz w:val="24"/>
              </w:rPr>
              <w:t xml:space="preserve"> Obtainable Scale Score (</w:t>
            </w:r>
            <w:r>
              <w:rPr>
                <w:sz w:val="24"/>
              </w:rPr>
              <w:t>H</w:t>
            </w:r>
            <w:r w:rsidRPr="00970B94">
              <w:rPr>
                <w:sz w:val="24"/>
              </w:rPr>
              <w:t>OSS)</w:t>
            </w:r>
            <w:r>
              <w:rPr>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55BC64A"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6489DA08"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D4D63B2"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7.0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CF67E8D"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35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761CDB9" w14:textId="77777777" w:rsidR="008F67BB" w:rsidRDefault="008F67BB" w:rsidP="00605601">
            <w:pPr>
              <w:widowControl w:val="0"/>
              <w:spacing w:line="240" w:lineRule="auto"/>
              <w:rPr>
                <w:sz w:val="24"/>
              </w:rPr>
            </w:pPr>
            <w:r>
              <w:rPr>
                <w:sz w:val="24"/>
              </w:rPr>
              <w:t>Changed section title from Summative Assessment Test Design to Summative Assessments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E1E1EA0"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3E93600"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77E532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7.1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447D3E1"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35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298561A" w14:textId="77777777" w:rsidR="008F67BB" w:rsidRDefault="008F67BB" w:rsidP="00605601">
            <w:pPr>
              <w:widowControl w:val="0"/>
              <w:spacing w:line="240" w:lineRule="auto"/>
              <w:rPr>
                <w:sz w:val="24"/>
              </w:rPr>
            </w:pPr>
            <w:r>
              <w:rPr>
                <w:sz w:val="24"/>
              </w:rPr>
              <w:t>Added new section about Online Summative Test Packages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92BE47C"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5F3C5B8"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4C9666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D6982EA"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37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CFFF28" w14:textId="77777777" w:rsidR="008F67BB" w:rsidRDefault="008F67BB" w:rsidP="00605601">
            <w:pPr>
              <w:pStyle w:val="Normal2"/>
              <w:widowControl w:val="0"/>
              <w:spacing w:line="240" w:lineRule="auto"/>
              <w:rPr>
                <w:rFonts w:ascii="Franklin Gothic Book" w:hAnsi="Franklin Gothic Book"/>
                <w:sz w:val="24"/>
              </w:rPr>
            </w:pPr>
            <w:r w:rsidRPr="00C901F0">
              <w:rPr>
                <w:rFonts w:ascii="Franklin Gothic Book" w:hAnsi="Franklin Gothic Book"/>
                <w:sz w:val="24"/>
              </w:rPr>
              <w:t xml:space="preserve">Changed this section </w:t>
            </w:r>
            <w:r>
              <w:rPr>
                <w:rFonts w:ascii="Franklin Gothic Book" w:hAnsi="Franklin Gothic Book"/>
                <w:sz w:val="24"/>
              </w:rPr>
              <w:t xml:space="preserve">title </w:t>
            </w:r>
            <w:r w:rsidRPr="00C901F0">
              <w:rPr>
                <w:rFonts w:ascii="Franklin Gothic Book" w:hAnsi="Franklin Gothic Book"/>
                <w:sz w:val="24"/>
              </w:rPr>
              <w:t xml:space="preserve">from Online Summative Test Administration Manual to Online Summative Test Administration. </w:t>
            </w:r>
            <w:r>
              <w:rPr>
                <w:rFonts w:ascii="Franklin Gothic Book" w:hAnsi="Franklin Gothic Book"/>
                <w:sz w:val="24"/>
              </w:rPr>
              <w:t>Deleted first paragraph with</w:t>
            </w:r>
            <w:r w:rsidRPr="00C901F0">
              <w:rPr>
                <w:rFonts w:ascii="Franklin Gothic Book" w:hAnsi="Franklin Gothic Book"/>
                <w:sz w:val="24"/>
              </w:rPr>
              <w:t xml:space="preserve"> information about the Online Summative TAM </w:t>
            </w:r>
            <w:r>
              <w:rPr>
                <w:rFonts w:ascii="Franklin Gothic Book" w:hAnsi="Franklin Gothic Book"/>
                <w:sz w:val="24"/>
              </w:rPr>
              <w:t>since this is included in Section 13.</w:t>
            </w:r>
          </w:p>
          <w:p w14:paraId="0D7C8B8F" w14:textId="77777777" w:rsidR="008F67BB" w:rsidRDefault="008F67BB" w:rsidP="00605601">
            <w:pPr>
              <w:widowControl w:val="0"/>
              <w:spacing w:line="240" w:lineRule="auto"/>
              <w:rPr>
                <w:sz w:val="24"/>
              </w:rPr>
            </w:pPr>
            <w:r>
              <w:rPr>
                <w:sz w:val="24"/>
              </w:rPr>
              <w:t>Updated section reference for the guidance on assigning PTs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E02A15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0B19A3D"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3F4F24B"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70007E7"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38</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73C0EE5"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Changed “other testing incidents” to “improprieties and Irregularities”</w:t>
            </w:r>
          </w:p>
          <w:p w14:paraId="16144933" w14:textId="77777777" w:rsidR="008F67BB" w:rsidRPr="00C901F0" w:rsidRDefault="008F67BB" w:rsidP="00605601">
            <w:pPr>
              <w:widowControl w:val="0"/>
              <w:spacing w:line="240" w:lineRule="auto"/>
              <w:rPr>
                <w:sz w:val="24"/>
              </w:rPr>
            </w:pPr>
            <w:r>
              <w:rPr>
                <w:sz w:val="24"/>
              </w:rPr>
              <w:t>Added information about the training modules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348F37C"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5AFC426B"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876E6DB"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4835174"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39</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CD88637"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Clarified the expectation regarding TA understanding of the guidelines in the UAAG</w:t>
            </w:r>
          </w:p>
          <w:p w14:paraId="59A1B2DD" w14:textId="77777777" w:rsidR="008F67BB" w:rsidRDefault="008F67BB" w:rsidP="00605601">
            <w:pPr>
              <w:widowControl w:val="0"/>
              <w:spacing w:line="240" w:lineRule="auto"/>
              <w:rPr>
                <w:sz w:val="24"/>
              </w:rPr>
            </w:pPr>
            <w:r>
              <w:rPr>
                <w:sz w:val="24"/>
              </w:rPr>
              <w:t>Added a description for Table 6: Test Security Chart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B579BAF"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7CC3501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A8CE56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9.1.5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A4974CA"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F123116" w14:textId="77777777" w:rsidR="008F67BB" w:rsidRDefault="008F67BB" w:rsidP="00605601">
            <w:pPr>
              <w:widowControl w:val="0"/>
              <w:spacing w:line="240" w:lineRule="auto"/>
              <w:rPr>
                <w:sz w:val="24"/>
              </w:rPr>
            </w:pPr>
            <w:r>
              <w:rPr>
                <w:sz w:val="24"/>
              </w:rPr>
              <w:t>Changed the section title from Performance Tasks to Field Test Performance Tasks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7F212AD"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06BBDAFE"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BE442A4"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EDD8816"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3BA8D3C" w14:textId="77777777" w:rsidR="008F67BB" w:rsidRDefault="008F67BB" w:rsidP="00605601">
            <w:pPr>
              <w:widowControl w:val="0"/>
              <w:spacing w:line="240" w:lineRule="auto"/>
              <w:rPr>
                <w:sz w:val="24"/>
              </w:rPr>
            </w:pPr>
            <w:r w:rsidRPr="00380AE4">
              <w:rPr>
                <w:sz w:val="24"/>
              </w:rPr>
              <w:t xml:space="preserve">Added </w:t>
            </w:r>
            <w:r>
              <w:rPr>
                <w:sz w:val="24"/>
              </w:rPr>
              <w:t xml:space="preserve">the </w:t>
            </w:r>
            <w:r w:rsidRPr="00380AE4">
              <w:rPr>
                <w:sz w:val="24"/>
              </w:rPr>
              <w:t>policy for remote administration of interims as approved by member states on 6/22/2020</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6C8F716"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574B8D62"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FCCE723"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2CC11A4"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9CD9806" w14:textId="77777777" w:rsidR="008F67BB" w:rsidRPr="00380AE4" w:rsidRDefault="008F67BB" w:rsidP="00605601">
            <w:pPr>
              <w:widowControl w:val="0"/>
              <w:spacing w:line="240" w:lineRule="auto"/>
              <w:rPr>
                <w:sz w:val="24"/>
              </w:rPr>
            </w:pPr>
            <w:r>
              <w:rPr>
                <w:sz w:val="24"/>
              </w:rPr>
              <w:t>Clarified the description of IABs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F4DD0AF"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10FF3FA6"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87BD135"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10.1.3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115814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10C2110" w14:textId="77777777" w:rsidR="008F67BB" w:rsidRDefault="008F67BB" w:rsidP="00605601">
            <w:pPr>
              <w:widowControl w:val="0"/>
              <w:spacing w:line="240" w:lineRule="auto"/>
              <w:rPr>
                <w:sz w:val="24"/>
              </w:rPr>
            </w:pPr>
            <w:r>
              <w:rPr>
                <w:sz w:val="24"/>
              </w:rPr>
              <w:t>Added new section about Focused IABs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95D07C0"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34DF6EF7"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B397BA7"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10.4.2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7497FEC"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46</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9BD5ACD" w14:textId="77777777" w:rsidR="008F67BB" w:rsidRDefault="008F67BB" w:rsidP="00605601">
            <w:pPr>
              <w:widowControl w:val="0"/>
              <w:spacing w:line="240" w:lineRule="auto"/>
              <w:rPr>
                <w:sz w:val="24"/>
              </w:rPr>
            </w:pPr>
            <w:r w:rsidRPr="002F6611">
              <w:rPr>
                <w:sz w:val="24"/>
              </w:rPr>
              <w:t>Added testing time as another consideration for multiple administrations.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0512AB0"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17AAB2E3"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AB0C914"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10.4.5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B1EEBD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C498BF7" w14:textId="77777777" w:rsidR="008F67BB" w:rsidRPr="002F6611" w:rsidRDefault="008F67BB" w:rsidP="00605601">
            <w:pPr>
              <w:widowControl w:val="0"/>
              <w:spacing w:line="240" w:lineRule="auto"/>
              <w:rPr>
                <w:sz w:val="24"/>
              </w:rPr>
            </w:pPr>
            <w:r>
              <w:rPr>
                <w:sz w:val="24"/>
              </w:rPr>
              <w:t>Clarified the incidences considered breaches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C8B50E1"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FDA9A68"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A9D7E9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70D3AD2"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1966255" w14:textId="77777777" w:rsidR="008F67BB" w:rsidRDefault="008F67BB" w:rsidP="00605601">
            <w:pPr>
              <w:widowControl w:val="0"/>
              <w:spacing w:line="240" w:lineRule="auto"/>
              <w:rPr>
                <w:sz w:val="24"/>
              </w:rPr>
            </w:pPr>
            <w:r w:rsidRPr="007A174B">
              <w:rPr>
                <w:sz w:val="24"/>
              </w:rPr>
              <w:t>Clarified that Spanish mathematics forms are available in Stacked Spanish presentation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1471AC3"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2AD53454"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0627375"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11.2.5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BF403A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B3D07B1" w14:textId="77777777" w:rsidR="008F67BB" w:rsidRPr="007A174B" w:rsidRDefault="008F67BB" w:rsidP="00605601">
            <w:pPr>
              <w:widowControl w:val="0"/>
              <w:spacing w:line="240" w:lineRule="auto"/>
              <w:rPr>
                <w:sz w:val="24"/>
              </w:rPr>
            </w:pPr>
            <w:r>
              <w:rPr>
                <w:sz w:val="24"/>
              </w:rPr>
              <w:t>Updated the number of languages available in translated glossaries and clarified the information about the number of pages and state responsibility to make the glossaries available to districts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F5CEBF6"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52C57D4"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0454D03"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11.2.6</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DA8456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B7B6E0B" w14:textId="77777777" w:rsidR="008F67BB" w:rsidRDefault="008F67BB" w:rsidP="00605601">
            <w:pPr>
              <w:widowControl w:val="0"/>
              <w:spacing w:line="240" w:lineRule="auto"/>
              <w:rPr>
                <w:sz w:val="24"/>
              </w:rPr>
            </w:pPr>
            <w:r>
              <w:rPr>
                <w:sz w:val="24"/>
              </w:rPr>
              <w:t>Corrected the name of the Paper-Pencil TAMs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939458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5F1747C"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132446B"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11.2.7</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077A60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927FB68"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Under Braille Versions, changed “response” to “answer” booklets for consistency</w:t>
            </w:r>
          </w:p>
          <w:p w14:paraId="6DE4A177" w14:textId="77777777" w:rsidR="008F67BB" w:rsidRDefault="008F67BB" w:rsidP="00605601">
            <w:pPr>
              <w:pStyle w:val="Normal2"/>
              <w:widowControl w:val="0"/>
              <w:spacing w:line="240" w:lineRule="auto"/>
              <w:rPr>
                <w:rFonts w:ascii="Franklin Gothic Book" w:hAnsi="Franklin Gothic Book"/>
                <w:sz w:val="24"/>
              </w:rPr>
            </w:pPr>
          </w:p>
          <w:p w14:paraId="77134684" w14:textId="77777777" w:rsidR="008F67BB" w:rsidRDefault="008F67BB" w:rsidP="00605601">
            <w:pPr>
              <w:widowControl w:val="0"/>
              <w:spacing w:line="240" w:lineRule="auto"/>
              <w:rPr>
                <w:sz w:val="24"/>
              </w:rPr>
            </w:pPr>
            <w:r>
              <w:rPr>
                <w:sz w:val="24"/>
              </w:rPr>
              <w:t>Changed the section Spanish Translation to Spanish Translated Versions for Mathematics and clarified the information to match the Member Procedures Manual</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985328F"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3D200DA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B0E9F6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B05EA8A"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D038BD9" w14:textId="77777777" w:rsidR="008F67BB" w:rsidRDefault="008F67BB" w:rsidP="00605601">
            <w:pPr>
              <w:widowControl w:val="0"/>
              <w:spacing w:line="240" w:lineRule="auto"/>
              <w:rPr>
                <w:sz w:val="24"/>
              </w:rPr>
            </w:pPr>
            <w:r w:rsidRPr="00EA7E5F">
              <w:rPr>
                <w:sz w:val="24"/>
              </w:rPr>
              <w:t xml:space="preserve">Replaced “documents” with “booklets” and made other edits to references </w:t>
            </w:r>
            <w:r>
              <w:rPr>
                <w:sz w:val="24"/>
              </w:rPr>
              <w:t>about</w:t>
            </w:r>
            <w:r w:rsidRPr="00EA7E5F">
              <w:rPr>
                <w:sz w:val="24"/>
              </w:rPr>
              <w:t xml:space="preserve"> test and answer booklets throughout this section for consistency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C18C3E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34D638E9"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1B84A89"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102A35"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5301530" w14:textId="77777777" w:rsidR="008F67BB" w:rsidRPr="00EA7E5F" w:rsidRDefault="008F67BB" w:rsidP="00605601">
            <w:pPr>
              <w:widowControl w:val="0"/>
              <w:spacing w:line="240" w:lineRule="auto"/>
              <w:rPr>
                <w:sz w:val="24"/>
              </w:rPr>
            </w:pPr>
            <w:r>
              <w:rPr>
                <w:sz w:val="24"/>
              </w:rPr>
              <w:t>Changed verb tense for consistency and made paper-pencil forms plural</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0A9956C"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002C5350"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952130C"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11.4.1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CB16303"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C305803" w14:textId="77777777" w:rsidR="008F67BB" w:rsidRDefault="008F67BB" w:rsidP="00605601">
            <w:pPr>
              <w:widowControl w:val="0"/>
              <w:spacing w:line="240" w:lineRule="auto"/>
              <w:rPr>
                <w:sz w:val="24"/>
              </w:rPr>
            </w:pPr>
            <w:r>
              <w:rPr>
                <w:sz w:val="24"/>
              </w:rPr>
              <w:t>Changed “documents” to “booklets” and removed “student” from “paper-pencil answer booklets” for consistency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5AD308D"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082964A3"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F84DF7B"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13.2.1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77E4D1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609105" w14:textId="77777777" w:rsidR="008F67BB" w:rsidRDefault="008F67BB" w:rsidP="00605601">
            <w:pPr>
              <w:widowControl w:val="0"/>
              <w:spacing w:line="240" w:lineRule="auto"/>
              <w:rPr>
                <w:sz w:val="24"/>
              </w:rPr>
            </w:pPr>
            <w:r w:rsidRPr="006506B7">
              <w:rPr>
                <w:sz w:val="24"/>
              </w:rPr>
              <w:t>Clarified that the Online Summative TAM is also available to service providers and added the link to FX</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AA85DF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6BF46480"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7067285"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13.2.1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D641FBA"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521DA04" w14:textId="77777777" w:rsidR="008F67BB" w:rsidRPr="006506B7" w:rsidRDefault="008F67BB" w:rsidP="00605601">
            <w:pPr>
              <w:widowControl w:val="0"/>
              <w:spacing w:line="240" w:lineRule="auto"/>
              <w:rPr>
                <w:sz w:val="24"/>
              </w:rPr>
            </w:pPr>
            <w:r>
              <w:rPr>
                <w:sz w:val="24"/>
              </w:rPr>
              <w:t>Deleted duplicate reference to the TA User Guide Template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EB5B52E"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64F8D84"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9C06495"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13.2.2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4DF7921"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C36A808" w14:textId="77777777" w:rsidR="008F67BB" w:rsidRDefault="008F67BB" w:rsidP="00605601">
            <w:pPr>
              <w:widowControl w:val="0"/>
              <w:spacing w:line="240" w:lineRule="auto"/>
              <w:rPr>
                <w:sz w:val="24"/>
              </w:rPr>
            </w:pPr>
            <w:r w:rsidRPr="00BB1646">
              <w:rPr>
                <w:sz w:val="24"/>
              </w:rPr>
              <w:t xml:space="preserve">Moved </w:t>
            </w:r>
            <w:r>
              <w:rPr>
                <w:sz w:val="24"/>
              </w:rPr>
              <w:t xml:space="preserve">the </w:t>
            </w:r>
            <w:r w:rsidRPr="00BB1646">
              <w:rPr>
                <w:sz w:val="24"/>
              </w:rPr>
              <w:t>Paper-Pencil manual</w:t>
            </w:r>
            <w:r>
              <w:rPr>
                <w:sz w:val="24"/>
              </w:rPr>
              <w:t>s</w:t>
            </w:r>
            <w:r w:rsidRPr="00BB1646">
              <w:rPr>
                <w:sz w:val="24"/>
              </w:rPr>
              <w:t xml:space="preserve"> </w:t>
            </w:r>
            <w:r>
              <w:rPr>
                <w:sz w:val="24"/>
              </w:rPr>
              <w:t xml:space="preserve">from the Non-customizable Manuals and User Guides </w:t>
            </w:r>
            <w:r w:rsidRPr="00BB1646">
              <w:rPr>
                <w:sz w:val="24"/>
              </w:rPr>
              <w:t>to</w:t>
            </w:r>
            <w:r>
              <w:rPr>
                <w:sz w:val="24"/>
              </w:rPr>
              <w:t xml:space="preserve"> </w:t>
            </w:r>
            <w:r w:rsidRPr="00BB1646">
              <w:rPr>
                <w:sz w:val="24"/>
              </w:rPr>
              <w:t xml:space="preserve">Customizable </w:t>
            </w:r>
            <w:r>
              <w:rPr>
                <w:sz w:val="24"/>
              </w:rPr>
              <w:t xml:space="preserve">Manuals and User Guides </w:t>
            </w:r>
            <w:r w:rsidRPr="00BB1646">
              <w:rPr>
                <w:sz w:val="24"/>
              </w:rPr>
              <w:t>section and added location of the manuals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7D8E17F"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10ADB520"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4F4EC9F"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13.2.3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2690A3"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987A73D" w14:textId="77777777" w:rsidR="008F67BB" w:rsidRPr="00BB1646" w:rsidRDefault="008F67BB" w:rsidP="00605601">
            <w:pPr>
              <w:widowControl w:val="0"/>
              <w:spacing w:line="240" w:lineRule="auto"/>
              <w:rPr>
                <w:sz w:val="24"/>
              </w:rPr>
            </w:pPr>
            <w:r>
              <w:rPr>
                <w:sz w:val="24"/>
              </w:rPr>
              <w:t>Added locations and links to where the Interim Assessment Guide for Administration is posted</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427A9E6"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2EFB8B1A"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0A348F"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13.2.5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98F4B0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93E6020" w14:textId="77777777" w:rsidR="008F67BB" w:rsidRDefault="008F67BB" w:rsidP="00605601">
            <w:pPr>
              <w:widowControl w:val="0"/>
              <w:spacing w:line="240" w:lineRule="auto"/>
              <w:rPr>
                <w:sz w:val="24"/>
              </w:rPr>
            </w:pPr>
            <w:r>
              <w:rPr>
                <w:sz w:val="24"/>
              </w:rPr>
              <w:t>Added a new section about the new Test Registration Tool User Guide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8FA8CE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00068876"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314257D"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6EED30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3216F63" w14:textId="77777777" w:rsidR="008F67BB" w:rsidRDefault="008F67BB" w:rsidP="00605601">
            <w:pPr>
              <w:widowControl w:val="0"/>
              <w:spacing w:line="240" w:lineRule="auto"/>
              <w:rPr>
                <w:sz w:val="24"/>
              </w:rPr>
            </w:pPr>
            <w:r>
              <w:rPr>
                <w:sz w:val="24"/>
              </w:rPr>
              <w:t>Replaced “Sample” with “Released” in the title to match the Member Procedures Manual</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4BADEEA"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0A12954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5ADCBFF"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13.5.4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777A0CC"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3608B38" w14:textId="77777777" w:rsidR="008F67BB" w:rsidRDefault="008F67BB" w:rsidP="00605601">
            <w:pPr>
              <w:widowControl w:val="0"/>
              <w:spacing w:line="240" w:lineRule="auto"/>
              <w:rPr>
                <w:sz w:val="24"/>
              </w:rPr>
            </w:pPr>
            <w:r>
              <w:rPr>
                <w:sz w:val="24"/>
              </w:rPr>
              <w:t>Deleted references to the Smarter Balanced Sample Test in the title and in this section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9C9B431"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8053B7E"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5F526E7"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8E20D3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320B6CB"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 xml:space="preserve">Updated information about the Data Warehouse. </w:t>
            </w:r>
          </w:p>
          <w:p w14:paraId="191140BF" w14:textId="77777777" w:rsidR="008F67BB" w:rsidRDefault="008F67BB" w:rsidP="00605601">
            <w:pPr>
              <w:widowControl w:val="0"/>
              <w:spacing w:line="240" w:lineRule="auto"/>
              <w:rPr>
                <w:sz w:val="24"/>
              </w:rPr>
            </w:pPr>
            <w:r>
              <w:rPr>
                <w:sz w:val="24"/>
              </w:rPr>
              <w:t>Removed references to student registration and changed the verb tense to present tense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5ED9F4E"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1241C5BF"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BC8278B"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8A1C003"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04FF5A1" w14:textId="77777777" w:rsidR="008F67BB" w:rsidRDefault="008F67BB" w:rsidP="00605601">
            <w:pPr>
              <w:widowControl w:val="0"/>
              <w:spacing w:line="240" w:lineRule="auto"/>
              <w:rPr>
                <w:sz w:val="24"/>
              </w:rPr>
            </w:pPr>
            <w:r w:rsidRPr="00404F2B">
              <w:rPr>
                <w:sz w:val="24"/>
              </w:rPr>
              <w:t>Removed reference to “including registration statistic, assessment completions” from available data extracts in the reporting system</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8EE05A"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B9E62E2"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04BFD3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14.2.2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E3CFB3E"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47F6D71" w14:textId="77777777" w:rsidR="008F67BB" w:rsidRPr="00404F2B" w:rsidRDefault="008F67BB" w:rsidP="00605601">
            <w:pPr>
              <w:widowControl w:val="0"/>
              <w:spacing w:line="240" w:lineRule="auto"/>
              <w:rPr>
                <w:sz w:val="24"/>
              </w:rPr>
            </w:pPr>
            <w:r>
              <w:rPr>
                <w:sz w:val="24"/>
              </w:rPr>
              <w:t>Split the sentence into two sentences and made minor editorial changes to the second sentence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79649EA"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6A8FA61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6445FE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81F042B"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8EFBFC3" w14:textId="77777777" w:rsidR="008F67BB" w:rsidRDefault="008F67BB" w:rsidP="00605601">
            <w:pPr>
              <w:widowControl w:val="0"/>
              <w:spacing w:line="240" w:lineRule="auto"/>
              <w:rPr>
                <w:sz w:val="24"/>
              </w:rPr>
            </w:pPr>
            <w:r w:rsidRPr="00264459">
              <w:rPr>
                <w:sz w:val="24"/>
              </w:rPr>
              <w:t>Added “scale score and standard error of measure” to information provided for IABs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09C630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EEEFFC7"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3E369B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15.0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5B7582"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DB7E8DF" w14:textId="77777777" w:rsidR="008F67BB" w:rsidRPr="00264459" w:rsidRDefault="008F67BB" w:rsidP="00605601">
            <w:pPr>
              <w:widowControl w:val="0"/>
              <w:spacing w:line="240" w:lineRule="auto"/>
              <w:rPr>
                <w:sz w:val="24"/>
              </w:rPr>
            </w:pPr>
            <w:r>
              <w:rPr>
                <w:sz w:val="24"/>
              </w:rPr>
              <w:t>Changed the title from Usability, Accessibility and Accommodations to Universal Tools, Designated Supports and Accommodations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6D9B6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78E5622"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1D754D4"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15.1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CDE1331"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E933842"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Changed the title from Accommodations and Accessibility Overview to Universal Tools, Designated Supports and Accommodations Available to Students.</w:t>
            </w:r>
          </w:p>
          <w:p w14:paraId="20E226C0" w14:textId="77777777" w:rsidR="008F67BB" w:rsidRDefault="008F67BB" w:rsidP="00605601">
            <w:pPr>
              <w:widowControl w:val="0"/>
              <w:spacing w:line="240" w:lineRule="auto"/>
              <w:rPr>
                <w:sz w:val="24"/>
              </w:rPr>
            </w:pPr>
            <w:r>
              <w:rPr>
                <w:sz w:val="24"/>
              </w:rPr>
              <w:t>Updated the section to use consistent language for each type of support and match language from the UAAG.</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EF5677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71A2DF53"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A8B286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15.1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799A6ED"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68</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CA58BB8" w14:textId="77777777" w:rsidR="008F67BB" w:rsidRDefault="008F67BB" w:rsidP="00605601">
            <w:pPr>
              <w:widowControl w:val="0"/>
              <w:spacing w:line="240" w:lineRule="auto"/>
              <w:rPr>
                <w:sz w:val="24"/>
              </w:rPr>
            </w:pPr>
            <w:r>
              <w:rPr>
                <w:sz w:val="24"/>
              </w:rPr>
              <w:t>Updated Table 9 to match the definitions in the Member Procedures Manual</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5EDDF78"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42F61809"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05E601A"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15.3.1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F997D1F"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E61C02B" w14:textId="77777777" w:rsidR="008F67BB" w:rsidRDefault="008F67BB" w:rsidP="00605601">
            <w:pPr>
              <w:pStyle w:val="Normal2"/>
              <w:widowControl w:val="0"/>
              <w:spacing w:line="240" w:lineRule="auto"/>
              <w:rPr>
                <w:rFonts w:ascii="Franklin Gothic Book" w:hAnsi="Franklin Gothic Book"/>
                <w:sz w:val="24"/>
              </w:rPr>
            </w:pPr>
            <w:r>
              <w:rPr>
                <w:rFonts w:ascii="Franklin Gothic Book" w:hAnsi="Franklin Gothic Book"/>
                <w:sz w:val="24"/>
              </w:rPr>
              <w:t>Changed the title from Use of Assistive Technologies on a Daily Basis Across Platforms to Assistive Technology Readiness.</w:t>
            </w:r>
          </w:p>
          <w:p w14:paraId="5715E40C" w14:textId="77777777" w:rsidR="008F67BB" w:rsidRDefault="008F67BB" w:rsidP="00605601">
            <w:pPr>
              <w:widowControl w:val="0"/>
              <w:spacing w:line="240" w:lineRule="auto"/>
              <w:rPr>
                <w:sz w:val="24"/>
              </w:rPr>
            </w:pPr>
            <w:r>
              <w:rPr>
                <w:sz w:val="24"/>
              </w:rPr>
              <w:t>Updated the section to match language in the Smarter Balanced Guide to Assistive Technology Readiness.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DDA8390"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1640E5B0"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604DA52"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3387FD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98C2A81" w14:textId="77777777" w:rsidR="008F67BB" w:rsidRDefault="008F67BB" w:rsidP="00605601">
            <w:pPr>
              <w:widowControl w:val="0"/>
              <w:spacing w:line="240" w:lineRule="auto"/>
              <w:rPr>
                <w:sz w:val="24"/>
              </w:rPr>
            </w:pPr>
            <w:r>
              <w:rPr>
                <w:sz w:val="24"/>
              </w:rPr>
              <w:t>Changed the title to include the full name of each accessibility resource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1474578"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1B1E47B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2B8434A"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16.0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1FA4A2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9FA51BD" w14:textId="77777777" w:rsidR="008F67BB" w:rsidRDefault="008F67BB" w:rsidP="00605601">
            <w:pPr>
              <w:widowControl w:val="0"/>
              <w:spacing w:line="240" w:lineRule="auto"/>
              <w:rPr>
                <w:sz w:val="24"/>
              </w:rPr>
            </w:pPr>
            <w:r>
              <w:rPr>
                <w:sz w:val="24"/>
              </w:rPr>
              <w:t>Changed the title from Digital Library to Tools for Teachers and replaced information about the Digital Library with information about Tools for Teachers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31EAEA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7BCC6E78"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B1AFD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6.3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2B390B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DC38C94" w14:textId="77777777" w:rsidR="008F67BB" w:rsidRDefault="008F67BB" w:rsidP="00605601">
            <w:pPr>
              <w:widowControl w:val="0"/>
              <w:spacing w:line="240" w:lineRule="auto"/>
              <w:rPr>
                <w:sz w:val="24"/>
              </w:rPr>
            </w:pPr>
            <w:r>
              <w:rPr>
                <w:sz w:val="24"/>
              </w:rPr>
              <w:t>Replaced Tier 3 Support Tickets with the Tier 3 Support Request Form</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1F4EA47"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379DF680"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CB6F923"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6.3.2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280A42F"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C276B46" w14:textId="77777777" w:rsidR="008F67BB" w:rsidRDefault="008F67BB" w:rsidP="00605601">
            <w:pPr>
              <w:widowControl w:val="0"/>
              <w:spacing w:line="240" w:lineRule="auto"/>
              <w:rPr>
                <w:sz w:val="24"/>
              </w:rPr>
            </w:pPr>
            <w:r>
              <w:rPr>
                <w:sz w:val="24"/>
              </w:rPr>
              <w:t>Under Other Documentation, replace the Digital Library resources with Tools for Teachers resources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F4B5237"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rsidRPr="00ED2D94" w14:paraId="2FF935F7"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206635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Appendix A</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A1DEE74"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951968E" w14:textId="77777777" w:rsidR="008F67BB" w:rsidRDefault="008F67BB" w:rsidP="00605601">
            <w:pPr>
              <w:widowControl w:val="0"/>
              <w:spacing w:line="240" w:lineRule="auto"/>
              <w:rPr>
                <w:sz w:val="24"/>
              </w:rPr>
            </w:pPr>
            <w:r w:rsidRPr="00A9155C">
              <w:rPr>
                <w:sz w:val="24"/>
              </w:rPr>
              <w:t xml:space="preserve">Updated </w:t>
            </w:r>
            <w:r>
              <w:rPr>
                <w:sz w:val="24"/>
              </w:rPr>
              <w:t>the language</w:t>
            </w:r>
            <w:r w:rsidRPr="00A9155C">
              <w:rPr>
                <w:sz w:val="24"/>
              </w:rPr>
              <w:t xml:space="preserve"> to match the MPM and the Social Media Monitoring Resource.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A09AB31"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8/27/2020</w:t>
            </w:r>
          </w:p>
        </w:tc>
      </w:tr>
      <w:tr w:rsidR="008F67BB" w14:paraId="23A70224"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698234B"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58EB091"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E18669F" w14:textId="77777777" w:rsidR="008F67BB" w:rsidRDefault="008F67BB" w:rsidP="00605601">
            <w:pPr>
              <w:widowControl w:val="0"/>
              <w:spacing w:line="240" w:lineRule="auto"/>
              <w:rPr>
                <w:sz w:val="24"/>
              </w:rPr>
            </w:pPr>
            <w:r>
              <w:rPr>
                <w:sz w:val="24"/>
              </w:rPr>
              <w:t>Added new section 8.3 – Remote Administration of Summative Assessments for 2020-21</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925A13A"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12/15/2020</w:t>
            </w:r>
          </w:p>
        </w:tc>
      </w:tr>
      <w:tr w:rsidR="008F67BB" w14:paraId="4B6C23DC"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909F14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D79EE3B"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9B54B89" w14:textId="77777777" w:rsidR="008F67BB" w:rsidRDefault="008F67BB" w:rsidP="00605601">
            <w:pPr>
              <w:widowControl w:val="0"/>
              <w:spacing w:line="240" w:lineRule="auto"/>
              <w:rPr>
                <w:sz w:val="24"/>
              </w:rPr>
            </w:pPr>
            <w:r w:rsidRPr="002F7672">
              <w:rPr>
                <w:sz w:val="24"/>
              </w:rPr>
              <w:t>Added information about remote administration of</w:t>
            </w:r>
            <w:r>
              <w:rPr>
                <w:sz w:val="24"/>
              </w:rPr>
              <w:t xml:space="preserve"> paper-pencil tests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B1FBB9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12/15/2020</w:t>
            </w:r>
          </w:p>
        </w:tc>
      </w:tr>
      <w:tr w:rsidR="008F67BB" w14:paraId="50AE5D1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EA89BDF"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Global Edits</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570718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various</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5C05F18" w14:textId="77777777" w:rsidR="008F67BB" w:rsidRDefault="008F67BB" w:rsidP="00605601">
            <w:pPr>
              <w:widowControl w:val="0"/>
              <w:spacing w:line="240" w:lineRule="auto"/>
              <w:rPr>
                <w:sz w:val="24"/>
              </w:rPr>
            </w:pPr>
            <w:r>
              <w:rPr>
                <w:sz w:val="24"/>
              </w:rPr>
              <w:t>Updated cover page and logo to the new Smarter Balanced template</w:t>
            </w:r>
          </w:p>
          <w:p w14:paraId="700D231D" w14:textId="77777777" w:rsidR="008F67BB" w:rsidRDefault="008F67BB" w:rsidP="00605601">
            <w:pPr>
              <w:widowControl w:val="0"/>
              <w:spacing w:line="240" w:lineRule="auto"/>
              <w:rPr>
                <w:sz w:val="24"/>
              </w:rPr>
            </w:pPr>
            <w:r w:rsidRPr="00671EF0">
              <w:rPr>
                <w:sz w:val="24"/>
              </w:rPr>
              <w:t>Since this document is not typically read from beginning to end, included acronyms in parenthesis at the beginning of each section and used the acronym only for subsequent references within each section.</w:t>
            </w:r>
            <w:r>
              <w:rPr>
                <w:sz w:val="24"/>
              </w:rPr>
              <w:t xml:space="preserve"> </w:t>
            </w:r>
          </w:p>
          <w:p w14:paraId="4308F211" w14:textId="77777777" w:rsidR="008F67BB" w:rsidRDefault="008F67BB" w:rsidP="00605601">
            <w:pPr>
              <w:widowControl w:val="0"/>
              <w:spacing w:line="240" w:lineRule="auto"/>
              <w:rPr>
                <w:sz w:val="24"/>
              </w:rPr>
            </w:pPr>
            <w:r>
              <w:rPr>
                <w:sz w:val="24"/>
              </w:rPr>
              <w:t>Included the full name of each content area “English language arts/literacy” and “mathematics”</w:t>
            </w:r>
          </w:p>
          <w:p w14:paraId="493B4A9F" w14:textId="77777777" w:rsidR="008F67BB" w:rsidRDefault="008F67BB" w:rsidP="00605601">
            <w:pPr>
              <w:widowControl w:val="0"/>
              <w:spacing w:line="240" w:lineRule="auto"/>
              <w:rPr>
                <w:sz w:val="24"/>
              </w:rPr>
            </w:pPr>
            <w:r w:rsidRPr="003B5934">
              <w:rPr>
                <w:sz w:val="24"/>
              </w:rPr>
              <w:t>Replace reference to “Stacked” translations with “Dual Language” to align with an update to the UAAG.</w:t>
            </w:r>
          </w:p>
          <w:p w14:paraId="02AA8471" w14:textId="77777777" w:rsidR="008F67BB" w:rsidRDefault="008F67BB" w:rsidP="00605601">
            <w:pPr>
              <w:widowControl w:val="0"/>
              <w:spacing w:line="240" w:lineRule="auto"/>
              <w:rPr>
                <w:sz w:val="24"/>
              </w:rPr>
            </w:pPr>
            <w:r>
              <w:rPr>
                <w:sz w:val="24"/>
              </w:rPr>
              <w:t>Added “Focused IABs” to references that previously indicated only “IABs” and replaced some references to “ICAs and IABs” with the more general term, “interim assessments,” to include Focused IABs.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2A78BE3"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B9380AD"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C35C26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56F9FBE"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5009F2" w14:textId="77777777" w:rsidR="008F67BB" w:rsidRPr="008E02CA" w:rsidRDefault="008F67BB" w:rsidP="00605601">
            <w:pPr>
              <w:widowControl w:val="0"/>
              <w:spacing w:line="240" w:lineRule="auto"/>
              <w:rPr>
                <w:sz w:val="24"/>
              </w:rPr>
            </w:pPr>
            <w:r>
              <w:rPr>
                <w:sz w:val="24"/>
              </w:rPr>
              <w:t>Added before Section 1.0: “</w:t>
            </w:r>
            <w:r w:rsidRPr="008E02CA">
              <w:rPr>
                <w:sz w:val="24"/>
              </w:rPr>
              <w:t xml:space="preserve">Note: Sections highlighted in gray designate a change from the 2020-21 Implementation Guide for States and Service Providers. </w:t>
            </w:r>
          </w:p>
          <w:p w14:paraId="279A8586" w14:textId="77777777" w:rsidR="008F67BB" w:rsidRPr="00A9155C" w:rsidRDefault="008F67BB" w:rsidP="00605601">
            <w:pPr>
              <w:widowControl w:val="0"/>
              <w:spacing w:line="240" w:lineRule="auto"/>
              <w:rPr>
                <w:sz w:val="24"/>
              </w:rPr>
            </w:pPr>
            <w:r w:rsidRPr="008E02CA">
              <w:rPr>
                <w:sz w:val="24"/>
              </w:rPr>
              <w:t>Additional information about the changes is available in the Revision Log at the end of this document.</w:t>
            </w:r>
            <w:r>
              <w:rPr>
                <w:sz w:val="24"/>
              </w:rPr>
              <w:t xml:space="preserve">” </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E011BC7"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E557CE7"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4BC4F8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2.3.3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743D059"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9</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F9CCC29" w14:textId="77777777" w:rsidR="008F67BB" w:rsidRDefault="008F67BB" w:rsidP="00605601">
            <w:pPr>
              <w:widowControl w:val="0"/>
              <w:spacing w:line="240" w:lineRule="auto"/>
              <w:rPr>
                <w:sz w:val="24"/>
              </w:rPr>
            </w:pPr>
            <w:r>
              <w:rPr>
                <w:sz w:val="24"/>
              </w:rPr>
              <w:t>Correct section number to be 2.3.3 rather than 2.3.4 and added “the subsequent” before “review” to clarify the sentence about additional training materials.</w:t>
            </w:r>
          </w:p>
          <w:p w14:paraId="2D5114F7" w14:textId="77777777" w:rsidR="008F67BB" w:rsidRDefault="008F67BB" w:rsidP="00605601">
            <w:pPr>
              <w:widowControl w:val="0"/>
              <w:spacing w:line="240" w:lineRule="auto"/>
              <w:rPr>
                <w:sz w:val="24"/>
              </w:rPr>
            </w:pPr>
            <w:r>
              <w:rPr>
                <w:sz w:val="24"/>
              </w:rPr>
              <w:t>Corrected subsequent section numbers accordingly.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A9E19EE"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5BAD3388"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0A581A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2.3.4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86BFEC6"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219A569" w14:textId="77777777" w:rsidR="008F67BB" w:rsidRDefault="008F67BB" w:rsidP="00605601">
            <w:pPr>
              <w:widowControl w:val="0"/>
              <w:spacing w:line="240" w:lineRule="auto"/>
              <w:rPr>
                <w:sz w:val="24"/>
              </w:rPr>
            </w:pPr>
            <w:r>
              <w:rPr>
                <w:sz w:val="24"/>
              </w:rPr>
              <w:t>Added “inquiries” after “chat-based” for clarity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CEB5874"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4F85C72F"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E9ECDA3"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2.3.5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D43A8E7"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7B372B8" w14:textId="77777777" w:rsidR="008F67BB" w:rsidRDefault="008F67BB" w:rsidP="00605601">
            <w:pPr>
              <w:widowControl w:val="0"/>
              <w:spacing w:line="240" w:lineRule="auto"/>
              <w:rPr>
                <w:sz w:val="24"/>
              </w:rPr>
            </w:pPr>
            <w:r>
              <w:rPr>
                <w:sz w:val="24"/>
              </w:rPr>
              <w:t>Changed “It is also recommended” to “Smarter Balanced also recommends” for clarity.</w:t>
            </w:r>
          </w:p>
          <w:p w14:paraId="7A44DDA6" w14:textId="77777777" w:rsidR="008F67BB" w:rsidRDefault="008F67BB" w:rsidP="00605601">
            <w:pPr>
              <w:widowControl w:val="0"/>
              <w:spacing w:line="240" w:lineRule="auto"/>
              <w:rPr>
                <w:sz w:val="24"/>
              </w:rPr>
            </w:pPr>
            <w:r>
              <w:rPr>
                <w:sz w:val="24"/>
              </w:rPr>
              <w:t>Corrected the section number for Ancillary Materials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EF81D38"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0B6DDF8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A3727BF"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3.1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0FCA3C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723D785" w14:textId="77777777" w:rsidR="008F67BB" w:rsidRDefault="008F67BB" w:rsidP="00605601">
            <w:pPr>
              <w:widowControl w:val="0"/>
              <w:spacing w:line="240" w:lineRule="auto"/>
              <w:rPr>
                <w:sz w:val="24"/>
              </w:rPr>
            </w:pPr>
            <w:r w:rsidRPr="005314D2">
              <w:rPr>
                <w:sz w:val="24"/>
              </w:rPr>
              <w:t>Changed “accommodations” to “accessibility resource” since universal tools and designated supports may also be managed in the test registration tool</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50FD51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537B9A1D"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124ABD7"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4.2.2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6E10543"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16</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193B0FC" w14:textId="77777777" w:rsidR="008F67BB" w:rsidRPr="005314D2" w:rsidRDefault="008F67BB" w:rsidP="00605601">
            <w:pPr>
              <w:widowControl w:val="0"/>
              <w:spacing w:line="240" w:lineRule="auto"/>
              <w:rPr>
                <w:sz w:val="24"/>
              </w:rPr>
            </w:pPr>
            <w:r w:rsidRPr="007C1228">
              <w:rPr>
                <w:sz w:val="24"/>
              </w:rPr>
              <w:t>Updated the requirement for a physical keyboard in the Student Device and Secure Browser Requirements. Added. “An exemption may be made for students requiring assistive technology</w:t>
            </w:r>
            <w:r>
              <w:rPr>
                <w:sz w:val="24"/>
              </w:rPr>
              <w:t>.</w:t>
            </w:r>
            <w:r w:rsidRPr="007C1228">
              <w:rPr>
                <w:sz w:val="24"/>
              </w:rPr>
              <w:t xml:space="preserve">” </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9F97EA0"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5989687C"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7D42A25"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4.2.5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1619E97"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90DD5D5" w14:textId="77777777" w:rsidR="008F67BB" w:rsidRPr="007C1228" w:rsidRDefault="008F67BB" w:rsidP="00605601">
            <w:pPr>
              <w:widowControl w:val="0"/>
              <w:spacing w:line="240" w:lineRule="auto"/>
              <w:rPr>
                <w:sz w:val="24"/>
              </w:rPr>
            </w:pPr>
            <w:r w:rsidRPr="007C1228">
              <w:rPr>
                <w:sz w:val="24"/>
              </w:rPr>
              <w:t xml:space="preserve">Clarified that the appeals process may also be referred to as an </w:t>
            </w:r>
            <w:r>
              <w:rPr>
                <w:sz w:val="24"/>
              </w:rPr>
              <w:t>“</w:t>
            </w:r>
            <w:r w:rsidRPr="007C1228">
              <w:rPr>
                <w:sz w:val="24"/>
              </w:rPr>
              <w:t>incident reporting</w:t>
            </w:r>
            <w:r>
              <w:rPr>
                <w:sz w:val="24"/>
              </w:rPr>
              <w:t>”</w:t>
            </w:r>
            <w:r w:rsidRPr="007C1228">
              <w:rPr>
                <w:sz w:val="24"/>
              </w:rPr>
              <w:t xml:space="preserve"> process.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2D11116"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78C7807"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77A41AE"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5.1.2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8366183"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22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947CC5C" w14:textId="77777777" w:rsidR="008F67BB" w:rsidRPr="007C1228" w:rsidRDefault="008F67BB" w:rsidP="00605601">
            <w:pPr>
              <w:widowControl w:val="0"/>
              <w:spacing w:line="240" w:lineRule="auto"/>
              <w:rPr>
                <w:sz w:val="24"/>
              </w:rPr>
            </w:pPr>
            <w:r w:rsidRPr="00097B3D">
              <w:rPr>
                <w:sz w:val="24"/>
              </w:rPr>
              <w:t>Added the Smarter Balanced recommendation for a minimum of 10% of student responses to be double scored as also noted in the Member Procedures Manual.</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277C34F"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1D1AAE22"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2E58594"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6.1.2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A423ADB"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27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9D8D753" w14:textId="77777777" w:rsidR="008F67BB" w:rsidRPr="00097B3D" w:rsidRDefault="008F67BB" w:rsidP="00605601">
            <w:pPr>
              <w:widowControl w:val="0"/>
              <w:spacing w:line="240" w:lineRule="auto"/>
              <w:rPr>
                <w:sz w:val="24"/>
              </w:rPr>
            </w:pPr>
            <w:r>
              <w:rPr>
                <w:sz w:val="24"/>
              </w:rPr>
              <w:t>Added “performance” before “level” for clarity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EC956FB"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7A617BC9"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39704C0"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6.2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9E0EA4"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32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1A4A211" w14:textId="77777777" w:rsidR="008F67BB" w:rsidRDefault="008F67BB" w:rsidP="00605601">
            <w:pPr>
              <w:widowControl w:val="0"/>
              <w:spacing w:line="240" w:lineRule="auto"/>
              <w:rPr>
                <w:sz w:val="24"/>
              </w:rPr>
            </w:pPr>
            <w:r>
              <w:rPr>
                <w:sz w:val="24"/>
              </w:rPr>
              <w:t>Changed “Honor Student’s Effort” to “Honor Students’ Effort</w:t>
            </w:r>
          </w:p>
          <w:p w14:paraId="73EA1CA5" w14:textId="77777777" w:rsidR="008F67BB" w:rsidRDefault="008F67BB" w:rsidP="00605601">
            <w:pPr>
              <w:widowControl w:val="0"/>
              <w:spacing w:line="240" w:lineRule="auto"/>
              <w:rPr>
                <w:sz w:val="24"/>
              </w:rPr>
            </w:pPr>
            <w:r w:rsidRPr="00097B3D">
              <w:rPr>
                <w:sz w:val="24"/>
              </w:rPr>
              <w:t xml:space="preserve">Replaced "the student's control" with "an individual student's control" </w:t>
            </w:r>
          </w:p>
          <w:p w14:paraId="7759E82A" w14:textId="77777777" w:rsidR="008F67BB" w:rsidRDefault="008F67BB" w:rsidP="00605601">
            <w:pPr>
              <w:widowControl w:val="0"/>
              <w:spacing w:line="240" w:lineRule="auto"/>
              <w:rPr>
                <w:sz w:val="24"/>
              </w:rPr>
            </w:pPr>
            <w:r w:rsidRPr="00097B3D">
              <w:rPr>
                <w:sz w:val="24"/>
              </w:rPr>
              <w:t>Replaced "he/she is" with "they are" to use gender-neutral pronouns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F2C87C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11A519FD"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8D6CB74"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6.3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347D751"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32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1BFE6A" w14:textId="77777777" w:rsidR="008F67BB" w:rsidRDefault="008F67BB" w:rsidP="00605601">
            <w:pPr>
              <w:widowControl w:val="0"/>
              <w:spacing w:line="240" w:lineRule="auto"/>
              <w:rPr>
                <w:sz w:val="24"/>
              </w:rPr>
            </w:pPr>
            <w:r>
              <w:rPr>
                <w:sz w:val="24"/>
              </w:rPr>
              <w:t>Under Valid Tests, a</w:t>
            </w:r>
            <w:r w:rsidRPr="002B228E">
              <w:rPr>
                <w:sz w:val="24"/>
              </w:rPr>
              <w:t>dded a dot point to call out adherence to standardized test administration policies and procedures. (e.g.</w:t>
            </w:r>
            <w:r>
              <w:rPr>
                <w:sz w:val="24"/>
              </w:rPr>
              <w:t>,</w:t>
            </w:r>
            <w:r w:rsidRPr="002B228E">
              <w:rPr>
                <w:sz w:val="24"/>
              </w:rPr>
              <w:t xml:space="preserve"> reading test directions, maintaining a suitable test environment)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AFC06FE"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439B1C83"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5E2BEFA"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8.3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C53BE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798313D" w14:textId="77777777" w:rsidR="008F67BB" w:rsidRDefault="008F67BB" w:rsidP="00605601">
            <w:pPr>
              <w:widowControl w:val="0"/>
              <w:spacing w:line="240" w:lineRule="auto"/>
              <w:rPr>
                <w:sz w:val="24"/>
              </w:rPr>
            </w:pPr>
            <w:r>
              <w:rPr>
                <w:sz w:val="24"/>
              </w:rPr>
              <w:t>Updated the years (2021-22) in the Remote Administration of Summative Assessment Policy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4A5B199"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2F7966E3"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0A1B6F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9.1.4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6F3FDDD"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95ED79C" w14:textId="77777777" w:rsidR="008F67BB" w:rsidRPr="002B228E" w:rsidRDefault="008F67BB" w:rsidP="00605601">
            <w:pPr>
              <w:widowControl w:val="0"/>
              <w:spacing w:line="240" w:lineRule="auto"/>
              <w:rPr>
                <w:sz w:val="24"/>
              </w:rPr>
            </w:pPr>
            <w:r w:rsidRPr="00671EF0">
              <w:rPr>
                <w:sz w:val="24"/>
              </w:rPr>
              <w:t>Clarified that the number of responses per item used for computing item statistics and calibrations is "approximately" 1,500.</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824AB8"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296D9BAB"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F6CD779"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D9321F5"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08AAE83" w14:textId="77777777" w:rsidR="008F67BB" w:rsidRPr="00671EF0" w:rsidRDefault="008F67BB" w:rsidP="00605601">
            <w:pPr>
              <w:widowControl w:val="0"/>
              <w:spacing w:line="240" w:lineRule="auto"/>
              <w:rPr>
                <w:sz w:val="24"/>
              </w:rPr>
            </w:pPr>
            <w:r w:rsidRPr="003B5934">
              <w:rPr>
                <w:sz w:val="24"/>
              </w:rPr>
              <w:t>Clarified the dot point about TAs following state and local policies regarding test security to include a statement about the option for members to establish a policy to allow for administration of interim assessments without the use of a secure browser and procedures to address item security, as discussed with members on 6/8/2021.</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355B0D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CDABAE7"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CF9C31D"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4BF212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66B08C" w14:textId="77777777" w:rsidR="008F67BB" w:rsidRPr="003B5934" w:rsidRDefault="008F67BB" w:rsidP="00605601">
            <w:pPr>
              <w:widowControl w:val="0"/>
              <w:spacing w:line="240" w:lineRule="auto"/>
              <w:rPr>
                <w:sz w:val="24"/>
              </w:rPr>
            </w:pPr>
            <w:r w:rsidRPr="003B5934">
              <w:rPr>
                <w:sz w:val="24"/>
              </w:rPr>
              <w:t>Renamed Section 10.2 as Types of Interim Assessments and renumbered subsequent sections as subsections.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58FE897"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784DBD8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E4105CA"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10.2.3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F87D002"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84383FD" w14:textId="77777777" w:rsidR="008F67BB" w:rsidRPr="003B5934" w:rsidRDefault="008F67BB" w:rsidP="00605601">
            <w:pPr>
              <w:widowControl w:val="0"/>
              <w:spacing w:line="240" w:lineRule="auto"/>
              <w:rPr>
                <w:sz w:val="24"/>
              </w:rPr>
            </w:pPr>
            <w:r>
              <w:rPr>
                <w:sz w:val="24"/>
              </w:rPr>
              <w:t>Updated the information about Focused IABs to match the language in the Interim Assessment Guide for Administration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12B61A6"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633482A2"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96C9B9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698DF9F"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1C7975A" w14:textId="77777777" w:rsidR="008F67BB" w:rsidRPr="003B5934" w:rsidRDefault="008F67BB" w:rsidP="00605601">
            <w:pPr>
              <w:widowControl w:val="0"/>
              <w:spacing w:line="240" w:lineRule="auto"/>
              <w:rPr>
                <w:sz w:val="24"/>
              </w:rPr>
            </w:pPr>
            <w:r w:rsidRPr="003B5934">
              <w:rPr>
                <w:sz w:val="24"/>
              </w:rPr>
              <w:t>Added new Section 10.3 for the Interim Assessment Item Portal</w:t>
            </w:r>
            <w:r>
              <w:rPr>
                <w:sz w:val="24"/>
              </w:rPr>
              <w:t xml:space="preserve"> (IAIP)</w:t>
            </w:r>
            <w:r w:rsidRPr="003B5934">
              <w:rPr>
                <w:sz w:val="24"/>
              </w:rPr>
              <w:t xml:space="preserve"> and renumbered subsequent sections accordingly.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1062134"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4D10E5DE"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0846A4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10.6.5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2EDFA8A"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EB14465" w14:textId="77777777" w:rsidR="008F67BB" w:rsidRPr="001535CC" w:rsidRDefault="008F67BB" w:rsidP="00605601">
            <w:pPr>
              <w:widowControl w:val="0"/>
              <w:spacing w:line="240" w:lineRule="auto"/>
              <w:rPr>
                <w:sz w:val="24"/>
              </w:rPr>
            </w:pPr>
            <w:r>
              <w:rPr>
                <w:sz w:val="24"/>
              </w:rPr>
              <w:t>Replaced “</w:t>
            </w:r>
            <w:r w:rsidRPr="003A149F">
              <w:rPr>
                <w:sz w:val="24"/>
              </w:rPr>
              <w:t>States may individually set security policy around the use of interim assessments</w:t>
            </w:r>
            <w:r>
              <w:rPr>
                <w:sz w:val="24"/>
              </w:rPr>
              <w:t>,” with “</w:t>
            </w:r>
            <w:r w:rsidRPr="0072332E">
              <w:rPr>
                <w:sz w:val="24"/>
              </w:rPr>
              <w:t>Note: A state or territory may establish a policy that allows for interim assessments to be administered without the use of a secure browser provided that the above test security protocols are followed.</w:t>
            </w:r>
            <w:r>
              <w:rPr>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1999C61"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051DDC0F"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C4F4B12"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10.7</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8FFA7B7"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48</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2D1D777" w14:textId="77777777" w:rsidR="008F67BB" w:rsidRPr="00633533" w:rsidRDefault="008F67BB" w:rsidP="00605601">
            <w:pPr>
              <w:widowControl w:val="0"/>
              <w:spacing w:line="240" w:lineRule="auto"/>
              <w:rPr>
                <w:sz w:val="24"/>
              </w:rPr>
            </w:pPr>
            <w:r>
              <w:rPr>
                <w:sz w:val="24"/>
              </w:rPr>
              <w:t>Split the second sentence in the third paragraph to clarify the language,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743F513"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008856F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58FCC3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10.7.2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8995C1A"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49</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E6F254B" w14:textId="77777777" w:rsidR="008F67BB" w:rsidRDefault="008F67BB" w:rsidP="00605601">
            <w:pPr>
              <w:widowControl w:val="0"/>
              <w:spacing w:line="240" w:lineRule="auto"/>
              <w:rPr>
                <w:sz w:val="24"/>
              </w:rPr>
            </w:pPr>
            <w:r w:rsidRPr="001535CC">
              <w:rPr>
                <w:sz w:val="24"/>
              </w:rPr>
              <w:t>Added introductory text before the questions</w:t>
            </w:r>
            <w:r>
              <w:rPr>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8F66B89"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573E25B2"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97C0BCF"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6DDB6C6"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2B9C693" w14:textId="77777777" w:rsidR="008F67BB" w:rsidRPr="001535CC" w:rsidRDefault="008F67BB" w:rsidP="00605601">
            <w:pPr>
              <w:widowControl w:val="0"/>
              <w:spacing w:line="240" w:lineRule="auto"/>
              <w:rPr>
                <w:sz w:val="24"/>
              </w:rPr>
            </w:pPr>
            <w:r>
              <w:rPr>
                <w:sz w:val="24"/>
              </w:rPr>
              <w:t>Updated the years (2021-22) in the policy for the remote administration of paper-pencil tests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C03C23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6BB00A6C"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6391195"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11.2.3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6643487"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D40101C" w14:textId="77777777" w:rsidR="008F67BB" w:rsidRPr="001535CC" w:rsidRDefault="008F67BB" w:rsidP="00605601">
            <w:pPr>
              <w:widowControl w:val="0"/>
              <w:spacing w:line="240" w:lineRule="auto"/>
              <w:rPr>
                <w:sz w:val="24"/>
              </w:rPr>
            </w:pPr>
            <w:r w:rsidRPr="001535CC">
              <w:rPr>
                <w:sz w:val="24"/>
              </w:rPr>
              <w:t xml:space="preserve">Changed paper assessments </w:t>
            </w:r>
            <w:r>
              <w:rPr>
                <w:sz w:val="24"/>
              </w:rPr>
              <w:t>“</w:t>
            </w:r>
            <w:r w:rsidRPr="001535CC">
              <w:rPr>
                <w:sz w:val="24"/>
              </w:rPr>
              <w:t xml:space="preserve">do not include the use of manipulatives" to "do not allow for use of </w:t>
            </w:r>
            <w:r>
              <w:rPr>
                <w:sz w:val="24"/>
              </w:rPr>
              <w:t>manipulatives</w:t>
            </w:r>
            <w:r w:rsidRPr="001535CC">
              <w:rPr>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DB6DFAE"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4FE5E3AE"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B8CC6F2"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11.2.5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2B9198A"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215A4FD" w14:textId="77777777" w:rsidR="008F67BB" w:rsidRPr="001535CC" w:rsidRDefault="008F67BB" w:rsidP="00605601">
            <w:pPr>
              <w:widowControl w:val="0"/>
              <w:spacing w:line="240" w:lineRule="auto"/>
              <w:rPr>
                <w:sz w:val="24"/>
              </w:rPr>
            </w:pPr>
            <w:r>
              <w:rPr>
                <w:sz w:val="24"/>
              </w:rPr>
              <w:t>Removed the second sentence about the number of pages in the English language glossaries due to its lack of relevance.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367604B"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279A164"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15C5A29"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11.2.7</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EFBA97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7A11A83" w14:textId="77777777" w:rsidR="008F67BB" w:rsidRDefault="008F67BB" w:rsidP="00605601">
            <w:pPr>
              <w:widowControl w:val="0"/>
              <w:spacing w:line="240" w:lineRule="auto"/>
              <w:rPr>
                <w:sz w:val="24"/>
              </w:rPr>
            </w:pPr>
            <w:r w:rsidRPr="00E8541F">
              <w:rPr>
                <w:sz w:val="24"/>
              </w:rPr>
              <w:t xml:space="preserve">Changed </w:t>
            </w:r>
            <w:r>
              <w:rPr>
                <w:sz w:val="24"/>
              </w:rPr>
              <w:t>the title of this section from “</w:t>
            </w:r>
            <w:r w:rsidRPr="00E8541F">
              <w:rPr>
                <w:sz w:val="24"/>
              </w:rPr>
              <w:t>Special Forms</w:t>
            </w:r>
            <w:r>
              <w:rPr>
                <w:sz w:val="24"/>
              </w:rPr>
              <w:t>”</w:t>
            </w:r>
            <w:r w:rsidRPr="00E8541F">
              <w:rPr>
                <w:sz w:val="24"/>
              </w:rPr>
              <w:t xml:space="preserve"> to </w:t>
            </w:r>
            <w:r>
              <w:rPr>
                <w:sz w:val="24"/>
              </w:rPr>
              <w:t>“</w:t>
            </w:r>
            <w:r w:rsidRPr="00E8541F">
              <w:rPr>
                <w:sz w:val="24"/>
              </w:rPr>
              <w:t>Special Versions of the Paper-Pencil Test</w:t>
            </w:r>
            <w:r>
              <w:rPr>
                <w:sz w:val="24"/>
              </w:rPr>
              <w:t>.”</w:t>
            </w:r>
          </w:p>
          <w:p w14:paraId="2A82FD17" w14:textId="77777777" w:rsidR="008F67BB" w:rsidRDefault="008F67BB" w:rsidP="00605601">
            <w:pPr>
              <w:widowControl w:val="0"/>
              <w:spacing w:line="240" w:lineRule="auto"/>
              <w:rPr>
                <w:sz w:val="24"/>
              </w:rPr>
            </w:pPr>
            <w:r w:rsidRPr="00E8541F">
              <w:rPr>
                <w:sz w:val="24"/>
              </w:rPr>
              <w:t xml:space="preserve">Replaced reference to the </w:t>
            </w:r>
            <w:r>
              <w:rPr>
                <w:sz w:val="24"/>
              </w:rPr>
              <w:t>“</w:t>
            </w:r>
            <w:r w:rsidRPr="00E8541F">
              <w:rPr>
                <w:sz w:val="24"/>
              </w:rPr>
              <w:t>Paper-Pencil TAM</w:t>
            </w:r>
            <w:r>
              <w:rPr>
                <w:sz w:val="24"/>
              </w:rPr>
              <w:t>”</w:t>
            </w:r>
            <w:r w:rsidRPr="00E8541F">
              <w:rPr>
                <w:sz w:val="24"/>
              </w:rPr>
              <w:t xml:space="preserve"> with the </w:t>
            </w:r>
            <w:r>
              <w:rPr>
                <w:sz w:val="24"/>
              </w:rPr>
              <w:t>“</w:t>
            </w:r>
            <w:r w:rsidRPr="00E8541F">
              <w:rPr>
                <w:sz w:val="24"/>
              </w:rPr>
              <w:t>Braille T</w:t>
            </w:r>
            <w:r>
              <w:rPr>
                <w:sz w:val="24"/>
              </w:rPr>
              <w:t>est Administration Manual</w:t>
            </w:r>
            <w:r w:rsidRPr="00E8541F">
              <w:rPr>
                <w:sz w:val="24"/>
              </w:rPr>
              <w:t xml:space="preserve"> Insert</w:t>
            </w:r>
            <w:r>
              <w:rPr>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E342B9A"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7B31A89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F31494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13.2.1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0D4FB5E"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5BBFF38" w14:textId="77777777" w:rsidR="008F67BB" w:rsidRDefault="008F67BB" w:rsidP="00605601">
            <w:pPr>
              <w:widowControl w:val="0"/>
              <w:spacing w:line="240" w:lineRule="auto"/>
              <w:rPr>
                <w:sz w:val="24"/>
              </w:rPr>
            </w:pPr>
            <w:r>
              <w:rPr>
                <w:sz w:val="24"/>
              </w:rPr>
              <w:t>Removed information about the location of the Online Summative TAM in this section and added information about the location of all manuals after Section 13.2.2.</w:t>
            </w:r>
          </w:p>
          <w:p w14:paraId="383AD86B" w14:textId="77777777" w:rsidR="008F67BB" w:rsidRPr="00E8541F" w:rsidRDefault="008F67BB" w:rsidP="00605601">
            <w:pPr>
              <w:widowControl w:val="0"/>
              <w:spacing w:line="240" w:lineRule="auto"/>
              <w:rPr>
                <w:sz w:val="24"/>
              </w:rPr>
            </w:pPr>
            <w:r>
              <w:rPr>
                <w:sz w:val="24"/>
              </w:rPr>
              <w:t>Added information about the Braille TAM Insert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48D48E1"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75E46F75"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B1CB1CC"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13.2.2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6DDA0F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57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F753D56" w14:textId="77777777" w:rsidR="008F67BB" w:rsidRDefault="008F67BB" w:rsidP="00605601">
            <w:pPr>
              <w:widowControl w:val="0"/>
              <w:spacing w:line="240" w:lineRule="auto"/>
              <w:rPr>
                <w:sz w:val="24"/>
              </w:rPr>
            </w:pPr>
            <w:r w:rsidRPr="00C633D4">
              <w:rPr>
                <w:sz w:val="24"/>
              </w:rPr>
              <w:t xml:space="preserve">Added new </w:t>
            </w:r>
            <w:r>
              <w:rPr>
                <w:sz w:val="24"/>
              </w:rPr>
              <w:t>S</w:t>
            </w:r>
            <w:r w:rsidRPr="00C633D4">
              <w:rPr>
                <w:sz w:val="24"/>
              </w:rPr>
              <w:t xml:space="preserve">ection 13.2.2 about the </w:t>
            </w:r>
            <w:r>
              <w:rPr>
                <w:sz w:val="24"/>
              </w:rPr>
              <w:t xml:space="preserve">Supplement: Online Summative </w:t>
            </w:r>
            <w:r w:rsidRPr="00C633D4">
              <w:rPr>
                <w:sz w:val="24"/>
              </w:rPr>
              <w:t xml:space="preserve">TAM for </w:t>
            </w:r>
            <w:r>
              <w:rPr>
                <w:sz w:val="24"/>
              </w:rPr>
              <w:t>R</w:t>
            </w:r>
            <w:r w:rsidRPr="00C633D4">
              <w:rPr>
                <w:sz w:val="24"/>
              </w:rPr>
              <w:t xml:space="preserve">emote </w:t>
            </w:r>
            <w:r>
              <w:rPr>
                <w:sz w:val="24"/>
              </w:rPr>
              <w:t>T</w:t>
            </w:r>
            <w:r w:rsidRPr="00C633D4">
              <w:rPr>
                <w:sz w:val="24"/>
              </w:rPr>
              <w:t xml:space="preserve">est </w:t>
            </w:r>
            <w:r>
              <w:rPr>
                <w:sz w:val="24"/>
              </w:rPr>
              <w:t>A</w:t>
            </w:r>
            <w:r w:rsidRPr="00C633D4">
              <w:rPr>
                <w:sz w:val="24"/>
              </w:rPr>
              <w:t>dministration and renumbered subsequent sections accordingly.</w:t>
            </w:r>
            <w:r>
              <w:rPr>
                <w:sz w:val="24"/>
              </w:rPr>
              <w:t xml:space="preserve"> This is a new document that was previously released as an addendum to the 2020-21 Online Summative TAM.</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FBECDA8"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5C42A9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794DC0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13.4</w:t>
            </w:r>
          </w:p>
          <w:p w14:paraId="04C8FFFD"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Table 8</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E11366C"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56198D6" w14:textId="77777777" w:rsidR="008F67BB" w:rsidRPr="00C633D4" w:rsidRDefault="008F67BB" w:rsidP="00605601">
            <w:pPr>
              <w:widowControl w:val="0"/>
              <w:spacing w:line="240" w:lineRule="auto"/>
              <w:rPr>
                <w:sz w:val="24"/>
              </w:rPr>
            </w:pPr>
            <w:r w:rsidRPr="00C633D4">
              <w:rPr>
                <w:sz w:val="24"/>
              </w:rPr>
              <w:t>Added "Special Education Staff"</w:t>
            </w:r>
            <w:r>
              <w:rPr>
                <w:sz w:val="24"/>
              </w:rPr>
              <w:t xml:space="preserve"> to the Primary Audience for Accessibility and Accommodations module.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C312E2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3031ED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1A1D085"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13.5.2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7C961F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3C05744" w14:textId="77777777" w:rsidR="008F67BB" w:rsidRPr="00C633D4" w:rsidRDefault="008F67BB" w:rsidP="00605601">
            <w:pPr>
              <w:widowControl w:val="0"/>
              <w:spacing w:line="240" w:lineRule="auto"/>
              <w:rPr>
                <w:sz w:val="24"/>
              </w:rPr>
            </w:pPr>
            <w:r w:rsidRPr="00C633D4">
              <w:rPr>
                <w:sz w:val="24"/>
              </w:rPr>
              <w:t>Replaced Section 13.5.2 Scoring Guides</w:t>
            </w:r>
            <w:r>
              <w:rPr>
                <w:sz w:val="24"/>
              </w:rPr>
              <w:t xml:space="preserve"> and Section 13.5.3 Annotated Anchors and Writing Rubrics for the ELA/Literacy Performance Tasks</w:t>
            </w:r>
            <w:r w:rsidRPr="00C633D4">
              <w:rPr>
                <w:sz w:val="24"/>
              </w:rPr>
              <w:t xml:space="preserve"> with a new </w:t>
            </w:r>
            <w:r>
              <w:rPr>
                <w:sz w:val="24"/>
              </w:rPr>
              <w:t>S</w:t>
            </w:r>
            <w:r w:rsidRPr="00C633D4">
              <w:rPr>
                <w:sz w:val="24"/>
              </w:rPr>
              <w:t xml:space="preserve">ection </w:t>
            </w:r>
            <w:r>
              <w:rPr>
                <w:sz w:val="24"/>
              </w:rPr>
              <w:t xml:space="preserve">13.5.2 </w:t>
            </w:r>
            <w:r w:rsidRPr="00C633D4">
              <w:rPr>
                <w:sz w:val="24"/>
              </w:rPr>
              <w:t xml:space="preserve">for </w:t>
            </w:r>
            <w:r>
              <w:rPr>
                <w:sz w:val="24"/>
              </w:rPr>
              <w:t>the Smarter Annotated Response Tool (</w:t>
            </w:r>
            <w:r w:rsidRPr="00C633D4">
              <w:rPr>
                <w:sz w:val="24"/>
              </w:rPr>
              <w:t>SmART</w:t>
            </w:r>
            <w:r>
              <w:rPr>
                <w:sz w:val="24"/>
              </w:rPr>
              <w:t>) and renumbered the subsequent section accordingly</w:t>
            </w:r>
            <w:r w:rsidRPr="00C633D4">
              <w:rPr>
                <w:sz w:val="24"/>
              </w:rPr>
              <w:t>.</w:t>
            </w:r>
            <w:r>
              <w:rPr>
                <w:sz w:val="24"/>
              </w:rPr>
              <w:t xml:space="preserve"> </w:t>
            </w:r>
            <w:r w:rsidRPr="00C633D4">
              <w:rPr>
                <w:sz w:val="24"/>
              </w:rPr>
              <w:t xml:space="preserve">Smarter Balanced no longer provides Practice Test Scoring Guides since we replaced the Sample Test with the Sample Items Website. Scoring information is included in the </w:t>
            </w:r>
            <w:r>
              <w:rPr>
                <w:sz w:val="24"/>
              </w:rPr>
              <w:t>Sample Items Website</w:t>
            </w:r>
            <w:r w:rsidRPr="00C633D4">
              <w:rPr>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4E07C09"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16934D4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9C1FE9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2507EFC"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5244FC2" w14:textId="77777777" w:rsidR="008F67BB" w:rsidRPr="00C633D4" w:rsidRDefault="008F67BB" w:rsidP="00605601">
            <w:pPr>
              <w:widowControl w:val="0"/>
              <w:spacing w:line="240" w:lineRule="auto"/>
              <w:rPr>
                <w:sz w:val="24"/>
              </w:rPr>
            </w:pPr>
            <w:r>
              <w:rPr>
                <w:sz w:val="24"/>
              </w:rPr>
              <w:t>Updated the name of the reporting system to “Smarter Reporting System”</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D148084"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61ADBF0B"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C076F7C"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44CBCB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EF09C0F" w14:textId="77777777" w:rsidR="008F67BB" w:rsidRDefault="008F67BB" w:rsidP="00605601">
            <w:pPr>
              <w:widowControl w:val="0"/>
              <w:spacing w:line="240" w:lineRule="auto"/>
              <w:rPr>
                <w:sz w:val="24"/>
              </w:rPr>
            </w:pPr>
            <w:r>
              <w:rPr>
                <w:sz w:val="24"/>
              </w:rPr>
              <w:t>Updated the description of the Smarter Reporting System</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F9FD4A5"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706A2381"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186E1A2"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E8AFF7D"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57806A7" w14:textId="77777777" w:rsidR="008F67BB" w:rsidRDefault="008F67BB" w:rsidP="00605601">
            <w:pPr>
              <w:widowControl w:val="0"/>
              <w:spacing w:line="240" w:lineRule="auto"/>
              <w:rPr>
                <w:sz w:val="24"/>
              </w:rPr>
            </w:pPr>
            <w:r>
              <w:rPr>
                <w:sz w:val="24"/>
              </w:rPr>
              <w:t>Updated the description of the Writing Trait Scores report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8A3D689"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23DBFC9"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2E0EE9F"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14.3.4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A2F0CD2"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66</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A0BC3EE" w14:textId="77777777" w:rsidR="008F67BB" w:rsidRDefault="008F67BB" w:rsidP="00605601">
            <w:pPr>
              <w:widowControl w:val="0"/>
              <w:spacing w:line="240" w:lineRule="auto"/>
              <w:rPr>
                <w:sz w:val="24"/>
              </w:rPr>
            </w:pPr>
            <w:r w:rsidRPr="004D7D23">
              <w:rPr>
                <w:sz w:val="24"/>
              </w:rPr>
              <w:t xml:space="preserve">Updated the description of the Writing Trait Scores </w:t>
            </w:r>
            <w:r>
              <w:rPr>
                <w:sz w:val="24"/>
              </w:rPr>
              <w:t xml:space="preserve">aggregate </w:t>
            </w:r>
            <w:r w:rsidRPr="004D7D23">
              <w:rPr>
                <w:sz w:val="24"/>
              </w:rPr>
              <w:t>report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068742D"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6103D9A7"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5F348E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14.7</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140995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6467246" w14:textId="77777777" w:rsidR="008F67BB" w:rsidRDefault="008F67BB" w:rsidP="00605601">
            <w:pPr>
              <w:widowControl w:val="0"/>
              <w:spacing w:line="240" w:lineRule="auto"/>
              <w:rPr>
                <w:sz w:val="24"/>
              </w:rPr>
            </w:pPr>
            <w:r w:rsidRPr="00F91E79">
              <w:rPr>
                <w:sz w:val="24"/>
              </w:rPr>
              <w:t>Added introduction text before the questions</w:t>
            </w:r>
          </w:p>
          <w:p w14:paraId="579AA399" w14:textId="77777777" w:rsidR="008F67BB" w:rsidRPr="004D7D23" w:rsidRDefault="008F67BB" w:rsidP="00605601">
            <w:pPr>
              <w:widowControl w:val="0"/>
              <w:spacing w:line="240" w:lineRule="auto"/>
              <w:rPr>
                <w:sz w:val="24"/>
              </w:rPr>
            </w:pPr>
            <w:r>
              <w:rPr>
                <w:sz w:val="24"/>
              </w:rPr>
              <w:t>Changed the name of the reporting system user guide to Smarter Reporting System User Guide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282F8F3"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p w14:paraId="55957059"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p>
        </w:tc>
      </w:tr>
      <w:tr w:rsidR="008F67BB" w14:paraId="5246F033"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BC1B4E8"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15.1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1460EF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68</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7B7BAF7" w14:textId="77777777" w:rsidR="008F67BB" w:rsidRPr="00F91E79" w:rsidRDefault="008F67BB" w:rsidP="00605601">
            <w:pPr>
              <w:widowControl w:val="0"/>
              <w:spacing w:line="240" w:lineRule="auto"/>
              <w:rPr>
                <w:sz w:val="24"/>
              </w:rPr>
            </w:pPr>
            <w:r w:rsidRPr="00F91E79">
              <w:rPr>
                <w:sz w:val="24"/>
              </w:rPr>
              <w:t>Replaced Figure 2 with updated version from the UAAG</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E8C9542"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34545ACA"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679AB99"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16.0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4B8C29C"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F0E8CB9" w14:textId="77777777" w:rsidR="008F67BB" w:rsidRPr="00F91E79" w:rsidRDefault="008F67BB" w:rsidP="00605601">
            <w:pPr>
              <w:widowControl w:val="0"/>
              <w:spacing w:line="240" w:lineRule="auto"/>
              <w:rPr>
                <w:sz w:val="24"/>
              </w:rPr>
            </w:pPr>
            <w:r w:rsidRPr="000075F8">
              <w:rPr>
                <w:sz w:val="24"/>
              </w:rPr>
              <w:t>Made clarifying edits to the introductory information about Tools for Teachers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C397BEF"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1AD5BAFD"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32BBE7E"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Appendix A</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037A9B5"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2767EF6" w14:textId="77777777" w:rsidR="008F67BB" w:rsidRPr="000075F8" w:rsidRDefault="008F67BB" w:rsidP="00605601">
            <w:pPr>
              <w:widowControl w:val="0"/>
              <w:spacing w:line="240" w:lineRule="auto"/>
              <w:rPr>
                <w:sz w:val="24"/>
              </w:rPr>
            </w:pPr>
            <w:r w:rsidRPr="000075F8">
              <w:rPr>
                <w:sz w:val="24"/>
              </w:rPr>
              <w:t>Updated Appendix A to include remote testing and additional social media platforms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6F18706"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9/9/2021</w:t>
            </w:r>
          </w:p>
        </w:tc>
      </w:tr>
      <w:tr w:rsidR="008F67BB" w14:paraId="11E84AAF"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4732C2B"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4.4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1722033"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18</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24A0F4F" w14:textId="77777777" w:rsidR="008F67BB" w:rsidRDefault="008F67BB" w:rsidP="00605601">
            <w:pPr>
              <w:pStyle w:val="Normal2"/>
              <w:rPr>
                <w:rFonts w:ascii="Franklin Gothic Book" w:hAnsi="Franklin Gothic Book"/>
                <w:sz w:val="24"/>
              </w:rPr>
            </w:pPr>
            <w:r>
              <w:rPr>
                <w:rFonts w:ascii="Franklin Gothic Book" w:hAnsi="Franklin Gothic Book"/>
                <w:sz w:val="24"/>
              </w:rPr>
              <w:t>Created new Section 4.4 Test and Item Management System (TIMS) that includes dates by which only urgent feedback about test content will be reviewed and acted upon for the 2021-22 SY.</w:t>
            </w:r>
          </w:p>
          <w:p w14:paraId="5E3A07D0" w14:textId="77777777" w:rsidR="008F67BB" w:rsidRPr="000075F8" w:rsidRDefault="008F67BB" w:rsidP="00605601">
            <w:pPr>
              <w:widowControl w:val="0"/>
              <w:spacing w:line="240" w:lineRule="auto"/>
              <w:rPr>
                <w:sz w:val="24"/>
              </w:rPr>
            </w:pPr>
            <w:r>
              <w:rPr>
                <w:sz w:val="24"/>
              </w:rPr>
              <w:t>Renumbered subsequent sections accordingly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4AA6A7" w14:textId="77777777" w:rsidR="008F67BB" w:rsidRDefault="008F67BB" w:rsidP="00605601">
            <w:pPr>
              <w:pStyle w:val="Normal2"/>
              <w:widowControl w:val="0"/>
              <w:spacing w:line="24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11/30/2021</w:t>
            </w:r>
          </w:p>
        </w:tc>
      </w:tr>
      <w:tr w:rsidR="008F67BB" w14:paraId="6EA5978B"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785D259"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Global edits</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3E371B5" w14:textId="77777777" w:rsidR="008F67BB" w:rsidRDefault="008F67BB" w:rsidP="00605601">
            <w:pPr>
              <w:pStyle w:val="Normal2"/>
              <w:widowControl w:val="0"/>
              <w:spacing w:line="240" w:lineRule="auto"/>
              <w:jc w:val="center"/>
              <w:rPr>
                <w:rFonts w:ascii="Franklin Gothic Book" w:hAnsi="Franklin Gothic Book"/>
                <w:sz w:val="24"/>
              </w:rPr>
            </w:pP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78DEA45" w14:textId="77777777" w:rsidR="008F67BB" w:rsidRDefault="008F67BB" w:rsidP="00605601">
            <w:pPr>
              <w:pStyle w:val="Normal2"/>
              <w:rPr>
                <w:rFonts w:ascii="Franklin Gothic Book" w:hAnsi="Franklin Gothic Book"/>
                <w:sz w:val="24"/>
              </w:rPr>
            </w:pPr>
            <w:r>
              <w:rPr>
                <w:rFonts w:ascii="Franklin Gothic Book" w:hAnsi="Franklin Gothic Book"/>
                <w:sz w:val="24"/>
              </w:rPr>
              <w:t xml:space="preserve">Revised 2021-22 to 2022-23 where applicable throughout the document. </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A6137C7" w14:textId="77777777" w:rsidR="008F67BB" w:rsidRPr="001A4422" w:rsidRDefault="008F67BB" w:rsidP="00605601">
            <w:pPr>
              <w:pStyle w:val="Normal2"/>
              <w:widowControl w:val="0"/>
              <w:spacing w:line="240" w:lineRule="auto"/>
              <w:rPr>
                <w:rFonts w:ascii="Franklin Gothic Book" w:eastAsia="Franklin Gothic Book" w:hAnsi="Franklin Gothic Book" w:cs="Franklin Gothic Book"/>
                <w:sz w:val="24"/>
              </w:rPr>
            </w:pPr>
            <w:r w:rsidRPr="00F356E8">
              <w:rPr>
                <w:rFonts w:ascii="Franklin Gothic Book" w:eastAsia="Franklin Gothic Book" w:hAnsi="Franklin Gothic Book" w:cs="Franklin Gothic Book"/>
                <w:sz w:val="24"/>
              </w:rPr>
              <w:t>9/8/2022</w:t>
            </w:r>
          </w:p>
        </w:tc>
      </w:tr>
      <w:tr w:rsidR="008F67BB" w14:paraId="0ADB892E"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1B3AFEC"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3.2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570D776"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14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506A4D5" w14:textId="77777777" w:rsidR="008F67BB" w:rsidRPr="00CD6D4C" w:rsidRDefault="008F67BB" w:rsidP="00605601">
            <w:pPr>
              <w:pStyle w:val="Normal2"/>
              <w:rPr>
                <w:rFonts w:ascii="Franklin Gothic Book" w:hAnsi="Franklin Gothic Book"/>
                <w:i/>
                <w:sz w:val="24"/>
              </w:rPr>
            </w:pPr>
            <w:r>
              <w:rPr>
                <w:rFonts w:ascii="Franklin Gothic Book" w:hAnsi="Franklin Gothic Book"/>
                <w:sz w:val="24"/>
              </w:rPr>
              <w:t xml:space="preserve">Updated resource list to include </w:t>
            </w:r>
            <w:r w:rsidRPr="00CD6D4C">
              <w:rPr>
                <w:rFonts w:ascii="Franklin Gothic Book" w:hAnsi="Franklin Gothic Book"/>
                <w:i/>
                <w:sz w:val="24"/>
              </w:rPr>
              <w:t>Understanding the Individual Student Assessment Accessibility Profile</w:t>
            </w:r>
            <w:r>
              <w:rPr>
                <w:rFonts w:ascii="Franklin Gothic Book" w:hAnsi="Franklin Gothic Book"/>
                <w:sz w:val="24"/>
              </w:rPr>
              <w:t xml:space="preserve"> and </w:t>
            </w:r>
            <w:r w:rsidRPr="00CD6D4C">
              <w:rPr>
                <w:rFonts w:ascii="Franklin Gothic Book" w:hAnsi="Franklin Gothic Book"/>
                <w:i/>
                <w:sz w:val="24"/>
              </w:rPr>
              <w:t>the</w:t>
            </w:r>
          </w:p>
          <w:p w14:paraId="3AEE467D" w14:textId="77777777" w:rsidR="008F67BB" w:rsidRDefault="008F67BB" w:rsidP="00605601">
            <w:pPr>
              <w:pStyle w:val="Normal2"/>
              <w:rPr>
                <w:rFonts w:ascii="Franklin Gothic Book" w:hAnsi="Franklin Gothic Book"/>
                <w:sz w:val="24"/>
              </w:rPr>
            </w:pPr>
            <w:r w:rsidRPr="00CD6D4C">
              <w:rPr>
                <w:rFonts w:ascii="Franklin Gothic Book" w:hAnsi="Franklin Gothic Book"/>
                <w:i/>
                <w:sz w:val="24"/>
              </w:rPr>
              <w:t>Individual Student Assessment Accessibility Profile: A Tool to Support Students</w:t>
            </w:r>
            <w:r>
              <w:rPr>
                <w:rFonts w:ascii="Franklin Gothic Book" w:hAnsi="Franklin Gothic Book"/>
                <w:i/>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212EB58" w14:textId="77777777" w:rsidR="008F67BB" w:rsidRPr="001A4422" w:rsidRDefault="008F67BB" w:rsidP="00605601">
            <w:pPr>
              <w:pStyle w:val="Normal2"/>
              <w:widowControl w:val="0"/>
              <w:spacing w:line="240" w:lineRule="auto"/>
              <w:rPr>
                <w:rFonts w:ascii="Franklin Gothic Book" w:eastAsia="Franklin Gothic Book" w:hAnsi="Franklin Gothic Book" w:cs="Franklin Gothic Book"/>
                <w:sz w:val="24"/>
              </w:rPr>
            </w:pPr>
            <w:r w:rsidRPr="001A4422">
              <w:rPr>
                <w:rFonts w:ascii="Franklin Gothic Book" w:eastAsia="Franklin Gothic Book" w:hAnsi="Franklin Gothic Book" w:cs="Franklin Gothic Book"/>
                <w:sz w:val="24"/>
              </w:rPr>
              <w:t>9/8/2022</w:t>
            </w:r>
          </w:p>
        </w:tc>
      </w:tr>
      <w:tr w:rsidR="008F67BB" w14:paraId="03B6E83A"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32A6701"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5.1.2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CBE5B2B"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22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DBC573E" w14:textId="77777777" w:rsidR="008F67BB" w:rsidRDefault="008F67BB" w:rsidP="00605601">
            <w:pPr>
              <w:pStyle w:val="Normal2"/>
              <w:rPr>
                <w:rFonts w:ascii="Franklin Gothic Book" w:hAnsi="Franklin Gothic Book"/>
                <w:sz w:val="24"/>
              </w:rPr>
            </w:pPr>
            <w:r>
              <w:rPr>
                <w:rFonts w:ascii="Franklin Gothic Book" w:hAnsi="Franklin Gothic Book"/>
                <w:sz w:val="24"/>
              </w:rPr>
              <w:t>Updated table for the e</w:t>
            </w:r>
            <w:r w:rsidRPr="00EF0226">
              <w:rPr>
                <w:rFonts w:ascii="Franklin Gothic Book" w:hAnsi="Franklin Gothic Book"/>
                <w:sz w:val="24"/>
              </w:rPr>
              <w:t xml:space="preserve">stimated Total Number of Items in the 2022-23 Summative Assessment Item Pool that </w:t>
            </w:r>
            <w:r>
              <w:rPr>
                <w:rFonts w:ascii="Franklin Gothic Book" w:hAnsi="Franklin Gothic Book"/>
                <w:sz w:val="24"/>
              </w:rPr>
              <w:t>r</w:t>
            </w:r>
            <w:r w:rsidRPr="00EF0226">
              <w:rPr>
                <w:rFonts w:ascii="Franklin Gothic Book" w:hAnsi="Franklin Gothic Book"/>
                <w:sz w:val="24"/>
              </w:rPr>
              <w:t>equire Hand Scoring</w:t>
            </w:r>
            <w:r>
              <w:rPr>
                <w:rFonts w:ascii="Franklin Gothic Book" w:hAnsi="Franklin Gothic Book"/>
                <w:sz w:val="24"/>
              </w:rPr>
              <w:t xml:space="preserve">. </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D6B9819" w14:textId="77777777" w:rsidR="008F67BB" w:rsidRPr="001A4422" w:rsidRDefault="008F67BB" w:rsidP="00605601">
            <w:pPr>
              <w:pStyle w:val="Normal2"/>
              <w:widowControl w:val="0"/>
              <w:spacing w:line="240" w:lineRule="auto"/>
              <w:rPr>
                <w:rFonts w:ascii="Franklin Gothic Book" w:hAnsi="Franklin Gothic Book"/>
                <w:sz w:val="24"/>
              </w:rPr>
            </w:pPr>
            <w:r w:rsidRPr="00F356E8">
              <w:rPr>
                <w:rFonts w:ascii="Franklin Gothic Book" w:hAnsi="Franklin Gothic Book"/>
                <w:sz w:val="24"/>
              </w:rPr>
              <w:t>9/8/2022</w:t>
            </w:r>
          </w:p>
        </w:tc>
      </w:tr>
      <w:tr w:rsidR="008F67BB" w14:paraId="6FABF764"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AF7B730"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10.5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C3B762B"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46</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0311F46" w14:textId="77777777" w:rsidR="008F67BB" w:rsidRDefault="008F67BB" w:rsidP="00605601">
            <w:pPr>
              <w:pStyle w:val="Normal2"/>
              <w:rPr>
                <w:rFonts w:ascii="Franklin Gothic Book" w:hAnsi="Franklin Gothic Book"/>
                <w:sz w:val="24"/>
              </w:rPr>
            </w:pPr>
            <w:r>
              <w:rPr>
                <w:rFonts w:ascii="Franklin Gothic Book" w:hAnsi="Franklin Gothic Book"/>
                <w:sz w:val="24"/>
              </w:rPr>
              <w:t xml:space="preserve">Added the Infographic </w:t>
            </w:r>
            <w:r w:rsidRPr="00EF0226">
              <w:rPr>
                <w:rFonts w:ascii="Franklin Gothic Book" w:hAnsi="Franklin Gothic Book"/>
                <w:i/>
                <w:sz w:val="24"/>
              </w:rPr>
              <w:t>Interim Assessment At A Glance</w:t>
            </w:r>
            <w:r>
              <w:rPr>
                <w:rFonts w:ascii="Franklin Gothic Book" w:hAnsi="Franklin Gothic Book"/>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7897720" w14:textId="77777777" w:rsidR="008F67BB" w:rsidRPr="001A4422" w:rsidRDefault="008F67BB" w:rsidP="00605601">
            <w:pPr>
              <w:pStyle w:val="Normal2"/>
              <w:widowControl w:val="0"/>
              <w:spacing w:line="240" w:lineRule="auto"/>
              <w:rPr>
                <w:rFonts w:ascii="Franklin Gothic Book" w:eastAsia="Franklin Gothic Book" w:hAnsi="Franklin Gothic Book" w:cs="Franklin Gothic Book"/>
                <w:sz w:val="24"/>
              </w:rPr>
            </w:pPr>
            <w:r w:rsidRPr="001A4422">
              <w:rPr>
                <w:rFonts w:ascii="Franklin Gothic Book" w:hAnsi="Franklin Gothic Book"/>
                <w:sz w:val="24"/>
              </w:rPr>
              <w:t>9/8/2022</w:t>
            </w:r>
          </w:p>
        </w:tc>
      </w:tr>
      <w:tr w:rsidR="008F67BB" w14:paraId="4CFECF09"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33EADCA"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13.3.3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69DFEF8"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64B28BD" w14:textId="77777777" w:rsidR="008F67BB" w:rsidRDefault="008F67BB" w:rsidP="00605601">
            <w:pPr>
              <w:pStyle w:val="Normal2"/>
              <w:rPr>
                <w:rFonts w:ascii="Franklin Gothic Book" w:hAnsi="Franklin Gothic Book"/>
                <w:sz w:val="24"/>
              </w:rPr>
            </w:pPr>
            <w:r>
              <w:rPr>
                <w:rFonts w:ascii="Franklin Gothic Book" w:hAnsi="Franklin Gothic Book"/>
                <w:sz w:val="24"/>
              </w:rPr>
              <w:t xml:space="preserve">Updated links for </w:t>
            </w:r>
            <w:r w:rsidRPr="00EF0226">
              <w:rPr>
                <w:rFonts w:ascii="Franklin Gothic Book" w:hAnsi="Franklin Gothic Book"/>
                <w:sz w:val="24"/>
              </w:rPr>
              <w:t>Student Device and Secure Browser Requirements</w:t>
            </w:r>
            <w:r>
              <w:rPr>
                <w:rFonts w:ascii="Franklin Gothic Book" w:hAnsi="Franklin Gothic Book"/>
                <w:sz w:val="24"/>
              </w:rPr>
              <w: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C66C0CA" w14:textId="77777777" w:rsidR="008F67BB" w:rsidRPr="001A4422" w:rsidRDefault="008F67BB" w:rsidP="00605601">
            <w:pPr>
              <w:pStyle w:val="Normal2"/>
              <w:widowControl w:val="0"/>
              <w:spacing w:line="240" w:lineRule="auto"/>
              <w:rPr>
                <w:rFonts w:ascii="Franklin Gothic Book" w:hAnsi="Franklin Gothic Book"/>
                <w:sz w:val="24"/>
              </w:rPr>
            </w:pPr>
            <w:r w:rsidRPr="001A4422">
              <w:rPr>
                <w:rFonts w:ascii="Franklin Gothic Book" w:hAnsi="Franklin Gothic Book"/>
                <w:sz w:val="24"/>
              </w:rPr>
              <w:t>9/8/2022</w:t>
            </w:r>
          </w:p>
        </w:tc>
      </w:tr>
      <w:tr w:rsidR="008F67BB" w14:paraId="6CB404FB"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6597B50"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14.1.2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1DC8D3F"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64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52373EA" w14:textId="77777777" w:rsidR="008F67BB" w:rsidRDefault="008F67BB" w:rsidP="00605601">
            <w:pPr>
              <w:pStyle w:val="Normal2"/>
              <w:rPr>
                <w:rFonts w:ascii="Franklin Gothic Book" w:hAnsi="Franklin Gothic Book"/>
                <w:sz w:val="24"/>
              </w:rPr>
            </w:pPr>
            <w:r w:rsidRPr="009D696A">
              <w:rPr>
                <w:rFonts w:ascii="Franklin Gothic Book" w:hAnsi="Franklin Gothic Book"/>
                <w:sz w:val="24"/>
              </w:rPr>
              <w:t>Updated terms for searchable filters for Smarter Reporting System including new language</w:t>
            </w:r>
            <w:r>
              <w:rPr>
                <w:rFonts w:ascii="Franklin Gothic Book" w:hAnsi="Franklin Gothic Book"/>
                <w:sz w:val="24"/>
              </w:rPr>
              <w:t xml:space="preserve">: English learner status and Disability status, which includes both 504/IEP designations. </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C22C388" w14:textId="77777777" w:rsidR="008F67BB" w:rsidRPr="001A4422" w:rsidRDefault="008F67BB" w:rsidP="00605601">
            <w:pPr>
              <w:pStyle w:val="Normal2"/>
              <w:widowControl w:val="0"/>
              <w:spacing w:line="240" w:lineRule="auto"/>
              <w:rPr>
                <w:rFonts w:ascii="Franklin Gothic Book" w:hAnsi="Franklin Gothic Book"/>
                <w:sz w:val="24"/>
              </w:rPr>
            </w:pPr>
            <w:r w:rsidRPr="00F356E8">
              <w:rPr>
                <w:rFonts w:ascii="Franklin Gothic Book" w:hAnsi="Franklin Gothic Book"/>
                <w:sz w:val="24"/>
              </w:rPr>
              <w:t>9/8/2022</w:t>
            </w:r>
          </w:p>
        </w:tc>
      </w:tr>
      <w:tr w:rsidR="008F67BB" w14:paraId="17E12B18"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1300373"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15.2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A012CC4"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A1F3ACF" w14:textId="77777777" w:rsidR="008F67BB" w:rsidRDefault="008F67BB" w:rsidP="00605601">
            <w:pPr>
              <w:pStyle w:val="Normal2"/>
              <w:rPr>
                <w:rFonts w:ascii="Franklin Gothic Book" w:hAnsi="Franklin Gothic Book"/>
                <w:sz w:val="24"/>
              </w:rPr>
            </w:pPr>
            <w:r>
              <w:rPr>
                <w:rFonts w:ascii="Franklin Gothic Book" w:hAnsi="Franklin Gothic Book"/>
                <w:sz w:val="24"/>
              </w:rPr>
              <w:t>Revised the term guide to guidelines.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B200EB5" w14:textId="77777777" w:rsidR="008F67BB" w:rsidRPr="001A4422" w:rsidRDefault="008F67BB" w:rsidP="00605601">
            <w:pPr>
              <w:pStyle w:val="Normal2"/>
              <w:widowControl w:val="0"/>
              <w:spacing w:line="240" w:lineRule="auto"/>
              <w:rPr>
                <w:rFonts w:ascii="Franklin Gothic Book" w:eastAsia="Franklin Gothic Book" w:hAnsi="Franklin Gothic Book" w:cs="Franklin Gothic Book"/>
                <w:sz w:val="24"/>
              </w:rPr>
            </w:pPr>
            <w:r w:rsidRPr="001A4422">
              <w:rPr>
                <w:rFonts w:ascii="Franklin Gothic Book" w:hAnsi="Franklin Gothic Book"/>
                <w:sz w:val="24"/>
              </w:rPr>
              <w:t>9/8/2022</w:t>
            </w:r>
          </w:p>
        </w:tc>
      </w:tr>
      <w:tr w:rsidR="008F67BB" w14:paraId="49597DFF"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43EFC94"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15.2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F6C90D4"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2FD17C4" w14:textId="77777777" w:rsidR="008F67BB" w:rsidRDefault="008F67BB" w:rsidP="00605601">
            <w:pPr>
              <w:pStyle w:val="Normal2"/>
              <w:rPr>
                <w:rFonts w:ascii="Franklin Gothic Book" w:hAnsi="Franklin Gothic Book"/>
                <w:sz w:val="24"/>
              </w:rPr>
            </w:pPr>
            <w:r w:rsidRPr="005016FA">
              <w:rPr>
                <w:rFonts w:ascii="Franklin Gothic Book" w:hAnsi="Franklin Gothic Book"/>
                <w:sz w:val="24"/>
              </w:rPr>
              <w:t>Revised language describing the Accessibility page</w:t>
            </w:r>
            <w:r>
              <w:rPr>
                <w:rFonts w:ascii="Franklin Gothic Book" w:hAnsi="Franklin Gothic Book"/>
                <w:sz w:val="24"/>
              </w:rPr>
              <w:t>.</w:t>
            </w:r>
            <w:r w:rsidRPr="005016FA">
              <w:rPr>
                <w:rFonts w:ascii="Franklin Gothic Book" w:hAnsi="Franklin Gothic Book"/>
                <w:sz w:val="24"/>
              </w:rPr>
              <w:t xml:space="preserve"> (dot point)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28592B2" w14:textId="77777777" w:rsidR="008F67BB" w:rsidRPr="001A4422" w:rsidRDefault="008F67BB" w:rsidP="00605601">
            <w:pPr>
              <w:pStyle w:val="Normal2"/>
              <w:widowControl w:val="0"/>
              <w:spacing w:line="240" w:lineRule="auto"/>
              <w:rPr>
                <w:rFonts w:ascii="Franklin Gothic Book" w:hAnsi="Franklin Gothic Book"/>
                <w:sz w:val="24"/>
              </w:rPr>
            </w:pPr>
            <w:r w:rsidRPr="005016FA">
              <w:rPr>
                <w:rFonts w:ascii="Franklin Gothic Book" w:hAnsi="Franklin Gothic Book"/>
                <w:sz w:val="24"/>
              </w:rPr>
              <w:t>9/8/2022</w:t>
            </w:r>
          </w:p>
        </w:tc>
      </w:tr>
      <w:tr w:rsidR="008F67BB" w14:paraId="296BCA69"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943767B"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16.1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C251429"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583740A" w14:textId="77777777" w:rsidR="008F67BB" w:rsidRDefault="008F67BB" w:rsidP="00605601">
            <w:pPr>
              <w:pStyle w:val="Normal2"/>
              <w:rPr>
                <w:rFonts w:ascii="Franklin Gothic Book" w:hAnsi="Franklin Gothic Book"/>
                <w:sz w:val="24"/>
              </w:rPr>
            </w:pPr>
            <w:r>
              <w:rPr>
                <w:rFonts w:ascii="Franklin Gothic Book" w:hAnsi="Franklin Gothic Book"/>
                <w:sz w:val="24"/>
              </w:rPr>
              <w:t>Added live links to resources and added “strategy.”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F0762F3" w14:textId="77777777" w:rsidR="008F67BB" w:rsidRPr="001A4422" w:rsidRDefault="008F67BB" w:rsidP="00605601">
            <w:pPr>
              <w:pStyle w:val="Normal2"/>
              <w:widowControl w:val="0"/>
              <w:spacing w:line="240" w:lineRule="auto"/>
              <w:rPr>
                <w:rFonts w:ascii="Franklin Gothic Book" w:eastAsia="Franklin Gothic Book" w:hAnsi="Franklin Gothic Book" w:cs="Franklin Gothic Book"/>
                <w:sz w:val="24"/>
              </w:rPr>
            </w:pPr>
            <w:r w:rsidRPr="001A4422">
              <w:rPr>
                <w:rFonts w:ascii="Franklin Gothic Book" w:hAnsi="Franklin Gothic Book"/>
                <w:sz w:val="24"/>
              </w:rPr>
              <w:t>9/8/2022</w:t>
            </w:r>
          </w:p>
        </w:tc>
      </w:tr>
      <w:tr w:rsidR="008F67BB" w14:paraId="22ABF962" w14:textId="77777777" w:rsidTr="00605601">
        <w:trPr>
          <w:cantSplit/>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740F896" w14:textId="77777777" w:rsidR="008F67BB" w:rsidRDefault="008F67BB" w:rsidP="00605601">
            <w:pPr>
              <w:pStyle w:val="Normal2"/>
              <w:widowControl w:val="0"/>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16.2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28D4F30" w14:textId="77777777" w:rsidR="008F67BB" w:rsidRDefault="008F67BB" w:rsidP="00605601">
            <w:pPr>
              <w:pStyle w:val="Normal2"/>
              <w:widowControl w:val="0"/>
              <w:spacing w:line="240" w:lineRule="auto"/>
              <w:jc w:val="center"/>
              <w:rPr>
                <w:rFonts w:ascii="Franklin Gothic Book" w:hAnsi="Franklin Gothic Book"/>
                <w:sz w:val="24"/>
              </w:rPr>
            </w:pPr>
            <w:r>
              <w:rPr>
                <w:rFonts w:ascii="Franklin Gothic Book" w:hAnsi="Franklin Gothic Book"/>
                <w:sz w:val="24"/>
              </w:rPr>
              <w:t>75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2239CDD" w14:textId="77777777" w:rsidR="008F67BB" w:rsidRDefault="008F67BB" w:rsidP="00605601">
            <w:pPr>
              <w:pStyle w:val="Normal2"/>
              <w:rPr>
                <w:rFonts w:ascii="Franklin Gothic Book" w:hAnsi="Franklin Gothic Book"/>
                <w:sz w:val="24"/>
              </w:rPr>
            </w:pPr>
            <w:r>
              <w:rPr>
                <w:rFonts w:ascii="Franklin Gothic Book" w:hAnsi="Franklin Gothic Book"/>
                <w:sz w:val="24"/>
              </w:rPr>
              <w:t>Accessibility tools linked and “eligible” students added.</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B457526" w14:textId="77777777" w:rsidR="008F67BB" w:rsidRPr="001A4422" w:rsidRDefault="008F67BB" w:rsidP="00605601">
            <w:pPr>
              <w:pStyle w:val="Normal2"/>
              <w:widowControl w:val="0"/>
              <w:spacing w:line="240" w:lineRule="auto"/>
              <w:rPr>
                <w:rFonts w:ascii="Franklin Gothic Book" w:eastAsia="Franklin Gothic Book" w:hAnsi="Franklin Gothic Book" w:cs="Franklin Gothic Book"/>
                <w:sz w:val="24"/>
              </w:rPr>
            </w:pPr>
            <w:r w:rsidRPr="001A4422">
              <w:rPr>
                <w:rFonts w:ascii="Franklin Gothic Book" w:hAnsi="Franklin Gothic Book"/>
                <w:sz w:val="24"/>
              </w:rPr>
              <w:t>9/8/2022</w:t>
            </w:r>
          </w:p>
        </w:tc>
      </w:tr>
      <w:tr w:rsidR="008F67BB" w14:paraId="43924FB8"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A8AFAD8"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Global Edits</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0C60CEF"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Various</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8EAE5D8" w14:textId="77777777" w:rsidR="008F67BB" w:rsidRDefault="008F67BB" w:rsidP="008F67BB">
            <w:pPr>
              <w:pStyle w:val="ListParagraph"/>
              <w:widowControl w:val="0"/>
              <w:numPr>
                <w:ilvl w:val="0"/>
                <w:numId w:val="88"/>
              </w:numPr>
              <w:spacing w:before="60" w:after="120"/>
              <w:ind w:left="435"/>
              <w:contextualSpacing/>
              <w:rPr>
                <w:rFonts w:cs="Calibri"/>
                <w:sz w:val="24"/>
              </w:rPr>
            </w:pPr>
            <w:r w:rsidRPr="52CEF768">
              <w:rPr>
                <w:rFonts w:cs="Calibri"/>
                <w:sz w:val="24"/>
              </w:rPr>
              <w:t>Adjusted formatting of headings for consistency and readability.</w:t>
            </w:r>
          </w:p>
          <w:p w14:paraId="76807213" w14:textId="77777777" w:rsidR="008F67BB" w:rsidRDefault="008F67BB" w:rsidP="008F67BB">
            <w:pPr>
              <w:pStyle w:val="ListParagraph"/>
              <w:widowControl w:val="0"/>
              <w:numPr>
                <w:ilvl w:val="0"/>
                <w:numId w:val="88"/>
              </w:numPr>
              <w:spacing w:before="60" w:after="120"/>
              <w:ind w:left="435"/>
              <w:contextualSpacing/>
              <w:rPr>
                <w:rFonts w:cs="Calibri"/>
                <w:sz w:val="24"/>
              </w:rPr>
            </w:pPr>
            <w:r w:rsidRPr="52CEF768">
              <w:rPr>
                <w:rFonts w:cs="Calibri"/>
                <w:sz w:val="24"/>
              </w:rPr>
              <w:t>Copy edits from Smarter Balanced Communications team for consistency and clarity.</w:t>
            </w:r>
          </w:p>
          <w:p w14:paraId="38A529B4" w14:textId="77777777" w:rsidR="008F67BB" w:rsidRDefault="008F67BB" w:rsidP="008F67BB">
            <w:pPr>
              <w:pStyle w:val="ListParagraph"/>
              <w:widowControl w:val="0"/>
              <w:numPr>
                <w:ilvl w:val="0"/>
                <w:numId w:val="88"/>
              </w:numPr>
              <w:spacing w:before="60" w:after="120"/>
              <w:ind w:left="435"/>
              <w:contextualSpacing/>
              <w:rPr>
                <w:rFonts w:cs="Calibri"/>
                <w:sz w:val="24"/>
              </w:rPr>
            </w:pPr>
            <w:r w:rsidRPr="52CEF768">
              <w:rPr>
                <w:rFonts w:cs="Calibri"/>
                <w:sz w:val="24"/>
              </w:rPr>
              <w:t>Adjusted formatting of all internal document links for consistency.</w:t>
            </w:r>
          </w:p>
          <w:p w14:paraId="333DC053" w14:textId="77777777" w:rsidR="008F67BB" w:rsidRDefault="008F67BB" w:rsidP="008F67BB">
            <w:pPr>
              <w:pStyle w:val="ListParagraph"/>
              <w:widowControl w:val="0"/>
              <w:numPr>
                <w:ilvl w:val="0"/>
                <w:numId w:val="88"/>
              </w:numPr>
              <w:spacing w:before="60" w:after="120"/>
              <w:ind w:left="435"/>
              <w:contextualSpacing/>
              <w:rPr>
                <w:rFonts w:cs="Calibri"/>
                <w:sz w:val="24"/>
              </w:rPr>
            </w:pPr>
            <w:r w:rsidRPr="52CEF768">
              <w:rPr>
                <w:rFonts w:cs="Calibri"/>
                <w:sz w:val="24"/>
              </w:rPr>
              <w:t>Changed “Focused IABs” to “FIABs”.</w:t>
            </w:r>
          </w:p>
          <w:p w14:paraId="6307F323" w14:textId="77777777" w:rsidR="008F67BB" w:rsidRDefault="008F67BB" w:rsidP="008F67BB">
            <w:pPr>
              <w:pStyle w:val="ListParagraph"/>
              <w:widowControl w:val="0"/>
              <w:numPr>
                <w:ilvl w:val="0"/>
                <w:numId w:val="88"/>
              </w:numPr>
              <w:spacing w:before="60" w:after="120"/>
              <w:ind w:left="435"/>
              <w:contextualSpacing/>
              <w:rPr>
                <w:rFonts w:cs="Calibri"/>
                <w:sz w:val="24"/>
              </w:rPr>
            </w:pPr>
            <w:r w:rsidRPr="52CEF768">
              <w:rPr>
                <w:rFonts w:cs="Calibri"/>
                <w:sz w:val="24"/>
              </w:rPr>
              <w:t>Removed most references to remote teaching and learning throughout document.</w:t>
            </w:r>
          </w:p>
          <w:p w14:paraId="43076E64" w14:textId="77777777" w:rsidR="008F67BB" w:rsidRDefault="008F67BB" w:rsidP="008F67BB">
            <w:pPr>
              <w:pStyle w:val="ListParagraph"/>
              <w:widowControl w:val="0"/>
              <w:numPr>
                <w:ilvl w:val="0"/>
                <w:numId w:val="88"/>
              </w:numPr>
              <w:spacing w:before="60" w:after="120"/>
              <w:ind w:left="435"/>
              <w:contextualSpacing/>
              <w:rPr>
                <w:rFonts w:cs="Calibri"/>
                <w:sz w:val="24"/>
              </w:rPr>
            </w:pPr>
            <w:r w:rsidRPr="52CEF768">
              <w:rPr>
                <w:rFonts w:cs="Calibri"/>
                <w:sz w:val="24"/>
              </w:rPr>
              <w:t>Changed “ELA” to “ELA/literacy” for consistency.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F22C2A8"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332794D4"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F091185" w14:textId="77777777" w:rsidR="008F67BB" w:rsidRPr="52CEF768" w:rsidRDefault="008F67BB" w:rsidP="00605601">
            <w:pPr>
              <w:pStyle w:val="Normal2"/>
              <w:spacing w:line="240" w:lineRule="auto"/>
              <w:jc w:val="center"/>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Table of Contents</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9F206AF" w14:textId="77777777" w:rsidR="008F67BB" w:rsidRPr="52CEF768" w:rsidRDefault="008F67BB" w:rsidP="00605601">
            <w:pPr>
              <w:pStyle w:val="Normal2"/>
              <w:spacing w:line="240" w:lineRule="auto"/>
              <w:jc w:val="center"/>
              <w:rPr>
                <w:rFonts w:ascii="Franklin Gothic Book" w:hAnsi="Franklin Gothic Book"/>
                <w:sz w:val="24"/>
              </w:rPr>
            </w:pP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4F772F1" w14:textId="77777777" w:rsidR="008F67BB" w:rsidRPr="52CEF768" w:rsidRDefault="008F67BB" w:rsidP="00605601">
            <w:pPr>
              <w:pStyle w:val="Normal2"/>
              <w:rPr>
                <w:rFonts w:ascii="Franklin Gothic Book" w:hAnsi="Franklin Gothic Book"/>
                <w:color w:val="auto"/>
                <w:sz w:val="24"/>
              </w:rPr>
            </w:pPr>
            <w:r>
              <w:rPr>
                <w:rFonts w:ascii="Franklin Gothic Book" w:hAnsi="Franklin Gothic Book"/>
                <w:color w:val="auto"/>
                <w:sz w:val="24"/>
              </w:rPr>
              <w:t>Adjusted formatting to display only numbered headings for consistency, with exception of appendices.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4015BB2"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1DE1BF46"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08568B4"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3.1.1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90E7324"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13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A641D4B" w14:textId="77777777" w:rsidR="008F67BB" w:rsidRDefault="008F67BB" w:rsidP="00605601">
            <w:pPr>
              <w:pStyle w:val="Normal2"/>
              <w:rPr>
                <w:rFonts w:ascii="Franklin Gothic Book" w:hAnsi="Franklin Gothic Book"/>
                <w:color w:val="auto"/>
                <w:sz w:val="24"/>
              </w:rPr>
            </w:pPr>
            <w:r w:rsidRPr="52CEF768">
              <w:rPr>
                <w:rFonts w:ascii="Franklin Gothic Book" w:hAnsi="Franklin Gothic Book"/>
                <w:color w:val="auto"/>
                <w:sz w:val="24"/>
              </w:rPr>
              <w:t>Corrected internal document link under “Accessibility Resources”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DC4B1B2"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74282657"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873B073"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3.2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9452BAF"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14</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DA98E73" w14:textId="77777777" w:rsidR="008F67BB" w:rsidRDefault="008F67BB" w:rsidP="008F67BB">
            <w:pPr>
              <w:pStyle w:val="Normal2"/>
              <w:numPr>
                <w:ilvl w:val="0"/>
                <w:numId w:val="87"/>
              </w:numPr>
              <w:rPr>
                <w:rFonts w:ascii="Franklin Gothic Book" w:hAnsi="Franklin Gothic Book"/>
                <w:sz w:val="24"/>
              </w:rPr>
            </w:pPr>
            <w:r w:rsidRPr="52CEF768">
              <w:rPr>
                <w:rFonts w:ascii="Franklin Gothic Book" w:hAnsi="Franklin Gothic Book"/>
                <w:sz w:val="24"/>
              </w:rPr>
              <w:t>Adjusted wording of first sentencing in second paragraph for clarity.</w:t>
            </w:r>
          </w:p>
          <w:p w14:paraId="2CCA9C42" w14:textId="77777777" w:rsidR="008F67BB" w:rsidRDefault="008F67BB" w:rsidP="008F67BB">
            <w:pPr>
              <w:pStyle w:val="Normal2"/>
              <w:numPr>
                <w:ilvl w:val="0"/>
                <w:numId w:val="87"/>
              </w:numPr>
              <w:rPr>
                <w:rFonts w:ascii="Franklin Gothic Book" w:hAnsi="Franklin Gothic Book"/>
                <w:color w:val="000000" w:themeColor="text1"/>
                <w:sz w:val="24"/>
              </w:rPr>
            </w:pPr>
            <w:r w:rsidRPr="52CEF768">
              <w:rPr>
                <w:rFonts w:ascii="Franklin Gothic Book" w:hAnsi="Franklin Gothic Book"/>
                <w:color w:val="000000" w:themeColor="text1"/>
                <w:sz w:val="24"/>
              </w:rPr>
              <w:t>Other documentation: Updated the Usability, Accessibility, and Accommodations Implementation Guide hyperlink.</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D95894"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1644E5F3"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353CC1E"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4.2.4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0CA8620"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17</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4882A53" w14:textId="77777777" w:rsidR="008F67BB" w:rsidRDefault="008F67BB" w:rsidP="008F67BB">
            <w:pPr>
              <w:pStyle w:val="Normal2"/>
              <w:numPr>
                <w:ilvl w:val="0"/>
                <w:numId w:val="86"/>
              </w:numPr>
              <w:rPr>
                <w:color w:val="000000" w:themeColor="text1"/>
                <w:sz w:val="24"/>
              </w:rPr>
            </w:pPr>
            <w:r w:rsidRPr="52CEF768">
              <w:rPr>
                <w:color w:val="000000" w:themeColor="text1"/>
                <w:sz w:val="24"/>
              </w:rPr>
              <w:t>In paragraph starting with “Note”: Reworded second sentence for clarity.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6CCB4E8"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637CED4A"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C36618F"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4.4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D499352"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19</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AA5B20B" w14:textId="77777777" w:rsidR="008F67BB" w:rsidRDefault="008F67BB" w:rsidP="008F67BB">
            <w:pPr>
              <w:pStyle w:val="Normal2"/>
              <w:numPr>
                <w:ilvl w:val="0"/>
                <w:numId w:val="85"/>
              </w:numPr>
              <w:rPr>
                <w:rFonts w:ascii="Franklin Gothic Book" w:hAnsi="Franklin Gothic Book"/>
                <w:sz w:val="24"/>
              </w:rPr>
            </w:pPr>
            <w:r w:rsidRPr="52CEF768">
              <w:rPr>
                <w:rFonts w:ascii="Franklin Gothic Book" w:hAnsi="Franklin Gothic Book"/>
                <w:sz w:val="24"/>
              </w:rPr>
              <w:t>Corrected formatting of first bullet-point list in this section.</w:t>
            </w:r>
          </w:p>
          <w:p w14:paraId="11AC1036" w14:textId="77777777" w:rsidR="008F67BB" w:rsidRDefault="008F67BB" w:rsidP="008F67BB">
            <w:pPr>
              <w:pStyle w:val="Normal2"/>
              <w:numPr>
                <w:ilvl w:val="0"/>
                <w:numId w:val="85"/>
              </w:numPr>
              <w:rPr>
                <w:color w:val="000000" w:themeColor="text1"/>
                <w:sz w:val="24"/>
              </w:rPr>
            </w:pPr>
            <w:r w:rsidRPr="52CEF768">
              <w:rPr>
                <w:rFonts w:ascii="Franklin Gothic Book" w:hAnsi="Franklin Gothic Book"/>
                <w:color w:val="000000" w:themeColor="text1"/>
                <w:sz w:val="24"/>
              </w:rPr>
              <w:t xml:space="preserve">Updated key dates to reflect </w:t>
            </w:r>
            <w:r>
              <w:rPr>
                <w:rFonts w:ascii="Franklin Gothic Book" w:hAnsi="Franklin Gothic Book"/>
                <w:color w:val="000000" w:themeColor="text1"/>
                <w:sz w:val="24"/>
              </w:rPr>
              <w:t>2023</w:t>
            </w:r>
            <w:r w:rsidRPr="52CEF768">
              <w:rPr>
                <w:rFonts w:ascii="Franklin Gothic Book" w:hAnsi="Franklin Gothic Book"/>
                <w:color w:val="000000" w:themeColor="text1"/>
                <w:sz w:val="24"/>
              </w:rPr>
              <w:t>-24 administration in second bullet-point list.</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0F6B4A6"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5807A242"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AA8176F"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5.1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D97D837"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21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54E761F"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Formatting adjustment of Table 1 for more standard pagination.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E164952"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70C5F6F3"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7E8A527"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5.1.2, Table 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14A793"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22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A6DAD82"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 xml:space="preserve">Updated numeric values in the “total number of hand-scored items across all grades” column to reflect </w:t>
            </w:r>
            <w:r>
              <w:rPr>
                <w:rFonts w:ascii="Franklin Gothic Book" w:hAnsi="Franklin Gothic Book"/>
                <w:sz w:val="24"/>
              </w:rPr>
              <w:t>2023</w:t>
            </w:r>
            <w:r w:rsidRPr="52CEF768">
              <w:rPr>
                <w:rFonts w:ascii="Franklin Gothic Book" w:hAnsi="Franklin Gothic Book"/>
                <w:sz w:val="24"/>
              </w:rPr>
              <w:t>-24 administration.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CA63ED9"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27BDC7B5"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59FCC99"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5.1.2, Table 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E790165"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26</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3374440"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Formatting adjusted to display entire table on same page.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A422CCF"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089DE460"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6A341AC"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6.1.2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01B31F0"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30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E577E7C" w14:textId="77777777" w:rsidR="008F67BB" w:rsidRDefault="008F67BB" w:rsidP="008F67BB">
            <w:pPr>
              <w:pStyle w:val="Normal2"/>
              <w:numPr>
                <w:ilvl w:val="0"/>
                <w:numId w:val="84"/>
              </w:numPr>
              <w:rPr>
                <w:rFonts w:ascii="Franklin Gothic Book" w:hAnsi="Franklin Gothic Book"/>
                <w:sz w:val="24"/>
              </w:rPr>
            </w:pPr>
            <w:r w:rsidRPr="52CEF768">
              <w:rPr>
                <w:rFonts w:ascii="Franklin Gothic Book" w:hAnsi="Franklin Gothic Book"/>
                <w:sz w:val="24"/>
              </w:rPr>
              <w:t>“Claim-level scores” heading: Added sentence to end of section regarding composite score information and link to Smarter Balanced Scoring Specifications.</w:t>
            </w:r>
          </w:p>
          <w:p w14:paraId="1D9C1AAA" w14:textId="77777777" w:rsidR="008F67BB" w:rsidRDefault="008F67BB" w:rsidP="008F67BB">
            <w:pPr>
              <w:pStyle w:val="Normal2"/>
              <w:numPr>
                <w:ilvl w:val="0"/>
                <w:numId w:val="84"/>
              </w:numPr>
              <w:rPr>
                <w:color w:val="000000" w:themeColor="text1"/>
                <w:sz w:val="24"/>
              </w:rPr>
            </w:pPr>
            <w:r w:rsidRPr="52CEF768">
              <w:rPr>
                <w:color w:val="000000" w:themeColor="text1"/>
                <w:sz w:val="24"/>
              </w:rPr>
              <w:t>“Combining Performance on the PT and CAT” heading: Added link to Smarter Balanced Scoring Specifications.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8B7A768"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6AD061F2"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C4EF511"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6.2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C1C5DDF"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33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74A25E8" w14:textId="77777777" w:rsidR="008F67BB" w:rsidRDefault="008F67BB" w:rsidP="008F67BB">
            <w:pPr>
              <w:pStyle w:val="Normal2"/>
              <w:numPr>
                <w:ilvl w:val="0"/>
                <w:numId w:val="78"/>
              </w:numPr>
            </w:pPr>
            <w:r>
              <w:t>Added new first paragraph to “Promote Equity” section.</w:t>
            </w:r>
          </w:p>
          <w:p w14:paraId="129CEC5B" w14:textId="77777777" w:rsidR="008F67BB" w:rsidRDefault="008F67BB" w:rsidP="008F67BB">
            <w:pPr>
              <w:pStyle w:val="Normal2"/>
              <w:numPr>
                <w:ilvl w:val="0"/>
                <w:numId w:val="78"/>
              </w:numPr>
            </w:pPr>
            <w:r w:rsidRPr="52CEF768">
              <w:rPr>
                <w:rFonts w:ascii="Franklin Gothic Book" w:hAnsi="Franklin Gothic Book"/>
                <w:sz w:val="24"/>
              </w:rPr>
              <w:t>Adjusted first sentence for clarity in the “Incentivize Desirable Outcomes” section.</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92425F1"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135213A0"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74A611F"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7.5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B7CC4CB"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38</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C96741D"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In first paragraph:</w:t>
            </w:r>
          </w:p>
          <w:p w14:paraId="12F16A9C" w14:textId="77777777" w:rsidR="008F67BB" w:rsidRDefault="008F67BB" w:rsidP="008F67BB">
            <w:pPr>
              <w:pStyle w:val="Normal2"/>
              <w:numPr>
                <w:ilvl w:val="0"/>
                <w:numId w:val="83"/>
              </w:numPr>
              <w:rPr>
                <w:rFonts w:ascii="Franklin Gothic Book" w:hAnsi="Franklin Gothic Book"/>
                <w:sz w:val="24"/>
              </w:rPr>
            </w:pPr>
            <w:r w:rsidRPr="52CEF768">
              <w:rPr>
                <w:rFonts w:ascii="Franklin Gothic Book" w:hAnsi="Franklin Gothic Book"/>
                <w:sz w:val="24"/>
              </w:rPr>
              <w:t>Added links to ELA/literacy adjusted form summative blueprint and math adjusted form summative blueprint.</w:t>
            </w:r>
          </w:p>
          <w:p w14:paraId="52938FA1" w14:textId="77777777" w:rsidR="008F67BB" w:rsidRDefault="008F67BB" w:rsidP="008F67BB">
            <w:pPr>
              <w:pStyle w:val="Normal2"/>
              <w:numPr>
                <w:ilvl w:val="0"/>
                <w:numId w:val="83"/>
              </w:numPr>
              <w:rPr>
                <w:color w:val="000000" w:themeColor="text1"/>
                <w:sz w:val="24"/>
              </w:rPr>
            </w:pPr>
            <w:r w:rsidRPr="52CEF768">
              <w:rPr>
                <w:rFonts w:ascii="Franklin Gothic Book" w:hAnsi="Franklin Gothic Book"/>
                <w:color w:val="000000" w:themeColor="text1"/>
                <w:sz w:val="24"/>
              </w:rPr>
              <w:t>Added sentence indicating that members may choose to administer full or adjusted summative assessment.</w:t>
            </w:r>
          </w:p>
          <w:p w14:paraId="01F9ECBB" w14:textId="77777777" w:rsidR="008F67BB" w:rsidRDefault="008F67BB" w:rsidP="00605601">
            <w:pPr>
              <w:pStyle w:val="Normal2"/>
              <w:rPr>
                <w:color w:val="000000" w:themeColor="text1"/>
                <w:sz w:val="24"/>
              </w:rPr>
            </w:pPr>
            <w:r w:rsidRPr="52CEF768">
              <w:rPr>
                <w:rFonts w:ascii="Franklin Gothic Book" w:hAnsi="Franklin Gothic Book"/>
                <w:color w:val="000000" w:themeColor="text1"/>
                <w:sz w:val="24"/>
              </w:rPr>
              <w:t>Other Documentation:</w:t>
            </w:r>
          </w:p>
          <w:p w14:paraId="6BFB8238" w14:textId="77777777" w:rsidR="008F67BB" w:rsidRDefault="008F67BB" w:rsidP="008F67BB">
            <w:pPr>
              <w:pStyle w:val="Normal2"/>
              <w:numPr>
                <w:ilvl w:val="0"/>
                <w:numId w:val="82"/>
              </w:numPr>
              <w:rPr>
                <w:rFonts w:ascii="Franklin Gothic Book" w:hAnsi="Franklin Gothic Book"/>
                <w:color w:val="000000" w:themeColor="text1"/>
                <w:sz w:val="24"/>
              </w:rPr>
            </w:pPr>
            <w:r w:rsidRPr="52CEF768">
              <w:rPr>
                <w:rFonts w:ascii="Franklin Gothic Book" w:hAnsi="Franklin Gothic Book"/>
                <w:color w:val="000000" w:themeColor="text1"/>
                <w:sz w:val="24"/>
              </w:rPr>
              <w:t>Add links to ELA/literacy and math adjusted summative blueprints.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ABF98B5"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4A66F426"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EC7999F"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8.2.1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A5D40F3"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39</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691A276"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Formatting adjustment for clarity: Made bulleted list include two bullet points, instead of one.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C127031"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326DCE6B"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AB1224E"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8.2.1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87DF5A3"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40</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34525E4" w14:textId="77777777" w:rsidR="008F67BB" w:rsidRDefault="008F67BB" w:rsidP="00605601">
            <w:pPr>
              <w:pStyle w:val="Normal2"/>
            </w:pPr>
            <w:r w:rsidRPr="52CEF768">
              <w:rPr>
                <w:rFonts w:ascii="Franklin Gothic Book" w:hAnsi="Franklin Gothic Book"/>
                <w:sz w:val="24"/>
              </w:rPr>
              <w:t>Bullet-point list:</w:t>
            </w:r>
          </w:p>
          <w:p w14:paraId="0ECB4DBC" w14:textId="77777777" w:rsidR="008F67BB" w:rsidRDefault="008F67BB" w:rsidP="008F67BB">
            <w:pPr>
              <w:pStyle w:val="Normal2"/>
              <w:numPr>
                <w:ilvl w:val="0"/>
                <w:numId w:val="81"/>
              </w:numPr>
              <w:rPr>
                <w:rFonts w:ascii="Franklin Gothic Book" w:hAnsi="Franklin Gothic Book"/>
                <w:sz w:val="24"/>
              </w:rPr>
            </w:pPr>
            <w:r w:rsidRPr="52CEF768">
              <w:rPr>
                <w:rFonts w:ascii="Franklin Gothic Book" w:hAnsi="Franklin Gothic Book"/>
                <w:sz w:val="24"/>
              </w:rPr>
              <w:t>First bullet point: Added Usability, Accessibility, and Accommodations Guidelines hyperlink.</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871D7BA"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65330A24"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9949C2A"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8.3</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537C111"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42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6F6596F" w14:textId="77777777" w:rsidR="008F67BB" w:rsidRDefault="008F67BB" w:rsidP="008F67BB">
            <w:pPr>
              <w:pStyle w:val="Normal2"/>
              <w:numPr>
                <w:ilvl w:val="0"/>
                <w:numId w:val="80"/>
              </w:numPr>
              <w:rPr>
                <w:rFonts w:ascii="Franklin Gothic Book" w:hAnsi="Franklin Gothic Book"/>
                <w:sz w:val="24"/>
              </w:rPr>
            </w:pPr>
            <w:r w:rsidRPr="52CEF768">
              <w:rPr>
                <w:rFonts w:ascii="Franklin Gothic Book" w:hAnsi="Franklin Gothic Book"/>
                <w:sz w:val="24"/>
              </w:rPr>
              <w:t>Added remote administration caveat in bold to last sentence of third paragraph in order to align with the information in the Member Procedures Manual.</w:t>
            </w:r>
          </w:p>
          <w:p w14:paraId="03D1A9E8" w14:textId="77777777" w:rsidR="008F67BB" w:rsidRDefault="008F67BB" w:rsidP="008F67BB">
            <w:pPr>
              <w:pStyle w:val="Normal2"/>
              <w:numPr>
                <w:ilvl w:val="0"/>
                <w:numId w:val="80"/>
              </w:numPr>
              <w:rPr>
                <w:rFonts w:ascii="Franklin Gothic Book" w:hAnsi="Franklin Gothic Book"/>
                <w:color w:val="000000" w:themeColor="text1"/>
                <w:sz w:val="24"/>
              </w:rPr>
            </w:pPr>
            <w:r w:rsidRPr="52CEF768">
              <w:rPr>
                <w:rFonts w:ascii="Franklin Gothic Book" w:hAnsi="Franklin Gothic Book"/>
                <w:color w:val="000000" w:themeColor="text1"/>
                <w:sz w:val="24"/>
              </w:rPr>
              <w:t>Adjusted formatting of bullet-point list at bottom of page for clarity and readability.</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D6FCDB3"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02E2C20A"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218F72B"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11.1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2CF22A2"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52</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F707DFD"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Revised fourth paragraph of section to reflect that only one operational paper-pencil assessment form per grade and content area is provided.</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99E2448"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7AAC71D8"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03AB1FA"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11.1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6CAB470"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53</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9791DC1"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Added sentence to end of section noting location of paper-pencil forms on Secure File Transfer Server.</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67752B4"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4FBDD613"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4985CFC"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11.2.7</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24341095"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55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C6CE038"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“Spanish Translated Versions for Mathematics” sections: Removed reference to operational and breach forms to reflect that only operational forms are provided.</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7E2B81B"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4CF87A8D"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0CA70E4"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15.0, Figure 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3159BA70"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71</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5A522BD5"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Updated content of figure to reflect current universal tools, designated supports, and accommodations.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D687FB8"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2D24A0A5"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38262B7"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15.5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C11EB1B"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75</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67568EB"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“Other Documentation” section:</w:t>
            </w:r>
          </w:p>
          <w:p w14:paraId="6146A775" w14:textId="77777777" w:rsidR="008F67BB" w:rsidRDefault="008F67BB" w:rsidP="008F67BB">
            <w:pPr>
              <w:pStyle w:val="Normal2"/>
              <w:numPr>
                <w:ilvl w:val="0"/>
                <w:numId w:val="79"/>
              </w:numPr>
              <w:rPr>
                <w:rFonts w:ascii="Franklin Gothic Book" w:hAnsi="Franklin Gothic Book"/>
                <w:sz w:val="24"/>
              </w:rPr>
            </w:pPr>
            <w:r w:rsidRPr="52CEF768">
              <w:rPr>
                <w:rFonts w:ascii="Franklin Gothic Book" w:hAnsi="Franklin Gothic Book"/>
                <w:sz w:val="24"/>
              </w:rPr>
              <w:t>Removed Usability, Accessibility, and Accommodations Guidelines FAQ hyperlink.</w:t>
            </w:r>
          </w:p>
          <w:p w14:paraId="6E931429" w14:textId="77777777" w:rsidR="008F67BB" w:rsidRDefault="008F67BB" w:rsidP="008F67BB">
            <w:pPr>
              <w:pStyle w:val="Normal2"/>
              <w:numPr>
                <w:ilvl w:val="0"/>
                <w:numId w:val="79"/>
              </w:numPr>
              <w:rPr>
                <w:color w:val="000000" w:themeColor="text1"/>
                <w:sz w:val="24"/>
              </w:rPr>
            </w:pPr>
            <w:r w:rsidRPr="52CEF768">
              <w:rPr>
                <w:rFonts w:ascii="Franklin Gothic Book" w:hAnsi="Franklin Gothic Book"/>
                <w:color w:val="000000" w:themeColor="text1"/>
                <w:sz w:val="24"/>
              </w:rPr>
              <w:t>Removed Resources and Practices Comparison Crosswalk hyperlink.</w:t>
            </w:r>
          </w:p>
          <w:p w14:paraId="1B794EE0" w14:textId="77777777" w:rsidR="008F67BB" w:rsidRDefault="008F67BB" w:rsidP="008F67BB">
            <w:pPr>
              <w:pStyle w:val="Normal2"/>
              <w:numPr>
                <w:ilvl w:val="0"/>
                <w:numId w:val="79"/>
              </w:numPr>
              <w:rPr>
                <w:color w:val="000000" w:themeColor="text1"/>
                <w:sz w:val="24"/>
              </w:rPr>
            </w:pPr>
            <w:r w:rsidRPr="52CEF768">
              <w:rPr>
                <w:rFonts w:ascii="Franklin Gothic Book" w:hAnsi="Franklin Gothic Book"/>
                <w:color w:val="000000" w:themeColor="text1"/>
                <w:sz w:val="24"/>
              </w:rPr>
              <w:t>Added Accessibility Strategies for Teaching hyperlink.</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17D3A318"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r w:rsidR="008F67BB" w14:paraId="5807AC4E" w14:textId="77777777" w:rsidTr="00605601">
        <w:trPr>
          <w:cantSplit/>
          <w:trHeight w:val="300"/>
          <w:jc w:val="center"/>
        </w:trPr>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71339402" w14:textId="77777777" w:rsidR="008F67BB" w:rsidRDefault="008F67BB" w:rsidP="00605601">
            <w:pPr>
              <w:pStyle w:val="Normal2"/>
              <w:spacing w:line="240" w:lineRule="auto"/>
              <w:jc w:val="center"/>
              <w:rPr>
                <w:rFonts w:ascii="Franklin Gothic Book" w:eastAsia="Franklin Gothic Book" w:hAnsi="Franklin Gothic Book" w:cs="Franklin Gothic Book"/>
                <w:sz w:val="24"/>
              </w:rPr>
            </w:pPr>
            <w:r w:rsidRPr="52CEF768">
              <w:rPr>
                <w:rFonts w:ascii="Franklin Gothic Book" w:eastAsia="Franklin Gothic Book" w:hAnsi="Franklin Gothic Book" w:cs="Franklin Gothic Book"/>
                <w:sz w:val="24"/>
              </w:rPr>
              <w:t>Appendix A</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62C20829" w14:textId="77777777" w:rsidR="008F67BB" w:rsidRDefault="008F67BB" w:rsidP="00605601">
            <w:pPr>
              <w:pStyle w:val="Normal2"/>
              <w:spacing w:line="240" w:lineRule="auto"/>
              <w:jc w:val="center"/>
              <w:rPr>
                <w:rFonts w:ascii="Franklin Gothic Book" w:hAnsi="Franklin Gothic Book"/>
                <w:sz w:val="24"/>
              </w:rPr>
            </w:pPr>
            <w:r w:rsidRPr="52CEF768">
              <w:rPr>
                <w:rFonts w:ascii="Franklin Gothic Book" w:hAnsi="Franklin Gothic Book"/>
                <w:sz w:val="24"/>
              </w:rPr>
              <w:t>79</w:t>
            </w:r>
          </w:p>
        </w:tc>
        <w:tc>
          <w:tcPr>
            <w:tcW w:w="5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48BFFB6A" w14:textId="77777777" w:rsidR="008F67BB" w:rsidRDefault="008F67BB" w:rsidP="00605601">
            <w:pPr>
              <w:pStyle w:val="Normal2"/>
              <w:rPr>
                <w:rFonts w:ascii="Franklin Gothic Book" w:hAnsi="Franklin Gothic Book"/>
                <w:sz w:val="24"/>
              </w:rPr>
            </w:pPr>
            <w:r w:rsidRPr="52CEF768">
              <w:rPr>
                <w:rFonts w:ascii="Franklin Gothic Book" w:hAnsi="Franklin Gothic Book"/>
                <w:sz w:val="24"/>
              </w:rPr>
              <w:t>Changed “#common core” to “#commoncore”</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5" w:type="dxa"/>
              <w:left w:w="115" w:type="dxa"/>
              <w:bottom w:w="115" w:type="dxa"/>
              <w:right w:w="115" w:type="dxa"/>
            </w:tcMar>
          </w:tcPr>
          <w:p w14:paraId="081CE847" w14:textId="77777777" w:rsidR="008F67BB" w:rsidRDefault="008F67BB" w:rsidP="00605601">
            <w:pPr>
              <w:pStyle w:val="Normal2"/>
              <w:spacing w:line="240" w:lineRule="auto"/>
              <w:rPr>
                <w:rFonts w:ascii="Franklin Gothic Book" w:hAnsi="Franklin Gothic Book"/>
                <w:sz w:val="24"/>
              </w:rPr>
            </w:pPr>
            <w:r>
              <w:rPr>
                <w:rFonts w:ascii="Franklin Gothic Book" w:hAnsi="Franklin Gothic Book"/>
                <w:sz w:val="24"/>
              </w:rPr>
              <w:t>10/31/2023</w:t>
            </w:r>
          </w:p>
        </w:tc>
      </w:tr>
    </w:tbl>
    <w:p w14:paraId="3B2B7EED" w14:textId="77777777" w:rsidR="008F67BB" w:rsidRDefault="008F67BB" w:rsidP="008F67BB"/>
    <w:p w14:paraId="0D8687C4" w14:textId="4ABC08D8" w:rsidR="00970006" w:rsidRDefault="00970006" w:rsidP="00812EFC"/>
    <w:sectPr w:rsidR="00970006" w:rsidSect="00093CB0">
      <w:headerReference w:type="default" r:id="rId152"/>
      <w:footerReference w:type="default" r:id="rId1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02285" w14:textId="77777777" w:rsidR="001B3E78" w:rsidRDefault="001B3E78" w:rsidP="00D12038">
      <w:pPr>
        <w:spacing w:after="0" w:line="240" w:lineRule="auto"/>
      </w:pPr>
      <w:r>
        <w:separator/>
      </w:r>
    </w:p>
  </w:endnote>
  <w:endnote w:type="continuationSeparator" w:id="0">
    <w:p w14:paraId="5ED1C699" w14:textId="77777777" w:rsidR="001B3E78" w:rsidRDefault="001B3E78" w:rsidP="00D12038">
      <w:pPr>
        <w:spacing w:after="0" w:line="240" w:lineRule="auto"/>
      </w:pPr>
      <w:r>
        <w:continuationSeparator/>
      </w:r>
    </w:p>
  </w:endnote>
  <w:endnote w:type="continuationNotice" w:id="1">
    <w:p w14:paraId="536BD7B0" w14:textId="77777777" w:rsidR="001B3E78" w:rsidRDefault="001B3E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Helvetica Neu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w Cen MT">
    <w:panose1 w:val="020B0602020104020603"/>
    <w:charset w:val="00"/>
    <w:family w:val="swiss"/>
    <w:pitch w:val="variable"/>
    <w:sig w:usb0="00000007" w:usb1="00000000" w:usb2="00000000" w:usb3="00000000" w:csb0="00000003" w:csb1="00000000"/>
  </w:font>
  <w:font w:name="Arial (Body CS)">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Times New">
    <w:altName w:val="Times New Roman"/>
    <w:panose1 w:val="00000000000000000000"/>
    <w:charset w:val="00"/>
    <w:family w:val="roman"/>
    <w:notTrueType/>
    <w:pitch w:val="default"/>
  </w:font>
  <w:font w:name="Arial,Calibri">
    <w:altName w:val="Times New Roman"/>
    <w:charset w:val="00"/>
    <w:family w:val="roman"/>
    <w:pitch w:val="default"/>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266063"/>
      <w:docPartObj>
        <w:docPartGallery w:val="Page Numbers (Bottom of Page)"/>
        <w:docPartUnique/>
      </w:docPartObj>
    </w:sdtPr>
    <w:sdtEndPr>
      <w:rPr>
        <w:noProof/>
      </w:rPr>
    </w:sdtEndPr>
    <w:sdtContent>
      <w:p w14:paraId="6563DA1D" w14:textId="30245A9F" w:rsidR="00605601" w:rsidRDefault="006056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C8853F" w14:textId="77777777" w:rsidR="00605601" w:rsidRDefault="00605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7B8CE" w14:textId="77777777" w:rsidR="001B3E78" w:rsidRDefault="001B3E78" w:rsidP="00D12038">
      <w:pPr>
        <w:spacing w:after="0" w:line="240" w:lineRule="auto"/>
      </w:pPr>
      <w:r>
        <w:separator/>
      </w:r>
    </w:p>
  </w:footnote>
  <w:footnote w:type="continuationSeparator" w:id="0">
    <w:p w14:paraId="3E80297A" w14:textId="77777777" w:rsidR="001B3E78" w:rsidRDefault="001B3E78" w:rsidP="00D12038">
      <w:pPr>
        <w:spacing w:after="0" w:line="240" w:lineRule="auto"/>
      </w:pPr>
      <w:r>
        <w:continuationSeparator/>
      </w:r>
    </w:p>
  </w:footnote>
  <w:footnote w:type="continuationNotice" w:id="1">
    <w:p w14:paraId="5B2B6EE3" w14:textId="77777777" w:rsidR="001B3E78" w:rsidRDefault="001B3E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FDE2" w14:textId="393D7399" w:rsidR="00605601" w:rsidRDefault="00605601" w:rsidP="77E42E3A">
    <w:pPr>
      <w:pStyle w:val="Header"/>
    </w:pPr>
    <w:r w:rsidRPr="007C36FD">
      <w:rPr>
        <w:rFonts w:ascii="Franklin Gothic Book" w:hAnsi="Franklin Gothic Book" w:cs="Arial"/>
        <w:noProof/>
        <w:szCs w:val="24"/>
      </w:rPr>
      <w:drawing>
        <wp:inline distT="0" distB="0" distL="0" distR="0" wp14:anchorId="05887C5E" wp14:editId="6017D612">
          <wp:extent cx="1442720" cy="347980"/>
          <wp:effectExtent l="0" t="0" r="5080" b="0"/>
          <wp:docPr id="29" name="Picture 29" title="Smarter Balanced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347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5084"/>
    <w:multiLevelType w:val="hybridMultilevel"/>
    <w:tmpl w:val="4C56D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75394"/>
    <w:multiLevelType w:val="hybridMultilevel"/>
    <w:tmpl w:val="A310130A"/>
    <w:lvl w:ilvl="0" w:tplc="3BB88CD8">
      <w:start w:val="1"/>
      <w:numFmt w:val="bullet"/>
      <w:pStyle w:val="BULLET2SB"/>
      <w:lvlText w:val=""/>
      <w:lvlJc w:val="left"/>
      <w:pPr>
        <w:ind w:left="720" w:hanging="360"/>
      </w:pPr>
      <w:rPr>
        <w:rFonts w:ascii="Wingdings" w:hAnsi="Wingdings" w:cs="Times New Roman" w:hint="default"/>
        <w:color w:val="747474"/>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072DF"/>
    <w:multiLevelType w:val="hybridMultilevel"/>
    <w:tmpl w:val="37702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30464"/>
    <w:multiLevelType w:val="hybridMultilevel"/>
    <w:tmpl w:val="3690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74920"/>
    <w:multiLevelType w:val="multilevel"/>
    <w:tmpl w:val="CFAA5D7A"/>
    <w:lvl w:ilvl="0">
      <w:start w:val="1"/>
      <w:numFmt w:val="bullet"/>
      <w:lvlText w:val=""/>
      <w:lvlJc w:val="left"/>
      <w:pPr>
        <w:ind w:left="720" w:hanging="360"/>
      </w:pPr>
      <w:rPr>
        <w:rFonts w:ascii="Symbol" w:hAnsi="Symbol" w:hint="default"/>
        <w:color w:val="auto"/>
      </w:rPr>
    </w:lvl>
    <w:lvl w:ilvl="1">
      <w:numFmt w:val="bullet"/>
      <w:lvlText w:val="-"/>
      <w:lvlJc w:val="left"/>
      <w:pPr>
        <w:ind w:left="1440" w:hanging="360"/>
      </w:pPr>
      <w:rPr>
        <w:rFonts w:ascii="Courier New" w:hAnsi="Courier New"/>
        <w:b/>
        <w:i w:val="0"/>
        <w:color w:val="1B4E91"/>
      </w:rPr>
    </w:lvl>
    <w:lvl w:ilvl="2">
      <w:numFmt w:val="bullet"/>
      <w:lvlText w:val=""/>
      <w:lvlJc w:val="left"/>
      <w:pPr>
        <w:ind w:left="2160" w:hanging="360"/>
      </w:pPr>
      <w:rPr>
        <w:rFonts w:ascii="Wingdings" w:hAnsi="Wingdings"/>
        <w:color w:val="2A9B21"/>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7840B43"/>
    <w:multiLevelType w:val="hybridMultilevel"/>
    <w:tmpl w:val="57FA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D077CB"/>
    <w:multiLevelType w:val="hybridMultilevel"/>
    <w:tmpl w:val="D57C8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06CB7"/>
    <w:multiLevelType w:val="hybridMultilevel"/>
    <w:tmpl w:val="09A412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AFA3ADF"/>
    <w:multiLevelType w:val="multilevel"/>
    <w:tmpl w:val="2422B060"/>
    <w:lvl w:ilvl="0">
      <w:start w:val="1"/>
      <w:numFmt w:val="lowerLetter"/>
      <w:pStyle w:val="SBNUMBER2"/>
      <w:lvlText w:val="%1."/>
      <w:lvlJc w:val="left"/>
      <w:pPr>
        <w:tabs>
          <w:tab w:val="decimal" w:pos="360"/>
        </w:tabs>
        <w:ind w:left="720"/>
      </w:pPr>
      <w:rPr>
        <w:strike w:val="0"/>
        <w:color w:val="000000"/>
        <w:spacing w:val="4"/>
        <w:w w:val="100"/>
        <w:sz w:val="21"/>
        <w:vertAlign w:val="baseline"/>
        <w:lang w:val="en-US"/>
      </w:rPr>
    </w:lvl>
    <w:lvl w:ilvl="1">
      <w:start w:val="1"/>
      <w:numFmt w:val="lowerRoman"/>
      <w:lvlText w:val="%2."/>
      <w:lvlJc w:val="righ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873AD8"/>
    <w:multiLevelType w:val="hybridMultilevel"/>
    <w:tmpl w:val="752C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94B99"/>
    <w:multiLevelType w:val="hybridMultilevel"/>
    <w:tmpl w:val="3B70A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772591"/>
    <w:multiLevelType w:val="hybridMultilevel"/>
    <w:tmpl w:val="E7C046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102E3F"/>
    <w:multiLevelType w:val="multilevel"/>
    <w:tmpl w:val="CFAA5D7A"/>
    <w:lvl w:ilvl="0">
      <w:start w:val="1"/>
      <w:numFmt w:val="bullet"/>
      <w:lvlText w:val=""/>
      <w:lvlJc w:val="left"/>
      <w:pPr>
        <w:ind w:left="720" w:hanging="360"/>
      </w:pPr>
      <w:rPr>
        <w:rFonts w:ascii="Symbol" w:hAnsi="Symbol" w:hint="default"/>
        <w:color w:val="auto"/>
      </w:rPr>
    </w:lvl>
    <w:lvl w:ilvl="1">
      <w:numFmt w:val="bullet"/>
      <w:lvlText w:val="-"/>
      <w:lvlJc w:val="left"/>
      <w:pPr>
        <w:ind w:left="1440" w:hanging="360"/>
      </w:pPr>
      <w:rPr>
        <w:rFonts w:ascii="Courier New" w:hAnsi="Courier New"/>
        <w:b/>
        <w:i w:val="0"/>
        <w:color w:val="1B4E91"/>
      </w:rPr>
    </w:lvl>
    <w:lvl w:ilvl="2">
      <w:numFmt w:val="bullet"/>
      <w:lvlText w:val=""/>
      <w:lvlJc w:val="left"/>
      <w:pPr>
        <w:ind w:left="2160" w:hanging="360"/>
      </w:pPr>
      <w:rPr>
        <w:rFonts w:ascii="Wingdings" w:hAnsi="Wingdings"/>
        <w:color w:val="2A9B21"/>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2EC2E61"/>
    <w:multiLevelType w:val="hybridMultilevel"/>
    <w:tmpl w:val="4A60A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DB3426"/>
    <w:multiLevelType w:val="hybridMultilevel"/>
    <w:tmpl w:val="8D3E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204B0"/>
    <w:multiLevelType w:val="hybridMultilevel"/>
    <w:tmpl w:val="1A4E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3E2B78"/>
    <w:multiLevelType w:val="multilevel"/>
    <w:tmpl w:val="C4E4D6A8"/>
    <w:styleLink w:val="LFO18"/>
    <w:lvl w:ilvl="0">
      <w:start w:val="1"/>
      <w:numFmt w:val="decimal"/>
      <w:pStyle w:val="ListNumber"/>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18757F5C"/>
    <w:multiLevelType w:val="hybridMultilevel"/>
    <w:tmpl w:val="718A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7B1DA1"/>
    <w:multiLevelType w:val="hybridMultilevel"/>
    <w:tmpl w:val="E5768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E51E1E"/>
    <w:multiLevelType w:val="multilevel"/>
    <w:tmpl w:val="1FFA1C20"/>
    <w:styleLink w:val="LFO20"/>
    <w:lvl w:ilvl="0">
      <w:numFmt w:val="bullet"/>
      <w:pStyle w:val="Table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EC760CD"/>
    <w:multiLevelType w:val="hybridMultilevel"/>
    <w:tmpl w:val="BA82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F234C2"/>
    <w:multiLevelType w:val="hybridMultilevel"/>
    <w:tmpl w:val="F5987A5E"/>
    <w:lvl w:ilvl="0" w:tplc="D1344D02">
      <w:start w:val="1"/>
      <w:numFmt w:val="bullet"/>
      <w:lvlText w:val=""/>
      <w:lvlJc w:val="left"/>
      <w:pPr>
        <w:ind w:left="720" w:hanging="360"/>
      </w:pPr>
      <w:rPr>
        <w:rFonts w:ascii="Symbol" w:hAnsi="Symbol" w:hint="default"/>
      </w:rPr>
    </w:lvl>
    <w:lvl w:ilvl="1" w:tplc="A4CA49E4">
      <w:start w:val="1"/>
      <w:numFmt w:val="bullet"/>
      <w:lvlText w:val="o"/>
      <w:lvlJc w:val="left"/>
      <w:pPr>
        <w:ind w:left="1440" w:hanging="360"/>
      </w:pPr>
      <w:rPr>
        <w:rFonts w:ascii="Courier New" w:hAnsi="Courier New" w:hint="default"/>
      </w:rPr>
    </w:lvl>
    <w:lvl w:ilvl="2" w:tplc="18386AA6">
      <w:start w:val="1"/>
      <w:numFmt w:val="bullet"/>
      <w:lvlText w:val=""/>
      <w:lvlJc w:val="left"/>
      <w:pPr>
        <w:ind w:left="2160" w:hanging="360"/>
      </w:pPr>
      <w:rPr>
        <w:rFonts w:ascii="Wingdings" w:hAnsi="Wingdings" w:hint="default"/>
      </w:rPr>
    </w:lvl>
    <w:lvl w:ilvl="3" w:tplc="FEEE8A22">
      <w:start w:val="1"/>
      <w:numFmt w:val="bullet"/>
      <w:lvlText w:val=""/>
      <w:lvlJc w:val="left"/>
      <w:pPr>
        <w:ind w:left="2880" w:hanging="360"/>
      </w:pPr>
      <w:rPr>
        <w:rFonts w:ascii="Symbol" w:hAnsi="Symbol" w:hint="default"/>
      </w:rPr>
    </w:lvl>
    <w:lvl w:ilvl="4" w:tplc="DACEA984">
      <w:start w:val="1"/>
      <w:numFmt w:val="bullet"/>
      <w:lvlText w:val="o"/>
      <w:lvlJc w:val="left"/>
      <w:pPr>
        <w:ind w:left="3600" w:hanging="360"/>
      </w:pPr>
      <w:rPr>
        <w:rFonts w:ascii="Courier New" w:hAnsi="Courier New" w:hint="default"/>
      </w:rPr>
    </w:lvl>
    <w:lvl w:ilvl="5" w:tplc="D010863A">
      <w:start w:val="1"/>
      <w:numFmt w:val="bullet"/>
      <w:lvlText w:val=""/>
      <w:lvlJc w:val="left"/>
      <w:pPr>
        <w:ind w:left="4320" w:hanging="360"/>
      </w:pPr>
      <w:rPr>
        <w:rFonts w:ascii="Wingdings" w:hAnsi="Wingdings" w:hint="default"/>
      </w:rPr>
    </w:lvl>
    <w:lvl w:ilvl="6" w:tplc="F67C7926">
      <w:start w:val="1"/>
      <w:numFmt w:val="bullet"/>
      <w:lvlText w:val=""/>
      <w:lvlJc w:val="left"/>
      <w:pPr>
        <w:ind w:left="5040" w:hanging="360"/>
      </w:pPr>
      <w:rPr>
        <w:rFonts w:ascii="Symbol" w:hAnsi="Symbol" w:hint="default"/>
      </w:rPr>
    </w:lvl>
    <w:lvl w:ilvl="7" w:tplc="2EA6EF74">
      <w:start w:val="1"/>
      <w:numFmt w:val="bullet"/>
      <w:lvlText w:val="o"/>
      <w:lvlJc w:val="left"/>
      <w:pPr>
        <w:ind w:left="5760" w:hanging="360"/>
      </w:pPr>
      <w:rPr>
        <w:rFonts w:ascii="Courier New" w:hAnsi="Courier New" w:hint="default"/>
      </w:rPr>
    </w:lvl>
    <w:lvl w:ilvl="8" w:tplc="F05EE9CE">
      <w:start w:val="1"/>
      <w:numFmt w:val="bullet"/>
      <w:lvlText w:val=""/>
      <w:lvlJc w:val="left"/>
      <w:pPr>
        <w:ind w:left="6480" w:hanging="360"/>
      </w:pPr>
      <w:rPr>
        <w:rFonts w:ascii="Wingdings" w:hAnsi="Wingdings" w:hint="default"/>
      </w:rPr>
    </w:lvl>
  </w:abstractNum>
  <w:abstractNum w:abstractNumId="22" w15:restartNumberingAfterBreak="0">
    <w:nsid w:val="206A4AD9"/>
    <w:multiLevelType w:val="hybridMultilevel"/>
    <w:tmpl w:val="70EEBE0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835A4A"/>
    <w:multiLevelType w:val="multilevel"/>
    <w:tmpl w:val="3B72FF18"/>
    <w:styleLink w:val="LFO13"/>
    <w:lvl w:ilvl="0">
      <w:numFmt w:val="bullet"/>
      <w:pStyle w:val="Subbullet4"/>
      <w:lvlText w:val=""/>
      <w:lvlJc w:val="left"/>
      <w:pPr>
        <w:ind w:left="720" w:hanging="360"/>
      </w:pPr>
      <w:rPr>
        <w:rFonts w:ascii="Symbol" w:hAnsi="Symbol"/>
      </w:rPr>
    </w:lvl>
    <w:lvl w:ilvl="1">
      <w:numFmt w:val="bullet"/>
      <w:lvlText w:val="–"/>
      <w:lvlJc w:val="left"/>
      <w:pPr>
        <w:ind w:left="1440" w:hanging="360"/>
      </w:pPr>
      <w:rPr>
        <w:rFonts w:ascii="Times New Roman" w:hAnsi="Times New Roman" w:cs="Times New Roman"/>
        <w:sz w:val="24"/>
        <w:szCs w:val="22"/>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23A47173"/>
    <w:multiLevelType w:val="hybridMultilevel"/>
    <w:tmpl w:val="2F0A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4F657F"/>
    <w:multiLevelType w:val="hybridMultilevel"/>
    <w:tmpl w:val="23CEF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043D5E"/>
    <w:multiLevelType w:val="hybridMultilevel"/>
    <w:tmpl w:val="ED10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8237BE"/>
    <w:multiLevelType w:val="hybridMultilevel"/>
    <w:tmpl w:val="483E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043977"/>
    <w:multiLevelType w:val="hybridMultilevel"/>
    <w:tmpl w:val="B4AA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CA7140"/>
    <w:multiLevelType w:val="hybridMultilevel"/>
    <w:tmpl w:val="3A68085A"/>
    <w:lvl w:ilvl="0" w:tplc="6D5AAA04">
      <w:start w:val="1"/>
      <w:numFmt w:val="bullet"/>
      <w:pStyle w:val="SBTABLE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1876AA"/>
    <w:multiLevelType w:val="hybridMultilevel"/>
    <w:tmpl w:val="717C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494BCE"/>
    <w:multiLevelType w:val="hybridMultilevel"/>
    <w:tmpl w:val="ADB6C08C"/>
    <w:lvl w:ilvl="0" w:tplc="968CEEC0">
      <w:start w:val="1"/>
      <w:numFmt w:val="bullet"/>
      <w:lvlText w:val=""/>
      <w:lvlJc w:val="left"/>
      <w:pPr>
        <w:tabs>
          <w:tab w:val="num" w:pos="720"/>
        </w:tabs>
        <w:ind w:left="720" w:hanging="360"/>
      </w:pPr>
      <w:rPr>
        <w:rFonts w:ascii="Symbol" w:hAnsi="Symbol" w:hint="default"/>
        <w:sz w:val="20"/>
      </w:rPr>
    </w:lvl>
    <w:lvl w:ilvl="1" w:tplc="CE06550E">
      <w:start w:val="1"/>
      <w:numFmt w:val="bullet"/>
      <w:lvlText w:val=""/>
      <w:lvlJc w:val="left"/>
      <w:pPr>
        <w:tabs>
          <w:tab w:val="num" w:pos="1440"/>
        </w:tabs>
        <w:ind w:left="1440" w:hanging="360"/>
      </w:pPr>
      <w:rPr>
        <w:rFonts w:ascii="Symbol" w:hAnsi="Symbol" w:hint="default"/>
        <w:sz w:val="20"/>
      </w:rPr>
    </w:lvl>
    <w:lvl w:ilvl="2" w:tplc="8E106ADA">
      <w:start w:val="1"/>
      <w:numFmt w:val="bullet"/>
      <w:lvlText w:val=""/>
      <w:lvlJc w:val="left"/>
      <w:pPr>
        <w:tabs>
          <w:tab w:val="num" w:pos="2160"/>
        </w:tabs>
        <w:ind w:left="2160" w:hanging="360"/>
      </w:pPr>
      <w:rPr>
        <w:rFonts w:ascii="Symbol" w:hAnsi="Symbol" w:hint="default"/>
        <w:sz w:val="20"/>
      </w:rPr>
    </w:lvl>
    <w:lvl w:ilvl="3" w:tplc="CE7CE602">
      <w:start w:val="1"/>
      <w:numFmt w:val="bullet"/>
      <w:lvlText w:val=""/>
      <w:lvlJc w:val="left"/>
      <w:pPr>
        <w:tabs>
          <w:tab w:val="num" w:pos="2880"/>
        </w:tabs>
        <w:ind w:left="2880" w:hanging="360"/>
      </w:pPr>
      <w:rPr>
        <w:rFonts w:ascii="Symbol" w:hAnsi="Symbol" w:hint="default"/>
        <w:sz w:val="20"/>
      </w:rPr>
    </w:lvl>
    <w:lvl w:ilvl="4" w:tplc="999C812A">
      <w:start w:val="1"/>
      <w:numFmt w:val="bullet"/>
      <w:lvlText w:val=""/>
      <w:lvlJc w:val="left"/>
      <w:pPr>
        <w:tabs>
          <w:tab w:val="num" w:pos="3600"/>
        </w:tabs>
        <w:ind w:left="3600" w:hanging="360"/>
      </w:pPr>
      <w:rPr>
        <w:rFonts w:ascii="Symbol" w:hAnsi="Symbol" w:hint="default"/>
        <w:sz w:val="20"/>
      </w:rPr>
    </w:lvl>
    <w:lvl w:ilvl="5" w:tplc="B216A6E0">
      <w:start w:val="1"/>
      <w:numFmt w:val="bullet"/>
      <w:lvlText w:val=""/>
      <w:lvlJc w:val="left"/>
      <w:pPr>
        <w:tabs>
          <w:tab w:val="num" w:pos="4320"/>
        </w:tabs>
        <w:ind w:left="4320" w:hanging="360"/>
      </w:pPr>
      <w:rPr>
        <w:rFonts w:ascii="Symbol" w:hAnsi="Symbol" w:hint="default"/>
        <w:sz w:val="20"/>
      </w:rPr>
    </w:lvl>
    <w:lvl w:ilvl="6" w:tplc="60F63A3A">
      <w:start w:val="1"/>
      <w:numFmt w:val="bullet"/>
      <w:lvlText w:val=""/>
      <w:lvlJc w:val="left"/>
      <w:pPr>
        <w:tabs>
          <w:tab w:val="num" w:pos="5040"/>
        </w:tabs>
        <w:ind w:left="5040" w:hanging="360"/>
      </w:pPr>
      <w:rPr>
        <w:rFonts w:ascii="Symbol" w:hAnsi="Symbol" w:hint="default"/>
        <w:sz w:val="20"/>
      </w:rPr>
    </w:lvl>
    <w:lvl w:ilvl="7" w:tplc="38CC3A72">
      <w:start w:val="1"/>
      <w:numFmt w:val="bullet"/>
      <w:lvlText w:val=""/>
      <w:lvlJc w:val="left"/>
      <w:pPr>
        <w:tabs>
          <w:tab w:val="num" w:pos="5760"/>
        </w:tabs>
        <w:ind w:left="5760" w:hanging="360"/>
      </w:pPr>
      <w:rPr>
        <w:rFonts w:ascii="Symbol" w:hAnsi="Symbol" w:hint="default"/>
        <w:sz w:val="20"/>
      </w:rPr>
    </w:lvl>
    <w:lvl w:ilvl="8" w:tplc="8EC0D40C">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6FDD10"/>
    <w:multiLevelType w:val="hybridMultilevel"/>
    <w:tmpl w:val="9D1E2D00"/>
    <w:lvl w:ilvl="0" w:tplc="B09E403C">
      <w:start w:val="1"/>
      <w:numFmt w:val="bullet"/>
      <w:lvlText w:val=""/>
      <w:lvlJc w:val="left"/>
      <w:pPr>
        <w:ind w:left="720" w:hanging="360"/>
      </w:pPr>
      <w:rPr>
        <w:rFonts w:ascii="Symbol" w:hAnsi="Symbol" w:hint="default"/>
      </w:rPr>
    </w:lvl>
    <w:lvl w:ilvl="1" w:tplc="AF1C51CE">
      <w:start w:val="1"/>
      <w:numFmt w:val="bullet"/>
      <w:lvlText w:val="o"/>
      <w:lvlJc w:val="left"/>
      <w:pPr>
        <w:ind w:left="1440" w:hanging="360"/>
      </w:pPr>
      <w:rPr>
        <w:rFonts w:ascii="Courier New" w:hAnsi="Courier New" w:hint="default"/>
      </w:rPr>
    </w:lvl>
    <w:lvl w:ilvl="2" w:tplc="DFBCCF28">
      <w:start w:val="1"/>
      <w:numFmt w:val="bullet"/>
      <w:lvlText w:val=""/>
      <w:lvlJc w:val="left"/>
      <w:pPr>
        <w:ind w:left="2160" w:hanging="360"/>
      </w:pPr>
      <w:rPr>
        <w:rFonts w:ascii="Wingdings" w:hAnsi="Wingdings" w:hint="default"/>
      </w:rPr>
    </w:lvl>
    <w:lvl w:ilvl="3" w:tplc="DF3A2D3C">
      <w:start w:val="1"/>
      <w:numFmt w:val="bullet"/>
      <w:lvlText w:val=""/>
      <w:lvlJc w:val="left"/>
      <w:pPr>
        <w:ind w:left="2880" w:hanging="360"/>
      </w:pPr>
      <w:rPr>
        <w:rFonts w:ascii="Symbol" w:hAnsi="Symbol" w:hint="default"/>
      </w:rPr>
    </w:lvl>
    <w:lvl w:ilvl="4" w:tplc="CBA4DF90">
      <w:start w:val="1"/>
      <w:numFmt w:val="bullet"/>
      <w:lvlText w:val="o"/>
      <w:lvlJc w:val="left"/>
      <w:pPr>
        <w:ind w:left="3600" w:hanging="360"/>
      </w:pPr>
      <w:rPr>
        <w:rFonts w:ascii="Courier New" w:hAnsi="Courier New" w:hint="default"/>
      </w:rPr>
    </w:lvl>
    <w:lvl w:ilvl="5" w:tplc="28B4D56E">
      <w:start w:val="1"/>
      <w:numFmt w:val="bullet"/>
      <w:lvlText w:val=""/>
      <w:lvlJc w:val="left"/>
      <w:pPr>
        <w:ind w:left="4320" w:hanging="360"/>
      </w:pPr>
      <w:rPr>
        <w:rFonts w:ascii="Wingdings" w:hAnsi="Wingdings" w:hint="default"/>
      </w:rPr>
    </w:lvl>
    <w:lvl w:ilvl="6" w:tplc="81181532">
      <w:start w:val="1"/>
      <w:numFmt w:val="bullet"/>
      <w:lvlText w:val=""/>
      <w:lvlJc w:val="left"/>
      <w:pPr>
        <w:ind w:left="5040" w:hanging="360"/>
      </w:pPr>
      <w:rPr>
        <w:rFonts w:ascii="Symbol" w:hAnsi="Symbol" w:hint="default"/>
      </w:rPr>
    </w:lvl>
    <w:lvl w:ilvl="7" w:tplc="648E21C8">
      <w:start w:val="1"/>
      <w:numFmt w:val="bullet"/>
      <w:lvlText w:val="o"/>
      <w:lvlJc w:val="left"/>
      <w:pPr>
        <w:ind w:left="5760" w:hanging="360"/>
      </w:pPr>
      <w:rPr>
        <w:rFonts w:ascii="Courier New" w:hAnsi="Courier New" w:hint="default"/>
      </w:rPr>
    </w:lvl>
    <w:lvl w:ilvl="8" w:tplc="5EA207CA">
      <w:start w:val="1"/>
      <w:numFmt w:val="bullet"/>
      <w:lvlText w:val=""/>
      <w:lvlJc w:val="left"/>
      <w:pPr>
        <w:ind w:left="6480" w:hanging="360"/>
      </w:pPr>
      <w:rPr>
        <w:rFonts w:ascii="Wingdings" w:hAnsi="Wingdings" w:hint="default"/>
      </w:rPr>
    </w:lvl>
  </w:abstractNum>
  <w:abstractNum w:abstractNumId="33" w15:restartNumberingAfterBreak="0">
    <w:nsid w:val="33016327"/>
    <w:multiLevelType w:val="hybridMultilevel"/>
    <w:tmpl w:val="4A5C1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77017A"/>
    <w:multiLevelType w:val="hybridMultilevel"/>
    <w:tmpl w:val="9A32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29AAE6"/>
    <w:multiLevelType w:val="hybridMultilevel"/>
    <w:tmpl w:val="88D86C86"/>
    <w:lvl w:ilvl="0" w:tplc="E1949856">
      <w:start w:val="1"/>
      <w:numFmt w:val="bullet"/>
      <w:lvlText w:val=""/>
      <w:lvlJc w:val="left"/>
      <w:pPr>
        <w:ind w:left="720" w:hanging="360"/>
      </w:pPr>
      <w:rPr>
        <w:rFonts w:ascii="Symbol" w:hAnsi="Symbol" w:hint="default"/>
      </w:rPr>
    </w:lvl>
    <w:lvl w:ilvl="1" w:tplc="C6ECE562">
      <w:start w:val="1"/>
      <w:numFmt w:val="bullet"/>
      <w:lvlText w:val="o"/>
      <w:lvlJc w:val="left"/>
      <w:pPr>
        <w:ind w:left="1440" w:hanging="360"/>
      </w:pPr>
      <w:rPr>
        <w:rFonts w:ascii="Courier New" w:hAnsi="Courier New" w:hint="default"/>
      </w:rPr>
    </w:lvl>
    <w:lvl w:ilvl="2" w:tplc="A7FE44C6">
      <w:start w:val="1"/>
      <w:numFmt w:val="bullet"/>
      <w:lvlText w:val=""/>
      <w:lvlJc w:val="left"/>
      <w:pPr>
        <w:ind w:left="2160" w:hanging="360"/>
      </w:pPr>
      <w:rPr>
        <w:rFonts w:ascii="Wingdings" w:hAnsi="Wingdings" w:hint="default"/>
      </w:rPr>
    </w:lvl>
    <w:lvl w:ilvl="3" w:tplc="DB3C13EA">
      <w:start w:val="1"/>
      <w:numFmt w:val="bullet"/>
      <w:lvlText w:val=""/>
      <w:lvlJc w:val="left"/>
      <w:pPr>
        <w:ind w:left="2880" w:hanging="360"/>
      </w:pPr>
      <w:rPr>
        <w:rFonts w:ascii="Symbol" w:hAnsi="Symbol" w:hint="default"/>
      </w:rPr>
    </w:lvl>
    <w:lvl w:ilvl="4" w:tplc="58368682">
      <w:start w:val="1"/>
      <w:numFmt w:val="bullet"/>
      <w:lvlText w:val="o"/>
      <w:lvlJc w:val="left"/>
      <w:pPr>
        <w:ind w:left="3600" w:hanging="360"/>
      </w:pPr>
      <w:rPr>
        <w:rFonts w:ascii="Courier New" w:hAnsi="Courier New" w:hint="default"/>
      </w:rPr>
    </w:lvl>
    <w:lvl w:ilvl="5" w:tplc="AD505D0C">
      <w:start w:val="1"/>
      <w:numFmt w:val="bullet"/>
      <w:lvlText w:val=""/>
      <w:lvlJc w:val="left"/>
      <w:pPr>
        <w:ind w:left="4320" w:hanging="360"/>
      </w:pPr>
      <w:rPr>
        <w:rFonts w:ascii="Wingdings" w:hAnsi="Wingdings" w:hint="default"/>
      </w:rPr>
    </w:lvl>
    <w:lvl w:ilvl="6" w:tplc="11205092">
      <w:start w:val="1"/>
      <w:numFmt w:val="bullet"/>
      <w:lvlText w:val=""/>
      <w:lvlJc w:val="left"/>
      <w:pPr>
        <w:ind w:left="5040" w:hanging="360"/>
      </w:pPr>
      <w:rPr>
        <w:rFonts w:ascii="Symbol" w:hAnsi="Symbol" w:hint="default"/>
      </w:rPr>
    </w:lvl>
    <w:lvl w:ilvl="7" w:tplc="6C465C88">
      <w:start w:val="1"/>
      <w:numFmt w:val="bullet"/>
      <w:lvlText w:val="o"/>
      <w:lvlJc w:val="left"/>
      <w:pPr>
        <w:ind w:left="5760" w:hanging="360"/>
      </w:pPr>
      <w:rPr>
        <w:rFonts w:ascii="Courier New" w:hAnsi="Courier New" w:hint="default"/>
      </w:rPr>
    </w:lvl>
    <w:lvl w:ilvl="8" w:tplc="69660C6C">
      <w:start w:val="1"/>
      <w:numFmt w:val="bullet"/>
      <w:lvlText w:val=""/>
      <w:lvlJc w:val="left"/>
      <w:pPr>
        <w:ind w:left="6480" w:hanging="360"/>
      </w:pPr>
      <w:rPr>
        <w:rFonts w:ascii="Wingdings" w:hAnsi="Wingdings" w:hint="default"/>
      </w:rPr>
    </w:lvl>
  </w:abstractNum>
  <w:abstractNum w:abstractNumId="36" w15:restartNumberingAfterBreak="0">
    <w:nsid w:val="35AB1E62"/>
    <w:multiLevelType w:val="hybridMultilevel"/>
    <w:tmpl w:val="19FC1E66"/>
    <w:lvl w:ilvl="0" w:tplc="A70CE8D6">
      <w:start w:val="1"/>
      <w:numFmt w:val="bullet"/>
      <w:lvlText w:val=""/>
      <w:lvlJc w:val="left"/>
      <w:pPr>
        <w:ind w:left="720" w:hanging="360"/>
      </w:pPr>
      <w:rPr>
        <w:rFonts w:ascii="Symbol" w:hAnsi="Symbol" w:hint="default"/>
      </w:rPr>
    </w:lvl>
    <w:lvl w:ilvl="1" w:tplc="E4D08CE2">
      <w:start w:val="1"/>
      <w:numFmt w:val="bullet"/>
      <w:lvlText w:val="o"/>
      <w:lvlJc w:val="left"/>
      <w:pPr>
        <w:ind w:left="1440" w:hanging="360"/>
      </w:pPr>
      <w:rPr>
        <w:rFonts w:ascii="Courier New" w:hAnsi="Courier New" w:hint="default"/>
      </w:rPr>
    </w:lvl>
    <w:lvl w:ilvl="2" w:tplc="57DE50C6">
      <w:start w:val="1"/>
      <w:numFmt w:val="bullet"/>
      <w:lvlText w:val=""/>
      <w:lvlJc w:val="left"/>
      <w:pPr>
        <w:ind w:left="2160" w:hanging="360"/>
      </w:pPr>
      <w:rPr>
        <w:rFonts w:ascii="Wingdings" w:hAnsi="Wingdings" w:hint="default"/>
      </w:rPr>
    </w:lvl>
    <w:lvl w:ilvl="3" w:tplc="42D41D72">
      <w:start w:val="1"/>
      <w:numFmt w:val="bullet"/>
      <w:lvlText w:val=""/>
      <w:lvlJc w:val="left"/>
      <w:pPr>
        <w:ind w:left="2880" w:hanging="360"/>
      </w:pPr>
      <w:rPr>
        <w:rFonts w:ascii="Symbol" w:hAnsi="Symbol" w:hint="default"/>
      </w:rPr>
    </w:lvl>
    <w:lvl w:ilvl="4" w:tplc="E4C85216">
      <w:start w:val="1"/>
      <w:numFmt w:val="bullet"/>
      <w:lvlText w:val="o"/>
      <w:lvlJc w:val="left"/>
      <w:pPr>
        <w:ind w:left="3600" w:hanging="360"/>
      </w:pPr>
      <w:rPr>
        <w:rFonts w:ascii="Courier New" w:hAnsi="Courier New" w:hint="default"/>
      </w:rPr>
    </w:lvl>
    <w:lvl w:ilvl="5" w:tplc="89EED2E4">
      <w:start w:val="1"/>
      <w:numFmt w:val="bullet"/>
      <w:lvlText w:val=""/>
      <w:lvlJc w:val="left"/>
      <w:pPr>
        <w:ind w:left="4320" w:hanging="360"/>
      </w:pPr>
      <w:rPr>
        <w:rFonts w:ascii="Wingdings" w:hAnsi="Wingdings" w:hint="default"/>
      </w:rPr>
    </w:lvl>
    <w:lvl w:ilvl="6" w:tplc="11BE11D6">
      <w:start w:val="1"/>
      <w:numFmt w:val="bullet"/>
      <w:lvlText w:val=""/>
      <w:lvlJc w:val="left"/>
      <w:pPr>
        <w:ind w:left="5040" w:hanging="360"/>
      </w:pPr>
      <w:rPr>
        <w:rFonts w:ascii="Symbol" w:hAnsi="Symbol" w:hint="default"/>
      </w:rPr>
    </w:lvl>
    <w:lvl w:ilvl="7" w:tplc="C5DE546C">
      <w:start w:val="1"/>
      <w:numFmt w:val="bullet"/>
      <w:lvlText w:val="o"/>
      <w:lvlJc w:val="left"/>
      <w:pPr>
        <w:ind w:left="5760" w:hanging="360"/>
      </w:pPr>
      <w:rPr>
        <w:rFonts w:ascii="Courier New" w:hAnsi="Courier New" w:hint="default"/>
      </w:rPr>
    </w:lvl>
    <w:lvl w:ilvl="8" w:tplc="43E87720">
      <w:start w:val="1"/>
      <w:numFmt w:val="bullet"/>
      <w:lvlText w:val=""/>
      <w:lvlJc w:val="left"/>
      <w:pPr>
        <w:ind w:left="6480" w:hanging="360"/>
      </w:pPr>
      <w:rPr>
        <w:rFonts w:ascii="Wingdings" w:hAnsi="Wingdings" w:hint="default"/>
      </w:rPr>
    </w:lvl>
  </w:abstractNum>
  <w:abstractNum w:abstractNumId="37" w15:restartNumberingAfterBreak="0">
    <w:nsid w:val="35CE5928"/>
    <w:multiLevelType w:val="multilevel"/>
    <w:tmpl w:val="518AB1AC"/>
    <w:styleLink w:val="LFO21"/>
    <w:lvl w:ilvl="0">
      <w:numFmt w:val="bullet"/>
      <w:pStyle w:val="TableBullet2"/>
      <w:lvlText w:val="–"/>
      <w:lvlJc w:val="left"/>
      <w:pPr>
        <w:ind w:left="936" w:hanging="360"/>
      </w:pPr>
      <w:rPr>
        <w:rFonts w:ascii="Times New Roman" w:hAnsi="Times New Roman" w:cs="Times New Roman"/>
      </w:rPr>
    </w:lvl>
    <w:lvl w:ilvl="1">
      <w:numFmt w:val="bullet"/>
      <w:lvlText w:val="o"/>
      <w:lvlJc w:val="left"/>
      <w:pPr>
        <w:ind w:left="1656" w:hanging="360"/>
      </w:pPr>
      <w:rPr>
        <w:rFonts w:ascii="Courier New" w:hAnsi="Courier New" w:cs="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cs="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cs="Courier New"/>
      </w:rPr>
    </w:lvl>
    <w:lvl w:ilvl="8">
      <w:numFmt w:val="bullet"/>
      <w:lvlText w:val=""/>
      <w:lvlJc w:val="left"/>
      <w:pPr>
        <w:ind w:left="6696" w:hanging="360"/>
      </w:pPr>
      <w:rPr>
        <w:rFonts w:ascii="Wingdings" w:hAnsi="Wingdings"/>
      </w:rPr>
    </w:lvl>
  </w:abstractNum>
  <w:abstractNum w:abstractNumId="38" w15:restartNumberingAfterBreak="0">
    <w:nsid w:val="37771474"/>
    <w:multiLevelType w:val="hybridMultilevel"/>
    <w:tmpl w:val="D29C59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972F5E"/>
    <w:multiLevelType w:val="multilevel"/>
    <w:tmpl w:val="B7385D5C"/>
    <w:styleLink w:val="LFO17"/>
    <w:lvl w:ilvl="0">
      <w:numFmt w:val="bullet"/>
      <w:pStyle w:val="ListBullet3"/>
      <w:lvlText w:val=""/>
      <w:lvlJc w:val="left"/>
      <w:pPr>
        <w:ind w:left="180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391A4BC0"/>
    <w:multiLevelType w:val="hybridMultilevel"/>
    <w:tmpl w:val="7EB2F922"/>
    <w:lvl w:ilvl="0" w:tplc="454AAAF2">
      <w:start w:val="1"/>
      <w:numFmt w:val="bullet"/>
      <w:pStyle w:val="SB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356B79"/>
    <w:multiLevelType w:val="hybridMultilevel"/>
    <w:tmpl w:val="B01A82BA"/>
    <w:lvl w:ilvl="0" w:tplc="96D62BC0">
      <w:start w:val="1"/>
      <w:numFmt w:val="decimal"/>
      <w:pStyle w:val="SBTABLENUMBER1"/>
      <w:lvlText w:val="%1."/>
      <w:lvlJc w:val="left"/>
      <w:pPr>
        <w:ind w:left="720" w:hanging="360"/>
      </w:pPr>
      <w:rPr>
        <w:rFonts w:ascii="Franklin Gothic Book" w:hAnsi="Franklin Gothic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ED7402"/>
    <w:multiLevelType w:val="hybridMultilevel"/>
    <w:tmpl w:val="7EFE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417CE7"/>
    <w:multiLevelType w:val="hybridMultilevel"/>
    <w:tmpl w:val="F2DEB316"/>
    <w:lvl w:ilvl="0" w:tplc="6812FD18">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7D2036"/>
    <w:multiLevelType w:val="hybridMultilevel"/>
    <w:tmpl w:val="729E9416"/>
    <w:lvl w:ilvl="0" w:tplc="931AD9D4">
      <w:start w:val="1"/>
      <w:numFmt w:val="bullet"/>
      <w:lvlText w:val=""/>
      <w:lvlJc w:val="left"/>
      <w:pPr>
        <w:ind w:left="720" w:hanging="360"/>
      </w:pPr>
      <w:rPr>
        <w:rFonts w:ascii="Symbol" w:hAnsi="Symbol" w:hint="default"/>
      </w:rPr>
    </w:lvl>
    <w:lvl w:ilvl="1" w:tplc="310C1B3A">
      <w:start w:val="1"/>
      <w:numFmt w:val="bullet"/>
      <w:lvlText w:val="o"/>
      <w:lvlJc w:val="left"/>
      <w:pPr>
        <w:ind w:left="1440" w:hanging="360"/>
      </w:pPr>
      <w:rPr>
        <w:rFonts w:ascii="Courier New" w:hAnsi="Courier New" w:hint="default"/>
      </w:rPr>
    </w:lvl>
    <w:lvl w:ilvl="2" w:tplc="01BA82D4">
      <w:start w:val="1"/>
      <w:numFmt w:val="bullet"/>
      <w:lvlText w:val=""/>
      <w:lvlJc w:val="left"/>
      <w:pPr>
        <w:ind w:left="2160" w:hanging="360"/>
      </w:pPr>
      <w:rPr>
        <w:rFonts w:ascii="Wingdings" w:hAnsi="Wingdings" w:hint="default"/>
      </w:rPr>
    </w:lvl>
    <w:lvl w:ilvl="3" w:tplc="7078150C">
      <w:start w:val="1"/>
      <w:numFmt w:val="bullet"/>
      <w:lvlText w:val=""/>
      <w:lvlJc w:val="left"/>
      <w:pPr>
        <w:ind w:left="2880" w:hanging="360"/>
      </w:pPr>
      <w:rPr>
        <w:rFonts w:ascii="Symbol" w:hAnsi="Symbol" w:hint="default"/>
      </w:rPr>
    </w:lvl>
    <w:lvl w:ilvl="4" w:tplc="C92060BC">
      <w:start w:val="1"/>
      <w:numFmt w:val="bullet"/>
      <w:lvlText w:val="o"/>
      <w:lvlJc w:val="left"/>
      <w:pPr>
        <w:ind w:left="3600" w:hanging="360"/>
      </w:pPr>
      <w:rPr>
        <w:rFonts w:ascii="Courier New" w:hAnsi="Courier New" w:hint="default"/>
      </w:rPr>
    </w:lvl>
    <w:lvl w:ilvl="5" w:tplc="9412E2FE">
      <w:start w:val="1"/>
      <w:numFmt w:val="bullet"/>
      <w:lvlText w:val=""/>
      <w:lvlJc w:val="left"/>
      <w:pPr>
        <w:ind w:left="4320" w:hanging="360"/>
      </w:pPr>
      <w:rPr>
        <w:rFonts w:ascii="Wingdings" w:hAnsi="Wingdings" w:hint="default"/>
      </w:rPr>
    </w:lvl>
    <w:lvl w:ilvl="6" w:tplc="B39E2CEC">
      <w:start w:val="1"/>
      <w:numFmt w:val="bullet"/>
      <w:lvlText w:val=""/>
      <w:lvlJc w:val="left"/>
      <w:pPr>
        <w:ind w:left="5040" w:hanging="360"/>
      </w:pPr>
      <w:rPr>
        <w:rFonts w:ascii="Symbol" w:hAnsi="Symbol" w:hint="default"/>
      </w:rPr>
    </w:lvl>
    <w:lvl w:ilvl="7" w:tplc="C0D68276">
      <w:start w:val="1"/>
      <w:numFmt w:val="bullet"/>
      <w:lvlText w:val="o"/>
      <w:lvlJc w:val="left"/>
      <w:pPr>
        <w:ind w:left="5760" w:hanging="360"/>
      </w:pPr>
      <w:rPr>
        <w:rFonts w:ascii="Courier New" w:hAnsi="Courier New" w:hint="default"/>
      </w:rPr>
    </w:lvl>
    <w:lvl w:ilvl="8" w:tplc="48287E5E">
      <w:start w:val="1"/>
      <w:numFmt w:val="bullet"/>
      <w:lvlText w:val=""/>
      <w:lvlJc w:val="left"/>
      <w:pPr>
        <w:ind w:left="6480" w:hanging="360"/>
      </w:pPr>
      <w:rPr>
        <w:rFonts w:ascii="Wingdings" w:hAnsi="Wingdings" w:hint="default"/>
      </w:rPr>
    </w:lvl>
  </w:abstractNum>
  <w:abstractNum w:abstractNumId="45" w15:restartNumberingAfterBreak="0">
    <w:nsid w:val="3BA86BA1"/>
    <w:multiLevelType w:val="hybridMultilevel"/>
    <w:tmpl w:val="A126CB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D7F6C63"/>
    <w:multiLevelType w:val="hybridMultilevel"/>
    <w:tmpl w:val="E176F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0348B2"/>
    <w:multiLevelType w:val="multilevel"/>
    <w:tmpl w:val="56CC370C"/>
    <w:styleLink w:val="LFO4"/>
    <w:lvl w:ilvl="0">
      <w:start w:val="1"/>
      <w:numFmt w:val="decimal"/>
      <w:pStyle w:val="SBNUMBER1"/>
      <w:lvlText w:val="%1."/>
      <w:lvlJc w:val="left"/>
      <w:pPr>
        <w:ind w:left="720" w:hanging="360"/>
      </w:pPr>
      <w:rPr>
        <w:color w:val="auto"/>
      </w:rPr>
    </w:lvl>
    <w:lvl w:ilvl="1">
      <w:numFmt w:val="bullet"/>
      <w:lvlText w:val="-"/>
      <w:lvlJc w:val="left"/>
      <w:pPr>
        <w:ind w:left="1440" w:hanging="360"/>
      </w:pPr>
      <w:rPr>
        <w:rFonts w:ascii="Courier New" w:hAnsi="Courier New"/>
        <w:b/>
        <w:i w:val="0"/>
        <w:color w:val="1B4E91"/>
      </w:rPr>
    </w:lvl>
    <w:lvl w:ilvl="2">
      <w:numFmt w:val="bullet"/>
      <w:lvlText w:val=""/>
      <w:lvlJc w:val="left"/>
      <w:pPr>
        <w:ind w:left="2160" w:hanging="360"/>
      </w:pPr>
      <w:rPr>
        <w:rFonts w:ascii="Wingdings" w:hAnsi="Wingdings"/>
        <w:color w:val="2A9B21"/>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3F2360DB"/>
    <w:multiLevelType w:val="hybridMultilevel"/>
    <w:tmpl w:val="1B94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ED736F"/>
    <w:multiLevelType w:val="hybridMultilevel"/>
    <w:tmpl w:val="6ED4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803E6D"/>
    <w:multiLevelType w:val="multilevel"/>
    <w:tmpl w:val="3CF02838"/>
    <w:lvl w:ilvl="0">
      <w:start w:val="1"/>
      <w:numFmt w:val="decimal"/>
      <w:pStyle w:val="SBNUMBER3"/>
      <w:lvlText w:val="%1)"/>
      <w:lvlJc w:val="left"/>
      <w:pPr>
        <w:tabs>
          <w:tab w:val="decimal" w:pos="432"/>
        </w:tabs>
        <w:ind w:left="720"/>
      </w:pPr>
      <w:rPr>
        <w:rFonts w:ascii="Franklin Gothic Book" w:hAnsi="Franklin Gothic Book" w:hint="default"/>
        <w:strike w:val="0"/>
        <w:color w:val="000000"/>
        <w:spacing w:val="7"/>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3956883"/>
    <w:multiLevelType w:val="hybridMultilevel"/>
    <w:tmpl w:val="E44E31A2"/>
    <w:lvl w:ilvl="0" w:tplc="CB4C9BE8">
      <w:start w:val="7"/>
      <w:numFmt w:val="decimal"/>
      <w:lvlText w:val="%1."/>
      <w:lvlJc w:val="left"/>
      <w:pPr>
        <w:ind w:left="360" w:hanging="360"/>
      </w:pPr>
      <w:rPr>
        <w:rFonts w:hint="default"/>
      </w:rPr>
    </w:lvl>
    <w:lvl w:ilvl="1" w:tplc="6320350C">
      <w:start w:val="1"/>
      <w:numFmt w:val="lowerLetter"/>
      <w:pStyle w:val="SBTABLENUMBERa"/>
      <w:lvlText w:val="%2."/>
      <w:lvlJc w:val="left"/>
      <w:pPr>
        <w:ind w:left="1440" w:hanging="360"/>
      </w:pPr>
      <w:rPr>
        <w:rFonts w:ascii="Franklin Gothic Book" w:hAnsi="Franklin Gothic Book"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F41170"/>
    <w:multiLevelType w:val="multilevel"/>
    <w:tmpl w:val="6FE4FD7C"/>
    <w:styleLink w:val="LFO19"/>
    <w:lvl w:ilvl="0">
      <w:start w:val="1"/>
      <w:numFmt w:val="lowerLetter"/>
      <w:pStyle w:val="ListNumber2"/>
      <w:lvlText w:val="%1.    "/>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DF32B64"/>
    <w:multiLevelType w:val="hybridMultilevel"/>
    <w:tmpl w:val="A552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2C62B5"/>
    <w:multiLevelType w:val="hybridMultilevel"/>
    <w:tmpl w:val="2BA23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2717A68"/>
    <w:multiLevelType w:val="hybridMultilevel"/>
    <w:tmpl w:val="3CF63208"/>
    <w:lvl w:ilvl="0" w:tplc="AF8C12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892727"/>
    <w:multiLevelType w:val="hybridMultilevel"/>
    <w:tmpl w:val="7A9C13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15:restartNumberingAfterBreak="0">
    <w:nsid w:val="57AD4FB3"/>
    <w:multiLevelType w:val="hybridMultilevel"/>
    <w:tmpl w:val="88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CE7116"/>
    <w:multiLevelType w:val="multilevel"/>
    <w:tmpl w:val="499A0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01DB9C"/>
    <w:multiLevelType w:val="hybridMultilevel"/>
    <w:tmpl w:val="74926596"/>
    <w:lvl w:ilvl="0" w:tplc="92123ABC">
      <w:start w:val="1"/>
      <w:numFmt w:val="bullet"/>
      <w:lvlText w:val=""/>
      <w:lvlJc w:val="left"/>
      <w:pPr>
        <w:ind w:left="720" w:hanging="360"/>
      </w:pPr>
      <w:rPr>
        <w:rFonts w:ascii="Symbol" w:hAnsi="Symbol" w:hint="default"/>
      </w:rPr>
    </w:lvl>
    <w:lvl w:ilvl="1" w:tplc="9FC0F0EE">
      <w:start w:val="1"/>
      <w:numFmt w:val="bullet"/>
      <w:lvlText w:val="o"/>
      <w:lvlJc w:val="left"/>
      <w:pPr>
        <w:ind w:left="1440" w:hanging="360"/>
      </w:pPr>
      <w:rPr>
        <w:rFonts w:ascii="Courier New" w:hAnsi="Courier New" w:hint="default"/>
      </w:rPr>
    </w:lvl>
    <w:lvl w:ilvl="2" w:tplc="622206FA">
      <w:start w:val="1"/>
      <w:numFmt w:val="bullet"/>
      <w:lvlText w:val=""/>
      <w:lvlJc w:val="left"/>
      <w:pPr>
        <w:ind w:left="2160" w:hanging="360"/>
      </w:pPr>
      <w:rPr>
        <w:rFonts w:ascii="Wingdings" w:hAnsi="Wingdings" w:hint="default"/>
      </w:rPr>
    </w:lvl>
    <w:lvl w:ilvl="3" w:tplc="0F663C76">
      <w:start w:val="1"/>
      <w:numFmt w:val="bullet"/>
      <w:lvlText w:val=""/>
      <w:lvlJc w:val="left"/>
      <w:pPr>
        <w:ind w:left="2880" w:hanging="360"/>
      </w:pPr>
      <w:rPr>
        <w:rFonts w:ascii="Symbol" w:hAnsi="Symbol" w:hint="default"/>
      </w:rPr>
    </w:lvl>
    <w:lvl w:ilvl="4" w:tplc="01F69E72">
      <w:start w:val="1"/>
      <w:numFmt w:val="bullet"/>
      <w:lvlText w:val="o"/>
      <w:lvlJc w:val="left"/>
      <w:pPr>
        <w:ind w:left="3600" w:hanging="360"/>
      </w:pPr>
      <w:rPr>
        <w:rFonts w:ascii="Courier New" w:hAnsi="Courier New" w:hint="default"/>
      </w:rPr>
    </w:lvl>
    <w:lvl w:ilvl="5" w:tplc="2932E13A">
      <w:start w:val="1"/>
      <w:numFmt w:val="bullet"/>
      <w:lvlText w:val=""/>
      <w:lvlJc w:val="left"/>
      <w:pPr>
        <w:ind w:left="4320" w:hanging="360"/>
      </w:pPr>
      <w:rPr>
        <w:rFonts w:ascii="Wingdings" w:hAnsi="Wingdings" w:hint="default"/>
      </w:rPr>
    </w:lvl>
    <w:lvl w:ilvl="6" w:tplc="221AB002">
      <w:start w:val="1"/>
      <w:numFmt w:val="bullet"/>
      <w:lvlText w:val=""/>
      <w:lvlJc w:val="left"/>
      <w:pPr>
        <w:ind w:left="5040" w:hanging="360"/>
      </w:pPr>
      <w:rPr>
        <w:rFonts w:ascii="Symbol" w:hAnsi="Symbol" w:hint="default"/>
      </w:rPr>
    </w:lvl>
    <w:lvl w:ilvl="7" w:tplc="D1240452">
      <w:start w:val="1"/>
      <w:numFmt w:val="bullet"/>
      <w:lvlText w:val="o"/>
      <w:lvlJc w:val="left"/>
      <w:pPr>
        <w:ind w:left="5760" w:hanging="360"/>
      </w:pPr>
      <w:rPr>
        <w:rFonts w:ascii="Courier New" w:hAnsi="Courier New" w:hint="default"/>
      </w:rPr>
    </w:lvl>
    <w:lvl w:ilvl="8" w:tplc="3F0E4D88">
      <w:start w:val="1"/>
      <w:numFmt w:val="bullet"/>
      <w:lvlText w:val=""/>
      <w:lvlJc w:val="left"/>
      <w:pPr>
        <w:ind w:left="6480" w:hanging="360"/>
      </w:pPr>
      <w:rPr>
        <w:rFonts w:ascii="Wingdings" w:hAnsi="Wingdings" w:hint="default"/>
      </w:rPr>
    </w:lvl>
  </w:abstractNum>
  <w:abstractNum w:abstractNumId="61" w15:restartNumberingAfterBreak="0">
    <w:nsid w:val="5F272295"/>
    <w:multiLevelType w:val="hybridMultilevel"/>
    <w:tmpl w:val="D6A28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DE0079"/>
    <w:multiLevelType w:val="hybridMultilevel"/>
    <w:tmpl w:val="D846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C40D91"/>
    <w:multiLevelType w:val="hybridMultilevel"/>
    <w:tmpl w:val="6804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DB415E"/>
    <w:multiLevelType w:val="hybridMultilevel"/>
    <w:tmpl w:val="A9303902"/>
    <w:lvl w:ilvl="0" w:tplc="4B486BD8">
      <w:start w:val="1"/>
      <w:numFmt w:val="bullet"/>
      <w:lvlText w:val=""/>
      <w:lvlJc w:val="left"/>
      <w:pPr>
        <w:ind w:left="720" w:hanging="360"/>
      </w:pPr>
      <w:rPr>
        <w:rFonts w:ascii="Symbol" w:hAnsi="Symbol" w:hint="default"/>
      </w:rPr>
    </w:lvl>
    <w:lvl w:ilvl="1" w:tplc="CA5E1072">
      <w:start w:val="1"/>
      <w:numFmt w:val="bullet"/>
      <w:lvlText w:val="o"/>
      <w:lvlJc w:val="left"/>
      <w:pPr>
        <w:ind w:left="1440" w:hanging="360"/>
      </w:pPr>
      <w:rPr>
        <w:rFonts w:ascii="Courier New" w:hAnsi="Courier New" w:hint="default"/>
      </w:rPr>
    </w:lvl>
    <w:lvl w:ilvl="2" w:tplc="493AC642">
      <w:start w:val="1"/>
      <w:numFmt w:val="bullet"/>
      <w:lvlText w:val=""/>
      <w:lvlJc w:val="left"/>
      <w:pPr>
        <w:ind w:left="2160" w:hanging="360"/>
      </w:pPr>
      <w:rPr>
        <w:rFonts w:ascii="Wingdings" w:hAnsi="Wingdings" w:hint="default"/>
      </w:rPr>
    </w:lvl>
    <w:lvl w:ilvl="3" w:tplc="7E0ABF6A">
      <w:start w:val="1"/>
      <w:numFmt w:val="bullet"/>
      <w:lvlText w:val=""/>
      <w:lvlJc w:val="left"/>
      <w:pPr>
        <w:ind w:left="2880" w:hanging="360"/>
      </w:pPr>
      <w:rPr>
        <w:rFonts w:ascii="Symbol" w:hAnsi="Symbol" w:hint="default"/>
      </w:rPr>
    </w:lvl>
    <w:lvl w:ilvl="4" w:tplc="B7FCC7AA">
      <w:start w:val="1"/>
      <w:numFmt w:val="bullet"/>
      <w:lvlText w:val="o"/>
      <w:lvlJc w:val="left"/>
      <w:pPr>
        <w:ind w:left="3600" w:hanging="360"/>
      </w:pPr>
      <w:rPr>
        <w:rFonts w:ascii="Courier New" w:hAnsi="Courier New" w:hint="default"/>
      </w:rPr>
    </w:lvl>
    <w:lvl w:ilvl="5" w:tplc="6E341AD0">
      <w:start w:val="1"/>
      <w:numFmt w:val="bullet"/>
      <w:lvlText w:val=""/>
      <w:lvlJc w:val="left"/>
      <w:pPr>
        <w:ind w:left="4320" w:hanging="360"/>
      </w:pPr>
      <w:rPr>
        <w:rFonts w:ascii="Wingdings" w:hAnsi="Wingdings" w:hint="default"/>
      </w:rPr>
    </w:lvl>
    <w:lvl w:ilvl="6" w:tplc="E3F0FF0E">
      <w:start w:val="1"/>
      <w:numFmt w:val="bullet"/>
      <w:lvlText w:val=""/>
      <w:lvlJc w:val="left"/>
      <w:pPr>
        <w:ind w:left="5040" w:hanging="360"/>
      </w:pPr>
      <w:rPr>
        <w:rFonts w:ascii="Symbol" w:hAnsi="Symbol" w:hint="default"/>
      </w:rPr>
    </w:lvl>
    <w:lvl w:ilvl="7" w:tplc="447CA742">
      <w:start w:val="1"/>
      <w:numFmt w:val="bullet"/>
      <w:lvlText w:val="o"/>
      <w:lvlJc w:val="left"/>
      <w:pPr>
        <w:ind w:left="5760" w:hanging="360"/>
      </w:pPr>
      <w:rPr>
        <w:rFonts w:ascii="Courier New" w:hAnsi="Courier New" w:hint="default"/>
      </w:rPr>
    </w:lvl>
    <w:lvl w:ilvl="8" w:tplc="3DFE9FEC">
      <w:start w:val="1"/>
      <w:numFmt w:val="bullet"/>
      <w:lvlText w:val=""/>
      <w:lvlJc w:val="left"/>
      <w:pPr>
        <w:ind w:left="6480" w:hanging="360"/>
      </w:pPr>
      <w:rPr>
        <w:rFonts w:ascii="Wingdings" w:hAnsi="Wingdings" w:hint="default"/>
      </w:rPr>
    </w:lvl>
  </w:abstractNum>
  <w:abstractNum w:abstractNumId="65" w15:restartNumberingAfterBreak="0">
    <w:nsid w:val="61F71481"/>
    <w:multiLevelType w:val="multilevel"/>
    <w:tmpl w:val="B2ACE036"/>
    <w:styleLink w:val="LFO15"/>
    <w:lvl w:ilvl="0">
      <w:numFmt w:val="bullet"/>
      <w:pStyle w:val="ListBullet2"/>
      <w:lvlText w:val="–"/>
      <w:lvlJc w:val="left"/>
      <w:pPr>
        <w:ind w:left="1080" w:hanging="360"/>
      </w:pPr>
      <w:rPr>
        <w:rFonts w:ascii="Times New Roman" w:hAnsi="Times New Roman"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63016255"/>
    <w:multiLevelType w:val="hybridMultilevel"/>
    <w:tmpl w:val="6CB2790A"/>
    <w:lvl w:ilvl="0" w:tplc="0562CF76">
      <w:start w:val="1"/>
      <w:numFmt w:val="bullet"/>
      <w:pStyle w:val="SBBULLET2"/>
      <w:lvlText w:val="–"/>
      <w:lvlJc w:val="left"/>
      <w:pPr>
        <w:ind w:left="1800" w:hanging="360"/>
      </w:pPr>
      <w:rPr>
        <w:rFonts w:ascii="Times New Roman" w:hAnsi="Times New Roman" w:cs="Times New Roman" w:hint="default"/>
        <w:sz w:val="24"/>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4E9799E"/>
    <w:multiLevelType w:val="hybridMultilevel"/>
    <w:tmpl w:val="05B8A33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0C5B3F"/>
    <w:multiLevelType w:val="hybridMultilevel"/>
    <w:tmpl w:val="6F382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766A24A"/>
    <w:multiLevelType w:val="hybridMultilevel"/>
    <w:tmpl w:val="DD5A81B0"/>
    <w:lvl w:ilvl="0" w:tplc="DBD048C4">
      <w:start w:val="1"/>
      <w:numFmt w:val="bullet"/>
      <w:lvlText w:val=""/>
      <w:lvlJc w:val="left"/>
      <w:pPr>
        <w:ind w:left="720" w:hanging="360"/>
      </w:pPr>
      <w:rPr>
        <w:rFonts w:ascii="Symbol" w:hAnsi="Symbol" w:hint="default"/>
      </w:rPr>
    </w:lvl>
    <w:lvl w:ilvl="1" w:tplc="FB44F92C">
      <w:start w:val="1"/>
      <w:numFmt w:val="bullet"/>
      <w:lvlText w:val="o"/>
      <w:lvlJc w:val="left"/>
      <w:pPr>
        <w:ind w:left="1440" w:hanging="360"/>
      </w:pPr>
      <w:rPr>
        <w:rFonts w:ascii="Courier New" w:hAnsi="Courier New" w:hint="default"/>
      </w:rPr>
    </w:lvl>
    <w:lvl w:ilvl="2" w:tplc="B6D00222">
      <w:start w:val="1"/>
      <w:numFmt w:val="bullet"/>
      <w:lvlText w:val=""/>
      <w:lvlJc w:val="left"/>
      <w:pPr>
        <w:ind w:left="2160" w:hanging="360"/>
      </w:pPr>
      <w:rPr>
        <w:rFonts w:ascii="Wingdings" w:hAnsi="Wingdings" w:hint="default"/>
      </w:rPr>
    </w:lvl>
    <w:lvl w:ilvl="3" w:tplc="0930D0F0">
      <w:start w:val="1"/>
      <w:numFmt w:val="bullet"/>
      <w:lvlText w:val=""/>
      <w:lvlJc w:val="left"/>
      <w:pPr>
        <w:ind w:left="2880" w:hanging="360"/>
      </w:pPr>
      <w:rPr>
        <w:rFonts w:ascii="Symbol" w:hAnsi="Symbol" w:hint="default"/>
      </w:rPr>
    </w:lvl>
    <w:lvl w:ilvl="4" w:tplc="17768A28">
      <w:start w:val="1"/>
      <w:numFmt w:val="bullet"/>
      <w:lvlText w:val="o"/>
      <w:lvlJc w:val="left"/>
      <w:pPr>
        <w:ind w:left="3600" w:hanging="360"/>
      </w:pPr>
      <w:rPr>
        <w:rFonts w:ascii="Courier New" w:hAnsi="Courier New" w:hint="default"/>
      </w:rPr>
    </w:lvl>
    <w:lvl w:ilvl="5" w:tplc="A468D7B0">
      <w:start w:val="1"/>
      <w:numFmt w:val="bullet"/>
      <w:lvlText w:val=""/>
      <w:lvlJc w:val="left"/>
      <w:pPr>
        <w:ind w:left="4320" w:hanging="360"/>
      </w:pPr>
      <w:rPr>
        <w:rFonts w:ascii="Wingdings" w:hAnsi="Wingdings" w:hint="default"/>
      </w:rPr>
    </w:lvl>
    <w:lvl w:ilvl="6" w:tplc="FE78D644">
      <w:start w:val="1"/>
      <w:numFmt w:val="bullet"/>
      <w:lvlText w:val=""/>
      <w:lvlJc w:val="left"/>
      <w:pPr>
        <w:ind w:left="5040" w:hanging="360"/>
      </w:pPr>
      <w:rPr>
        <w:rFonts w:ascii="Symbol" w:hAnsi="Symbol" w:hint="default"/>
      </w:rPr>
    </w:lvl>
    <w:lvl w:ilvl="7" w:tplc="865626EA">
      <w:start w:val="1"/>
      <w:numFmt w:val="bullet"/>
      <w:lvlText w:val="o"/>
      <w:lvlJc w:val="left"/>
      <w:pPr>
        <w:ind w:left="5760" w:hanging="360"/>
      </w:pPr>
      <w:rPr>
        <w:rFonts w:ascii="Courier New" w:hAnsi="Courier New" w:hint="default"/>
      </w:rPr>
    </w:lvl>
    <w:lvl w:ilvl="8" w:tplc="4608F694">
      <w:start w:val="1"/>
      <w:numFmt w:val="bullet"/>
      <w:lvlText w:val=""/>
      <w:lvlJc w:val="left"/>
      <w:pPr>
        <w:ind w:left="6480" w:hanging="360"/>
      </w:pPr>
      <w:rPr>
        <w:rFonts w:ascii="Wingdings" w:hAnsi="Wingdings" w:hint="default"/>
      </w:rPr>
    </w:lvl>
  </w:abstractNum>
  <w:abstractNum w:abstractNumId="70" w15:restartNumberingAfterBreak="0">
    <w:nsid w:val="67E51B02"/>
    <w:multiLevelType w:val="hybridMultilevel"/>
    <w:tmpl w:val="48F2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A43ACD"/>
    <w:multiLevelType w:val="hybridMultilevel"/>
    <w:tmpl w:val="0424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0E7AFB"/>
    <w:multiLevelType w:val="hybridMultilevel"/>
    <w:tmpl w:val="51D0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852C49"/>
    <w:multiLevelType w:val="hybridMultilevel"/>
    <w:tmpl w:val="3AF6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8A0234"/>
    <w:multiLevelType w:val="hybridMultilevel"/>
    <w:tmpl w:val="290CFE10"/>
    <w:lvl w:ilvl="0" w:tplc="428428CA">
      <w:start w:val="1"/>
      <w:numFmt w:val="bullet"/>
      <w:lvlText w:val=""/>
      <w:lvlJc w:val="left"/>
      <w:pPr>
        <w:ind w:left="720" w:hanging="360"/>
      </w:pPr>
      <w:rPr>
        <w:rFonts w:ascii="Symbol" w:hAnsi="Symbol" w:hint="default"/>
      </w:rPr>
    </w:lvl>
    <w:lvl w:ilvl="1" w:tplc="39F4ABF8">
      <w:start w:val="1"/>
      <w:numFmt w:val="bullet"/>
      <w:lvlText w:val="o"/>
      <w:lvlJc w:val="left"/>
      <w:pPr>
        <w:ind w:left="1440" w:hanging="360"/>
      </w:pPr>
      <w:rPr>
        <w:rFonts w:ascii="Courier New" w:hAnsi="Courier New" w:hint="default"/>
      </w:rPr>
    </w:lvl>
    <w:lvl w:ilvl="2" w:tplc="F34E8818">
      <w:start w:val="1"/>
      <w:numFmt w:val="bullet"/>
      <w:lvlText w:val=""/>
      <w:lvlJc w:val="left"/>
      <w:pPr>
        <w:ind w:left="2160" w:hanging="360"/>
      </w:pPr>
      <w:rPr>
        <w:rFonts w:ascii="Wingdings" w:hAnsi="Wingdings" w:hint="default"/>
      </w:rPr>
    </w:lvl>
    <w:lvl w:ilvl="3" w:tplc="9358F9B8">
      <w:start w:val="1"/>
      <w:numFmt w:val="bullet"/>
      <w:lvlText w:val=""/>
      <w:lvlJc w:val="left"/>
      <w:pPr>
        <w:ind w:left="2880" w:hanging="360"/>
      </w:pPr>
      <w:rPr>
        <w:rFonts w:ascii="Symbol" w:hAnsi="Symbol" w:hint="default"/>
      </w:rPr>
    </w:lvl>
    <w:lvl w:ilvl="4" w:tplc="BC34B35A">
      <w:start w:val="1"/>
      <w:numFmt w:val="bullet"/>
      <w:lvlText w:val="o"/>
      <w:lvlJc w:val="left"/>
      <w:pPr>
        <w:ind w:left="3600" w:hanging="360"/>
      </w:pPr>
      <w:rPr>
        <w:rFonts w:ascii="Courier New" w:hAnsi="Courier New" w:hint="default"/>
      </w:rPr>
    </w:lvl>
    <w:lvl w:ilvl="5" w:tplc="19B47B52">
      <w:start w:val="1"/>
      <w:numFmt w:val="bullet"/>
      <w:lvlText w:val=""/>
      <w:lvlJc w:val="left"/>
      <w:pPr>
        <w:ind w:left="4320" w:hanging="360"/>
      </w:pPr>
      <w:rPr>
        <w:rFonts w:ascii="Wingdings" w:hAnsi="Wingdings" w:hint="default"/>
      </w:rPr>
    </w:lvl>
    <w:lvl w:ilvl="6" w:tplc="76B0BDE0">
      <w:start w:val="1"/>
      <w:numFmt w:val="bullet"/>
      <w:lvlText w:val=""/>
      <w:lvlJc w:val="left"/>
      <w:pPr>
        <w:ind w:left="5040" w:hanging="360"/>
      </w:pPr>
      <w:rPr>
        <w:rFonts w:ascii="Symbol" w:hAnsi="Symbol" w:hint="default"/>
      </w:rPr>
    </w:lvl>
    <w:lvl w:ilvl="7" w:tplc="F1584616">
      <w:start w:val="1"/>
      <w:numFmt w:val="bullet"/>
      <w:lvlText w:val="o"/>
      <w:lvlJc w:val="left"/>
      <w:pPr>
        <w:ind w:left="5760" w:hanging="360"/>
      </w:pPr>
      <w:rPr>
        <w:rFonts w:ascii="Courier New" w:hAnsi="Courier New" w:hint="default"/>
      </w:rPr>
    </w:lvl>
    <w:lvl w:ilvl="8" w:tplc="2F96D76E">
      <w:start w:val="1"/>
      <w:numFmt w:val="bullet"/>
      <w:lvlText w:val=""/>
      <w:lvlJc w:val="left"/>
      <w:pPr>
        <w:ind w:left="6480" w:hanging="360"/>
      </w:pPr>
      <w:rPr>
        <w:rFonts w:ascii="Wingdings" w:hAnsi="Wingdings" w:hint="default"/>
      </w:rPr>
    </w:lvl>
  </w:abstractNum>
  <w:abstractNum w:abstractNumId="75" w15:restartNumberingAfterBreak="0">
    <w:nsid w:val="6F0E2C62"/>
    <w:multiLevelType w:val="hybridMultilevel"/>
    <w:tmpl w:val="B9E87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893169"/>
    <w:multiLevelType w:val="hybridMultilevel"/>
    <w:tmpl w:val="7F36A61C"/>
    <w:lvl w:ilvl="0" w:tplc="F2623AAA">
      <w:numFmt w:val="bullet"/>
      <w:lvlText w:val="•"/>
      <w:lvlJc w:val="left"/>
      <w:pPr>
        <w:ind w:left="720" w:hanging="360"/>
      </w:pPr>
      <w:rPr>
        <w:rFonts w:ascii="Arial" w:eastAsia="Helvetica,Helvetica Neue"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108204B"/>
    <w:multiLevelType w:val="hybridMultilevel"/>
    <w:tmpl w:val="05C2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4810BE"/>
    <w:multiLevelType w:val="hybridMultilevel"/>
    <w:tmpl w:val="39E0B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9F2B0E"/>
    <w:multiLevelType w:val="multilevel"/>
    <w:tmpl w:val="FE8264B2"/>
    <w:styleLink w:val="LFO16"/>
    <w:lvl w:ilvl="0">
      <w:numFmt w:val="bullet"/>
      <w:pStyle w:val="List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0" w15:restartNumberingAfterBreak="0">
    <w:nsid w:val="7A64D30B"/>
    <w:multiLevelType w:val="hybridMultilevel"/>
    <w:tmpl w:val="66EC0222"/>
    <w:lvl w:ilvl="0" w:tplc="22FCA21A">
      <w:start w:val="1"/>
      <w:numFmt w:val="bullet"/>
      <w:lvlText w:val=""/>
      <w:lvlJc w:val="left"/>
      <w:pPr>
        <w:ind w:left="720" w:hanging="360"/>
      </w:pPr>
      <w:rPr>
        <w:rFonts w:ascii="Symbol" w:hAnsi="Symbol" w:hint="default"/>
      </w:rPr>
    </w:lvl>
    <w:lvl w:ilvl="1" w:tplc="4B4E57F6">
      <w:start w:val="1"/>
      <w:numFmt w:val="bullet"/>
      <w:lvlText w:val="o"/>
      <w:lvlJc w:val="left"/>
      <w:pPr>
        <w:ind w:left="1440" w:hanging="360"/>
      </w:pPr>
      <w:rPr>
        <w:rFonts w:ascii="Courier New" w:hAnsi="Courier New" w:hint="default"/>
      </w:rPr>
    </w:lvl>
    <w:lvl w:ilvl="2" w:tplc="FE1E6908">
      <w:start w:val="1"/>
      <w:numFmt w:val="bullet"/>
      <w:lvlText w:val=""/>
      <w:lvlJc w:val="left"/>
      <w:pPr>
        <w:ind w:left="2160" w:hanging="360"/>
      </w:pPr>
      <w:rPr>
        <w:rFonts w:ascii="Wingdings" w:hAnsi="Wingdings" w:hint="default"/>
      </w:rPr>
    </w:lvl>
    <w:lvl w:ilvl="3" w:tplc="F6BE9096">
      <w:start w:val="1"/>
      <w:numFmt w:val="bullet"/>
      <w:lvlText w:val=""/>
      <w:lvlJc w:val="left"/>
      <w:pPr>
        <w:ind w:left="2880" w:hanging="360"/>
      </w:pPr>
      <w:rPr>
        <w:rFonts w:ascii="Symbol" w:hAnsi="Symbol" w:hint="default"/>
      </w:rPr>
    </w:lvl>
    <w:lvl w:ilvl="4" w:tplc="70C6D66E">
      <w:start w:val="1"/>
      <w:numFmt w:val="bullet"/>
      <w:lvlText w:val="o"/>
      <w:lvlJc w:val="left"/>
      <w:pPr>
        <w:ind w:left="3600" w:hanging="360"/>
      </w:pPr>
      <w:rPr>
        <w:rFonts w:ascii="Courier New" w:hAnsi="Courier New" w:hint="default"/>
      </w:rPr>
    </w:lvl>
    <w:lvl w:ilvl="5" w:tplc="E3B2D07C">
      <w:start w:val="1"/>
      <w:numFmt w:val="bullet"/>
      <w:lvlText w:val=""/>
      <w:lvlJc w:val="left"/>
      <w:pPr>
        <w:ind w:left="4320" w:hanging="360"/>
      </w:pPr>
      <w:rPr>
        <w:rFonts w:ascii="Wingdings" w:hAnsi="Wingdings" w:hint="default"/>
      </w:rPr>
    </w:lvl>
    <w:lvl w:ilvl="6" w:tplc="B9F22288">
      <w:start w:val="1"/>
      <w:numFmt w:val="bullet"/>
      <w:lvlText w:val=""/>
      <w:lvlJc w:val="left"/>
      <w:pPr>
        <w:ind w:left="5040" w:hanging="360"/>
      </w:pPr>
      <w:rPr>
        <w:rFonts w:ascii="Symbol" w:hAnsi="Symbol" w:hint="default"/>
      </w:rPr>
    </w:lvl>
    <w:lvl w:ilvl="7" w:tplc="1AB61422">
      <w:start w:val="1"/>
      <w:numFmt w:val="bullet"/>
      <w:lvlText w:val="o"/>
      <w:lvlJc w:val="left"/>
      <w:pPr>
        <w:ind w:left="5760" w:hanging="360"/>
      </w:pPr>
      <w:rPr>
        <w:rFonts w:ascii="Courier New" w:hAnsi="Courier New" w:hint="default"/>
      </w:rPr>
    </w:lvl>
    <w:lvl w:ilvl="8" w:tplc="AE1E2CFE">
      <w:start w:val="1"/>
      <w:numFmt w:val="bullet"/>
      <w:lvlText w:val=""/>
      <w:lvlJc w:val="left"/>
      <w:pPr>
        <w:ind w:left="6480" w:hanging="360"/>
      </w:pPr>
      <w:rPr>
        <w:rFonts w:ascii="Wingdings" w:hAnsi="Wingdings" w:hint="default"/>
      </w:rPr>
    </w:lvl>
  </w:abstractNum>
  <w:abstractNum w:abstractNumId="81" w15:restartNumberingAfterBreak="0">
    <w:nsid w:val="7AC76740"/>
    <w:multiLevelType w:val="hybridMultilevel"/>
    <w:tmpl w:val="95F0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CA7271"/>
    <w:multiLevelType w:val="hybridMultilevel"/>
    <w:tmpl w:val="AA2ABFE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5874A7"/>
    <w:multiLevelType w:val="hybridMultilevel"/>
    <w:tmpl w:val="0966F426"/>
    <w:lvl w:ilvl="0" w:tplc="1ABE6322">
      <w:start w:val="1"/>
      <w:numFmt w:val="bullet"/>
      <w:lvlText w:val=""/>
      <w:lvlJc w:val="left"/>
      <w:pPr>
        <w:ind w:left="720" w:hanging="360"/>
      </w:pPr>
      <w:rPr>
        <w:rFonts w:ascii="Symbol" w:hAnsi="Symbol" w:hint="default"/>
      </w:rPr>
    </w:lvl>
    <w:lvl w:ilvl="1" w:tplc="75D4A964">
      <w:start w:val="1"/>
      <w:numFmt w:val="bullet"/>
      <w:lvlText w:val="o"/>
      <w:lvlJc w:val="left"/>
      <w:pPr>
        <w:ind w:left="1440" w:hanging="360"/>
      </w:pPr>
      <w:rPr>
        <w:rFonts w:ascii="Courier New" w:hAnsi="Courier New" w:hint="default"/>
      </w:rPr>
    </w:lvl>
    <w:lvl w:ilvl="2" w:tplc="D91E0FA8">
      <w:start w:val="1"/>
      <w:numFmt w:val="bullet"/>
      <w:lvlText w:val=""/>
      <w:lvlJc w:val="left"/>
      <w:pPr>
        <w:ind w:left="2160" w:hanging="360"/>
      </w:pPr>
      <w:rPr>
        <w:rFonts w:ascii="Wingdings" w:hAnsi="Wingdings" w:hint="default"/>
      </w:rPr>
    </w:lvl>
    <w:lvl w:ilvl="3" w:tplc="14789312">
      <w:start w:val="1"/>
      <w:numFmt w:val="bullet"/>
      <w:lvlText w:val=""/>
      <w:lvlJc w:val="left"/>
      <w:pPr>
        <w:ind w:left="2880" w:hanging="360"/>
      </w:pPr>
      <w:rPr>
        <w:rFonts w:ascii="Symbol" w:hAnsi="Symbol" w:hint="default"/>
      </w:rPr>
    </w:lvl>
    <w:lvl w:ilvl="4" w:tplc="AE686A7E">
      <w:start w:val="1"/>
      <w:numFmt w:val="bullet"/>
      <w:lvlText w:val="o"/>
      <w:lvlJc w:val="left"/>
      <w:pPr>
        <w:ind w:left="3600" w:hanging="360"/>
      </w:pPr>
      <w:rPr>
        <w:rFonts w:ascii="Courier New" w:hAnsi="Courier New" w:hint="default"/>
      </w:rPr>
    </w:lvl>
    <w:lvl w:ilvl="5" w:tplc="CE86A534">
      <w:start w:val="1"/>
      <w:numFmt w:val="bullet"/>
      <w:lvlText w:val=""/>
      <w:lvlJc w:val="left"/>
      <w:pPr>
        <w:ind w:left="4320" w:hanging="360"/>
      </w:pPr>
      <w:rPr>
        <w:rFonts w:ascii="Wingdings" w:hAnsi="Wingdings" w:hint="default"/>
      </w:rPr>
    </w:lvl>
    <w:lvl w:ilvl="6" w:tplc="23F8635E">
      <w:start w:val="1"/>
      <w:numFmt w:val="bullet"/>
      <w:lvlText w:val=""/>
      <w:lvlJc w:val="left"/>
      <w:pPr>
        <w:ind w:left="5040" w:hanging="360"/>
      </w:pPr>
      <w:rPr>
        <w:rFonts w:ascii="Symbol" w:hAnsi="Symbol" w:hint="default"/>
      </w:rPr>
    </w:lvl>
    <w:lvl w:ilvl="7" w:tplc="8CAE8F4E">
      <w:start w:val="1"/>
      <w:numFmt w:val="bullet"/>
      <w:lvlText w:val="o"/>
      <w:lvlJc w:val="left"/>
      <w:pPr>
        <w:ind w:left="5760" w:hanging="360"/>
      </w:pPr>
      <w:rPr>
        <w:rFonts w:ascii="Courier New" w:hAnsi="Courier New" w:hint="default"/>
      </w:rPr>
    </w:lvl>
    <w:lvl w:ilvl="8" w:tplc="075A6DDC">
      <w:start w:val="1"/>
      <w:numFmt w:val="bullet"/>
      <w:lvlText w:val=""/>
      <w:lvlJc w:val="left"/>
      <w:pPr>
        <w:ind w:left="6480" w:hanging="360"/>
      </w:pPr>
      <w:rPr>
        <w:rFonts w:ascii="Wingdings" w:hAnsi="Wingdings" w:hint="default"/>
      </w:rPr>
    </w:lvl>
  </w:abstractNum>
  <w:abstractNum w:abstractNumId="84" w15:restartNumberingAfterBreak="0">
    <w:nsid w:val="7CAC2729"/>
    <w:multiLevelType w:val="hybridMultilevel"/>
    <w:tmpl w:val="16B0C62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5" w15:restartNumberingAfterBreak="0">
    <w:nsid w:val="7CC61602"/>
    <w:multiLevelType w:val="hybridMultilevel"/>
    <w:tmpl w:val="82F8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4E4872"/>
    <w:multiLevelType w:val="hybridMultilevel"/>
    <w:tmpl w:val="5ABA1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AD6C45"/>
    <w:multiLevelType w:val="hybridMultilevel"/>
    <w:tmpl w:val="58CE5F6C"/>
    <w:lvl w:ilvl="0" w:tplc="28B88904">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042072">
    <w:abstractNumId w:val="47"/>
  </w:num>
  <w:num w:numId="2" w16cid:durableId="8482869">
    <w:abstractNumId w:val="23"/>
  </w:num>
  <w:num w:numId="3" w16cid:durableId="1835561238">
    <w:abstractNumId w:val="65"/>
  </w:num>
  <w:num w:numId="4" w16cid:durableId="160775721">
    <w:abstractNumId w:val="79"/>
  </w:num>
  <w:num w:numId="5" w16cid:durableId="824056351">
    <w:abstractNumId w:val="39"/>
  </w:num>
  <w:num w:numId="6" w16cid:durableId="1674408044">
    <w:abstractNumId w:val="16"/>
  </w:num>
  <w:num w:numId="7" w16cid:durableId="2130581702">
    <w:abstractNumId w:val="52"/>
  </w:num>
  <w:num w:numId="8" w16cid:durableId="1310475058">
    <w:abstractNumId w:val="19"/>
  </w:num>
  <w:num w:numId="9" w16cid:durableId="1206721082">
    <w:abstractNumId w:val="37"/>
  </w:num>
  <w:num w:numId="10" w16cid:durableId="1849127381">
    <w:abstractNumId w:val="41"/>
    <w:lvlOverride w:ilvl="0">
      <w:startOverride w:val="1"/>
    </w:lvlOverride>
  </w:num>
  <w:num w:numId="11" w16cid:durableId="693992869">
    <w:abstractNumId w:val="66"/>
  </w:num>
  <w:num w:numId="12" w16cid:durableId="1141270951">
    <w:abstractNumId w:val="8"/>
  </w:num>
  <w:num w:numId="13" w16cid:durableId="1075670179">
    <w:abstractNumId w:val="50"/>
  </w:num>
  <w:num w:numId="14" w16cid:durableId="686253034">
    <w:abstractNumId w:val="29"/>
  </w:num>
  <w:num w:numId="15" w16cid:durableId="880626625">
    <w:abstractNumId w:val="51"/>
  </w:num>
  <w:num w:numId="16" w16cid:durableId="1494375018">
    <w:abstractNumId w:val="53"/>
  </w:num>
  <w:num w:numId="17" w16cid:durableId="1122574149">
    <w:abstractNumId w:val="56"/>
  </w:num>
  <w:num w:numId="18" w16cid:durableId="1765302847">
    <w:abstractNumId w:val="87"/>
  </w:num>
  <w:num w:numId="19" w16cid:durableId="1926261827">
    <w:abstractNumId w:val="13"/>
  </w:num>
  <w:num w:numId="20" w16cid:durableId="1878809177">
    <w:abstractNumId w:val="17"/>
  </w:num>
  <w:num w:numId="21" w16cid:durableId="181941237">
    <w:abstractNumId w:val="11"/>
  </w:num>
  <w:num w:numId="22" w16cid:durableId="2086535306">
    <w:abstractNumId w:val="61"/>
  </w:num>
  <w:num w:numId="23" w16cid:durableId="1483697929">
    <w:abstractNumId w:val="0"/>
  </w:num>
  <w:num w:numId="24" w16cid:durableId="2126535073">
    <w:abstractNumId w:val="71"/>
  </w:num>
  <w:num w:numId="25" w16cid:durableId="1661616566">
    <w:abstractNumId w:val="9"/>
  </w:num>
  <w:num w:numId="26" w16cid:durableId="1673292344">
    <w:abstractNumId w:val="24"/>
  </w:num>
  <w:num w:numId="27" w16cid:durableId="1931501150">
    <w:abstractNumId w:val="4"/>
  </w:num>
  <w:num w:numId="28" w16cid:durableId="1668284897">
    <w:abstractNumId w:val="78"/>
  </w:num>
  <w:num w:numId="29" w16cid:durableId="2051952958">
    <w:abstractNumId w:val="22"/>
  </w:num>
  <w:num w:numId="30" w16cid:durableId="930091398">
    <w:abstractNumId w:val="40"/>
  </w:num>
  <w:num w:numId="31" w16cid:durableId="1761415465">
    <w:abstractNumId w:val="82"/>
  </w:num>
  <w:num w:numId="32" w16cid:durableId="823745479">
    <w:abstractNumId w:val="67"/>
  </w:num>
  <w:num w:numId="33" w16cid:durableId="555317007">
    <w:abstractNumId w:val="38"/>
  </w:num>
  <w:num w:numId="34" w16cid:durableId="120078644">
    <w:abstractNumId w:val="33"/>
  </w:num>
  <w:num w:numId="35" w16cid:durableId="330833738">
    <w:abstractNumId w:val="48"/>
  </w:num>
  <w:num w:numId="36" w16cid:durableId="865870464">
    <w:abstractNumId w:val="15"/>
  </w:num>
  <w:num w:numId="37" w16cid:durableId="1535266198">
    <w:abstractNumId w:val="63"/>
  </w:num>
  <w:num w:numId="38" w16cid:durableId="435178366">
    <w:abstractNumId w:val="34"/>
  </w:num>
  <w:num w:numId="39" w16cid:durableId="1511601838">
    <w:abstractNumId w:val="62"/>
  </w:num>
  <w:num w:numId="40" w16cid:durableId="1056198292">
    <w:abstractNumId w:val="72"/>
  </w:num>
  <w:num w:numId="41" w16cid:durableId="687684071">
    <w:abstractNumId w:val="7"/>
  </w:num>
  <w:num w:numId="42" w16cid:durableId="263732122">
    <w:abstractNumId w:val="57"/>
  </w:num>
  <w:num w:numId="43" w16cid:durableId="1167592600">
    <w:abstractNumId w:val="3"/>
  </w:num>
  <w:num w:numId="44" w16cid:durableId="1707175636">
    <w:abstractNumId w:val="70"/>
  </w:num>
  <w:num w:numId="45" w16cid:durableId="1850412125">
    <w:abstractNumId w:val="28"/>
  </w:num>
  <w:num w:numId="46" w16cid:durableId="1320232795">
    <w:abstractNumId w:val="5"/>
  </w:num>
  <w:num w:numId="47" w16cid:durableId="1745639170">
    <w:abstractNumId w:val="14"/>
  </w:num>
  <w:num w:numId="48" w16cid:durableId="1888488571">
    <w:abstractNumId w:val="81"/>
  </w:num>
  <w:num w:numId="49" w16cid:durableId="1530988957">
    <w:abstractNumId w:val="26"/>
  </w:num>
  <w:num w:numId="50" w16cid:durableId="78648798">
    <w:abstractNumId w:val="68"/>
  </w:num>
  <w:num w:numId="51" w16cid:durableId="1998534505">
    <w:abstractNumId w:val="10"/>
  </w:num>
  <w:num w:numId="52" w16cid:durableId="1900968554">
    <w:abstractNumId w:val="6"/>
  </w:num>
  <w:num w:numId="53" w16cid:durableId="2043240183">
    <w:abstractNumId w:val="46"/>
  </w:num>
  <w:num w:numId="54" w16cid:durableId="793402495">
    <w:abstractNumId w:val="75"/>
  </w:num>
  <w:num w:numId="55" w16cid:durableId="287589534">
    <w:abstractNumId w:val="86"/>
  </w:num>
  <w:num w:numId="56" w16cid:durableId="1502816216">
    <w:abstractNumId w:val="27"/>
  </w:num>
  <w:num w:numId="57" w16cid:durableId="1786996297">
    <w:abstractNumId w:val="77"/>
  </w:num>
  <w:num w:numId="58" w16cid:durableId="1044137852">
    <w:abstractNumId w:val="25"/>
  </w:num>
  <w:num w:numId="59" w16cid:durableId="774398766">
    <w:abstractNumId w:val="42"/>
  </w:num>
  <w:num w:numId="60" w16cid:durableId="1159610967">
    <w:abstractNumId w:val="18"/>
  </w:num>
  <w:num w:numId="61" w16cid:durableId="2075423681">
    <w:abstractNumId w:val="58"/>
  </w:num>
  <w:num w:numId="62" w16cid:durableId="1172909413">
    <w:abstractNumId w:val="76"/>
  </w:num>
  <w:num w:numId="63" w16cid:durableId="1196389181">
    <w:abstractNumId w:val="2"/>
  </w:num>
  <w:num w:numId="64" w16cid:durableId="13925268">
    <w:abstractNumId w:val="73"/>
  </w:num>
  <w:num w:numId="65" w16cid:durableId="1593707213">
    <w:abstractNumId w:val="59"/>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66" w16cid:durableId="1396860243">
    <w:abstractNumId w:val="20"/>
  </w:num>
  <w:num w:numId="67" w16cid:durableId="1765108292">
    <w:abstractNumId w:val="12"/>
  </w:num>
  <w:num w:numId="68" w16cid:durableId="1755588253">
    <w:abstractNumId w:val="45"/>
  </w:num>
  <w:num w:numId="69" w16cid:durableId="1653024724">
    <w:abstractNumId w:val="31"/>
  </w:num>
  <w:num w:numId="70" w16cid:durableId="228153059">
    <w:abstractNumId w:val="49"/>
  </w:num>
  <w:num w:numId="71" w16cid:durableId="462887274">
    <w:abstractNumId w:val="43"/>
  </w:num>
  <w:num w:numId="72" w16cid:durableId="484785400">
    <w:abstractNumId w:val="1"/>
  </w:num>
  <w:num w:numId="73" w16cid:durableId="913929354">
    <w:abstractNumId w:val="30"/>
  </w:num>
  <w:num w:numId="74" w16cid:durableId="231820055">
    <w:abstractNumId w:val="85"/>
  </w:num>
  <w:num w:numId="75" w16cid:durableId="1945922391">
    <w:abstractNumId w:val="54"/>
  </w:num>
  <w:num w:numId="76" w16cid:durableId="2031488839">
    <w:abstractNumId w:val="84"/>
  </w:num>
  <w:num w:numId="77" w16cid:durableId="269817474">
    <w:abstractNumId w:val="55"/>
  </w:num>
  <w:num w:numId="78" w16cid:durableId="1941840829">
    <w:abstractNumId w:val="69"/>
  </w:num>
  <w:num w:numId="79" w16cid:durableId="620654765">
    <w:abstractNumId w:val="74"/>
  </w:num>
  <w:num w:numId="80" w16cid:durableId="1506169866">
    <w:abstractNumId w:val="36"/>
  </w:num>
  <w:num w:numId="81" w16cid:durableId="554508107">
    <w:abstractNumId w:val="80"/>
  </w:num>
  <w:num w:numId="82" w16cid:durableId="545291135">
    <w:abstractNumId w:val="44"/>
  </w:num>
  <w:num w:numId="83" w16cid:durableId="184296086">
    <w:abstractNumId w:val="60"/>
  </w:num>
  <w:num w:numId="84" w16cid:durableId="1995403747">
    <w:abstractNumId w:val="64"/>
  </w:num>
  <w:num w:numId="85" w16cid:durableId="1209536015">
    <w:abstractNumId w:val="32"/>
  </w:num>
  <w:num w:numId="86" w16cid:durableId="1314488065">
    <w:abstractNumId w:val="83"/>
  </w:num>
  <w:num w:numId="87" w16cid:durableId="1282688142">
    <w:abstractNumId w:val="21"/>
  </w:num>
  <w:num w:numId="88" w16cid:durableId="1719742147">
    <w:abstractNumId w:val="3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FA6"/>
    <w:rsid w:val="000019A3"/>
    <w:rsid w:val="00001AAC"/>
    <w:rsid w:val="00001B31"/>
    <w:rsid w:val="00002823"/>
    <w:rsid w:val="00002B03"/>
    <w:rsid w:val="00002EC0"/>
    <w:rsid w:val="000035D2"/>
    <w:rsid w:val="00003E38"/>
    <w:rsid w:val="0000454A"/>
    <w:rsid w:val="000052FB"/>
    <w:rsid w:val="000055AF"/>
    <w:rsid w:val="00006D76"/>
    <w:rsid w:val="000072A1"/>
    <w:rsid w:val="0000731D"/>
    <w:rsid w:val="00007539"/>
    <w:rsid w:val="00007612"/>
    <w:rsid w:val="00007C7B"/>
    <w:rsid w:val="00010360"/>
    <w:rsid w:val="0001063F"/>
    <w:rsid w:val="000108AE"/>
    <w:rsid w:val="00010B5D"/>
    <w:rsid w:val="00010DB6"/>
    <w:rsid w:val="00010F6A"/>
    <w:rsid w:val="00012529"/>
    <w:rsid w:val="0001284D"/>
    <w:rsid w:val="00012C7C"/>
    <w:rsid w:val="00013127"/>
    <w:rsid w:val="00013FF1"/>
    <w:rsid w:val="000141AD"/>
    <w:rsid w:val="00014404"/>
    <w:rsid w:val="00014485"/>
    <w:rsid w:val="00014A0D"/>
    <w:rsid w:val="00014DEF"/>
    <w:rsid w:val="00015271"/>
    <w:rsid w:val="000152B8"/>
    <w:rsid w:val="00015A1C"/>
    <w:rsid w:val="0001617F"/>
    <w:rsid w:val="0001697E"/>
    <w:rsid w:val="00017019"/>
    <w:rsid w:val="0001702A"/>
    <w:rsid w:val="00017531"/>
    <w:rsid w:val="0001796D"/>
    <w:rsid w:val="00021FF1"/>
    <w:rsid w:val="00022AFE"/>
    <w:rsid w:val="000232C8"/>
    <w:rsid w:val="000237BB"/>
    <w:rsid w:val="00023A7D"/>
    <w:rsid w:val="00023ABC"/>
    <w:rsid w:val="0002402D"/>
    <w:rsid w:val="00024A2A"/>
    <w:rsid w:val="0002585A"/>
    <w:rsid w:val="000259CA"/>
    <w:rsid w:val="00026CDE"/>
    <w:rsid w:val="00026FF2"/>
    <w:rsid w:val="000272B1"/>
    <w:rsid w:val="000307E6"/>
    <w:rsid w:val="0003168C"/>
    <w:rsid w:val="00031C3F"/>
    <w:rsid w:val="00031E28"/>
    <w:rsid w:val="00031EA4"/>
    <w:rsid w:val="000320B6"/>
    <w:rsid w:val="000325BB"/>
    <w:rsid w:val="00032886"/>
    <w:rsid w:val="000343AB"/>
    <w:rsid w:val="00034EE1"/>
    <w:rsid w:val="00035446"/>
    <w:rsid w:val="00035BEF"/>
    <w:rsid w:val="00036220"/>
    <w:rsid w:val="0003665B"/>
    <w:rsid w:val="00036DCD"/>
    <w:rsid w:val="00037037"/>
    <w:rsid w:val="000372C7"/>
    <w:rsid w:val="00037776"/>
    <w:rsid w:val="000377D8"/>
    <w:rsid w:val="00037BE3"/>
    <w:rsid w:val="000404AD"/>
    <w:rsid w:val="0004075F"/>
    <w:rsid w:val="00040A6F"/>
    <w:rsid w:val="00040AE5"/>
    <w:rsid w:val="00040B64"/>
    <w:rsid w:val="0004124F"/>
    <w:rsid w:val="000412CE"/>
    <w:rsid w:val="00041680"/>
    <w:rsid w:val="000416B2"/>
    <w:rsid w:val="00042057"/>
    <w:rsid w:val="00042177"/>
    <w:rsid w:val="000422A4"/>
    <w:rsid w:val="000423F1"/>
    <w:rsid w:val="000427CB"/>
    <w:rsid w:val="000427CC"/>
    <w:rsid w:val="00042F9D"/>
    <w:rsid w:val="00042FC6"/>
    <w:rsid w:val="00043186"/>
    <w:rsid w:val="00043BD8"/>
    <w:rsid w:val="00043E2E"/>
    <w:rsid w:val="00044782"/>
    <w:rsid w:val="00044DD8"/>
    <w:rsid w:val="00046CD2"/>
    <w:rsid w:val="0004737C"/>
    <w:rsid w:val="0005050B"/>
    <w:rsid w:val="000508EB"/>
    <w:rsid w:val="00050BE1"/>
    <w:rsid w:val="0005159E"/>
    <w:rsid w:val="0005190E"/>
    <w:rsid w:val="0005216B"/>
    <w:rsid w:val="00052411"/>
    <w:rsid w:val="00053914"/>
    <w:rsid w:val="00053BC4"/>
    <w:rsid w:val="00055529"/>
    <w:rsid w:val="00056755"/>
    <w:rsid w:val="0005697D"/>
    <w:rsid w:val="0005701C"/>
    <w:rsid w:val="00057826"/>
    <w:rsid w:val="00057AA7"/>
    <w:rsid w:val="00060501"/>
    <w:rsid w:val="00060FB4"/>
    <w:rsid w:val="00061299"/>
    <w:rsid w:val="000636D5"/>
    <w:rsid w:val="00063CDA"/>
    <w:rsid w:val="00064A79"/>
    <w:rsid w:val="0006539C"/>
    <w:rsid w:val="000654F8"/>
    <w:rsid w:val="00065531"/>
    <w:rsid w:val="000655FB"/>
    <w:rsid w:val="00065B73"/>
    <w:rsid w:val="00065FBA"/>
    <w:rsid w:val="000666D0"/>
    <w:rsid w:val="00066DAD"/>
    <w:rsid w:val="0006753D"/>
    <w:rsid w:val="00067681"/>
    <w:rsid w:val="0006772C"/>
    <w:rsid w:val="00067DEB"/>
    <w:rsid w:val="0007000D"/>
    <w:rsid w:val="00070450"/>
    <w:rsid w:val="00070C96"/>
    <w:rsid w:val="000724BD"/>
    <w:rsid w:val="000734CF"/>
    <w:rsid w:val="00073748"/>
    <w:rsid w:val="0007421A"/>
    <w:rsid w:val="00075993"/>
    <w:rsid w:val="0007641F"/>
    <w:rsid w:val="000764A3"/>
    <w:rsid w:val="00077462"/>
    <w:rsid w:val="00077A16"/>
    <w:rsid w:val="00077E9D"/>
    <w:rsid w:val="000803DC"/>
    <w:rsid w:val="00080520"/>
    <w:rsid w:val="00080784"/>
    <w:rsid w:val="00080C15"/>
    <w:rsid w:val="00080C5E"/>
    <w:rsid w:val="000814D5"/>
    <w:rsid w:val="00081CC9"/>
    <w:rsid w:val="00082603"/>
    <w:rsid w:val="000828CB"/>
    <w:rsid w:val="00083558"/>
    <w:rsid w:val="00083CCA"/>
    <w:rsid w:val="0008439E"/>
    <w:rsid w:val="0008491B"/>
    <w:rsid w:val="0008498D"/>
    <w:rsid w:val="000850A6"/>
    <w:rsid w:val="000865E2"/>
    <w:rsid w:val="000869F9"/>
    <w:rsid w:val="00086EE1"/>
    <w:rsid w:val="00090058"/>
    <w:rsid w:val="00090592"/>
    <w:rsid w:val="0009072E"/>
    <w:rsid w:val="00090EE3"/>
    <w:rsid w:val="00091607"/>
    <w:rsid w:val="00091C45"/>
    <w:rsid w:val="00092134"/>
    <w:rsid w:val="00092F3C"/>
    <w:rsid w:val="00093BCC"/>
    <w:rsid w:val="00093CB0"/>
    <w:rsid w:val="00093F04"/>
    <w:rsid w:val="00093F89"/>
    <w:rsid w:val="00094F71"/>
    <w:rsid w:val="00094FC7"/>
    <w:rsid w:val="0009542C"/>
    <w:rsid w:val="000955A9"/>
    <w:rsid w:val="00095C5E"/>
    <w:rsid w:val="000A0269"/>
    <w:rsid w:val="000A0F42"/>
    <w:rsid w:val="000A0F78"/>
    <w:rsid w:val="000A1270"/>
    <w:rsid w:val="000A290E"/>
    <w:rsid w:val="000A3099"/>
    <w:rsid w:val="000A3C75"/>
    <w:rsid w:val="000A44D4"/>
    <w:rsid w:val="000A48D6"/>
    <w:rsid w:val="000A498E"/>
    <w:rsid w:val="000A4ACC"/>
    <w:rsid w:val="000A602E"/>
    <w:rsid w:val="000A7A94"/>
    <w:rsid w:val="000A7F7B"/>
    <w:rsid w:val="000B021C"/>
    <w:rsid w:val="000B027A"/>
    <w:rsid w:val="000B0319"/>
    <w:rsid w:val="000B0C73"/>
    <w:rsid w:val="000B1446"/>
    <w:rsid w:val="000B175C"/>
    <w:rsid w:val="000B1E56"/>
    <w:rsid w:val="000B3E4B"/>
    <w:rsid w:val="000B5462"/>
    <w:rsid w:val="000B5C99"/>
    <w:rsid w:val="000B5EE8"/>
    <w:rsid w:val="000B645D"/>
    <w:rsid w:val="000B690B"/>
    <w:rsid w:val="000B6FFD"/>
    <w:rsid w:val="000B73BE"/>
    <w:rsid w:val="000C08C7"/>
    <w:rsid w:val="000C0964"/>
    <w:rsid w:val="000C0A7E"/>
    <w:rsid w:val="000C1573"/>
    <w:rsid w:val="000C1E05"/>
    <w:rsid w:val="000C2CB4"/>
    <w:rsid w:val="000C2D1A"/>
    <w:rsid w:val="000C32B1"/>
    <w:rsid w:val="000C4D3B"/>
    <w:rsid w:val="000C53D0"/>
    <w:rsid w:val="000C556E"/>
    <w:rsid w:val="000C55DE"/>
    <w:rsid w:val="000C55FB"/>
    <w:rsid w:val="000C5797"/>
    <w:rsid w:val="000C5974"/>
    <w:rsid w:val="000C5C42"/>
    <w:rsid w:val="000C70F0"/>
    <w:rsid w:val="000C71FD"/>
    <w:rsid w:val="000C7D8D"/>
    <w:rsid w:val="000D03AB"/>
    <w:rsid w:val="000D08FF"/>
    <w:rsid w:val="000D1147"/>
    <w:rsid w:val="000D125D"/>
    <w:rsid w:val="000D12D5"/>
    <w:rsid w:val="000D14B5"/>
    <w:rsid w:val="000D17F2"/>
    <w:rsid w:val="000D1807"/>
    <w:rsid w:val="000D1C5D"/>
    <w:rsid w:val="000D2C97"/>
    <w:rsid w:val="000D2D6F"/>
    <w:rsid w:val="000D2FDB"/>
    <w:rsid w:val="000D3208"/>
    <w:rsid w:val="000D3335"/>
    <w:rsid w:val="000D3D84"/>
    <w:rsid w:val="000D3EF2"/>
    <w:rsid w:val="000D3EFA"/>
    <w:rsid w:val="000D492E"/>
    <w:rsid w:val="000D4B9A"/>
    <w:rsid w:val="000D4CCC"/>
    <w:rsid w:val="000D533A"/>
    <w:rsid w:val="000D5380"/>
    <w:rsid w:val="000D5F75"/>
    <w:rsid w:val="000D70A7"/>
    <w:rsid w:val="000D7633"/>
    <w:rsid w:val="000D7C35"/>
    <w:rsid w:val="000E0011"/>
    <w:rsid w:val="000E0B7F"/>
    <w:rsid w:val="000E0F0F"/>
    <w:rsid w:val="000E160A"/>
    <w:rsid w:val="000E183B"/>
    <w:rsid w:val="000E18F2"/>
    <w:rsid w:val="000E19AD"/>
    <w:rsid w:val="000E1B1F"/>
    <w:rsid w:val="000E29A8"/>
    <w:rsid w:val="000E2CE7"/>
    <w:rsid w:val="000E30CD"/>
    <w:rsid w:val="000E3951"/>
    <w:rsid w:val="000E3B90"/>
    <w:rsid w:val="000E433E"/>
    <w:rsid w:val="000E444A"/>
    <w:rsid w:val="000E4DEE"/>
    <w:rsid w:val="000E4E8D"/>
    <w:rsid w:val="000E5266"/>
    <w:rsid w:val="000E54B8"/>
    <w:rsid w:val="000E63A1"/>
    <w:rsid w:val="000E68BF"/>
    <w:rsid w:val="000E7ADB"/>
    <w:rsid w:val="000E7F08"/>
    <w:rsid w:val="000E7F64"/>
    <w:rsid w:val="000F0655"/>
    <w:rsid w:val="000F0D18"/>
    <w:rsid w:val="000F0F9C"/>
    <w:rsid w:val="000F1C74"/>
    <w:rsid w:val="000F1ED4"/>
    <w:rsid w:val="000F2433"/>
    <w:rsid w:val="000F2BCD"/>
    <w:rsid w:val="000F2F79"/>
    <w:rsid w:val="000F2FA4"/>
    <w:rsid w:val="000F2FEA"/>
    <w:rsid w:val="000F3106"/>
    <w:rsid w:val="000F3219"/>
    <w:rsid w:val="000F45AB"/>
    <w:rsid w:val="000F47A8"/>
    <w:rsid w:val="000F47EE"/>
    <w:rsid w:val="000F49C9"/>
    <w:rsid w:val="000F4BCF"/>
    <w:rsid w:val="000F5975"/>
    <w:rsid w:val="000F60F7"/>
    <w:rsid w:val="000F7269"/>
    <w:rsid w:val="000F72BC"/>
    <w:rsid w:val="000F72D2"/>
    <w:rsid w:val="000F73F9"/>
    <w:rsid w:val="000F7751"/>
    <w:rsid w:val="000F78AC"/>
    <w:rsid w:val="000F7CF9"/>
    <w:rsid w:val="000F7F62"/>
    <w:rsid w:val="00100235"/>
    <w:rsid w:val="00100508"/>
    <w:rsid w:val="00101802"/>
    <w:rsid w:val="00101E02"/>
    <w:rsid w:val="00102291"/>
    <w:rsid w:val="00102A2B"/>
    <w:rsid w:val="00102E56"/>
    <w:rsid w:val="00103897"/>
    <w:rsid w:val="00103CD7"/>
    <w:rsid w:val="001049BA"/>
    <w:rsid w:val="00104D9A"/>
    <w:rsid w:val="00104F55"/>
    <w:rsid w:val="00105016"/>
    <w:rsid w:val="00106314"/>
    <w:rsid w:val="001068FF"/>
    <w:rsid w:val="00106A4E"/>
    <w:rsid w:val="00106C5B"/>
    <w:rsid w:val="00106CB3"/>
    <w:rsid w:val="00106F00"/>
    <w:rsid w:val="001070EF"/>
    <w:rsid w:val="001079B8"/>
    <w:rsid w:val="00107BD9"/>
    <w:rsid w:val="00107E35"/>
    <w:rsid w:val="00107F22"/>
    <w:rsid w:val="00110287"/>
    <w:rsid w:val="0011068F"/>
    <w:rsid w:val="00112053"/>
    <w:rsid w:val="001125E7"/>
    <w:rsid w:val="00112CDE"/>
    <w:rsid w:val="00113D18"/>
    <w:rsid w:val="00113D98"/>
    <w:rsid w:val="001142C3"/>
    <w:rsid w:val="00114DED"/>
    <w:rsid w:val="00114E88"/>
    <w:rsid w:val="00115486"/>
    <w:rsid w:val="0011559B"/>
    <w:rsid w:val="00115600"/>
    <w:rsid w:val="00116812"/>
    <w:rsid w:val="001178BF"/>
    <w:rsid w:val="001179A2"/>
    <w:rsid w:val="00117AFB"/>
    <w:rsid w:val="001202C6"/>
    <w:rsid w:val="0012084E"/>
    <w:rsid w:val="00120D9E"/>
    <w:rsid w:val="001221F1"/>
    <w:rsid w:val="001225BD"/>
    <w:rsid w:val="00122B4C"/>
    <w:rsid w:val="00124711"/>
    <w:rsid w:val="00125EF6"/>
    <w:rsid w:val="00126702"/>
    <w:rsid w:val="0012774A"/>
    <w:rsid w:val="00127945"/>
    <w:rsid w:val="00127958"/>
    <w:rsid w:val="00127DBF"/>
    <w:rsid w:val="001303E3"/>
    <w:rsid w:val="00130B83"/>
    <w:rsid w:val="001318F1"/>
    <w:rsid w:val="00131D1E"/>
    <w:rsid w:val="001320AD"/>
    <w:rsid w:val="001325AB"/>
    <w:rsid w:val="00133084"/>
    <w:rsid w:val="00134D46"/>
    <w:rsid w:val="001353BA"/>
    <w:rsid w:val="00135ADF"/>
    <w:rsid w:val="00135E48"/>
    <w:rsid w:val="00136279"/>
    <w:rsid w:val="00136655"/>
    <w:rsid w:val="0013793A"/>
    <w:rsid w:val="00140599"/>
    <w:rsid w:val="00140FB9"/>
    <w:rsid w:val="001412A5"/>
    <w:rsid w:val="001422C3"/>
    <w:rsid w:val="00142323"/>
    <w:rsid w:val="001426BA"/>
    <w:rsid w:val="0014396B"/>
    <w:rsid w:val="00143AA3"/>
    <w:rsid w:val="00144AD4"/>
    <w:rsid w:val="00144E3A"/>
    <w:rsid w:val="00144F17"/>
    <w:rsid w:val="001452BD"/>
    <w:rsid w:val="001459C9"/>
    <w:rsid w:val="00145E3E"/>
    <w:rsid w:val="0014627D"/>
    <w:rsid w:val="00146C94"/>
    <w:rsid w:val="00146EFA"/>
    <w:rsid w:val="001500E6"/>
    <w:rsid w:val="00150641"/>
    <w:rsid w:val="00150E22"/>
    <w:rsid w:val="001510AF"/>
    <w:rsid w:val="001510D2"/>
    <w:rsid w:val="00151501"/>
    <w:rsid w:val="00152763"/>
    <w:rsid w:val="00152DBB"/>
    <w:rsid w:val="001539FF"/>
    <w:rsid w:val="00153B1A"/>
    <w:rsid w:val="00153BCD"/>
    <w:rsid w:val="00153CFB"/>
    <w:rsid w:val="00154CEB"/>
    <w:rsid w:val="00154D58"/>
    <w:rsid w:val="00154DED"/>
    <w:rsid w:val="00155B6F"/>
    <w:rsid w:val="00155E43"/>
    <w:rsid w:val="0015632E"/>
    <w:rsid w:val="00156835"/>
    <w:rsid w:val="00156902"/>
    <w:rsid w:val="001569AB"/>
    <w:rsid w:val="001576F5"/>
    <w:rsid w:val="0015778D"/>
    <w:rsid w:val="001579AC"/>
    <w:rsid w:val="00157CBE"/>
    <w:rsid w:val="00160C54"/>
    <w:rsid w:val="00160DAD"/>
    <w:rsid w:val="00161688"/>
    <w:rsid w:val="00161779"/>
    <w:rsid w:val="0016253B"/>
    <w:rsid w:val="001630AA"/>
    <w:rsid w:val="00163548"/>
    <w:rsid w:val="001639EA"/>
    <w:rsid w:val="00164618"/>
    <w:rsid w:val="00164A79"/>
    <w:rsid w:val="00164E48"/>
    <w:rsid w:val="00165EA2"/>
    <w:rsid w:val="00165F5F"/>
    <w:rsid w:val="00166280"/>
    <w:rsid w:val="001665AB"/>
    <w:rsid w:val="00166C60"/>
    <w:rsid w:val="00166F36"/>
    <w:rsid w:val="00166FDB"/>
    <w:rsid w:val="001670A1"/>
    <w:rsid w:val="00167ADF"/>
    <w:rsid w:val="00170095"/>
    <w:rsid w:val="001712E3"/>
    <w:rsid w:val="0017196A"/>
    <w:rsid w:val="00172746"/>
    <w:rsid w:val="00172A81"/>
    <w:rsid w:val="00172B91"/>
    <w:rsid w:val="00172D50"/>
    <w:rsid w:val="00172E8D"/>
    <w:rsid w:val="00172EF8"/>
    <w:rsid w:val="001738D4"/>
    <w:rsid w:val="00173BCF"/>
    <w:rsid w:val="0017469B"/>
    <w:rsid w:val="001747CC"/>
    <w:rsid w:val="00174BCE"/>
    <w:rsid w:val="001752EA"/>
    <w:rsid w:val="001759DE"/>
    <w:rsid w:val="00175F77"/>
    <w:rsid w:val="00176BE5"/>
    <w:rsid w:val="00176C1C"/>
    <w:rsid w:val="00180DB4"/>
    <w:rsid w:val="0018159F"/>
    <w:rsid w:val="00181BE5"/>
    <w:rsid w:val="00181DD3"/>
    <w:rsid w:val="00182658"/>
    <w:rsid w:val="00182662"/>
    <w:rsid w:val="00182BF8"/>
    <w:rsid w:val="00182E41"/>
    <w:rsid w:val="0018338B"/>
    <w:rsid w:val="001849EE"/>
    <w:rsid w:val="00185321"/>
    <w:rsid w:val="001853B6"/>
    <w:rsid w:val="00185535"/>
    <w:rsid w:val="0018649F"/>
    <w:rsid w:val="00186605"/>
    <w:rsid w:val="001869F9"/>
    <w:rsid w:val="00186BA0"/>
    <w:rsid w:val="0018707C"/>
    <w:rsid w:val="001875A4"/>
    <w:rsid w:val="00191747"/>
    <w:rsid w:val="00191D8D"/>
    <w:rsid w:val="00192549"/>
    <w:rsid w:val="001935DE"/>
    <w:rsid w:val="00193C76"/>
    <w:rsid w:val="00193DB3"/>
    <w:rsid w:val="00193EFC"/>
    <w:rsid w:val="0019448D"/>
    <w:rsid w:val="001947BE"/>
    <w:rsid w:val="00194938"/>
    <w:rsid w:val="00194C57"/>
    <w:rsid w:val="00194ECD"/>
    <w:rsid w:val="0019531A"/>
    <w:rsid w:val="00195BD3"/>
    <w:rsid w:val="00195C91"/>
    <w:rsid w:val="00195E31"/>
    <w:rsid w:val="001975A9"/>
    <w:rsid w:val="001978EA"/>
    <w:rsid w:val="00197A17"/>
    <w:rsid w:val="00197C12"/>
    <w:rsid w:val="00197EFF"/>
    <w:rsid w:val="001A0493"/>
    <w:rsid w:val="001A0816"/>
    <w:rsid w:val="001A098C"/>
    <w:rsid w:val="001A1417"/>
    <w:rsid w:val="001A1A83"/>
    <w:rsid w:val="001A1D49"/>
    <w:rsid w:val="001A1E4B"/>
    <w:rsid w:val="001A24C1"/>
    <w:rsid w:val="001A24C7"/>
    <w:rsid w:val="001A2C83"/>
    <w:rsid w:val="001A2DC7"/>
    <w:rsid w:val="001A2E49"/>
    <w:rsid w:val="001A33F4"/>
    <w:rsid w:val="001A4076"/>
    <w:rsid w:val="001A4422"/>
    <w:rsid w:val="001A45AB"/>
    <w:rsid w:val="001A4A10"/>
    <w:rsid w:val="001A50BA"/>
    <w:rsid w:val="001A52D2"/>
    <w:rsid w:val="001A6057"/>
    <w:rsid w:val="001A6D58"/>
    <w:rsid w:val="001A7321"/>
    <w:rsid w:val="001A751E"/>
    <w:rsid w:val="001A7AE7"/>
    <w:rsid w:val="001B0A01"/>
    <w:rsid w:val="001B13F8"/>
    <w:rsid w:val="001B1AF2"/>
    <w:rsid w:val="001B1B25"/>
    <w:rsid w:val="001B1C01"/>
    <w:rsid w:val="001B3063"/>
    <w:rsid w:val="001B3E78"/>
    <w:rsid w:val="001B3F13"/>
    <w:rsid w:val="001B3F65"/>
    <w:rsid w:val="001B60A6"/>
    <w:rsid w:val="001B60C7"/>
    <w:rsid w:val="001B6126"/>
    <w:rsid w:val="001B623E"/>
    <w:rsid w:val="001B667B"/>
    <w:rsid w:val="001B6E01"/>
    <w:rsid w:val="001B7898"/>
    <w:rsid w:val="001B7943"/>
    <w:rsid w:val="001B7B87"/>
    <w:rsid w:val="001B7D0E"/>
    <w:rsid w:val="001C02D7"/>
    <w:rsid w:val="001C0D96"/>
    <w:rsid w:val="001C11C8"/>
    <w:rsid w:val="001C15DE"/>
    <w:rsid w:val="001C18EA"/>
    <w:rsid w:val="001C204A"/>
    <w:rsid w:val="001C2176"/>
    <w:rsid w:val="001C2859"/>
    <w:rsid w:val="001C2A25"/>
    <w:rsid w:val="001C2A93"/>
    <w:rsid w:val="001C2F9D"/>
    <w:rsid w:val="001C378B"/>
    <w:rsid w:val="001C3A93"/>
    <w:rsid w:val="001C43DA"/>
    <w:rsid w:val="001C4885"/>
    <w:rsid w:val="001C5E7F"/>
    <w:rsid w:val="001C5FED"/>
    <w:rsid w:val="001C6093"/>
    <w:rsid w:val="001C66CD"/>
    <w:rsid w:val="001D0415"/>
    <w:rsid w:val="001D07C4"/>
    <w:rsid w:val="001D107B"/>
    <w:rsid w:val="001D118A"/>
    <w:rsid w:val="001D159C"/>
    <w:rsid w:val="001D1A8C"/>
    <w:rsid w:val="001D1B0E"/>
    <w:rsid w:val="001D2755"/>
    <w:rsid w:val="001D281B"/>
    <w:rsid w:val="001D296B"/>
    <w:rsid w:val="001D30FC"/>
    <w:rsid w:val="001D35A9"/>
    <w:rsid w:val="001D3962"/>
    <w:rsid w:val="001D482F"/>
    <w:rsid w:val="001D4AEA"/>
    <w:rsid w:val="001D4C98"/>
    <w:rsid w:val="001D4F6A"/>
    <w:rsid w:val="001D5681"/>
    <w:rsid w:val="001D58DF"/>
    <w:rsid w:val="001D66EA"/>
    <w:rsid w:val="001D6F3C"/>
    <w:rsid w:val="001E0169"/>
    <w:rsid w:val="001E091A"/>
    <w:rsid w:val="001E1867"/>
    <w:rsid w:val="001E1F1F"/>
    <w:rsid w:val="001E27E6"/>
    <w:rsid w:val="001E285F"/>
    <w:rsid w:val="001E2B1A"/>
    <w:rsid w:val="001E2B8B"/>
    <w:rsid w:val="001E2F7B"/>
    <w:rsid w:val="001E307B"/>
    <w:rsid w:val="001E31B8"/>
    <w:rsid w:val="001E351D"/>
    <w:rsid w:val="001E391F"/>
    <w:rsid w:val="001E3C22"/>
    <w:rsid w:val="001E5F11"/>
    <w:rsid w:val="001E602B"/>
    <w:rsid w:val="001E62F2"/>
    <w:rsid w:val="001E6786"/>
    <w:rsid w:val="001E7A96"/>
    <w:rsid w:val="001E7C8C"/>
    <w:rsid w:val="001F05A2"/>
    <w:rsid w:val="001F09D1"/>
    <w:rsid w:val="001F0CB1"/>
    <w:rsid w:val="001F299A"/>
    <w:rsid w:val="001F366C"/>
    <w:rsid w:val="001F3A41"/>
    <w:rsid w:val="001F476E"/>
    <w:rsid w:val="001F6C81"/>
    <w:rsid w:val="001F7BD5"/>
    <w:rsid w:val="00200D8A"/>
    <w:rsid w:val="00202587"/>
    <w:rsid w:val="00202E08"/>
    <w:rsid w:val="00204164"/>
    <w:rsid w:val="00204CAB"/>
    <w:rsid w:val="00204F11"/>
    <w:rsid w:val="00204F3F"/>
    <w:rsid w:val="00205239"/>
    <w:rsid w:val="00206693"/>
    <w:rsid w:val="00206D9D"/>
    <w:rsid w:val="00207050"/>
    <w:rsid w:val="00210A61"/>
    <w:rsid w:val="00212275"/>
    <w:rsid w:val="002126C3"/>
    <w:rsid w:val="002127C8"/>
    <w:rsid w:val="00212858"/>
    <w:rsid w:val="0021292F"/>
    <w:rsid w:val="002133E0"/>
    <w:rsid w:val="0021378B"/>
    <w:rsid w:val="00213906"/>
    <w:rsid w:val="00213B2B"/>
    <w:rsid w:val="002146BC"/>
    <w:rsid w:val="002146EC"/>
    <w:rsid w:val="00214FD6"/>
    <w:rsid w:val="0021536A"/>
    <w:rsid w:val="00215FEC"/>
    <w:rsid w:val="002167F1"/>
    <w:rsid w:val="00216E58"/>
    <w:rsid w:val="0021701F"/>
    <w:rsid w:val="00217667"/>
    <w:rsid w:val="00217E83"/>
    <w:rsid w:val="00220077"/>
    <w:rsid w:val="00221678"/>
    <w:rsid w:val="002217A3"/>
    <w:rsid w:val="00222815"/>
    <w:rsid w:val="002228B8"/>
    <w:rsid w:val="00222D17"/>
    <w:rsid w:val="00223AEA"/>
    <w:rsid w:val="00223C10"/>
    <w:rsid w:val="00223DAC"/>
    <w:rsid w:val="002241E7"/>
    <w:rsid w:val="0022492A"/>
    <w:rsid w:val="00224BAF"/>
    <w:rsid w:val="00224D6D"/>
    <w:rsid w:val="002257BE"/>
    <w:rsid w:val="00225957"/>
    <w:rsid w:val="00225B31"/>
    <w:rsid w:val="002279A1"/>
    <w:rsid w:val="00227C14"/>
    <w:rsid w:val="00231781"/>
    <w:rsid w:val="002317CE"/>
    <w:rsid w:val="0023193E"/>
    <w:rsid w:val="00232204"/>
    <w:rsid w:val="002322B2"/>
    <w:rsid w:val="002322D5"/>
    <w:rsid w:val="002325F8"/>
    <w:rsid w:val="00232DD7"/>
    <w:rsid w:val="00233809"/>
    <w:rsid w:val="00233BDE"/>
    <w:rsid w:val="00233F29"/>
    <w:rsid w:val="00234DA4"/>
    <w:rsid w:val="00235440"/>
    <w:rsid w:val="002356B4"/>
    <w:rsid w:val="00235A32"/>
    <w:rsid w:val="00235E66"/>
    <w:rsid w:val="00236041"/>
    <w:rsid w:val="00236646"/>
    <w:rsid w:val="0023675A"/>
    <w:rsid w:val="0023679F"/>
    <w:rsid w:val="00236CBF"/>
    <w:rsid w:val="00237B10"/>
    <w:rsid w:val="002402F5"/>
    <w:rsid w:val="002411C1"/>
    <w:rsid w:val="00241AE1"/>
    <w:rsid w:val="002420F5"/>
    <w:rsid w:val="00243A67"/>
    <w:rsid w:val="00243CA4"/>
    <w:rsid w:val="00243E90"/>
    <w:rsid w:val="00243FC8"/>
    <w:rsid w:val="002449FB"/>
    <w:rsid w:val="00244C0A"/>
    <w:rsid w:val="00245A58"/>
    <w:rsid w:val="00245E36"/>
    <w:rsid w:val="00245EB0"/>
    <w:rsid w:val="002460FA"/>
    <w:rsid w:val="002461FB"/>
    <w:rsid w:val="002465F3"/>
    <w:rsid w:val="0024733D"/>
    <w:rsid w:val="00247B6B"/>
    <w:rsid w:val="00250409"/>
    <w:rsid w:val="00250706"/>
    <w:rsid w:val="0025070C"/>
    <w:rsid w:val="00250B41"/>
    <w:rsid w:val="002513F4"/>
    <w:rsid w:val="002515A2"/>
    <w:rsid w:val="0025186B"/>
    <w:rsid w:val="002520FF"/>
    <w:rsid w:val="0025219C"/>
    <w:rsid w:val="002529D0"/>
    <w:rsid w:val="002535A6"/>
    <w:rsid w:val="00254698"/>
    <w:rsid w:val="0025473D"/>
    <w:rsid w:val="00254D8E"/>
    <w:rsid w:val="00255B4A"/>
    <w:rsid w:val="00255B9B"/>
    <w:rsid w:val="00255E9E"/>
    <w:rsid w:val="00256B26"/>
    <w:rsid w:val="00256EE0"/>
    <w:rsid w:val="00256F68"/>
    <w:rsid w:val="0025762D"/>
    <w:rsid w:val="002576CD"/>
    <w:rsid w:val="00257747"/>
    <w:rsid w:val="00257C1A"/>
    <w:rsid w:val="00257DC7"/>
    <w:rsid w:val="002602B0"/>
    <w:rsid w:val="002604B7"/>
    <w:rsid w:val="002605AC"/>
    <w:rsid w:val="00260B86"/>
    <w:rsid w:val="00260DD5"/>
    <w:rsid w:val="00260E9B"/>
    <w:rsid w:val="00262BAD"/>
    <w:rsid w:val="002635F4"/>
    <w:rsid w:val="002651E8"/>
    <w:rsid w:val="00265B4E"/>
    <w:rsid w:val="00265E98"/>
    <w:rsid w:val="002666F8"/>
    <w:rsid w:val="00266CCD"/>
    <w:rsid w:val="00267371"/>
    <w:rsid w:val="0026744E"/>
    <w:rsid w:val="00270CD2"/>
    <w:rsid w:val="002720C6"/>
    <w:rsid w:val="00272CE0"/>
    <w:rsid w:val="00273985"/>
    <w:rsid w:val="00273F34"/>
    <w:rsid w:val="00274274"/>
    <w:rsid w:val="00274E46"/>
    <w:rsid w:val="00275130"/>
    <w:rsid w:val="00275EB4"/>
    <w:rsid w:val="002765CE"/>
    <w:rsid w:val="0027711F"/>
    <w:rsid w:val="00277BB7"/>
    <w:rsid w:val="002803D9"/>
    <w:rsid w:val="0028074E"/>
    <w:rsid w:val="00280B2E"/>
    <w:rsid w:val="002811C7"/>
    <w:rsid w:val="00281CB9"/>
    <w:rsid w:val="00281FDF"/>
    <w:rsid w:val="00282048"/>
    <w:rsid w:val="002834F2"/>
    <w:rsid w:val="002835E1"/>
    <w:rsid w:val="0028503F"/>
    <w:rsid w:val="00286455"/>
    <w:rsid w:val="00286482"/>
    <w:rsid w:val="00286844"/>
    <w:rsid w:val="00287E81"/>
    <w:rsid w:val="00287F10"/>
    <w:rsid w:val="002902B6"/>
    <w:rsid w:val="002904E3"/>
    <w:rsid w:val="00290E9C"/>
    <w:rsid w:val="00290FEA"/>
    <w:rsid w:val="00291CCC"/>
    <w:rsid w:val="00291D64"/>
    <w:rsid w:val="0029246F"/>
    <w:rsid w:val="002927A9"/>
    <w:rsid w:val="0029283C"/>
    <w:rsid w:val="0029285B"/>
    <w:rsid w:val="00293091"/>
    <w:rsid w:val="0029316D"/>
    <w:rsid w:val="002935C1"/>
    <w:rsid w:val="00294161"/>
    <w:rsid w:val="00294800"/>
    <w:rsid w:val="00295788"/>
    <w:rsid w:val="002957FE"/>
    <w:rsid w:val="00295D8E"/>
    <w:rsid w:val="0029737E"/>
    <w:rsid w:val="002978B2"/>
    <w:rsid w:val="00297C57"/>
    <w:rsid w:val="002A06E5"/>
    <w:rsid w:val="002A14B5"/>
    <w:rsid w:val="002A1530"/>
    <w:rsid w:val="002A1847"/>
    <w:rsid w:val="002A1BF8"/>
    <w:rsid w:val="002A1F0E"/>
    <w:rsid w:val="002A3C9F"/>
    <w:rsid w:val="002A3CCE"/>
    <w:rsid w:val="002A43B7"/>
    <w:rsid w:val="002A4EAA"/>
    <w:rsid w:val="002A522A"/>
    <w:rsid w:val="002A56F7"/>
    <w:rsid w:val="002A5AFC"/>
    <w:rsid w:val="002A5E89"/>
    <w:rsid w:val="002A5F59"/>
    <w:rsid w:val="002A63C6"/>
    <w:rsid w:val="002A65C6"/>
    <w:rsid w:val="002A6902"/>
    <w:rsid w:val="002A6D0F"/>
    <w:rsid w:val="002A7450"/>
    <w:rsid w:val="002A764A"/>
    <w:rsid w:val="002A7BA6"/>
    <w:rsid w:val="002B07B8"/>
    <w:rsid w:val="002B0F29"/>
    <w:rsid w:val="002B1853"/>
    <w:rsid w:val="002B1C38"/>
    <w:rsid w:val="002B25F9"/>
    <w:rsid w:val="002B280E"/>
    <w:rsid w:val="002B285C"/>
    <w:rsid w:val="002B2D72"/>
    <w:rsid w:val="002B2F3A"/>
    <w:rsid w:val="002B3285"/>
    <w:rsid w:val="002B3AF5"/>
    <w:rsid w:val="002B4611"/>
    <w:rsid w:val="002B46F4"/>
    <w:rsid w:val="002B4B4E"/>
    <w:rsid w:val="002B4FCB"/>
    <w:rsid w:val="002B7046"/>
    <w:rsid w:val="002B711A"/>
    <w:rsid w:val="002B71A7"/>
    <w:rsid w:val="002B7C10"/>
    <w:rsid w:val="002C051F"/>
    <w:rsid w:val="002C0981"/>
    <w:rsid w:val="002C0EB3"/>
    <w:rsid w:val="002C1B85"/>
    <w:rsid w:val="002C1BE4"/>
    <w:rsid w:val="002C1F6D"/>
    <w:rsid w:val="002C26D2"/>
    <w:rsid w:val="002C33B7"/>
    <w:rsid w:val="002C3760"/>
    <w:rsid w:val="002C428F"/>
    <w:rsid w:val="002C45F8"/>
    <w:rsid w:val="002C4EA1"/>
    <w:rsid w:val="002C5AD1"/>
    <w:rsid w:val="002C60BC"/>
    <w:rsid w:val="002C6AC9"/>
    <w:rsid w:val="002C6D94"/>
    <w:rsid w:val="002D0A5E"/>
    <w:rsid w:val="002D1DAA"/>
    <w:rsid w:val="002D22B9"/>
    <w:rsid w:val="002D23D1"/>
    <w:rsid w:val="002D2522"/>
    <w:rsid w:val="002D3B3F"/>
    <w:rsid w:val="002D4362"/>
    <w:rsid w:val="002D4CA0"/>
    <w:rsid w:val="002D53DE"/>
    <w:rsid w:val="002D57D1"/>
    <w:rsid w:val="002D638E"/>
    <w:rsid w:val="002D6899"/>
    <w:rsid w:val="002D6DBE"/>
    <w:rsid w:val="002D71BD"/>
    <w:rsid w:val="002D7FA5"/>
    <w:rsid w:val="002E021D"/>
    <w:rsid w:val="002E0423"/>
    <w:rsid w:val="002E0836"/>
    <w:rsid w:val="002E09EC"/>
    <w:rsid w:val="002E168B"/>
    <w:rsid w:val="002E1934"/>
    <w:rsid w:val="002E24AB"/>
    <w:rsid w:val="002E29E5"/>
    <w:rsid w:val="002E2C04"/>
    <w:rsid w:val="002E3018"/>
    <w:rsid w:val="002E31E5"/>
    <w:rsid w:val="002E32C9"/>
    <w:rsid w:val="002E56AA"/>
    <w:rsid w:val="002E5A5A"/>
    <w:rsid w:val="002E61E8"/>
    <w:rsid w:val="002E6538"/>
    <w:rsid w:val="002E6ED9"/>
    <w:rsid w:val="002E7049"/>
    <w:rsid w:val="002F01EC"/>
    <w:rsid w:val="002F0B5F"/>
    <w:rsid w:val="002F12C7"/>
    <w:rsid w:val="002F208A"/>
    <w:rsid w:val="002F21D2"/>
    <w:rsid w:val="002F2259"/>
    <w:rsid w:val="002F254D"/>
    <w:rsid w:val="002F346A"/>
    <w:rsid w:val="002F3596"/>
    <w:rsid w:val="002F371A"/>
    <w:rsid w:val="002F5069"/>
    <w:rsid w:val="002F5094"/>
    <w:rsid w:val="002F5132"/>
    <w:rsid w:val="002F6240"/>
    <w:rsid w:val="002F6275"/>
    <w:rsid w:val="002F6299"/>
    <w:rsid w:val="002F6410"/>
    <w:rsid w:val="002F64B2"/>
    <w:rsid w:val="002F68D3"/>
    <w:rsid w:val="002F6A9B"/>
    <w:rsid w:val="002F7521"/>
    <w:rsid w:val="002F7801"/>
    <w:rsid w:val="00300CB2"/>
    <w:rsid w:val="003012FF"/>
    <w:rsid w:val="00301CA1"/>
    <w:rsid w:val="00302227"/>
    <w:rsid w:val="003023B5"/>
    <w:rsid w:val="00302B50"/>
    <w:rsid w:val="00303FAA"/>
    <w:rsid w:val="003050D2"/>
    <w:rsid w:val="003056D9"/>
    <w:rsid w:val="0030624A"/>
    <w:rsid w:val="00306987"/>
    <w:rsid w:val="00306F7A"/>
    <w:rsid w:val="00307005"/>
    <w:rsid w:val="00307436"/>
    <w:rsid w:val="00307522"/>
    <w:rsid w:val="003078FB"/>
    <w:rsid w:val="00307F13"/>
    <w:rsid w:val="0031024E"/>
    <w:rsid w:val="003107F5"/>
    <w:rsid w:val="0031096F"/>
    <w:rsid w:val="00310B41"/>
    <w:rsid w:val="00310E96"/>
    <w:rsid w:val="00311423"/>
    <w:rsid w:val="00311923"/>
    <w:rsid w:val="00311B84"/>
    <w:rsid w:val="00312F15"/>
    <w:rsid w:val="003130F3"/>
    <w:rsid w:val="00313B11"/>
    <w:rsid w:val="00313B55"/>
    <w:rsid w:val="003148A2"/>
    <w:rsid w:val="00314B4F"/>
    <w:rsid w:val="00314C08"/>
    <w:rsid w:val="0031586C"/>
    <w:rsid w:val="00315997"/>
    <w:rsid w:val="00315DDB"/>
    <w:rsid w:val="0031638A"/>
    <w:rsid w:val="0031670A"/>
    <w:rsid w:val="00316906"/>
    <w:rsid w:val="003172B2"/>
    <w:rsid w:val="00317382"/>
    <w:rsid w:val="003178F6"/>
    <w:rsid w:val="00320067"/>
    <w:rsid w:val="00320237"/>
    <w:rsid w:val="00321904"/>
    <w:rsid w:val="00321AC9"/>
    <w:rsid w:val="00321DD8"/>
    <w:rsid w:val="0032214E"/>
    <w:rsid w:val="00322657"/>
    <w:rsid w:val="00322776"/>
    <w:rsid w:val="00323B20"/>
    <w:rsid w:val="00323D78"/>
    <w:rsid w:val="00324EF7"/>
    <w:rsid w:val="003258BE"/>
    <w:rsid w:val="00325A10"/>
    <w:rsid w:val="0032683C"/>
    <w:rsid w:val="00326EB8"/>
    <w:rsid w:val="00331AC2"/>
    <w:rsid w:val="00331E63"/>
    <w:rsid w:val="003322D3"/>
    <w:rsid w:val="00332517"/>
    <w:rsid w:val="0033270E"/>
    <w:rsid w:val="00332B16"/>
    <w:rsid w:val="00333034"/>
    <w:rsid w:val="00333412"/>
    <w:rsid w:val="0033378C"/>
    <w:rsid w:val="00333805"/>
    <w:rsid w:val="003342B9"/>
    <w:rsid w:val="00334AF8"/>
    <w:rsid w:val="00334F11"/>
    <w:rsid w:val="003356F0"/>
    <w:rsid w:val="00336B96"/>
    <w:rsid w:val="003370E0"/>
    <w:rsid w:val="003402B1"/>
    <w:rsid w:val="00341278"/>
    <w:rsid w:val="00342A43"/>
    <w:rsid w:val="00342C4D"/>
    <w:rsid w:val="00342E64"/>
    <w:rsid w:val="003430CB"/>
    <w:rsid w:val="00343470"/>
    <w:rsid w:val="003434F8"/>
    <w:rsid w:val="00343ACA"/>
    <w:rsid w:val="00344305"/>
    <w:rsid w:val="00344BD5"/>
    <w:rsid w:val="00345077"/>
    <w:rsid w:val="00345511"/>
    <w:rsid w:val="00346EB2"/>
    <w:rsid w:val="00347309"/>
    <w:rsid w:val="003479A0"/>
    <w:rsid w:val="00347EB1"/>
    <w:rsid w:val="00350821"/>
    <w:rsid w:val="00350EFE"/>
    <w:rsid w:val="00351E90"/>
    <w:rsid w:val="00352087"/>
    <w:rsid w:val="003520DC"/>
    <w:rsid w:val="00353322"/>
    <w:rsid w:val="00354466"/>
    <w:rsid w:val="00354498"/>
    <w:rsid w:val="003547BD"/>
    <w:rsid w:val="003559D9"/>
    <w:rsid w:val="00355BF0"/>
    <w:rsid w:val="00355D11"/>
    <w:rsid w:val="00355DA5"/>
    <w:rsid w:val="003561B9"/>
    <w:rsid w:val="00357841"/>
    <w:rsid w:val="00357CB2"/>
    <w:rsid w:val="0036026D"/>
    <w:rsid w:val="00360D96"/>
    <w:rsid w:val="00360DDA"/>
    <w:rsid w:val="00361348"/>
    <w:rsid w:val="00361E35"/>
    <w:rsid w:val="00361EC1"/>
    <w:rsid w:val="003626DE"/>
    <w:rsid w:val="0036331B"/>
    <w:rsid w:val="0036350F"/>
    <w:rsid w:val="003638A6"/>
    <w:rsid w:val="00363B22"/>
    <w:rsid w:val="00363CA2"/>
    <w:rsid w:val="00363DB4"/>
    <w:rsid w:val="0036424D"/>
    <w:rsid w:val="00364844"/>
    <w:rsid w:val="00364FC2"/>
    <w:rsid w:val="00366DB1"/>
    <w:rsid w:val="00367053"/>
    <w:rsid w:val="00367499"/>
    <w:rsid w:val="003675D0"/>
    <w:rsid w:val="003676F4"/>
    <w:rsid w:val="00367A5A"/>
    <w:rsid w:val="00367BDC"/>
    <w:rsid w:val="0037140D"/>
    <w:rsid w:val="00371EF7"/>
    <w:rsid w:val="00372BF5"/>
    <w:rsid w:val="00373937"/>
    <w:rsid w:val="00373BBA"/>
    <w:rsid w:val="00374C55"/>
    <w:rsid w:val="00375647"/>
    <w:rsid w:val="00375BA2"/>
    <w:rsid w:val="00375F00"/>
    <w:rsid w:val="0037628F"/>
    <w:rsid w:val="00376786"/>
    <w:rsid w:val="0037753E"/>
    <w:rsid w:val="003775E4"/>
    <w:rsid w:val="003775EB"/>
    <w:rsid w:val="00377C88"/>
    <w:rsid w:val="00377DAB"/>
    <w:rsid w:val="003808B2"/>
    <w:rsid w:val="0038158A"/>
    <w:rsid w:val="00381714"/>
    <w:rsid w:val="003818BB"/>
    <w:rsid w:val="00381B53"/>
    <w:rsid w:val="00382A6E"/>
    <w:rsid w:val="00383975"/>
    <w:rsid w:val="00383A27"/>
    <w:rsid w:val="00383EB8"/>
    <w:rsid w:val="00383EF9"/>
    <w:rsid w:val="003851C3"/>
    <w:rsid w:val="003851D9"/>
    <w:rsid w:val="003854E3"/>
    <w:rsid w:val="00385D43"/>
    <w:rsid w:val="00385F79"/>
    <w:rsid w:val="00386709"/>
    <w:rsid w:val="0038698E"/>
    <w:rsid w:val="00386B93"/>
    <w:rsid w:val="00386BDC"/>
    <w:rsid w:val="0039094F"/>
    <w:rsid w:val="00390CD1"/>
    <w:rsid w:val="003918D9"/>
    <w:rsid w:val="00391D07"/>
    <w:rsid w:val="00391F92"/>
    <w:rsid w:val="0039291E"/>
    <w:rsid w:val="003929E1"/>
    <w:rsid w:val="00392D8B"/>
    <w:rsid w:val="003935E9"/>
    <w:rsid w:val="003937C9"/>
    <w:rsid w:val="00393BAC"/>
    <w:rsid w:val="00393F77"/>
    <w:rsid w:val="003942DB"/>
    <w:rsid w:val="00394C2E"/>
    <w:rsid w:val="00394F61"/>
    <w:rsid w:val="00395123"/>
    <w:rsid w:val="003954F7"/>
    <w:rsid w:val="0039659E"/>
    <w:rsid w:val="003968D0"/>
    <w:rsid w:val="00396C6D"/>
    <w:rsid w:val="003972C3"/>
    <w:rsid w:val="003977C0"/>
    <w:rsid w:val="00397F7D"/>
    <w:rsid w:val="003A091F"/>
    <w:rsid w:val="003A0A54"/>
    <w:rsid w:val="003A0F35"/>
    <w:rsid w:val="003A1181"/>
    <w:rsid w:val="003A149F"/>
    <w:rsid w:val="003A1E10"/>
    <w:rsid w:val="003A2300"/>
    <w:rsid w:val="003A2679"/>
    <w:rsid w:val="003A33ED"/>
    <w:rsid w:val="003A3E84"/>
    <w:rsid w:val="003A3F9D"/>
    <w:rsid w:val="003A43C5"/>
    <w:rsid w:val="003A5059"/>
    <w:rsid w:val="003A5FD2"/>
    <w:rsid w:val="003A6401"/>
    <w:rsid w:val="003A690B"/>
    <w:rsid w:val="003A77D4"/>
    <w:rsid w:val="003A7932"/>
    <w:rsid w:val="003A7BAD"/>
    <w:rsid w:val="003B0380"/>
    <w:rsid w:val="003B0DE0"/>
    <w:rsid w:val="003B0EF7"/>
    <w:rsid w:val="003B195F"/>
    <w:rsid w:val="003B2E04"/>
    <w:rsid w:val="003B3052"/>
    <w:rsid w:val="003B3D5D"/>
    <w:rsid w:val="003B45AE"/>
    <w:rsid w:val="003B4E07"/>
    <w:rsid w:val="003B52BC"/>
    <w:rsid w:val="003B540A"/>
    <w:rsid w:val="003B5A06"/>
    <w:rsid w:val="003B6371"/>
    <w:rsid w:val="003B6967"/>
    <w:rsid w:val="003B7ABA"/>
    <w:rsid w:val="003B7B98"/>
    <w:rsid w:val="003C0167"/>
    <w:rsid w:val="003C0885"/>
    <w:rsid w:val="003C0CEF"/>
    <w:rsid w:val="003C11D0"/>
    <w:rsid w:val="003C1A9C"/>
    <w:rsid w:val="003C28D1"/>
    <w:rsid w:val="003C3161"/>
    <w:rsid w:val="003C3307"/>
    <w:rsid w:val="003C3B76"/>
    <w:rsid w:val="003C3DA3"/>
    <w:rsid w:val="003C3E90"/>
    <w:rsid w:val="003C4085"/>
    <w:rsid w:val="003C4662"/>
    <w:rsid w:val="003C4AC0"/>
    <w:rsid w:val="003C4ECF"/>
    <w:rsid w:val="003C5601"/>
    <w:rsid w:val="003C5BAC"/>
    <w:rsid w:val="003C6FE2"/>
    <w:rsid w:val="003C7972"/>
    <w:rsid w:val="003C7C87"/>
    <w:rsid w:val="003D1036"/>
    <w:rsid w:val="003D10E8"/>
    <w:rsid w:val="003D13BB"/>
    <w:rsid w:val="003D1DF7"/>
    <w:rsid w:val="003D23EC"/>
    <w:rsid w:val="003D2AE0"/>
    <w:rsid w:val="003D38CD"/>
    <w:rsid w:val="003D3EE9"/>
    <w:rsid w:val="003D4483"/>
    <w:rsid w:val="003D483C"/>
    <w:rsid w:val="003D4F0E"/>
    <w:rsid w:val="003D5819"/>
    <w:rsid w:val="003D59B4"/>
    <w:rsid w:val="003D5AE8"/>
    <w:rsid w:val="003D5B2D"/>
    <w:rsid w:val="003D6106"/>
    <w:rsid w:val="003D6460"/>
    <w:rsid w:val="003D69BB"/>
    <w:rsid w:val="003D6E08"/>
    <w:rsid w:val="003D6E38"/>
    <w:rsid w:val="003D71FF"/>
    <w:rsid w:val="003D7B74"/>
    <w:rsid w:val="003D7CD4"/>
    <w:rsid w:val="003E0434"/>
    <w:rsid w:val="003E1418"/>
    <w:rsid w:val="003E1515"/>
    <w:rsid w:val="003E1545"/>
    <w:rsid w:val="003E2651"/>
    <w:rsid w:val="003E28A7"/>
    <w:rsid w:val="003E3624"/>
    <w:rsid w:val="003E3966"/>
    <w:rsid w:val="003E428D"/>
    <w:rsid w:val="003E4967"/>
    <w:rsid w:val="003E506D"/>
    <w:rsid w:val="003E510B"/>
    <w:rsid w:val="003E64C7"/>
    <w:rsid w:val="003E662E"/>
    <w:rsid w:val="003E77B1"/>
    <w:rsid w:val="003E7B7B"/>
    <w:rsid w:val="003E7FA9"/>
    <w:rsid w:val="003F02F7"/>
    <w:rsid w:val="003F1409"/>
    <w:rsid w:val="003F2D6E"/>
    <w:rsid w:val="003F43D1"/>
    <w:rsid w:val="003F461D"/>
    <w:rsid w:val="003F50D0"/>
    <w:rsid w:val="003F5B32"/>
    <w:rsid w:val="003F604E"/>
    <w:rsid w:val="003F6345"/>
    <w:rsid w:val="003F65BB"/>
    <w:rsid w:val="003F6B8F"/>
    <w:rsid w:val="003F6C56"/>
    <w:rsid w:val="003F7162"/>
    <w:rsid w:val="003F782D"/>
    <w:rsid w:val="003F789F"/>
    <w:rsid w:val="003F7C18"/>
    <w:rsid w:val="0040103A"/>
    <w:rsid w:val="0040106C"/>
    <w:rsid w:val="0040111A"/>
    <w:rsid w:val="00402C20"/>
    <w:rsid w:val="00402EE2"/>
    <w:rsid w:val="0040376A"/>
    <w:rsid w:val="00403FAC"/>
    <w:rsid w:val="00404165"/>
    <w:rsid w:val="00404F65"/>
    <w:rsid w:val="00405FE7"/>
    <w:rsid w:val="00407B39"/>
    <w:rsid w:val="00407DE3"/>
    <w:rsid w:val="00407FCF"/>
    <w:rsid w:val="00410A45"/>
    <w:rsid w:val="00411189"/>
    <w:rsid w:val="004112A8"/>
    <w:rsid w:val="0041170D"/>
    <w:rsid w:val="00413015"/>
    <w:rsid w:val="004131A9"/>
    <w:rsid w:val="00413AAE"/>
    <w:rsid w:val="00413C31"/>
    <w:rsid w:val="004140EF"/>
    <w:rsid w:val="0041485B"/>
    <w:rsid w:val="00414A06"/>
    <w:rsid w:val="00414C7A"/>
    <w:rsid w:val="00414DC9"/>
    <w:rsid w:val="00414F5E"/>
    <w:rsid w:val="00415E6B"/>
    <w:rsid w:val="00415F03"/>
    <w:rsid w:val="00416BED"/>
    <w:rsid w:val="00416F84"/>
    <w:rsid w:val="004176E1"/>
    <w:rsid w:val="00417DED"/>
    <w:rsid w:val="00420FA6"/>
    <w:rsid w:val="004214BF"/>
    <w:rsid w:val="00421C58"/>
    <w:rsid w:val="00422577"/>
    <w:rsid w:val="00422581"/>
    <w:rsid w:val="00422BC2"/>
    <w:rsid w:val="00422F56"/>
    <w:rsid w:val="00423249"/>
    <w:rsid w:val="00423835"/>
    <w:rsid w:val="00424131"/>
    <w:rsid w:val="00424FDD"/>
    <w:rsid w:val="004251A0"/>
    <w:rsid w:val="00425E4F"/>
    <w:rsid w:val="00426032"/>
    <w:rsid w:val="00426371"/>
    <w:rsid w:val="00426469"/>
    <w:rsid w:val="00426F83"/>
    <w:rsid w:val="00427F37"/>
    <w:rsid w:val="004301F4"/>
    <w:rsid w:val="004302B7"/>
    <w:rsid w:val="00430318"/>
    <w:rsid w:val="00430972"/>
    <w:rsid w:val="00430B0F"/>
    <w:rsid w:val="00430FEA"/>
    <w:rsid w:val="004310CA"/>
    <w:rsid w:val="0043137F"/>
    <w:rsid w:val="004315E6"/>
    <w:rsid w:val="004318CC"/>
    <w:rsid w:val="00431B6B"/>
    <w:rsid w:val="00431DDC"/>
    <w:rsid w:val="0043292C"/>
    <w:rsid w:val="00432D1E"/>
    <w:rsid w:val="004332E5"/>
    <w:rsid w:val="004335FF"/>
    <w:rsid w:val="00433C34"/>
    <w:rsid w:val="004342C9"/>
    <w:rsid w:val="00435130"/>
    <w:rsid w:val="0043539F"/>
    <w:rsid w:val="00435521"/>
    <w:rsid w:val="00435868"/>
    <w:rsid w:val="00435958"/>
    <w:rsid w:val="00436558"/>
    <w:rsid w:val="00436C1E"/>
    <w:rsid w:val="00437AE6"/>
    <w:rsid w:val="00437E69"/>
    <w:rsid w:val="00440CC2"/>
    <w:rsid w:val="00440D7A"/>
    <w:rsid w:val="0044177E"/>
    <w:rsid w:val="00442D33"/>
    <w:rsid w:val="0044327F"/>
    <w:rsid w:val="004456F1"/>
    <w:rsid w:val="00445B5C"/>
    <w:rsid w:val="00445EBB"/>
    <w:rsid w:val="004463B7"/>
    <w:rsid w:val="004466ED"/>
    <w:rsid w:val="0044671C"/>
    <w:rsid w:val="00447A1C"/>
    <w:rsid w:val="00450181"/>
    <w:rsid w:val="00450900"/>
    <w:rsid w:val="00450DF2"/>
    <w:rsid w:val="0045181D"/>
    <w:rsid w:val="004524F7"/>
    <w:rsid w:val="00452C89"/>
    <w:rsid w:val="00452DB6"/>
    <w:rsid w:val="004543B7"/>
    <w:rsid w:val="00454C5E"/>
    <w:rsid w:val="004551AE"/>
    <w:rsid w:val="00456D21"/>
    <w:rsid w:val="00457025"/>
    <w:rsid w:val="00457A26"/>
    <w:rsid w:val="00460715"/>
    <w:rsid w:val="004608CE"/>
    <w:rsid w:val="00460983"/>
    <w:rsid w:val="00461577"/>
    <w:rsid w:val="00461B64"/>
    <w:rsid w:val="00462AB2"/>
    <w:rsid w:val="00462B27"/>
    <w:rsid w:val="00462F2E"/>
    <w:rsid w:val="00463833"/>
    <w:rsid w:val="00463A9A"/>
    <w:rsid w:val="00463E19"/>
    <w:rsid w:val="00464C6B"/>
    <w:rsid w:val="00465173"/>
    <w:rsid w:val="00465294"/>
    <w:rsid w:val="0046562A"/>
    <w:rsid w:val="00465F2D"/>
    <w:rsid w:val="00465FBE"/>
    <w:rsid w:val="00466169"/>
    <w:rsid w:val="004667DE"/>
    <w:rsid w:val="00466B22"/>
    <w:rsid w:val="0046736E"/>
    <w:rsid w:val="00467C22"/>
    <w:rsid w:val="00467D13"/>
    <w:rsid w:val="00467D9E"/>
    <w:rsid w:val="00470370"/>
    <w:rsid w:val="004703F3"/>
    <w:rsid w:val="00470637"/>
    <w:rsid w:val="00470956"/>
    <w:rsid w:val="00470DDF"/>
    <w:rsid w:val="0047181D"/>
    <w:rsid w:val="00471CD7"/>
    <w:rsid w:val="00473C73"/>
    <w:rsid w:val="004746FA"/>
    <w:rsid w:val="00474F6C"/>
    <w:rsid w:val="0047532B"/>
    <w:rsid w:val="00475984"/>
    <w:rsid w:val="00475C7D"/>
    <w:rsid w:val="0047609C"/>
    <w:rsid w:val="0047656B"/>
    <w:rsid w:val="0047701D"/>
    <w:rsid w:val="004776C0"/>
    <w:rsid w:val="00480ACD"/>
    <w:rsid w:val="00481271"/>
    <w:rsid w:val="004819F4"/>
    <w:rsid w:val="00481B02"/>
    <w:rsid w:val="004826A5"/>
    <w:rsid w:val="004829ED"/>
    <w:rsid w:val="004835F1"/>
    <w:rsid w:val="00483E42"/>
    <w:rsid w:val="00484BC8"/>
    <w:rsid w:val="00484D8C"/>
    <w:rsid w:val="00484EF1"/>
    <w:rsid w:val="00485286"/>
    <w:rsid w:val="004853CA"/>
    <w:rsid w:val="00485C44"/>
    <w:rsid w:val="00485F71"/>
    <w:rsid w:val="00486717"/>
    <w:rsid w:val="00486FB8"/>
    <w:rsid w:val="004901DE"/>
    <w:rsid w:val="0049039D"/>
    <w:rsid w:val="004909F9"/>
    <w:rsid w:val="00490DE3"/>
    <w:rsid w:val="00490F7D"/>
    <w:rsid w:val="0049127B"/>
    <w:rsid w:val="00491E7A"/>
    <w:rsid w:val="00492604"/>
    <w:rsid w:val="004932A1"/>
    <w:rsid w:val="00493D8C"/>
    <w:rsid w:val="00494663"/>
    <w:rsid w:val="00494B54"/>
    <w:rsid w:val="00494E79"/>
    <w:rsid w:val="00495365"/>
    <w:rsid w:val="00495586"/>
    <w:rsid w:val="0049648D"/>
    <w:rsid w:val="00496B10"/>
    <w:rsid w:val="00496CCF"/>
    <w:rsid w:val="00496DE8"/>
    <w:rsid w:val="004970E0"/>
    <w:rsid w:val="004A006F"/>
    <w:rsid w:val="004A0100"/>
    <w:rsid w:val="004A0668"/>
    <w:rsid w:val="004A08AE"/>
    <w:rsid w:val="004A1463"/>
    <w:rsid w:val="004A161A"/>
    <w:rsid w:val="004A1998"/>
    <w:rsid w:val="004A1A2C"/>
    <w:rsid w:val="004A1A69"/>
    <w:rsid w:val="004A2416"/>
    <w:rsid w:val="004A2477"/>
    <w:rsid w:val="004A27C9"/>
    <w:rsid w:val="004A2936"/>
    <w:rsid w:val="004A29F4"/>
    <w:rsid w:val="004A2C5E"/>
    <w:rsid w:val="004A2FB4"/>
    <w:rsid w:val="004A31B9"/>
    <w:rsid w:val="004A3FD2"/>
    <w:rsid w:val="004A4F0A"/>
    <w:rsid w:val="004A5532"/>
    <w:rsid w:val="004A5680"/>
    <w:rsid w:val="004A6092"/>
    <w:rsid w:val="004A63DB"/>
    <w:rsid w:val="004A65DE"/>
    <w:rsid w:val="004A6DD2"/>
    <w:rsid w:val="004A7462"/>
    <w:rsid w:val="004A761B"/>
    <w:rsid w:val="004A7B9F"/>
    <w:rsid w:val="004A7E8D"/>
    <w:rsid w:val="004B05D6"/>
    <w:rsid w:val="004B0820"/>
    <w:rsid w:val="004B14ED"/>
    <w:rsid w:val="004B1D18"/>
    <w:rsid w:val="004B200C"/>
    <w:rsid w:val="004B223D"/>
    <w:rsid w:val="004B31EB"/>
    <w:rsid w:val="004B35D6"/>
    <w:rsid w:val="004B3A38"/>
    <w:rsid w:val="004B3B93"/>
    <w:rsid w:val="004B459F"/>
    <w:rsid w:val="004B4B1C"/>
    <w:rsid w:val="004B5237"/>
    <w:rsid w:val="004B540B"/>
    <w:rsid w:val="004B56CD"/>
    <w:rsid w:val="004B57CC"/>
    <w:rsid w:val="004B5E3D"/>
    <w:rsid w:val="004B5E68"/>
    <w:rsid w:val="004B617A"/>
    <w:rsid w:val="004B61F3"/>
    <w:rsid w:val="004B62A3"/>
    <w:rsid w:val="004B65DB"/>
    <w:rsid w:val="004B6CA6"/>
    <w:rsid w:val="004B7C58"/>
    <w:rsid w:val="004B7D00"/>
    <w:rsid w:val="004C01B9"/>
    <w:rsid w:val="004C0CE2"/>
    <w:rsid w:val="004C0DE7"/>
    <w:rsid w:val="004C14AC"/>
    <w:rsid w:val="004C19C0"/>
    <w:rsid w:val="004C1D82"/>
    <w:rsid w:val="004C3527"/>
    <w:rsid w:val="004C3722"/>
    <w:rsid w:val="004C4020"/>
    <w:rsid w:val="004C428F"/>
    <w:rsid w:val="004C49FF"/>
    <w:rsid w:val="004C4B38"/>
    <w:rsid w:val="004C4B4E"/>
    <w:rsid w:val="004C4DF5"/>
    <w:rsid w:val="004C52D7"/>
    <w:rsid w:val="004C67DB"/>
    <w:rsid w:val="004C6E3A"/>
    <w:rsid w:val="004C7248"/>
    <w:rsid w:val="004C7421"/>
    <w:rsid w:val="004C7AE9"/>
    <w:rsid w:val="004C7B58"/>
    <w:rsid w:val="004D0292"/>
    <w:rsid w:val="004D0375"/>
    <w:rsid w:val="004D0F5C"/>
    <w:rsid w:val="004D102B"/>
    <w:rsid w:val="004D1312"/>
    <w:rsid w:val="004D14A1"/>
    <w:rsid w:val="004D2860"/>
    <w:rsid w:val="004D2873"/>
    <w:rsid w:val="004D4240"/>
    <w:rsid w:val="004D4A6A"/>
    <w:rsid w:val="004D4ADE"/>
    <w:rsid w:val="004D4B67"/>
    <w:rsid w:val="004D721F"/>
    <w:rsid w:val="004D72A9"/>
    <w:rsid w:val="004D7D81"/>
    <w:rsid w:val="004D7E57"/>
    <w:rsid w:val="004E0172"/>
    <w:rsid w:val="004E0B00"/>
    <w:rsid w:val="004E0DC5"/>
    <w:rsid w:val="004E16E4"/>
    <w:rsid w:val="004E1B1F"/>
    <w:rsid w:val="004E261B"/>
    <w:rsid w:val="004E2779"/>
    <w:rsid w:val="004E2CD7"/>
    <w:rsid w:val="004E2E50"/>
    <w:rsid w:val="004E36B3"/>
    <w:rsid w:val="004E3766"/>
    <w:rsid w:val="004E3815"/>
    <w:rsid w:val="004E3B20"/>
    <w:rsid w:val="004E3C57"/>
    <w:rsid w:val="004E4BA4"/>
    <w:rsid w:val="004E53EE"/>
    <w:rsid w:val="004E5969"/>
    <w:rsid w:val="004E5D8A"/>
    <w:rsid w:val="004E5DA4"/>
    <w:rsid w:val="004E64BE"/>
    <w:rsid w:val="004E6653"/>
    <w:rsid w:val="004E6976"/>
    <w:rsid w:val="004E6F15"/>
    <w:rsid w:val="004E72A0"/>
    <w:rsid w:val="004E7CE3"/>
    <w:rsid w:val="004E7E1B"/>
    <w:rsid w:val="004F047B"/>
    <w:rsid w:val="004F07FA"/>
    <w:rsid w:val="004F0AE9"/>
    <w:rsid w:val="004F1124"/>
    <w:rsid w:val="004F1250"/>
    <w:rsid w:val="004F12C8"/>
    <w:rsid w:val="004F163F"/>
    <w:rsid w:val="004F1822"/>
    <w:rsid w:val="004F1CD3"/>
    <w:rsid w:val="004F23F0"/>
    <w:rsid w:val="004F2B7F"/>
    <w:rsid w:val="004F2C6D"/>
    <w:rsid w:val="004F31AF"/>
    <w:rsid w:val="004F3783"/>
    <w:rsid w:val="004F3B4A"/>
    <w:rsid w:val="004F54E2"/>
    <w:rsid w:val="004F5834"/>
    <w:rsid w:val="004F59B6"/>
    <w:rsid w:val="004F5AA9"/>
    <w:rsid w:val="004F5FC8"/>
    <w:rsid w:val="004F6BB6"/>
    <w:rsid w:val="004F6DA6"/>
    <w:rsid w:val="004F6DBD"/>
    <w:rsid w:val="004F7AE0"/>
    <w:rsid w:val="00500CB4"/>
    <w:rsid w:val="00500D12"/>
    <w:rsid w:val="00500D44"/>
    <w:rsid w:val="0050146C"/>
    <w:rsid w:val="005016FA"/>
    <w:rsid w:val="005019EE"/>
    <w:rsid w:val="00501BE4"/>
    <w:rsid w:val="00502594"/>
    <w:rsid w:val="0050290A"/>
    <w:rsid w:val="0050293D"/>
    <w:rsid w:val="00502B3B"/>
    <w:rsid w:val="00502B82"/>
    <w:rsid w:val="00502CF6"/>
    <w:rsid w:val="00502FF3"/>
    <w:rsid w:val="005030B9"/>
    <w:rsid w:val="0050315C"/>
    <w:rsid w:val="00503B1D"/>
    <w:rsid w:val="00503D59"/>
    <w:rsid w:val="005046BE"/>
    <w:rsid w:val="00504922"/>
    <w:rsid w:val="00504A96"/>
    <w:rsid w:val="00505CCD"/>
    <w:rsid w:val="00506129"/>
    <w:rsid w:val="00506386"/>
    <w:rsid w:val="00506589"/>
    <w:rsid w:val="0050667A"/>
    <w:rsid w:val="00506C05"/>
    <w:rsid w:val="0050755E"/>
    <w:rsid w:val="00507A70"/>
    <w:rsid w:val="00510299"/>
    <w:rsid w:val="00510628"/>
    <w:rsid w:val="005111AA"/>
    <w:rsid w:val="00511240"/>
    <w:rsid w:val="005115C3"/>
    <w:rsid w:val="00511647"/>
    <w:rsid w:val="00511884"/>
    <w:rsid w:val="00511B3B"/>
    <w:rsid w:val="00512497"/>
    <w:rsid w:val="00512824"/>
    <w:rsid w:val="00512A3F"/>
    <w:rsid w:val="005134BF"/>
    <w:rsid w:val="0051386D"/>
    <w:rsid w:val="00514C27"/>
    <w:rsid w:val="00514E9C"/>
    <w:rsid w:val="0051508E"/>
    <w:rsid w:val="00515A16"/>
    <w:rsid w:val="00515A17"/>
    <w:rsid w:val="00515F1A"/>
    <w:rsid w:val="005160DB"/>
    <w:rsid w:val="00517B7D"/>
    <w:rsid w:val="005207F3"/>
    <w:rsid w:val="005208C2"/>
    <w:rsid w:val="00520E5A"/>
    <w:rsid w:val="005210D2"/>
    <w:rsid w:val="0052172A"/>
    <w:rsid w:val="0052180D"/>
    <w:rsid w:val="00522635"/>
    <w:rsid w:val="00522778"/>
    <w:rsid w:val="00522842"/>
    <w:rsid w:val="0052378F"/>
    <w:rsid w:val="0052423A"/>
    <w:rsid w:val="00524912"/>
    <w:rsid w:val="00524C2E"/>
    <w:rsid w:val="005255C0"/>
    <w:rsid w:val="0052650D"/>
    <w:rsid w:val="00526F0A"/>
    <w:rsid w:val="0052751A"/>
    <w:rsid w:val="005275DA"/>
    <w:rsid w:val="00530B3B"/>
    <w:rsid w:val="005316B4"/>
    <w:rsid w:val="005317C7"/>
    <w:rsid w:val="005318AA"/>
    <w:rsid w:val="005333C8"/>
    <w:rsid w:val="005338E3"/>
    <w:rsid w:val="0053420A"/>
    <w:rsid w:val="0053457A"/>
    <w:rsid w:val="00534C52"/>
    <w:rsid w:val="005350C7"/>
    <w:rsid w:val="0053524B"/>
    <w:rsid w:val="005354E3"/>
    <w:rsid w:val="0053579B"/>
    <w:rsid w:val="00535CB7"/>
    <w:rsid w:val="00536302"/>
    <w:rsid w:val="00536847"/>
    <w:rsid w:val="00536BE3"/>
    <w:rsid w:val="0053721C"/>
    <w:rsid w:val="00537262"/>
    <w:rsid w:val="00540A6F"/>
    <w:rsid w:val="0054159E"/>
    <w:rsid w:val="00541734"/>
    <w:rsid w:val="00542127"/>
    <w:rsid w:val="00542525"/>
    <w:rsid w:val="00542E72"/>
    <w:rsid w:val="00543979"/>
    <w:rsid w:val="005439CE"/>
    <w:rsid w:val="00543C98"/>
    <w:rsid w:val="00544124"/>
    <w:rsid w:val="00544ACF"/>
    <w:rsid w:val="00545B20"/>
    <w:rsid w:val="00545F96"/>
    <w:rsid w:val="00547C16"/>
    <w:rsid w:val="005508B5"/>
    <w:rsid w:val="005509AF"/>
    <w:rsid w:val="00550A34"/>
    <w:rsid w:val="00550CCE"/>
    <w:rsid w:val="0055117D"/>
    <w:rsid w:val="00551DEE"/>
    <w:rsid w:val="00552003"/>
    <w:rsid w:val="0055244D"/>
    <w:rsid w:val="00552714"/>
    <w:rsid w:val="005530A6"/>
    <w:rsid w:val="005540C3"/>
    <w:rsid w:val="00554447"/>
    <w:rsid w:val="00554C62"/>
    <w:rsid w:val="00554F34"/>
    <w:rsid w:val="0055531F"/>
    <w:rsid w:val="00555B76"/>
    <w:rsid w:val="00556B80"/>
    <w:rsid w:val="00556CF5"/>
    <w:rsid w:val="00556DA6"/>
    <w:rsid w:val="00556E80"/>
    <w:rsid w:val="00556FD9"/>
    <w:rsid w:val="00557067"/>
    <w:rsid w:val="0055729C"/>
    <w:rsid w:val="005574E9"/>
    <w:rsid w:val="0055754D"/>
    <w:rsid w:val="005606C2"/>
    <w:rsid w:val="005607DC"/>
    <w:rsid w:val="005628F8"/>
    <w:rsid w:val="00562F66"/>
    <w:rsid w:val="00562FCA"/>
    <w:rsid w:val="00562FFE"/>
    <w:rsid w:val="005631E7"/>
    <w:rsid w:val="0056340F"/>
    <w:rsid w:val="005637D6"/>
    <w:rsid w:val="005641F1"/>
    <w:rsid w:val="0056422F"/>
    <w:rsid w:val="00564F8D"/>
    <w:rsid w:val="005659C4"/>
    <w:rsid w:val="0056775B"/>
    <w:rsid w:val="00567979"/>
    <w:rsid w:val="00570266"/>
    <w:rsid w:val="00570D78"/>
    <w:rsid w:val="00571955"/>
    <w:rsid w:val="00571979"/>
    <w:rsid w:val="00571993"/>
    <w:rsid w:val="005721EC"/>
    <w:rsid w:val="00572FB3"/>
    <w:rsid w:val="00573508"/>
    <w:rsid w:val="00573A7F"/>
    <w:rsid w:val="005753EF"/>
    <w:rsid w:val="00575589"/>
    <w:rsid w:val="005768C5"/>
    <w:rsid w:val="005769C8"/>
    <w:rsid w:val="00576EC7"/>
    <w:rsid w:val="00577728"/>
    <w:rsid w:val="00577D4E"/>
    <w:rsid w:val="00577DF1"/>
    <w:rsid w:val="00580477"/>
    <w:rsid w:val="00580BC5"/>
    <w:rsid w:val="00581E3E"/>
    <w:rsid w:val="00581ECC"/>
    <w:rsid w:val="00582A3D"/>
    <w:rsid w:val="00582C8D"/>
    <w:rsid w:val="00583032"/>
    <w:rsid w:val="0058318A"/>
    <w:rsid w:val="005837C4"/>
    <w:rsid w:val="00583925"/>
    <w:rsid w:val="00583C21"/>
    <w:rsid w:val="00583C4C"/>
    <w:rsid w:val="00583EFF"/>
    <w:rsid w:val="0058431D"/>
    <w:rsid w:val="0058458B"/>
    <w:rsid w:val="00584B7F"/>
    <w:rsid w:val="005853A6"/>
    <w:rsid w:val="00585C80"/>
    <w:rsid w:val="00585D53"/>
    <w:rsid w:val="0058646D"/>
    <w:rsid w:val="00586702"/>
    <w:rsid w:val="0058697A"/>
    <w:rsid w:val="00586A14"/>
    <w:rsid w:val="00587725"/>
    <w:rsid w:val="00587AD0"/>
    <w:rsid w:val="00587C41"/>
    <w:rsid w:val="00591441"/>
    <w:rsid w:val="00591762"/>
    <w:rsid w:val="00592354"/>
    <w:rsid w:val="00592AFA"/>
    <w:rsid w:val="0059302C"/>
    <w:rsid w:val="00593324"/>
    <w:rsid w:val="005934C7"/>
    <w:rsid w:val="005936C0"/>
    <w:rsid w:val="005939A7"/>
    <w:rsid w:val="00593BCC"/>
    <w:rsid w:val="00593D8F"/>
    <w:rsid w:val="005945C1"/>
    <w:rsid w:val="00594C50"/>
    <w:rsid w:val="00594E13"/>
    <w:rsid w:val="005956A3"/>
    <w:rsid w:val="005957BE"/>
    <w:rsid w:val="00595896"/>
    <w:rsid w:val="00596397"/>
    <w:rsid w:val="00596A02"/>
    <w:rsid w:val="00596D29"/>
    <w:rsid w:val="00596FAF"/>
    <w:rsid w:val="005973A9"/>
    <w:rsid w:val="005A1076"/>
    <w:rsid w:val="005A21C8"/>
    <w:rsid w:val="005A2630"/>
    <w:rsid w:val="005A3761"/>
    <w:rsid w:val="005A39BC"/>
    <w:rsid w:val="005A437A"/>
    <w:rsid w:val="005A456C"/>
    <w:rsid w:val="005A4C5A"/>
    <w:rsid w:val="005A51E2"/>
    <w:rsid w:val="005A5D88"/>
    <w:rsid w:val="005A5EEA"/>
    <w:rsid w:val="005A634E"/>
    <w:rsid w:val="005A65BB"/>
    <w:rsid w:val="005A744F"/>
    <w:rsid w:val="005A7523"/>
    <w:rsid w:val="005A7A48"/>
    <w:rsid w:val="005B039D"/>
    <w:rsid w:val="005B0DCA"/>
    <w:rsid w:val="005B0FDD"/>
    <w:rsid w:val="005B126E"/>
    <w:rsid w:val="005B1F4D"/>
    <w:rsid w:val="005B21F2"/>
    <w:rsid w:val="005B28D5"/>
    <w:rsid w:val="005B30E0"/>
    <w:rsid w:val="005B31E3"/>
    <w:rsid w:val="005B3483"/>
    <w:rsid w:val="005B3FFC"/>
    <w:rsid w:val="005B484C"/>
    <w:rsid w:val="005B4D07"/>
    <w:rsid w:val="005B5148"/>
    <w:rsid w:val="005B5D16"/>
    <w:rsid w:val="005B66BB"/>
    <w:rsid w:val="005B6BFD"/>
    <w:rsid w:val="005B6D92"/>
    <w:rsid w:val="005B799C"/>
    <w:rsid w:val="005B7BF1"/>
    <w:rsid w:val="005B7EAE"/>
    <w:rsid w:val="005C031B"/>
    <w:rsid w:val="005C20AF"/>
    <w:rsid w:val="005C2958"/>
    <w:rsid w:val="005C3FB5"/>
    <w:rsid w:val="005C49CC"/>
    <w:rsid w:val="005C4C0B"/>
    <w:rsid w:val="005C51AA"/>
    <w:rsid w:val="005C5291"/>
    <w:rsid w:val="005C6DB0"/>
    <w:rsid w:val="005C7A00"/>
    <w:rsid w:val="005C7C65"/>
    <w:rsid w:val="005C7D5B"/>
    <w:rsid w:val="005D0105"/>
    <w:rsid w:val="005D0362"/>
    <w:rsid w:val="005D03DF"/>
    <w:rsid w:val="005D0F92"/>
    <w:rsid w:val="005D12C5"/>
    <w:rsid w:val="005D1BBC"/>
    <w:rsid w:val="005D30CF"/>
    <w:rsid w:val="005D3370"/>
    <w:rsid w:val="005D411A"/>
    <w:rsid w:val="005D445C"/>
    <w:rsid w:val="005D4590"/>
    <w:rsid w:val="005D464D"/>
    <w:rsid w:val="005D46A6"/>
    <w:rsid w:val="005D4BA8"/>
    <w:rsid w:val="005D4D00"/>
    <w:rsid w:val="005D560B"/>
    <w:rsid w:val="005D5BCC"/>
    <w:rsid w:val="005D63F5"/>
    <w:rsid w:val="005D647C"/>
    <w:rsid w:val="005D6B6F"/>
    <w:rsid w:val="005D6E41"/>
    <w:rsid w:val="005D792C"/>
    <w:rsid w:val="005D7DA1"/>
    <w:rsid w:val="005E05C7"/>
    <w:rsid w:val="005E0B99"/>
    <w:rsid w:val="005E1761"/>
    <w:rsid w:val="005E1B67"/>
    <w:rsid w:val="005E249A"/>
    <w:rsid w:val="005E2F6E"/>
    <w:rsid w:val="005E4552"/>
    <w:rsid w:val="005E45C1"/>
    <w:rsid w:val="005E4C11"/>
    <w:rsid w:val="005E4EFB"/>
    <w:rsid w:val="005E544A"/>
    <w:rsid w:val="005E5C70"/>
    <w:rsid w:val="005E728A"/>
    <w:rsid w:val="005F02BF"/>
    <w:rsid w:val="005F0694"/>
    <w:rsid w:val="005F09FE"/>
    <w:rsid w:val="005F0EC3"/>
    <w:rsid w:val="005F11D2"/>
    <w:rsid w:val="005F13F5"/>
    <w:rsid w:val="005F15FE"/>
    <w:rsid w:val="005F175F"/>
    <w:rsid w:val="005F224C"/>
    <w:rsid w:val="005F2C08"/>
    <w:rsid w:val="005F2C82"/>
    <w:rsid w:val="005F332D"/>
    <w:rsid w:val="005F356F"/>
    <w:rsid w:val="005F370B"/>
    <w:rsid w:val="005F3D79"/>
    <w:rsid w:val="005F4D7F"/>
    <w:rsid w:val="005F512C"/>
    <w:rsid w:val="005F579E"/>
    <w:rsid w:val="005F5A9E"/>
    <w:rsid w:val="005F5E06"/>
    <w:rsid w:val="005F60ED"/>
    <w:rsid w:val="005F6571"/>
    <w:rsid w:val="005F6831"/>
    <w:rsid w:val="005F69C2"/>
    <w:rsid w:val="005F6B51"/>
    <w:rsid w:val="005F7410"/>
    <w:rsid w:val="005F7CE1"/>
    <w:rsid w:val="00600241"/>
    <w:rsid w:val="00600475"/>
    <w:rsid w:val="00600774"/>
    <w:rsid w:val="0060095F"/>
    <w:rsid w:val="006010CB"/>
    <w:rsid w:val="006012C8"/>
    <w:rsid w:val="00601819"/>
    <w:rsid w:val="00602D32"/>
    <w:rsid w:val="006032F7"/>
    <w:rsid w:val="006033DF"/>
    <w:rsid w:val="00603566"/>
    <w:rsid w:val="00603B58"/>
    <w:rsid w:val="00604109"/>
    <w:rsid w:val="00604299"/>
    <w:rsid w:val="00604875"/>
    <w:rsid w:val="00604EAE"/>
    <w:rsid w:val="006051F2"/>
    <w:rsid w:val="00605601"/>
    <w:rsid w:val="006058D1"/>
    <w:rsid w:val="00605BB4"/>
    <w:rsid w:val="00605BD8"/>
    <w:rsid w:val="006069AA"/>
    <w:rsid w:val="00606A86"/>
    <w:rsid w:val="00606AAD"/>
    <w:rsid w:val="00606C71"/>
    <w:rsid w:val="00607148"/>
    <w:rsid w:val="00607450"/>
    <w:rsid w:val="0060769C"/>
    <w:rsid w:val="00607BA8"/>
    <w:rsid w:val="00607D16"/>
    <w:rsid w:val="00607D91"/>
    <w:rsid w:val="00610416"/>
    <w:rsid w:val="00610CF8"/>
    <w:rsid w:val="00611001"/>
    <w:rsid w:val="00611079"/>
    <w:rsid w:val="00611279"/>
    <w:rsid w:val="00611C23"/>
    <w:rsid w:val="0061246A"/>
    <w:rsid w:val="0061316B"/>
    <w:rsid w:val="006134C3"/>
    <w:rsid w:val="00613AE1"/>
    <w:rsid w:val="006140E7"/>
    <w:rsid w:val="00614ABC"/>
    <w:rsid w:val="00614B95"/>
    <w:rsid w:val="0061502D"/>
    <w:rsid w:val="00615221"/>
    <w:rsid w:val="00615597"/>
    <w:rsid w:val="00615A7E"/>
    <w:rsid w:val="00616332"/>
    <w:rsid w:val="00616A7F"/>
    <w:rsid w:val="00616E46"/>
    <w:rsid w:val="0061729E"/>
    <w:rsid w:val="00617565"/>
    <w:rsid w:val="006200A7"/>
    <w:rsid w:val="00620171"/>
    <w:rsid w:val="00620585"/>
    <w:rsid w:val="006214C7"/>
    <w:rsid w:val="0062295A"/>
    <w:rsid w:val="00622C9D"/>
    <w:rsid w:val="00623436"/>
    <w:rsid w:val="00623C80"/>
    <w:rsid w:val="00624A11"/>
    <w:rsid w:val="00624FED"/>
    <w:rsid w:val="006259A7"/>
    <w:rsid w:val="0062672F"/>
    <w:rsid w:val="0062688F"/>
    <w:rsid w:val="00626CF4"/>
    <w:rsid w:val="00627284"/>
    <w:rsid w:val="006279DA"/>
    <w:rsid w:val="006305B1"/>
    <w:rsid w:val="00630680"/>
    <w:rsid w:val="0063103F"/>
    <w:rsid w:val="0063138F"/>
    <w:rsid w:val="0063257C"/>
    <w:rsid w:val="006328B0"/>
    <w:rsid w:val="00632E04"/>
    <w:rsid w:val="0063312E"/>
    <w:rsid w:val="0063484D"/>
    <w:rsid w:val="00634CCD"/>
    <w:rsid w:val="0063500A"/>
    <w:rsid w:val="006353C7"/>
    <w:rsid w:val="00635EEB"/>
    <w:rsid w:val="006360F4"/>
    <w:rsid w:val="00636787"/>
    <w:rsid w:val="0063692C"/>
    <w:rsid w:val="0064047B"/>
    <w:rsid w:val="006409AC"/>
    <w:rsid w:val="00641005"/>
    <w:rsid w:val="00641A9D"/>
    <w:rsid w:val="006436C4"/>
    <w:rsid w:val="00643BA1"/>
    <w:rsid w:val="00644806"/>
    <w:rsid w:val="0064496F"/>
    <w:rsid w:val="00644D0E"/>
    <w:rsid w:val="006451C3"/>
    <w:rsid w:val="0064560E"/>
    <w:rsid w:val="0064581D"/>
    <w:rsid w:val="00645D5A"/>
    <w:rsid w:val="00645FEF"/>
    <w:rsid w:val="00646E72"/>
    <w:rsid w:val="00647369"/>
    <w:rsid w:val="00650301"/>
    <w:rsid w:val="006505E6"/>
    <w:rsid w:val="00650CB2"/>
    <w:rsid w:val="00650DF5"/>
    <w:rsid w:val="00651398"/>
    <w:rsid w:val="006516B5"/>
    <w:rsid w:val="006528B8"/>
    <w:rsid w:val="00652D57"/>
    <w:rsid w:val="006537ED"/>
    <w:rsid w:val="00653A07"/>
    <w:rsid w:val="00653ACD"/>
    <w:rsid w:val="00653D88"/>
    <w:rsid w:val="00653EC7"/>
    <w:rsid w:val="00654930"/>
    <w:rsid w:val="00654EF0"/>
    <w:rsid w:val="006550D2"/>
    <w:rsid w:val="0065525E"/>
    <w:rsid w:val="00655628"/>
    <w:rsid w:val="00655648"/>
    <w:rsid w:val="00655832"/>
    <w:rsid w:val="0065618B"/>
    <w:rsid w:val="006562B8"/>
    <w:rsid w:val="0065664E"/>
    <w:rsid w:val="00656980"/>
    <w:rsid w:val="0065739A"/>
    <w:rsid w:val="00657678"/>
    <w:rsid w:val="00657D9A"/>
    <w:rsid w:val="00660AF7"/>
    <w:rsid w:val="00660B72"/>
    <w:rsid w:val="0066163E"/>
    <w:rsid w:val="0066180D"/>
    <w:rsid w:val="00661C8B"/>
    <w:rsid w:val="00662578"/>
    <w:rsid w:val="00662DC2"/>
    <w:rsid w:val="0066302F"/>
    <w:rsid w:val="00664226"/>
    <w:rsid w:val="00664475"/>
    <w:rsid w:val="00665E17"/>
    <w:rsid w:val="00665FFF"/>
    <w:rsid w:val="00666387"/>
    <w:rsid w:val="006663BD"/>
    <w:rsid w:val="00667732"/>
    <w:rsid w:val="006678A9"/>
    <w:rsid w:val="00667B2C"/>
    <w:rsid w:val="00667BE1"/>
    <w:rsid w:val="00667E70"/>
    <w:rsid w:val="00670654"/>
    <w:rsid w:val="0067069C"/>
    <w:rsid w:val="00670864"/>
    <w:rsid w:val="00671331"/>
    <w:rsid w:val="0067173B"/>
    <w:rsid w:val="00671BD5"/>
    <w:rsid w:val="00671C6F"/>
    <w:rsid w:val="006722CA"/>
    <w:rsid w:val="0067307B"/>
    <w:rsid w:val="0067339F"/>
    <w:rsid w:val="00673A3A"/>
    <w:rsid w:val="00673B5B"/>
    <w:rsid w:val="00674E9C"/>
    <w:rsid w:val="006764A4"/>
    <w:rsid w:val="0067685A"/>
    <w:rsid w:val="00676A7F"/>
    <w:rsid w:val="00676CCE"/>
    <w:rsid w:val="0067707C"/>
    <w:rsid w:val="006779C7"/>
    <w:rsid w:val="00680481"/>
    <w:rsid w:val="00681055"/>
    <w:rsid w:val="006818A8"/>
    <w:rsid w:val="00681AB7"/>
    <w:rsid w:val="00682138"/>
    <w:rsid w:val="006825A7"/>
    <w:rsid w:val="00682694"/>
    <w:rsid w:val="00682901"/>
    <w:rsid w:val="006830C8"/>
    <w:rsid w:val="00683A88"/>
    <w:rsid w:val="00684AC3"/>
    <w:rsid w:val="006850AC"/>
    <w:rsid w:val="006858BB"/>
    <w:rsid w:val="00685E13"/>
    <w:rsid w:val="0068646C"/>
    <w:rsid w:val="00686FE9"/>
    <w:rsid w:val="00687E87"/>
    <w:rsid w:val="00690C16"/>
    <w:rsid w:val="00690CE2"/>
    <w:rsid w:val="00691476"/>
    <w:rsid w:val="006929FD"/>
    <w:rsid w:val="00692DD7"/>
    <w:rsid w:val="0069356B"/>
    <w:rsid w:val="00693619"/>
    <w:rsid w:val="00693A26"/>
    <w:rsid w:val="00694FFF"/>
    <w:rsid w:val="00695E0E"/>
    <w:rsid w:val="00695FEE"/>
    <w:rsid w:val="00696878"/>
    <w:rsid w:val="00696AE6"/>
    <w:rsid w:val="00696B9C"/>
    <w:rsid w:val="00696CE2"/>
    <w:rsid w:val="00697C1F"/>
    <w:rsid w:val="006A0549"/>
    <w:rsid w:val="006A0FA6"/>
    <w:rsid w:val="006A14F1"/>
    <w:rsid w:val="006A1D10"/>
    <w:rsid w:val="006A1F7A"/>
    <w:rsid w:val="006A2DD4"/>
    <w:rsid w:val="006A32CD"/>
    <w:rsid w:val="006A3448"/>
    <w:rsid w:val="006A5377"/>
    <w:rsid w:val="006A639E"/>
    <w:rsid w:val="006A645C"/>
    <w:rsid w:val="006A7CD4"/>
    <w:rsid w:val="006A7D3E"/>
    <w:rsid w:val="006B0273"/>
    <w:rsid w:val="006B06FE"/>
    <w:rsid w:val="006B0824"/>
    <w:rsid w:val="006B099A"/>
    <w:rsid w:val="006B1009"/>
    <w:rsid w:val="006B22FD"/>
    <w:rsid w:val="006B24D0"/>
    <w:rsid w:val="006B2B98"/>
    <w:rsid w:val="006B2D56"/>
    <w:rsid w:val="006B302C"/>
    <w:rsid w:val="006B353D"/>
    <w:rsid w:val="006B3B57"/>
    <w:rsid w:val="006B40AE"/>
    <w:rsid w:val="006B432F"/>
    <w:rsid w:val="006B445F"/>
    <w:rsid w:val="006B47C9"/>
    <w:rsid w:val="006B4838"/>
    <w:rsid w:val="006B4D36"/>
    <w:rsid w:val="006B4E4A"/>
    <w:rsid w:val="006B501B"/>
    <w:rsid w:val="006B5C1A"/>
    <w:rsid w:val="006B5E45"/>
    <w:rsid w:val="006B5F18"/>
    <w:rsid w:val="006B6A68"/>
    <w:rsid w:val="006B6DEA"/>
    <w:rsid w:val="006B726E"/>
    <w:rsid w:val="006B74F7"/>
    <w:rsid w:val="006B7B94"/>
    <w:rsid w:val="006C096D"/>
    <w:rsid w:val="006C10F2"/>
    <w:rsid w:val="006C197E"/>
    <w:rsid w:val="006C234A"/>
    <w:rsid w:val="006C2D79"/>
    <w:rsid w:val="006C35C4"/>
    <w:rsid w:val="006C389A"/>
    <w:rsid w:val="006C3EB7"/>
    <w:rsid w:val="006C40B9"/>
    <w:rsid w:val="006C46B2"/>
    <w:rsid w:val="006C49E6"/>
    <w:rsid w:val="006C4AF8"/>
    <w:rsid w:val="006C5B71"/>
    <w:rsid w:val="006C62BA"/>
    <w:rsid w:val="006C6CF9"/>
    <w:rsid w:val="006C6DA7"/>
    <w:rsid w:val="006C71D0"/>
    <w:rsid w:val="006C7B45"/>
    <w:rsid w:val="006C7E71"/>
    <w:rsid w:val="006D0150"/>
    <w:rsid w:val="006D0479"/>
    <w:rsid w:val="006D07E7"/>
    <w:rsid w:val="006D105A"/>
    <w:rsid w:val="006D1B7B"/>
    <w:rsid w:val="006D29AE"/>
    <w:rsid w:val="006D2C31"/>
    <w:rsid w:val="006D3B84"/>
    <w:rsid w:val="006D428C"/>
    <w:rsid w:val="006D47CD"/>
    <w:rsid w:val="006D56C7"/>
    <w:rsid w:val="006D5A1D"/>
    <w:rsid w:val="006D65E5"/>
    <w:rsid w:val="006D665C"/>
    <w:rsid w:val="006D6760"/>
    <w:rsid w:val="006D684E"/>
    <w:rsid w:val="006D6B33"/>
    <w:rsid w:val="006D6D1D"/>
    <w:rsid w:val="006D6D38"/>
    <w:rsid w:val="006D6F97"/>
    <w:rsid w:val="006D77FD"/>
    <w:rsid w:val="006D78AA"/>
    <w:rsid w:val="006D7945"/>
    <w:rsid w:val="006E0617"/>
    <w:rsid w:val="006E12A5"/>
    <w:rsid w:val="006E13B2"/>
    <w:rsid w:val="006E19D2"/>
    <w:rsid w:val="006E26E7"/>
    <w:rsid w:val="006E30CC"/>
    <w:rsid w:val="006E30D4"/>
    <w:rsid w:val="006E326A"/>
    <w:rsid w:val="006E3668"/>
    <w:rsid w:val="006E3B27"/>
    <w:rsid w:val="006E3C6D"/>
    <w:rsid w:val="006E40C2"/>
    <w:rsid w:val="006E42FE"/>
    <w:rsid w:val="006E43D4"/>
    <w:rsid w:val="006E48C2"/>
    <w:rsid w:val="006E4CE7"/>
    <w:rsid w:val="006E615A"/>
    <w:rsid w:val="006E6CBD"/>
    <w:rsid w:val="006E7356"/>
    <w:rsid w:val="006E7663"/>
    <w:rsid w:val="006F1318"/>
    <w:rsid w:val="006F1E1C"/>
    <w:rsid w:val="006F23B3"/>
    <w:rsid w:val="006F2B5F"/>
    <w:rsid w:val="006F32FC"/>
    <w:rsid w:val="006F3629"/>
    <w:rsid w:val="006F3906"/>
    <w:rsid w:val="006F3B55"/>
    <w:rsid w:val="006F3E20"/>
    <w:rsid w:val="006F3E4F"/>
    <w:rsid w:val="006F4173"/>
    <w:rsid w:val="006F5477"/>
    <w:rsid w:val="006F58F0"/>
    <w:rsid w:val="006F6788"/>
    <w:rsid w:val="006F6B5E"/>
    <w:rsid w:val="0070053D"/>
    <w:rsid w:val="007012A2"/>
    <w:rsid w:val="00701852"/>
    <w:rsid w:val="00702848"/>
    <w:rsid w:val="007039E9"/>
    <w:rsid w:val="00703BBD"/>
    <w:rsid w:val="00703C11"/>
    <w:rsid w:val="00703EC8"/>
    <w:rsid w:val="00704E18"/>
    <w:rsid w:val="0070506F"/>
    <w:rsid w:val="00705208"/>
    <w:rsid w:val="0070539F"/>
    <w:rsid w:val="00705517"/>
    <w:rsid w:val="007057A9"/>
    <w:rsid w:val="00706972"/>
    <w:rsid w:val="00706D6C"/>
    <w:rsid w:val="00707AF8"/>
    <w:rsid w:val="007112AA"/>
    <w:rsid w:val="0071170A"/>
    <w:rsid w:val="00711757"/>
    <w:rsid w:val="00711C2D"/>
    <w:rsid w:val="00712F2C"/>
    <w:rsid w:val="007138C2"/>
    <w:rsid w:val="007141D9"/>
    <w:rsid w:val="0071504D"/>
    <w:rsid w:val="0071510E"/>
    <w:rsid w:val="007154E2"/>
    <w:rsid w:val="00716BEC"/>
    <w:rsid w:val="00717016"/>
    <w:rsid w:val="00717034"/>
    <w:rsid w:val="00717B9D"/>
    <w:rsid w:val="00717F9D"/>
    <w:rsid w:val="0072011A"/>
    <w:rsid w:val="00721857"/>
    <w:rsid w:val="00721952"/>
    <w:rsid w:val="0072277C"/>
    <w:rsid w:val="00722798"/>
    <w:rsid w:val="00722F28"/>
    <w:rsid w:val="0072332E"/>
    <w:rsid w:val="00723725"/>
    <w:rsid w:val="0072402B"/>
    <w:rsid w:val="0072403D"/>
    <w:rsid w:val="007242C6"/>
    <w:rsid w:val="00724769"/>
    <w:rsid w:val="00724A7A"/>
    <w:rsid w:val="00724D8D"/>
    <w:rsid w:val="00725925"/>
    <w:rsid w:val="00725B5A"/>
    <w:rsid w:val="007302F7"/>
    <w:rsid w:val="00730507"/>
    <w:rsid w:val="00730649"/>
    <w:rsid w:val="00730AA6"/>
    <w:rsid w:val="007313F1"/>
    <w:rsid w:val="00731C4C"/>
    <w:rsid w:val="007331BE"/>
    <w:rsid w:val="007334FE"/>
    <w:rsid w:val="007335C3"/>
    <w:rsid w:val="00733757"/>
    <w:rsid w:val="00734124"/>
    <w:rsid w:val="007342BE"/>
    <w:rsid w:val="00734763"/>
    <w:rsid w:val="00734B7D"/>
    <w:rsid w:val="00734C4A"/>
    <w:rsid w:val="007355AC"/>
    <w:rsid w:val="007356D7"/>
    <w:rsid w:val="007357B8"/>
    <w:rsid w:val="00735BB3"/>
    <w:rsid w:val="007369E1"/>
    <w:rsid w:val="007372D7"/>
    <w:rsid w:val="00737BED"/>
    <w:rsid w:val="007401AB"/>
    <w:rsid w:val="00741052"/>
    <w:rsid w:val="007419A9"/>
    <w:rsid w:val="007434B1"/>
    <w:rsid w:val="00744277"/>
    <w:rsid w:val="0074480A"/>
    <w:rsid w:val="00744A24"/>
    <w:rsid w:val="00744E64"/>
    <w:rsid w:val="007455D2"/>
    <w:rsid w:val="00745A40"/>
    <w:rsid w:val="0074624A"/>
    <w:rsid w:val="00746433"/>
    <w:rsid w:val="00746D59"/>
    <w:rsid w:val="00747338"/>
    <w:rsid w:val="00747343"/>
    <w:rsid w:val="00747986"/>
    <w:rsid w:val="00747E16"/>
    <w:rsid w:val="0075103D"/>
    <w:rsid w:val="00751919"/>
    <w:rsid w:val="007522B7"/>
    <w:rsid w:val="0075315E"/>
    <w:rsid w:val="0075324F"/>
    <w:rsid w:val="007532B2"/>
    <w:rsid w:val="00753CA7"/>
    <w:rsid w:val="00753F46"/>
    <w:rsid w:val="0075499D"/>
    <w:rsid w:val="00756CEB"/>
    <w:rsid w:val="0075750C"/>
    <w:rsid w:val="00757B64"/>
    <w:rsid w:val="00757B93"/>
    <w:rsid w:val="007602D0"/>
    <w:rsid w:val="00760E68"/>
    <w:rsid w:val="00761859"/>
    <w:rsid w:val="00761869"/>
    <w:rsid w:val="00761E59"/>
    <w:rsid w:val="007626F3"/>
    <w:rsid w:val="007632E0"/>
    <w:rsid w:val="007635AA"/>
    <w:rsid w:val="00763D9B"/>
    <w:rsid w:val="00763E8D"/>
    <w:rsid w:val="00764616"/>
    <w:rsid w:val="00765087"/>
    <w:rsid w:val="00765970"/>
    <w:rsid w:val="00766507"/>
    <w:rsid w:val="00766EB0"/>
    <w:rsid w:val="007672E2"/>
    <w:rsid w:val="00770873"/>
    <w:rsid w:val="00770927"/>
    <w:rsid w:val="00770EDA"/>
    <w:rsid w:val="0077123C"/>
    <w:rsid w:val="007716D8"/>
    <w:rsid w:val="007716E8"/>
    <w:rsid w:val="00771A9C"/>
    <w:rsid w:val="00771CCE"/>
    <w:rsid w:val="007720A4"/>
    <w:rsid w:val="00773370"/>
    <w:rsid w:val="00773572"/>
    <w:rsid w:val="007737A8"/>
    <w:rsid w:val="00773E48"/>
    <w:rsid w:val="00775792"/>
    <w:rsid w:val="00775821"/>
    <w:rsid w:val="00775ED8"/>
    <w:rsid w:val="00775FB2"/>
    <w:rsid w:val="0077613D"/>
    <w:rsid w:val="00776BC4"/>
    <w:rsid w:val="00777146"/>
    <w:rsid w:val="00777956"/>
    <w:rsid w:val="00777BAF"/>
    <w:rsid w:val="007802CD"/>
    <w:rsid w:val="0078060A"/>
    <w:rsid w:val="00780BF1"/>
    <w:rsid w:val="0078163E"/>
    <w:rsid w:val="00781DCB"/>
    <w:rsid w:val="00782238"/>
    <w:rsid w:val="00782A3A"/>
    <w:rsid w:val="00782D22"/>
    <w:rsid w:val="00783543"/>
    <w:rsid w:val="0078362A"/>
    <w:rsid w:val="00783909"/>
    <w:rsid w:val="0078416F"/>
    <w:rsid w:val="0078439E"/>
    <w:rsid w:val="00784830"/>
    <w:rsid w:val="00784B2D"/>
    <w:rsid w:val="007854CA"/>
    <w:rsid w:val="007859D8"/>
    <w:rsid w:val="00786A4A"/>
    <w:rsid w:val="00786FC0"/>
    <w:rsid w:val="00787D01"/>
    <w:rsid w:val="007907C9"/>
    <w:rsid w:val="00791037"/>
    <w:rsid w:val="0079109C"/>
    <w:rsid w:val="0079129E"/>
    <w:rsid w:val="00791494"/>
    <w:rsid w:val="0079152B"/>
    <w:rsid w:val="00791E99"/>
    <w:rsid w:val="00791F88"/>
    <w:rsid w:val="00792511"/>
    <w:rsid w:val="00792661"/>
    <w:rsid w:val="0079272F"/>
    <w:rsid w:val="00792B90"/>
    <w:rsid w:val="007932DE"/>
    <w:rsid w:val="007937C2"/>
    <w:rsid w:val="00793838"/>
    <w:rsid w:val="00793A97"/>
    <w:rsid w:val="00794380"/>
    <w:rsid w:val="00794D49"/>
    <w:rsid w:val="00795394"/>
    <w:rsid w:val="00795AB7"/>
    <w:rsid w:val="00795B67"/>
    <w:rsid w:val="0079630E"/>
    <w:rsid w:val="007964E3"/>
    <w:rsid w:val="00796963"/>
    <w:rsid w:val="00796DCB"/>
    <w:rsid w:val="00796F6D"/>
    <w:rsid w:val="00797918"/>
    <w:rsid w:val="007A201E"/>
    <w:rsid w:val="007A224B"/>
    <w:rsid w:val="007A246C"/>
    <w:rsid w:val="007A24DB"/>
    <w:rsid w:val="007A2B7B"/>
    <w:rsid w:val="007A2C22"/>
    <w:rsid w:val="007A2CC3"/>
    <w:rsid w:val="007A2DE0"/>
    <w:rsid w:val="007A34FB"/>
    <w:rsid w:val="007A3DEE"/>
    <w:rsid w:val="007A3DEF"/>
    <w:rsid w:val="007A4718"/>
    <w:rsid w:val="007A52CD"/>
    <w:rsid w:val="007A5376"/>
    <w:rsid w:val="007A53D9"/>
    <w:rsid w:val="007A55C0"/>
    <w:rsid w:val="007A56DE"/>
    <w:rsid w:val="007A6979"/>
    <w:rsid w:val="007A6B33"/>
    <w:rsid w:val="007A6C7B"/>
    <w:rsid w:val="007A74CC"/>
    <w:rsid w:val="007A7DF0"/>
    <w:rsid w:val="007A7E81"/>
    <w:rsid w:val="007B10D1"/>
    <w:rsid w:val="007B19F6"/>
    <w:rsid w:val="007B1BD1"/>
    <w:rsid w:val="007B3505"/>
    <w:rsid w:val="007B409D"/>
    <w:rsid w:val="007B4183"/>
    <w:rsid w:val="007B4798"/>
    <w:rsid w:val="007B49E2"/>
    <w:rsid w:val="007B4BA3"/>
    <w:rsid w:val="007B555D"/>
    <w:rsid w:val="007B5AF8"/>
    <w:rsid w:val="007B5F60"/>
    <w:rsid w:val="007B607B"/>
    <w:rsid w:val="007B6D26"/>
    <w:rsid w:val="007B6D43"/>
    <w:rsid w:val="007B6FE4"/>
    <w:rsid w:val="007B70B9"/>
    <w:rsid w:val="007B792F"/>
    <w:rsid w:val="007C06D6"/>
    <w:rsid w:val="007C0F60"/>
    <w:rsid w:val="007C10F3"/>
    <w:rsid w:val="007C1B6B"/>
    <w:rsid w:val="007C324C"/>
    <w:rsid w:val="007C3341"/>
    <w:rsid w:val="007C36FD"/>
    <w:rsid w:val="007C399A"/>
    <w:rsid w:val="007C3AEF"/>
    <w:rsid w:val="007C3E10"/>
    <w:rsid w:val="007C4438"/>
    <w:rsid w:val="007C5271"/>
    <w:rsid w:val="007C56E7"/>
    <w:rsid w:val="007C75BF"/>
    <w:rsid w:val="007C7B1D"/>
    <w:rsid w:val="007D0A4F"/>
    <w:rsid w:val="007D22D7"/>
    <w:rsid w:val="007D2AF7"/>
    <w:rsid w:val="007D2B16"/>
    <w:rsid w:val="007D2F1B"/>
    <w:rsid w:val="007D3ED3"/>
    <w:rsid w:val="007D4AD3"/>
    <w:rsid w:val="007D4B3E"/>
    <w:rsid w:val="007D52B8"/>
    <w:rsid w:val="007D5559"/>
    <w:rsid w:val="007D62FB"/>
    <w:rsid w:val="007D72BD"/>
    <w:rsid w:val="007E046B"/>
    <w:rsid w:val="007E1A39"/>
    <w:rsid w:val="007E24B9"/>
    <w:rsid w:val="007E3446"/>
    <w:rsid w:val="007E3506"/>
    <w:rsid w:val="007E3B2D"/>
    <w:rsid w:val="007E3C81"/>
    <w:rsid w:val="007E3F0E"/>
    <w:rsid w:val="007E416B"/>
    <w:rsid w:val="007E52FF"/>
    <w:rsid w:val="007E6599"/>
    <w:rsid w:val="007E7568"/>
    <w:rsid w:val="007E77D8"/>
    <w:rsid w:val="007E7989"/>
    <w:rsid w:val="007E7C53"/>
    <w:rsid w:val="007F0089"/>
    <w:rsid w:val="007F00C8"/>
    <w:rsid w:val="007F10FE"/>
    <w:rsid w:val="007F12CF"/>
    <w:rsid w:val="007F1E98"/>
    <w:rsid w:val="007F25D5"/>
    <w:rsid w:val="007F2A7A"/>
    <w:rsid w:val="007F2D0E"/>
    <w:rsid w:val="007F3BE1"/>
    <w:rsid w:val="007F4FAF"/>
    <w:rsid w:val="007F5A1A"/>
    <w:rsid w:val="007F5E3A"/>
    <w:rsid w:val="007F616E"/>
    <w:rsid w:val="007F62A2"/>
    <w:rsid w:val="007F6F00"/>
    <w:rsid w:val="007F7959"/>
    <w:rsid w:val="007F7AC6"/>
    <w:rsid w:val="008000C6"/>
    <w:rsid w:val="0080027C"/>
    <w:rsid w:val="00800719"/>
    <w:rsid w:val="00801BCD"/>
    <w:rsid w:val="00801E85"/>
    <w:rsid w:val="00802681"/>
    <w:rsid w:val="008029E0"/>
    <w:rsid w:val="00802A44"/>
    <w:rsid w:val="0080304D"/>
    <w:rsid w:val="008042D9"/>
    <w:rsid w:val="00804984"/>
    <w:rsid w:val="00804BB3"/>
    <w:rsid w:val="00805181"/>
    <w:rsid w:val="008052BE"/>
    <w:rsid w:val="008070C4"/>
    <w:rsid w:val="008077CF"/>
    <w:rsid w:val="008078CC"/>
    <w:rsid w:val="00807C41"/>
    <w:rsid w:val="00807E66"/>
    <w:rsid w:val="00810002"/>
    <w:rsid w:val="0081102F"/>
    <w:rsid w:val="00812EFC"/>
    <w:rsid w:val="008131FA"/>
    <w:rsid w:val="0081353F"/>
    <w:rsid w:val="00814058"/>
    <w:rsid w:val="00814288"/>
    <w:rsid w:val="00814AE6"/>
    <w:rsid w:val="00815F75"/>
    <w:rsid w:val="0081667F"/>
    <w:rsid w:val="00816A31"/>
    <w:rsid w:val="00816F0D"/>
    <w:rsid w:val="008217A1"/>
    <w:rsid w:val="00821E90"/>
    <w:rsid w:val="008223AF"/>
    <w:rsid w:val="008223BB"/>
    <w:rsid w:val="00823796"/>
    <w:rsid w:val="00823C6D"/>
    <w:rsid w:val="008243D2"/>
    <w:rsid w:val="00825A3C"/>
    <w:rsid w:val="00825A7C"/>
    <w:rsid w:val="00825E07"/>
    <w:rsid w:val="0082641C"/>
    <w:rsid w:val="0082661D"/>
    <w:rsid w:val="00826DC7"/>
    <w:rsid w:val="00830644"/>
    <w:rsid w:val="008307CE"/>
    <w:rsid w:val="00831188"/>
    <w:rsid w:val="008319CF"/>
    <w:rsid w:val="00831ECC"/>
    <w:rsid w:val="008323B3"/>
    <w:rsid w:val="00832454"/>
    <w:rsid w:val="00832572"/>
    <w:rsid w:val="00832713"/>
    <w:rsid w:val="00833125"/>
    <w:rsid w:val="0083402C"/>
    <w:rsid w:val="00834C29"/>
    <w:rsid w:val="00834F73"/>
    <w:rsid w:val="008351C4"/>
    <w:rsid w:val="008354EE"/>
    <w:rsid w:val="008355F3"/>
    <w:rsid w:val="008358C9"/>
    <w:rsid w:val="008359E3"/>
    <w:rsid w:val="00835AF6"/>
    <w:rsid w:val="00835CA9"/>
    <w:rsid w:val="00835F1C"/>
    <w:rsid w:val="0083701D"/>
    <w:rsid w:val="008376D8"/>
    <w:rsid w:val="008376FA"/>
    <w:rsid w:val="00837D21"/>
    <w:rsid w:val="00837FEC"/>
    <w:rsid w:val="0084080A"/>
    <w:rsid w:val="00840A55"/>
    <w:rsid w:val="00840CC7"/>
    <w:rsid w:val="00841144"/>
    <w:rsid w:val="00841575"/>
    <w:rsid w:val="00842564"/>
    <w:rsid w:val="00843311"/>
    <w:rsid w:val="0084335D"/>
    <w:rsid w:val="00843592"/>
    <w:rsid w:val="0084429C"/>
    <w:rsid w:val="0084500D"/>
    <w:rsid w:val="00845A70"/>
    <w:rsid w:val="00845D1E"/>
    <w:rsid w:val="00846685"/>
    <w:rsid w:val="00846A20"/>
    <w:rsid w:val="008470C1"/>
    <w:rsid w:val="00847C7F"/>
    <w:rsid w:val="00850427"/>
    <w:rsid w:val="008525B5"/>
    <w:rsid w:val="00852820"/>
    <w:rsid w:val="00852A7B"/>
    <w:rsid w:val="00852B66"/>
    <w:rsid w:val="008533A8"/>
    <w:rsid w:val="00853ABD"/>
    <w:rsid w:val="0085565F"/>
    <w:rsid w:val="00856B85"/>
    <w:rsid w:val="00860114"/>
    <w:rsid w:val="00860BAE"/>
    <w:rsid w:val="00861478"/>
    <w:rsid w:val="00861969"/>
    <w:rsid w:val="00861ED6"/>
    <w:rsid w:val="0086201B"/>
    <w:rsid w:val="0086279B"/>
    <w:rsid w:val="00862C51"/>
    <w:rsid w:val="00862D68"/>
    <w:rsid w:val="00862E10"/>
    <w:rsid w:val="00862E4F"/>
    <w:rsid w:val="008630C2"/>
    <w:rsid w:val="0086471B"/>
    <w:rsid w:val="00864CBE"/>
    <w:rsid w:val="00865322"/>
    <w:rsid w:val="0086541F"/>
    <w:rsid w:val="008656A1"/>
    <w:rsid w:val="00866635"/>
    <w:rsid w:val="00866AB7"/>
    <w:rsid w:val="00867259"/>
    <w:rsid w:val="00867941"/>
    <w:rsid w:val="00870368"/>
    <w:rsid w:val="00871DF8"/>
    <w:rsid w:val="00872859"/>
    <w:rsid w:val="00872DFC"/>
    <w:rsid w:val="00873131"/>
    <w:rsid w:val="00873DA8"/>
    <w:rsid w:val="00874272"/>
    <w:rsid w:val="0087433D"/>
    <w:rsid w:val="008743F5"/>
    <w:rsid w:val="00874E8B"/>
    <w:rsid w:val="00875093"/>
    <w:rsid w:val="008750FE"/>
    <w:rsid w:val="00875416"/>
    <w:rsid w:val="00875EA3"/>
    <w:rsid w:val="00876218"/>
    <w:rsid w:val="0087688B"/>
    <w:rsid w:val="00876B68"/>
    <w:rsid w:val="00876DFF"/>
    <w:rsid w:val="00876E2D"/>
    <w:rsid w:val="00877214"/>
    <w:rsid w:val="0087744F"/>
    <w:rsid w:val="00877ACD"/>
    <w:rsid w:val="00877BF2"/>
    <w:rsid w:val="00880B0A"/>
    <w:rsid w:val="00880D94"/>
    <w:rsid w:val="00880E49"/>
    <w:rsid w:val="00881827"/>
    <w:rsid w:val="00881C80"/>
    <w:rsid w:val="00882291"/>
    <w:rsid w:val="0088272C"/>
    <w:rsid w:val="00882F3B"/>
    <w:rsid w:val="008831FE"/>
    <w:rsid w:val="00884698"/>
    <w:rsid w:val="00884973"/>
    <w:rsid w:val="00884E7E"/>
    <w:rsid w:val="00885076"/>
    <w:rsid w:val="0088528A"/>
    <w:rsid w:val="00885AF2"/>
    <w:rsid w:val="00886856"/>
    <w:rsid w:val="00886AED"/>
    <w:rsid w:val="00886BF9"/>
    <w:rsid w:val="00887775"/>
    <w:rsid w:val="00887DF7"/>
    <w:rsid w:val="0089090D"/>
    <w:rsid w:val="00890EDF"/>
    <w:rsid w:val="0089188A"/>
    <w:rsid w:val="008918F4"/>
    <w:rsid w:val="0089301E"/>
    <w:rsid w:val="00893F5D"/>
    <w:rsid w:val="00894299"/>
    <w:rsid w:val="008953D2"/>
    <w:rsid w:val="008968DA"/>
    <w:rsid w:val="00896C45"/>
    <w:rsid w:val="00897875"/>
    <w:rsid w:val="0089789D"/>
    <w:rsid w:val="008A053F"/>
    <w:rsid w:val="008A16E9"/>
    <w:rsid w:val="008A2389"/>
    <w:rsid w:val="008A2AC9"/>
    <w:rsid w:val="008A2D95"/>
    <w:rsid w:val="008A350B"/>
    <w:rsid w:val="008A39FB"/>
    <w:rsid w:val="008A43A3"/>
    <w:rsid w:val="008A43E3"/>
    <w:rsid w:val="008A47A3"/>
    <w:rsid w:val="008A4BC1"/>
    <w:rsid w:val="008A5BF4"/>
    <w:rsid w:val="008A653E"/>
    <w:rsid w:val="008A6CD5"/>
    <w:rsid w:val="008A6EC0"/>
    <w:rsid w:val="008A7621"/>
    <w:rsid w:val="008B00AC"/>
    <w:rsid w:val="008B0706"/>
    <w:rsid w:val="008B2139"/>
    <w:rsid w:val="008B21A9"/>
    <w:rsid w:val="008B22BB"/>
    <w:rsid w:val="008B310D"/>
    <w:rsid w:val="008B42F5"/>
    <w:rsid w:val="008B5683"/>
    <w:rsid w:val="008B63E1"/>
    <w:rsid w:val="008B6483"/>
    <w:rsid w:val="008B6519"/>
    <w:rsid w:val="008B66C5"/>
    <w:rsid w:val="008B67DB"/>
    <w:rsid w:val="008B70C3"/>
    <w:rsid w:val="008B73E2"/>
    <w:rsid w:val="008B7876"/>
    <w:rsid w:val="008B7D65"/>
    <w:rsid w:val="008B7D6C"/>
    <w:rsid w:val="008C080A"/>
    <w:rsid w:val="008C0C97"/>
    <w:rsid w:val="008C1605"/>
    <w:rsid w:val="008C1D1D"/>
    <w:rsid w:val="008C2762"/>
    <w:rsid w:val="008C27AC"/>
    <w:rsid w:val="008C291D"/>
    <w:rsid w:val="008C312A"/>
    <w:rsid w:val="008C34DA"/>
    <w:rsid w:val="008C3FB8"/>
    <w:rsid w:val="008C416F"/>
    <w:rsid w:val="008C445C"/>
    <w:rsid w:val="008C5753"/>
    <w:rsid w:val="008C6323"/>
    <w:rsid w:val="008C6FF2"/>
    <w:rsid w:val="008C74E0"/>
    <w:rsid w:val="008C7B5A"/>
    <w:rsid w:val="008C7C10"/>
    <w:rsid w:val="008D134F"/>
    <w:rsid w:val="008D2BCF"/>
    <w:rsid w:val="008D3522"/>
    <w:rsid w:val="008D359C"/>
    <w:rsid w:val="008D4374"/>
    <w:rsid w:val="008D4719"/>
    <w:rsid w:val="008D5C53"/>
    <w:rsid w:val="008D63E7"/>
    <w:rsid w:val="008D66CA"/>
    <w:rsid w:val="008D678F"/>
    <w:rsid w:val="008D6B0B"/>
    <w:rsid w:val="008D7A2A"/>
    <w:rsid w:val="008E0328"/>
    <w:rsid w:val="008E0913"/>
    <w:rsid w:val="008E0DCA"/>
    <w:rsid w:val="008E1095"/>
    <w:rsid w:val="008E2288"/>
    <w:rsid w:val="008E2474"/>
    <w:rsid w:val="008E2D90"/>
    <w:rsid w:val="008E2E1D"/>
    <w:rsid w:val="008E38E7"/>
    <w:rsid w:val="008E3F79"/>
    <w:rsid w:val="008E4028"/>
    <w:rsid w:val="008E4698"/>
    <w:rsid w:val="008E4B85"/>
    <w:rsid w:val="008E4C7F"/>
    <w:rsid w:val="008E5267"/>
    <w:rsid w:val="008E549A"/>
    <w:rsid w:val="008E5B95"/>
    <w:rsid w:val="008E686E"/>
    <w:rsid w:val="008E73F3"/>
    <w:rsid w:val="008E7B92"/>
    <w:rsid w:val="008F0B2F"/>
    <w:rsid w:val="008F1392"/>
    <w:rsid w:val="008F13D2"/>
    <w:rsid w:val="008F180E"/>
    <w:rsid w:val="008F1BAD"/>
    <w:rsid w:val="008F1CB9"/>
    <w:rsid w:val="008F2438"/>
    <w:rsid w:val="008F25D1"/>
    <w:rsid w:val="008F381A"/>
    <w:rsid w:val="008F3DEA"/>
    <w:rsid w:val="008F42F1"/>
    <w:rsid w:val="008F4D8D"/>
    <w:rsid w:val="008F52CF"/>
    <w:rsid w:val="008F57A0"/>
    <w:rsid w:val="008F66FE"/>
    <w:rsid w:val="008F67BB"/>
    <w:rsid w:val="008F67C1"/>
    <w:rsid w:val="008F69EE"/>
    <w:rsid w:val="008F7292"/>
    <w:rsid w:val="00900B0C"/>
    <w:rsid w:val="009010C8"/>
    <w:rsid w:val="009012C2"/>
    <w:rsid w:val="009024B7"/>
    <w:rsid w:val="009026D9"/>
    <w:rsid w:val="00903063"/>
    <w:rsid w:val="00903321"/>
    <w:rsid w:val="0090359A"/>
    <w:rsid w:val="00904BF4"/>
    <w:rsid w:val="009054BD"/>
    <w:rsid w:val="00905BC9"/>
    <w:rsid w:val="0090683A"/>
    <w:rsid w:val="009071B3"/>
    <w:rsid w:val="00907417"/>
    <w:rsid w:val="0091017D"/>
    <w:rsid w:val="00910505"/>
    <w:rsid w:val="00910B40"/>
    <w:rsid w:val="00910CF4"/>
    <w:rsid w:val="0091164C"/>
    <w:rsid w:val="00911979"/>
    <w:rsid w:val="00911A84"/>
    <w:rsid w:val="0091200E"/>
    <w:rsid w:val="00912051"/>
    <w:rsid w:val="009128C7"/>
    <w:rsid w:val="009135BE"/>
    <w:rsid w:val="00914077"/>
    <w:rsid w:val="0091444D"/>
    <w:rsid w:val="0091582E"/>
    <w:rsid w:val="00915AE8"/>
    <w:rsid w:val="00915E48"/>
    <w:rsid w:val="009162EE"/>
    <w:rsid w:val="00916BF7"/>
    <w:rsid w:val="00916EFC"/>
    <w:rsid w:val="00916FF9"/>
    <w:rsid w:val="00917BC4"/>
    <w:rsid w:val="009209A3"/>
    <w:rsid w:val="009209DC"/>
    <w:rsid w:val="00920CBF"/>
    <w:rsid w:val="00921311"/>
    <w:rsid w:val="00921594"/>
    <w:rsid w:val="009220E4"/>
    <w:rsid w:val="0092241B"/>
    <w:rsid w:val="00923CB9"/>
    <w:rsid w:val="00923F98"/>
    <w:rsid w:val="0092447C"/>
    <w:rsid w:val="00924F9E"/>
    <w:rsid w:val="00925735"/>
    <w:rsid w:val="00925E43"/>
    <w:rsid w:val="00926281"/>
    <w:rsid w:val="0092692B"/>
    <w:rsid w:val="0092708F"/>
    <w:rsid w:val="0092727B"/>
    <w:rsid w:val="009272EB"/>
    <w:rsid w:val="00927595"/>
    <w:rsid w:val="00927619"/>
    <w:rsid w:val="00927725"/>
    <w:rsid w:val="009302BE"/>
    <w:rsid w:val="00930B5A"/>
    <w:rsid w:val="00930ED5"/>
    <w:rsid w:val="00931C62"/>
    <w:rsid w:val="009321A8"/>
    <w:rsid w:val="009321C0"/>
    <w:rsid w:val="009333E2"/>
    <w:rsid w:val="00935219"/>
    <w:rsid w:val="00935345"/>
    <w:rsid w:val="0093538D"/>
    <w:rsid w:val="00935EC8"/>
    <w:rsid w:val="009365C4"/>
    <w:rsid w:val="009370F9"/>
    <w:rsid w:val="00937152"/>
    <w:rsid w:val="0093797C"/>
    <w:rsid w:val="00937F6A"/>
    <w:rsid w:val="009404D9"/>
    <w:rsid w:val="0094088F"/>
    <w:rsid w:val="00940DA3"/>
    <w:rsid w:val="00941696"/>
    <w:rsid w:val="00941AE6"/>
    <w:rsid w:val="009424D4"/>
    <w:rsid w:val="00943B24"/>
    <w:rsid w:val="00944467"/>
    <w:rsid w:val="009445D9"/>
    <w:rsid w:val="00944A29"/>
    <w:rsid w:val="00945504"/>
    <w:rsid w:val="00945B3F"/>
    <w:rsid w:val="00945BD5"/>
    <w:rsid w:val="0094627B"/>
    <w:rsid w:val="00946570"/>
    <w:rsid w:val="00946C91"/>
    <w:rsid w:val="00947A40"/>
    <w:rsid w:val="00947D34"/>
    <w:rsid w:val="00947D92"/>
    <w:rsid w:val="00947ECD"/>
    <w:rsid w:val="00950780"/>
    <w:rsid w:val="00951718"/>
    <w:rsid w:val="009520C9"/>
    <w:rsid w:val="0095285C"/>
    <w:rsid w:val="009528A9"/>
    <w:rsid w:val="00952D08"/>
    <w:rsid w:val="00952E44"/>
    <w:rsid w:val="00953B25"/>
    <w:rsid w:val="0095477D"/>
    <w:rsid w:val="00955451"/>
    <w:rsid w:val="00955883"/>
    <w:rsid w:val="00955B0E"/>
    <w:rsid w:val="00955F77"/>
    <w:rsid w:val="00956556"/>
    <w:rsid w:val="00956F0A"/>
    <w:rsid w:val="0095743B"/>
    <w:rsid w:val="0095768E"/>
    <w:rsid w:val="00957D01"/>
    <w:rsid w:val="00957E27"/>
    <w:rsid w:val="009607C3"/>
    <w:rsid w:val="00960FFA"/>
    <w:rsid w:val="00961F55"/>
    <w:rsid w:val="009626D1"/>
    <w:rsid w:val="0096303D"/>
    <w:rsid w:val="00963298"/>
    <w:rsid w:val="0096334A"/>
    <w:rsid w:val="00963546"/>
    <w:rsid w:val="00963563"/>
    <w:rsid w:val="009639BD"/>
    <w:rsid w:val="00964320"/>
    <w:rsid w:val="00964E77"/>
    <w:rsid w:val="00964FF8"/>
    <w:rsid w:val="00965BA1"/>
    <w:rsid w:val="00965FAD"/>
    <w:rsid w:val="009660AD"/>
    <w:rsid w:val="00966A41"/>
    <w:rsid w:val="00966C7C"/>
    <w:rsid w:val="00966D74"/>
    <w:rsid w:val="00967E78"/>
    <w:rsid w:val="00970006"/>
    <w:rsid w:val="00970706"/>
    <w:rsid w:val="00970C12"/>
    <w:rsid w:val="00970C97"/>
    <w:rsid w:val="00970E4B"/>
    <w:rsid w:val="00972838"/>
    <w:rsid w:val="00972C22"/>
    <w:rsid w:val="00972FB7"/>
    <w:rsid w:val="00973416"/>
    <w:rsid w:val="0097394A"/>
    <w:rsid w:val="00974207"/>
    <w:rsid w:val="00974B5C"/>
    <w:rsid w:val="00974EC5"/>
    <w:rsid w:val="009750A6"/>
    <w:rsid w:val="00975B82"/>
    <w:rsid w:val="00975DF3"/>
    <w:rsid w:val="0097604E"/>
    <w:rsid w:val="00976531"/>
    <w:rsid w:val="00976D15"/>
    <w:rsid w:val="00976D73"/>
    <w:rsid w:val="00976D95"/>
    <w:rsid w:val="00977321"/>
    <w:rsid w:val="00977B98"/>
    <w:rsid w:val="00977BE8"/>
    <w:rsid w:val="0098096E"/>
    <w:rsid w:val="00980B45"/>
    <w:rsid w:val="00980EDE"/>
    <w:rsid w:val="0098142D"/>
    <w:rsid w:val="009814B7"/>
    <w:rsid w:val="00981ED3"/>
    <w:rsid w:val="00982B8F"/>
    <w:rsid w:val="00982F76"/>
    <w:rsid w:val="00984433"/>
    <w:rsid w:val="0098469C"/>
    <w:rsid w:val="009849FD"/>
    <w:rsid w:val="00985057"/>
    <w:rsid w:val="009855AB"/>
    <w:rsid w:val="0098608E"/>
    <w:rsid w:val="0098709B"/>
    <w:rsid w:val="00987654"/>
    <w:rsid w:val="00987764"/>
    <w:rsid w:val="0099065A"/>
    <w:rsid w:val="009906CB"/>
    <w:rsid w:val="0099079E"/>
    <w:rsid w:val="00991C1C"/>
    <w:rsid w:val="00991C4B"/>
    <w:rsid w:val="009921A7"/>
    <w:rsid w:val="00992F8B"/>
    <w:rsid w:val="00994E18"/>
    <w:rsid w:val="009952C4"/>
    <w:rsid w:val="00995542"/>
    <w:rsid w:val="009966BD"/>
    <w:rsid w:val="00996ABA"/>
    <w:rsid w:val="00996D81"/>
    <w:rsid w:val="009973A6"/>
    <w:rsid w:val="0099797E"/>
    <w:rsid w:val="00997DE7"/>
    <w:rsid w:val="009A0045"/>
    <w:rsid w:val="009A0404"/>
    <w:rsid w:val="009A16DE"/>
    <w:rsid w:val="009A1914"/>
    <w:rsid w:val="009A2872"/>
    <w:rsid w:val="009A2BFB"/>
    <w:rsid w:val="009A2D0C"/>
    <w:rsid w:val="009A39DF"/>
    <w:rsid w:val="009A3CB5"/>
    <w:rsid w:val="009A4336"/>
    <w:rsid w:val="009A4E73"/>
    <w:rsid w:val="009A574E"/>
    <w:rsid w:val="009A57C0"/>
    <w:rsid w:val="009A6185"/>
    <w:rsid w:val="009A6812"/>
    <w:rsid w:val="009A6D24"/>
    <w:rsid w:val="009A73F8"/>
    <w:rsid w:val="009A740A"/>
    <w:rsid w:val="009B00D2"/>
    <w:rsid w:val="009B04E2"/>
    <w:rsid w:val="009B0D23"/>
    <w:rsid w:val="009B0F44"/>
    <w:rsid w:val="009B104E"/>
    <w:rsid w:val="009B1461"/>
    <w:rsid w:val="009B1735"/>
    <w:rsid w:val="009B1C6C"/>
    <w:rsid w:val="009B1E1F"/>
    <w:rsid w:val="009B272A"/>
    <w:rsid w:val="009B2D45"/>
    <w:rsid w:val="009B30BF"/>
    <w:rsid w:val="009B3B90"/>
    <w:rsid w:val="009B4260"/>
    <w:rsid w:val="009B486E"/>
    <w:rsid w:val="009B4EC0"/>
    <w:rsid w:val="009B4EE4"/>
    <w:rsid w:val="009B50A4"/>
    <w:rsid w:val="009B529E"/>
    <w:rsid w:val="009B563C"/>
    <w:rsid w:val="009B6455"/>
    <w:rsid w:val="009B6701"/>
    <w:rsid w:val="009B6A9B"/>
    <w:rsid w:val="009B6BCB"/>
    <w:rsid w:val="009B739D"/>
    <w:rsid w:val="009B7624"/>
    <w:rsid w:val="009B7CF8"/>
    <w:rsid w:val="009C0A02"/>
    <w:rsid w:val="009C1935"/>
    <w:rsid w:val="009C1A5F"/>
    <w:rsid w:val="009C26A0"/>
    <w:rsid w:val="009C2A8D"/>
    <w:rsid w:val="009C2E90"/>
    <w:rsid w:val="009C325F"/>
    <w:rsid w:val="009C418C"/>
    <w:rsid w:val="009C51A3"/>
    <w:rsid w:val="009C6CB5"/>
    <w:rsid w:val="009C6D68"/>
    <w:rsid w:val="009C6EA6"/>
    <w:rsid w:val="009C7FCD"/>
    <w:rsid w:val="009D0345"/>
    <w:rsid w:val="009D0413"/>
    <w:rsid w:val="009D06B7"/>
    <w:rsid w:val="009D0849"/>
    <w:rsid w:val="009D0A18"/>
    <w:rsid w:val="009D1141"/>
    <w:rsid w:val="009D170E"/>
    <w:rsid w:val="009D20E4"/>
    <w:rsid w:val="009D21BE"/>
    <w:rsid w:val="009D4138"/>
    <w:rsid w:val="009D49AD"/>
    <w:rsid w:val="009D4A75"/>
    <w:rsid w:val="009D4D76"/>
    <w:rsid w:val="009D5784"/>
    <w:rsid w:val="009D57D1"/>
    <w:rsid w:val="009D696A"/>
    <w:rsid w:val="009D6B26"/>
    <w:rsid w:val="009D6C9B"/>
    <w:rsid w:val="009D722A"/>
    <w:rsid w:val="009D733F"/>
    <w:rsid w:val="009D79C7"/>
    <w:rsid w:val="009E08EB"/>
    <w:rsid w:val="009E095B"/>
    <w:rsid w:val="009E0FA1"/>
    <w:rsid w:val="009E1E06"/>
    <w:rsid w:val="009E1F42"/>
    <w:rsid w:val="009E2AD9"/>
    <w:rsid w:val="009E3E53"/>
    <w:rsid w:val="009E4B3F"/>
    <w:rsid w:val="009E52AF"/>
    <w:rsid w:val="009E5C72"/>
    <w:rsid w:val="009E64A1"/>
    <w:rsid w:val="009E6771"/>
    <w:rsid w:val="009E756D"/>
    <w:rsid w:val="009E772E"/>
    <w:rsid w:val="009E7DF2"/>
    <w:rsid w:val="009E7FED"/>
    <w:rsid w:val="009F0339"/>
    <w:rsid w:val="009F0A65"/>
    <w:rsid w:val="009F1028"/>
    <w:rsid w:val="009F10F6"/>
    <w:rsid w:val="009F1B5D"/>
    <w:rsid w:val="009F248B"/>
    <w:rsid w:val="009F2D63"/>
    <w:rsid w:val="009F3106"/>
    <w:rsid w:val="009F31B2"/>
    <w:rsid w:val="009F356C"/>
    <w:rsid w:val="009F3BE3"/>
    <w:rsid w:val="009F3CAF"/>
    <w:rsid w:val="009F3F34"/>
    <w:rsid w:val="009F4601"/>
    <w:rsid w:val="009F4D25"/>
    <w:rsid w:val="009F511A"/>
    <w:rsid w:val="009F5577"/>
    <w:rsid w:val="009F580E"/>
    <w:rsid w:val="009F6D83"/>
    <w:rsid w:val="009F6E9A"/>
    <w:rsid w:val="009F7E0D"/>
    <w:rsid w:val="00A00E24"/>
    <w:rsid w:val="00A01371"/>
    <w:rsid w:val="00A01B23"/>
    <w:rsid w:val="00A01D37"/>
    <w:rsid w:val="00A021E8"/>
    <w:rsid w:val="00A02389"/>
    <w:rsid w:val="00A02566"/>
    <w:rsid w:val="00A031D6"/>
    <w:rsid w:val="00A03615"/>
    <w:rsid w:val="00A0429C"/>
    <w:rsid w:val="00A05195"/>
    <w:rsid w:val="00A05B43"/>
    <w:rsid w:val="00A05F09"/>
    <w:rsid w:val="00A0634D"/>
    <w:rsid w:val="00A067D6"/>
    <w:rsid w:val="00A0694E"/>
    <w:rsid w:val="00A06BFF"/>
    <w:rsid w:val="00A06E2E"/>
    <w:rsid w:val="00A07CF4"/>
    <w:rsid w:val="00A10736"/>
    <w:rsid w:val="00A11322"/>
    <w:rsid w:val="00A11C48"/>
    <w:rsid w:val="00A12135"/>
    <w:rsid w:val="00A121DF"/>
    <w:rsid w:val="00A1282E"/>
    <w:rsid w:val="00A131F1"/>
    <w:rsid w:val="00A133CB"/>
    <w:rsid w:val="00A13581"/>
    <w:rsid w:val="00A13598"/>
    <w:rsid w:val="00A13FFC"/>
    <w:rsid w:val="00A14066"/>
    <w:rsid w:val="00A144D7"/>
    <w:rsid w:val="00A1456E"/>
    <w:rsid w:val="00A148A7"/>
    <w:rsid w:val="00A15370"/>
    <w:rsid w:val="00A1571E"/>
    <w:rsid w:val="00A161B4"/>
    <w:rsid w:val="00A16342"/>
    <w:rsid w:val="00A20211"/>
    <w:rsid w:val="00A2086B"/>
    <w:rsid w:val="00A20D9B"/>
    <w:rsid w:val="00A219C4"/>
    <w:rsid w:val="00A22D55"/>
    <w:rsid w:val="00A22E0E"/>
    <w:rsid w:val="00A23C4C"/>
    <w:rsid w:val="00A24277"/>
    <w:rsid w:val="00A24AF2"/>
    <w:rsid w:val="00A24F2F"/>
    <w:rsid w:val="00A256D7"/>
    <w:rsid w:val="00A259A2"/>
    <w:rsid w:val="00A25A17"/>
    <w:rsid w:val="00A25CB9"/>
    <w:rsid w:val="00A26951"/>
    <w:rsid w:val="00A26CBE"/>
    <w:rsid w:val="00A2791E"/>
    <w:rsid w:val="00A27C5B"/>
    <w:rsid w:val="00A307EB"/>
    <w:rsid w:val="00A314E0"/>
    <w:rsid w:val="00A31E66"/>
    <w:rsid w:val="00A31E94"/>
    <w:rsid w:val="00A31FD0"/>
    <w:rsid w:val="00A334A2"/>
    <w:rsid w:val="00A33670"/>
    <w:rsid w:val="00A34AF5"/>
    <w:rsid w:val="00A35B1F"/>
    <w:rsid w:val="00A35D09"/>
    <w:rsid w:val="00A364C1"/>
    <w:rsid w:val="00A36BA1"/>
    <w:rsid w:val="00A36CD0"/>
    <w:rsid w:val="00A37162"/>
    <w:rsid w:val="00A37960"/>
    <w:rsid w:val="00A379FA"/>
    <w:rsid w:val="00A37D0A"/>
    <w:rsid w:val="00A40C00"/>
    <w:rsid w:val="00A40CEA"/>
    <w:rsid w:val="00A4246C"/>
    <w:rsid w:val="00A42705"/>
    <w:rsid w:val="00A42BDE"/>
    <w:rsid w:val="00A43AAF"/>
    <w:rsid w:val="00A43C81"/>
    <w:rsid w:val="00A447FB"/>
    <w:rsid w:val="00A4497E"/>
    <w:rsid w:val="00A459F2"/>
    <w:rsid w:val="00A45CB9"/>
    <w:rsid w:val="00A45CD0"/>
    <w:rsid w:val="00A46454"/>
    <w:rsid w:val="00A46616"/>
    <w:rsid w:val="00A478D7"/>
    <w:rsid w:val="00A508F3"/>
    <w:rsid w:val="00A50C69"/>
    <w:rsid w:val="00A50E59"/>
    <w:rsid w:val="00A51847"/>
    <w:rsid w:val="00A51EEC"/>
    <w:rsid w:val="00A526AA"/>
    <w:rsid w:val="00A5286C"/>
    <w:rsid w:val="00A52D5B"/>
    <w:rsid w:val="00A534E2"/>
    <w:rsid w:val="00A54371"/>
    <w:rsid w:val="00A54A17"/>
    <w:rsid w:val="00A55287"/>
    <w:rsid w:val="00A557B0"/>
    <w:rsid w:val="00A55C17"/>
    <w:rsid w:val="00A55D2E"/>
    <w:rsid w:val="00A564B0"/>
    <w:rsid w:val="00A56501"/>
    <w:rsid w:val="00A5796B"/>
    <w:rsid w:val="00A601CD"/>
    <w:rsid w:val="00A60480"/>
    <w:rsid w:val="00A60546"/>
    <w:rsid w:val="00A60838"/>
    <w:rsid w:val="00A60AF6"/>
    <w:rsid w:val="00A60E23"/>
    <w:rsid w:val="00A616B5"/>
    <w:rsid w:val="00A6171E"/>
    <w:rsid w:val="00A6177E"/>
    <w:rsid w:val="00A617B6"/>
    <w:rsid w:val="00A619AF"/>
    <w:rsid w:val="00A61C65"/>
    <w:rsid w:val="00A6213B"/>
    <w:rsid w:val="00A62765"/>
    <w:rsid w:val="00A62ADD"/>
    <w:rsid w:val="00A62B8F"/>
    <w:rsid w:val="00A62D8F"/>
    <w:rsid w:val="00A62DCF"/>
    <w:rsid w:val="00A63368"/>
    <w:rsid w:val="00A6360F"/>
    <w:rsid w:val="00A63813"/>
    <w:rsid w:val="00A63871"/>
    <w:rsid w:val="00A63A65"/>
    <w:rsid w:val="00A64188"/>
    <w:rsid w:val="00A64395"/>
    <w:rsid w:val="00A65748"/>
    <w:rsid w:val="00A65B38"/>
    <w:rsid w:val="00A6640D"/>
    <w:rsid w:val="00A67470"/>
    <w:rsid w:val="00A67924"/>
    <w:rsid w:val="00A67960"/>
    <w:rsid w:val="00A7013F"/>
    <w:rsid w:val="00A701F6"/>
    <w:rsid w:val="00A70340"/>
    <w:rsid w:val="00A7086D"/>
    <w:rsid w:val="00A70B0E"/>
    <w:rsid w:val="00A70B9D"/>
    <w:rsid w:val="00A72AD8"/>
    <w:rsid w:val="00A734B6"/>
    <w:rsid w:val="00A73809"/>
    <w:rsid w:val="00A73D36"/>
    <w:rsid w:val="00A73E75"/>
    <w:rsid w:val="00A740BA"/>
    <w:rsid w:val="00A7518F"/>
    <w:rsid w:val="00A761AA"/>
    <w:rsid w:val="00A775B9"/>
    <w:rsid w:val="00A80282"/>
    <w:rsid w:val="00A8043F"/>
    <w:rsid w:val="00A8082F"/>
    <w:rsid w:val="00A8232B"/>
    <w:rsid w:val="00A82EDA"/>
    <w:rsid w:val="00A83A2F"/>
    <w:rsid w:val="00A83AB6"/>
    <w:rsid w:val="00A83AD9"/>
    <w:rsid w:val="00A83E99"/>
    <w:rsid w:val="00A83F0B"/>
    <w:rsid w:val="00A843D6"/>
    <w:rsid w:val="00A84533"/>
    <w:rsid w:val="00A85A2D"/>
    <w:rsid w:val="00A85B2C"/>
    <w:rsid w:val="00A8622E"/>
    <w:rsid w:val="00A8625A"/>
    <w:rsid w:val="00A86AAE"/>
    <w:rsid w:val="00A86DC6"/>
    <w:rsid w:val="00A872CE"/>
    <w:rsid w:val="00A87404"/>
    <w:rsid w:val="00A87D44"/>
    <w:rsid w:val="00A9015B"/>
    <w:rsid w:val="00A915BA"/>
    <w:rsid w:val="00A92435"/>
    <w:rsid w:val="00A931F5"/>
    <w:rsid w:val="00A934BF"/>
    <w:rsid w:val="00A938F8"/>
    <w:rsid w:val="00A93A1F"/>
    <w:rsid w:val="00A93E07"/>
    <w:rsid w:val="00A9504C"/>
    <w:rsid w:val="00A95427"/>
    <w:rsid w:val="00A96F51"/>
    <w:rsid w:val="00A97631"/>
    <w:rsid w:val="00A9766A"/>
    <w:rsid w:val="00A977C9"/>
    <w:rsid w:val="00A97F3A"/>
    <w:rsid w:val="00AA03C4"/>
    <w:rsid w:val="00AA07BE"/>
    <w:rsid w:val="00AA1EB8"/>
    <w:rsid w:val="00AA205C"/>
    <w:rsid w:val="00AA22F7"/>
    <w:rsid w:val="00AA2513"/>
    <w:rsid w:val="00AA27F9"/>
    <w:rsid w:val="00AA2E66"/>
    <w:rsid w:val="00AA30DB"/>
    <w:rsid w:val="00AA3B32"/>
    <w:rsid w:val="00AA3F0C"/>
    <w:rsid w:val="00AA3F1C"/>
    <w:rsid w:val="00AA4DD0"/>
    <w:rsid w:val="00AA58E6"/>
    <w:rsid w:val="00AA6160"/>
    <w:rsid w:val="00AA65FE"/>
    <w:rsid w:val="00AB113A"/>
    <w:rsid w:val="00AB146B"/>
    <w:rsid w:val="00AB1661"/>
    <w:rsid w:val="00AB16A0"/>
    <w:rsid w:val="00AB193B"/>
    <w:rsid w:val="00AB194B"/>
    <w:rsid w:val="00AB2205"/>
    <w:rsid w:val="00AB23FB"/>
    <w:rsid w:val="00AB3139"/>
    <w:rsid w:val="00AB3B1D"/>
    <w:rsid w:val="00AB423C"/>
    <w:rsid w:val="00AB4B55"/>
    <w:rsid w:val="00AB4D7F"/>
    <w:rsid w:val="00AB5F29"/>
    <w:rsid w:val="00AB6094"/>
    <w:rsid w:val="00AB63E9"/>
    <w:rsid w:val="00AB78DA"/>
    <w:rsid w:val="00AB7B7D"/>
    <w:rsid w:val="00AC0AD3"/>
    <w:rsid w:val="00AC0F82"/>
    <w:rsid w:val="00AC0F83"/>
    <w:rsid w:val="00AC1D0E"/>
    <w:rsid w:val="00AC2035"/>
    <w:rsid w:val="00AC2069"/>
    <w:rsid w:val="00AC2797"/>
    <w:rsid w:val="00AC2A2B"/>
    <w:rsid w:val="00AC2A77"/>
    <w:rsid w:val="00AC2C9A"/>
    <w:rsid w:val="00AC2DD7"/>
    <w:rsid w:val="00AC37C2"/>
    <w:rsid w:val="00AC3BAC"/>
    <w:rsid w:val="00AC3D6A"/>
    <w:rsid w:val="00AC3E69"/>
    <w:rsid w:val="00AC643D"/>
    <w:rsid w:val="00AC6BC3"/>
    <w:rsid w:val="00AC6CDD"/>
    <w:rsid w:val="00AC732A"/>
    <w:rsid w:val="00AC7736"/>
    <w:rsid w:val="00AC7A6B"/>
    <w:rsid w:val="00AD0903"/>
    <w:rsid w:val="00AD11FD"/>
    <w:rsid w:val="00AD2DD8"/>
    <w:rsid w:val="00AD2F27"/>
    <w:rsid w:val="00AD3FB1"/>
    <w:rsid w:val="00AD4A33"/>
    <w:rsid w:val="00AD4C01"/>
    <w:rsid w:val="00AD5040"/>
    <w:rsid w:val="00AD5627"/>
    <w:rsid w:val="00AD5BD3"/>
    <w:rsid w:val="00AD6055"/>
    <w:rsid w:val="00AD6190"/>
    <w:rsid w:val="00AD6343"/>
    <w:rsid w:val="00AD66B3"/>
    <w:rsid w:val="00AD7089"/>
    <w:rsid w:val="00AD7431"/>
    <w:rsid w:val="00AD754F"/>
    <w:rsid w:val="00AD7790"/>
    <w:rsid w:val="00AD7D07"/>
    <w:rsid w:val="00AE057D"/>
    <w:rsid w:val="00AE0758"/>
    <w:rsid w:val="00AE0794"/>
    <w:rsid w:val="00AE07A9"/>
    <w:rsid w:val="00AE0B66"/>
    <w:rsid w:val="00AE0D41"/>
    <w:rsid w:val="00AE0F78"/>
    <w:rsid w:val="00AE16E5"/>
    <w:rsid w:val="00AE2E55"/>
    <w:rsid w:val="00AE317B"/>
    <w:rsid w:val="00AE34F0"/>
    <w:rsid w:val="00AE35FB"/>
    <w:rsid w:val="00AE3840"/>
    <w:rsid w:val="00AE41A2"/>
    <w:rsid w:val="00AE4DD7"/>
    <w:rsid w:val="00AE4DE6"/>
    <w:rsid w:val="00AE5303"/>
    <w:rsid w:val="00AE59DC"/>
    <w:rsid w:val="00AE6084"/>
    <w:rsid w:val="00AE60BC"/>
    <w:rsid w:val="00AE6A1B"/>
    <w:rsid w:val="00AE6C0F"/>
    <w:rsid w:val="00AE7671"/>
    <w:rsid w:val="00AE7CBD"/>
    <w:rsid w:val="00AE7D76"/>
    <w:rsid w:val="00AF01FA"/>
    <w:rsid w:val="00AF0462"/>
    <w:rsid w:val="00AF07F9"/>
    <w:rsid w:val="00AF0DAC"/>
    <w:rsid w:val="00AF0DE5"/>
    <w:rsid w:val="00AF1019"/>
    <w:rsid w:val="00AF18EB"/>
    <w:rsid w:val="00AF1BA7"/>
    <w:rsid w:val="00AF1E6C"/>
    <w:rsid w:val="00AF20A1"/>
    <w:rsid w:val="00AF229B"/>
    <w:rsid w:val="00AF2FEC"/>
    <w:rsid w:val="00AF309D"/>
    <w:rsid w:val="00AF3D15"/>
    <w:rsid w:val="00AF3F1D"/>
    <w:rsid w:val="00AF40EC"/>
    <w:rsid w:val="00AF4941"/>
    <w:rsid w:val="00AF57FD"/>
    <w:rsid w:val="00AF601D"/>
    <w:rsid w:val="00AF6344"/>
    <w:rsid w:val="00AF646E"/>
    <w:rsid w:val="00AF6483"/>
    <w:rsid w:val="00AF6555"/>
    <w:rsid w:val="00AF65E9"/>
    <w:rsid w:val="00AF6A48"/>
    <w:rsid w:val="00AF7B08"/>
    <w:rsid w:val="00B00343"/>
    <w:rsid w:val="00B004C8"/>
    <w:rsid w:val="00B00684"/>
    <w:rsid w:val="00B00A18"/>
    <w:rsid w:val="00B00FA6"/>
    <w:rsid w:val="00B01099"/>
    <w:rsid w:val="00B01449"/>
    <w:rsid w:val="00B01BBC"/>
    <w:rsid w:val="00B02566"/>
    <w:rsid w:val="00B02B98"/>
    <w:rsid w:val="00B02C94"/>
    <w:rsid w:val="00B0308D"/>
    <w:rsid w:val="00B032A9"/>
    <w:rsid w:val="00B03314"/>
    <w:rsid w:val="00B034CC"/>
    <w:rsid w:val="00B03C1C"/>
    <w:rsid w:val="00B04434"/>
    <w:rsid w:val="00B05B98"/>
    <w:rsid w:val="00B05CD6"/>
    <w:rsid w:val="00B06297"/>
    <w:rsid w:val="00B06702"/>
    <w:rsid w:val="00B06E20"/>
    <w:rsid w:val="00B0728F"/>
    <w:rsid w:val="00B07EC1"/>
    <w:rsid w:val="00B11881"/>
    <w:rsid w:val="00B12F2B"/>
    <w:rsid w:val="00B13240"/>
    <w:rsid w:val="00B13B65"/>
    <w:rsid w:val="00B13B68"/>
    <w:rsid w:val="00B13E78"/>
    <w:rsid w:val="00B141CC"/>
    <w:rsid w:val="00B1420A"/>
    <w:rsid w:val="00B146A3"/>
    <w:rsid w:val="00B150E5"/>
    <w:rsid w:val="00B15566"/>
    <w:rsid w:val="00B161F9"/>
    <w:rsid w:val="00B1659D"/>
    <w:rsid w:val="00B16611"/>
    <w:rsid w:val="00B20636"/>
    <w:rsid w:val="00B20EBE"/>
    <w:rsid w:val="00B2250D"/>
    <w:rsid w:val="00B22F35"/>
    <w:rsid w:val="00B23213"/>
    <w:rsid w:val="00B2332D"/>
    <w:rsid w:val="00B23390"/>
    <w:rsid w:val="00B2388D"/>
    <w:rsid w:val="00B23BD9"/>
    <w:rsid w:val="00B23C7B"/>
    <w:rsid w:val="00B25853"/>
    <w:rsid w:val="00B25AE3"/>
    <w:rsid w:val="00B2602F"/>
    <w:rsid w:val="00B26307"/>
    <w:rsid w:val="00B26615"/>
    <w:rsid w:val="00B26797"/>
    <w:rsid w:val="00B267A4"/>
    <w:rsid w:val="00B26A98"/>
    <w:rsid w:val="00B3031F"/>
    <w:rsid w:val="00B30D9B"/>
    <w:rsid w:val="00B3107A"/>
    <w:rsid w:val="00B32FE9"/>
    <w:rsid w:val="00B33776"/>
    <w:rsid w:val="00B33950"/>
    <w:rsid w:val="00B33D3E"/>
    <w:rsid w:val="00B34A80"/>
    <w:rsid w:val="00B35391"/>
    <w:rsid w:val="00B35432"/>
    <w:rsid w:val="00B356F8"/>
    <w:rsid w:val="00B35775"/>
    <w:rsid w:val="00B35A8E"/>
    <w:rsid w:val="00B37874"/>
    <w:rsid w:val="00B37988"/>
    <w:rsid w:val="00B40294"/>
    <w:rsid w:val="00B40BE1"/>
    <w:rsid w:val="00B41C9B"/>
    <w:rsid w:val="00B42C7F"/>
    <w:rsid w:val="00B43241"/>
    <w:rsid w:val="00B45FF4"/>
    <w:rsid w:val="00B464D3"/>
    <w:rsid w:val="00B46CB2"/>
    <w:rsid w:val="00B47759"/>
    <w:rsid w:val="00B47816"/>
    <w:rsid w:val="00B47875"/>
    <w:rsid w:val="00B47C10"/>
    <w:rsid w:val="00B50347"/>
    <w:rsid w:val="00B504FB"/>
    <w:rsid w:val="00B5053C"/>
    <w:rsid w:val="00B5103A"/>
    <w:rsid w:val="00B512AD"/>
    <w:rsid w:val="00B512CC"/>
    <w:rsid w:val="00B51781"/>
    <w:rsid w:val="00B517C1"/>
    <w:rsid w:val="00B527A7"/>
    <w:rsid w:val="00B53A68"/>
    <w:rsid w:val="00B53D12"/>
    <w:rsid w:val="00B540DF"/>
    <w:rsid w:val="00B54BBA"/>
    <w:rsid w:val="00B54BC4"/>
    <w:rsid w:val="00B54C39"/>
    <w:rsid w:val="00B54DE6"/>
    <w:rsid w:val="00B566E9"/>
    <w:rsid w:val="00B5692E"/>
    <w:rsid w:val="00B56A19"/>
    <w:rsid w:val="00B56BEE"/>
    <w:rsid w:val="00B57672"/>
    <w:rsid w:val="00B57935"/>
    <w:rsid w:val="00B57E1F"/>
    <w:rsid w:val="00B60E85"/>
    <w:rsid w:val="00B613AA"/>
    <w:rsid w:val="00B613AC"/>
    <w:rsid w:val="00B6149F"/>
    <w:rsid w:val="00B61F8B"/>
    <w:rsid w:val="00B62088"/>
    <w:rsid w:val="00B620E2"/>
    <w:rsid w:val="00B6233F"/>
    <w:rsid w:val="00B63562"/>
    <w:rsid w:val="00B636DA"/>
    <w:rsid w:val="00B64224"/>
    <w:rsid w:val="00B64B0C"/>
    <w:rsid w:val="00B64F5F"/>
    <w:rsid w:val="00B65425"/>
    <w:rsid w:val="00B6578D"/>
    <w:rsid w:val="00B660D3"/>
    <w:rsid w:val="00B660DF"/>
    <w:rsid w:val="00B66478"/>
    <w:rsid w:val="00B664CD"/>
    <w:rsid w:val="00B66508"/>
    <w:rsid w:val="00B66D19"/>
    <w:rsid w:val="00B6712E"/>
    <w:rsid w:val="00B6765B"/>
    <w:rsid w:val="00B70568"/>
    <w:rsid w:val="00B70B78"/>
    <w:rsid w:val="00B71D38"/>
    <w:rsid w:val="00B720B2"/>
    <w:rsid w:val="00B723C6"/>
    <w:rsid w:val="00B72998"/>
    <w:rsid w:val="00B72F46"/>
    <w:rsid w:val="00B72FBE"/>
    <w:rsid w:val="00B733A1"/>
    <w:rsid w:val="00B7379B"/>
    <w:rsid w:val="00B73DF1"/>
    <w:rsid w:val="00B73FCC"/>
    <w:rsid w:val="00B746A0"/>
    <w:rsid w:val="00B74722"/>
    <w:rsid w:val="00B74735"/>
    <w:rsid w:val="00B74C49"/>
    <w:rsid w:val="00B74DDA"/>
    <w:rsid w:val="00B75052"/>
    <w:rsid w:val="00B75C5A"/>
    <w:rsid w:val="00B766EB"/>
    <w:rsid w:val="00B76AF9"/>
    <w:rsid w:val="00B772BF"/>
    <w:rsid w:val="00B77963"/>
    <w:rsid w:val="00B77B88"/>
    <w:rsid w:val="00B8085C"/>
    <w:rsid w:val="00B80CE3"/>
    <w:rsid w:val="00B819AE"/>
    <w:rsid w:val="00B82512"/>
    <w:rsid w:val="00B82A71"/>
    <w:rsid w:val="00B82A92"/>
    <w:rsid w:val="00B82C3D"/>
    <w:rsid w:val="00B83A5B"/>
    <w:rsid w:val="00B83CB9"/>
    <w:rsid w:val="00B83D61"/>
    <w:rsid w:val="00B846CE"/>
    <w:rsid w:val="00B84AA9"/>
    <w:rsid w:val="00B85369"/>
    <w:rsid w:val="00B85844"/>
    <w:rsid w:val="00B85A22"/>
    <w:rsid w:val="00B8667F"/>
    <w:rsid w:val="00B866B3"/>
    <w:rsid w:val="00B87ADC"/>
    <w:rsid w:val="00B87EBE"/>
    <w:rsid w:val="00B90573"/>
    <w:rsid w:val="00B90A8C"/>
    <w:rsid w:val="00B90E5F"/>
    <w:rsid w:val="00B9102C"/>
    <w:rsid w:val="00B91211"/>
    <w:rsid w:val="00B91531"/>
    <w:rsid w:val="00B91783"/>
    <w:rsid w:val="00B919E3"/>
    <w:rsid w:val="00B91CA3"/>
    <w:rsid w:val="00B9241B"/>
    <w:rsid w:val="00B92BA0"/>
    <w:rsid w:val="00B93732"/>
    <w:rsid w:val="00B9392B"/>
    <w:rsid w:val="00B9447B"/>
    <w:rsid w:val="00B948E4"/>
    <w:rsid w:val="00B94CAC"/>
    <w:rsid w:val="00B964D8"/>
    <w:rsid w:val="00B96706"/>
    <w:rsid w:val="00B967DD"/>
    <w:rsid w:val="00B96F6A"/>
    <w:rsid w:val="00BA01A4"/>
    <w:rsid w:val="00BA188A"/>
    <w:rsid w:val="00BA1FEA"/>
    <w:rsid w:val="00BA2C34"/>
    <w:rsid w:val="00BA2CB8"/>
    <w:rsid w:val="00BA2ED1"/>
    <w:rsid w:val="00BA3C12"/>
    <w:rsid w:val="00BA4044"/>
    <w:rsid w:val="00BA46EE"/>
    <w:rsid w:val="00BA48EF"/>
    <w:rsid w:val="00BA497C"/>
    <w:rsid w:val="00BA49EF"/>
    <w:rsid w:val="00BA5110"/>
    <w:rsid w:val="00BA520A"/>
    <w:rsid w:val="00BA5DC7"/>
    <w:rsid w:val="00BA5EA9"/>
    <w:rsid w:val="00BA66BA"/>
    <w:rsid w:val="00BA762D"/>
    <w:rsid w:val="00BA7FB9"/>
    <w:rsid w:val="00BB07AA"/>
    <w:rsid w:val="00BB0922"/>
    <w:rsid w:val="00BB1B1D"/>
    <w:rsid w:val="00BB1D0F"/>
    <w:rsid w:val="00BB23DF"/>
    <w:rsid w:val="00BB29C7"/>
    <w:rsid w:val="00BB2AD1"/>
    <w:rsid w:val="00BB2B71"/>
    <w:rsid w:val="00BB2EF1"/>
    <w:rsid w:val="00BB38C1"/>
    <w:rsid w:val="00BB3E85"/>
    <w:rsid w:val="00BB3EEF"/>
    <w:rsid w:val="00BB3F7D"/>
    <w:rsid w:val="00BB4148"/>
    <w:rsid w:val="00BB4941"/>
    <w:rsid w:val="00BB4AB3"/>
    <w:rsid w:val="00BB4C5F"/>
    <w:rsid w:val="00BB53B8"/>
    <w:rsid w:val="00BB53D1"/>
    <w:rsid w:val="00BB5FBC"/>
    <w:rsid w:val="00BB652C"/>
    <w:rsid w:val="00BB6EAC"/>
    <w:rsid w:val="00BB6F35"/>
    <w:rsid w:val="00BC0120"/>
    <w:rsid w:val="00BC0949"/>
    <w:rsid w:val="00BC0E6A"/>
    <w:rsid w:val="00BC12B4"/>
    <w:rsid w:val="00BC192D"/>
    <w:rsid w:val="00BC2358"/>
    <w:rsid w:val="00BC409A"/>
    <w:rsid w:val="00BC4253"/>
    <w:rsid w:val="00BC534F"/>
    <w:rsid w:val="00BC56A5"/>
    <w:rsid w:val="00BC62FD"/>
    <w:rsid w:val="00BC67B1"/>
    <w:rsid w:val="00BC6E86"/>
    <w:rsid w:val="00BC71B2"/>
    <w:rsid w:val="00BC7203"/>
    <w:rsid w:val="00BC789F"/>
    <w:rsid w:val="00BC7A5F"/>
    <w:rsid w:val="00BD00F6"/>
    <w:rsid w:val="00BD0134"/>
    <w:rsid w:val="00BD02B2"/>
    <w:rsid w:val="00BD03B4"/>
    <w:rsid w:val="00BD0709"/>
    <w:rsid w:val="00BD0F3E"/>
    <w:rsid w:val="00BD1074"/>
    <w:rsid w:val="00BD1A65"/>
    <w:rsid w:val="00BD1F6C"/>
    <w:rsid w:val="00BD243B"/>
    <w:rsid w:val="00BD265F"/>
    <w:rsid w:val="00BD291A"/>
    <w:rsid w:val="00BD2B38"/>
    <w:rsid w:val="00BD3428"/>
    <w:rsid w:val="00BD431E"/>
    <w:rsid w:val="00BD5A42"/>
    <w:rsid w:val="00BD61A5"/>
    <w:rsid w:val="00BD623D"/>
    <w:rsid w:val="00BD7340"/>
    <w:rsid w:val="00BD7426"/>
    <w:rsid w:val="00BD7666"/>
    <w:rsid w:val="00BD7CBF"/>
    <w:rsid w:val="00BE0454"/>
    <w:rsid w:val="00BE1CA1"/>
    <w:rsid w:val="00BE32E4"/>
    <w:rsid w:val="00BE382A"/>
    <w:rsid w:val="00BE3834"/>
    <w:rsid w:val="00BE3AC9"/>
    <w:rsid w:val="00BE46A8"/>
    <w:rsid w:val="00BE4F43"/>
    <w:rsid w:val="00BE5358"/>
    <w:rsid w:val="00BE596C"/>
    <w:rsid w:val="00BE62BD"/>
    <w:rsid w:val="00BE62CE"/>
    <w:rsid w:val="00BE6873"/>
    <w:rsid w:val="00BE7066"/>
    <w:rsid w:val="00BE7201"/>
    <w:rsid w:val="00BE73AA"/>
    <w:rsid w:val="00BF0031"/>
    <w:rsid w:val="00BF00A0"/>
    <w:rsid w:val="00BF04CA"/>
    <w:rsid w:val="00BF0D37"/>
    <w:rsid w:val="00BF1150"/>
    <w:rsid w:val="00BF1E44"/>
    <w:rsid w:val="00BF2384"/>
    <w:rsid w:val="00BF31B5"/>
    <w:rsid w:val="00BF37B4"/>
    <w:rsid w:val="00BF3AB3"/>
    <w:rsid w:val="00BF3B82"/>
    <w:rsid w:val="00BF4384"/>
    <w:rsid w:val="00BF46D2"/>
    <w:rsid w:val="00BF4C84"/>
    <w:rsid w:val="00BF5021"/>
    <w:rsid w:val="00BF55B3"/>
    <w:rsid w:val="00BF715F"/>
    <w:rsid w:val="00BF7397"/>
    <w:rsid w:val="00BF7A7F"/>
    <w:rsid w:val="00C00B09"/>
    <w:rsid w:val="00C00C93"/>
    <w:rsid w:val="00C01896"/>
    <w:rsid w:val="00C01D26"/>
    <w:rsid w:val="00C025D9"/>
    <w:rsid w:val="00C0325D"/>
    <w:rsid w:val="00C03C52"/>
    <w:rsid w:val="00C046F5"/>
    <w:rsid w:val="00C04E49"/>
    <w:rsid w:val="00C05699"/>
    <w:rsid w:val="00C05870"/>
    <w:rsid w:val="00C05B52"/>
    <w:rsid w:val="00C06B98"/>
    <w:rsid w:val="00C104A6"/>
    <w:rsid w:val="00C10DBA"/>
    <w:rsid w:val="00C11F39"/>
    <w:rsid w:val="00C1266F"/>
    <w:rsid w:val="00C134EE"/>
    <w:rsid w:val="00C14248"/>
    <w:rsid w:val="00C144C2"/>
    <w:rsid w:val="00C14500"/>
    <w:rsid w:val="00C14B0A"/>
    <w:rsid w:val="00C156D4"/>
    <w:rsid w:val="00C15ADA"/>
    <w:rsid w:val="00C15CC3"/>
    <w:rsid w:val="00C15E41"/>
    <w:rsid w:val="00C15FEB"/>
    <w:rsid w:val="00C16C63"/>
    <w:rsid w:val="00C177B1"/>
    <w:rsid w:val="00C20BB8"/>
    <w:rsid w:val="00C21084"/>
    <w:rsid w:val="00C21522"/>
    <w:rsid w:val="00C22433"/>
    <w:rsid w:val="00C22A7C"/>
    <w:rsid w:val="00C22BC1"/>
    <w:rsid w:val="00C22BF3"/>
    <w:rsid w:val="00C22C94"/>
    <w:rsid w:val="00C2393C"/>
    <w:rsid w:val="00C23DAA"/>
    <w:rsid w:val="00C24210"/>
    <w:rsid w:val="00C2492B"/>
    <w:rsid w:val="00C2516B"/>
    <w:rsid w:val="00C253B7"/>
    <w:rsid w:val="00C253BC"/>
    <w:rsid w:val="00C25665"/>
    <w:rsid w:val="00C25EEC"/>
    <w:rsid w:val="00C26B31"/>
    <w:rsid w:val="00C2726E"/>
    <w:rsid w:val="00C27E12"/>
    <w:rsid w:val="00C27F42"/>
    <w:rsid w:val="00C30020"/>
    <w:rsid w:val="00C302C4"/>
    <w:rsid w:val="00C308F6"/>
    <w:rsid w:val="00C30909"/>
    <w:rsid w:val="00C309B2"/>
    <w:rsid w:val="00C31E88"/>
    <w:rsid w:val="00C325CE"/>
    <w:rsid w:val="00C32918"/>
    <w:rsid w:val="00C333E0"/>
    <w:rsid w:val="00C33E41"/>
    <w:rsid w:val="00C33F38"/>
    <w:rsid w:val="00C33F67"/>
    <w:rsid w:val="00C343AB"/>
    <w:rsid w:val="00C35861"/>
    <w:rsid w:val="00C35B84"/>
    <w:rsid w:val="00C35C7D"/>
    <w:rsid w:val="00C367B0"/>
    <w:rsid w:val="00C36F8A"/>
    <w:rsid w:val="00C37F66"/>
    <w:rsid w:val="00C40A07"/>
    <w:rsid w:val="00C40F00"/>
    <w:rsid w:val="00C41644"/>
    <w:rsid w:val="00C4193B"/>
    <w:rsid w:val="00C422DC"/>
    <w:rsid w:val="00C423D7"/>
    <w:rsid w:val="00C42438"/>
    <w:rsid w:val="00C43E59"/>
    <w:rsid w:val="00C4427B"/>
    <w:rsid w:val="00C44FCD"/>
    <w:rsid w:val="00C450AB"/>
    <w:rsid w:val="00C45A47"/>
    <w:rsid w:val="00C469D3"/>
    <w:rsid w:val="00C46D32"/>
    <w:rsid w:val="00C4743F"/>
    <w:rsid w:val="00C500F6"/>
    <w:rsid w:val="00C502AF"/>
    <w:rsid w:val="00C505B6"/>
    <w:rsid w:val="00C505DC"/>
    <w:rsid w:val="00C5090D"/>
    <w:rsid w:val="00C509D6"/>
    <w:rsid w:val="00C536D5"/>
    <w:rsid w:val="00C54080"/>
    <w:rsid w:val="00C540F4"/>
    <w:rsid w:val="00C5440D"/>
    <w:rsid w:val="00C545B7"/>
    <w:rsid w:val="00C55A1D"/>
    <w:rsid w:val="00C55CF6"/>
    <w:rsid w:val="00C568EE"/>
    <w:rsid w:val="00C569E0"/>
    <w:rsid w:val="00C56DAE"/>
    <w:rsid w:val="00C57187"/>
    <w:rsid w:val="00C575B6"/>
    <w:rsid w:val="00C575EF"/>
    <w:rsid w:val="00C5779B"/>
    <w:rsid w:val="00C578F2"/>
    <w:rsid w:val="00C57CA7"/>
    <w:rsid w:val="00C57EDC"/>
    <w:rsid w:val="00C60099"/>
    <w:rsid w:val="00C60F78"/>
    <w:rsid w:val="00C612D1"/>
    <w:rsid w:val="00C61A5F"/>
    <w:rsid w:val="00C6266D"/>
    <w:rsid w:val="00C63018"/>
    <w:rsid w:val="00C65769"/>
    <w:rsid w:val="00C6584A"/>
    <w:rsid w:val="00C659D3"/>
    <w:rsid w:val="00C664B3"/>
    <w:rsid w:val="00C66538"/>
    <w:rsid w:val="00C66603"/>
    <w:rsid w:val="00C6698D"/>
    <w:rsid w:val="00C672BA"/>
    <w:rsid w:val="00C676A1"/>
    <w:rsid w:val="00C67A16"/>
    <w:rsid w:val="00C7027B"/>
    <w:rsid w:val="00C71919"/>
    <w:rsid w:val="00C71D50"/>
    <w:rsid w:val="00C72FB0"/>
    <w:rsid w:val="00C7339F"/>
    <w:rsid w:val="00C7396E"/>
    <w:rsid w:val="00C74FDC"/>
    <w:rsid w:val="00C751E7"/>
    <w:rsid w:val="00C752EA"/>
    <w:rsid w:val="00C75512"/>
    <w:rsid w:val="00C757A6"/>
    <w:rsid w:val="00C75BE5"/>
    <w:rsid w:val="00C764CD"/>
    <w:rsid w:val="00C77C4A"/>
    <w:rsid w:val="00C77D2F"/>
    <w:rsid w:val="00C77EDC"/>
    <w:rsid w:val="00C8015E"/>
    <w:rsid w:val="00C80E1E"/>
    <w:rsid w:val="00C8135D"/>
    <w:rsid w:val="00C81A55"/>
    <w:rsid w:val="00C81DC1"/>
    <w:rsid w:val="00C8351E"/>
    <w:rsid w:val="00C845D5"/>
    <w:rsid w:val="00C8487A"/>
    <w:rsid w:val="00C84B4A"/>
    <w:rsid w:val="00C85128"/>
    <w:rsid w:val="00C851F1"/>
    <w:rsid w:val="00C85977"/>
    <w:rsid w:val="00C85F78"/>
    <w:rsid w:val="00C86829"/>
    <w:rsid w:val="00C86EC5"/>
    <w:rsid w:val="00C873DA"/>
    <w:rsid w:val="00C876C9"/>
    <w:rsid w:val="00C878A6"/>
    <w:rsid w:val="00C916F9"/>
    <w:rsid w:val="00C91715"/>
    <w:rsid w:val="00C91C02"/>
    <w:rsid w:val="00C924B6"/>
    <w:rsid w:val="00C927A8"/>
    <w:rsid w:val="00C935A4"/>
    <w:rsid w:val="00C93618"/>
    <w:rsid w:val="00C93F07"/>
    <w:rsid w:val="00C93F0F"/>
    <w:rsid w:val="00C9477E"/>
    <w:rsid w:val="00C9503C"/>
    <w:rsid w:val="00C95456"/>
    <w:rsid w:val="00C95E8D"/>
    <w:rsid w:val="00C960A1"/>
    <w:rsid w:val="00C960FC"/>
    <w:rsid w:val="00C963CC"/>
    <w:rsid w:val="00C967E1"/>
    <w:rsid w:val="00C9706D"/>
    <w:rsid w:val="00C97077"/>
    <w:rsid w:val="00C97476"/>
    <w:rsid w:val="00CA06FD"/>
    <w:rsid w:val="00CA08EF"/>
    <w:rsid w:val="00CA189C"/>
    <w:rsid w:val="00CA1DD4"/>
    <w:rsid w:val="00CA264F"/>
    <w:rsid w:val="00CA2D0B"/>
    <w:rsid w:val="00CA32D5"/>
    <w:rsid w:val="00CA45FC"/>
    <w:rsid w:val="00CA4898"/>
    <w:rsid w:val="00CA49B3"/>
    <w:rsid w:val="00CA4A49"/>
    <w:rsid w:val="00CA5BCC"/>
    <w:rsid w:val="00CA5C61"/>
    <w:rsid w:val="00CA66CA"/>
    <w:rsid w:val="00CA6848"/>
    <w:rsid w:val="00CA6B68"/>
    <w:rsid w:val="00CA78CB"/>
    <w:rsid w:val="00CB0850"/>
    <w:rsid w:val="00CB0D32"/>
    <w:rsid w:val="00CB1C8A"/>
    <w:rsid w:val="00CB1DC4"/>
    <w:rsid w:val="00CB286A"/>
    <w:rsid w:val="00CB2A3E"/>
    <w:rsid w:val="00CB2B39"/>
    <w:rsid w:val="00CB352A"/>
    <w:rsid w:val="00CB3AFE"/>
    <w:rsid w:val="00CB3EB3"/>
    <w:rsid w:val="00CB4702"/>
    <w:rsid w:val="00CB529B"/>
    <w:rsid w:val="00CB5CB4"/>
    <w:rsid w:val="00CB5F0C"/>
    <w:rsid w:val="00CB6E4E"/>
    <w:rsid w:val="00CB6FD5"/>
    <w:rsid w:val="00CB7DC1"/>
    <w:rsid w:val="00CC03AB"/>
    <w:rsid w:val="00CC0931"/>
    <w:rsid w:val="00CC0BE6"/>
    <w:rsid w:val="00CC13E3"/>
    <w:rsid w:val="00CC1419"/>
    <w:rsid w:val="00CC17DE"/>
    <w:rsid w:val="00CC190D"/>
    <w:rsid w:val="00CC19C1"/>
    <w:rsid w:val="00CC1B9C"/>
    <w:rsid w:val="00CC3E54"/>
    <w:rsid w:val="00CC4180"/>
    <w:rsid w:val="00CC495E"/>
    <w:rsid w:val="00CC5590"/>
    <w:rsid w:val="00CC59D6"/>
    <w:rsid w:val="00CC5C1A"/>
    <w:rsid w:val="00CC63F7"/>
    <w:rsid w:val="00CC6424"/>
    <w:rsid w:val="00CC6433"/>
    <w:rsid w:val="00CC7166"/>
    <w:rsid w:val="00CD0D7D"/>
    <w:rsid w:val="00CD0E7D"/>
    <w:rsid w:val="00CD0E93"/>
    <w:rsid w:val="00CD1456"/>
    <w:rsid w:val="00CD1766"/>
    <w:rsid w:val="00CD3433"/>
    <w:rsid w:val="00CD347B"/>
    <w:rsid w:val="00CD35D6"/>
    <w:rsid w:val="00CD3C73"/>
    <w:rsid w:val="00CD3E53"/>
    <w:rsid w:val="00CD41D7"/>
    <w:rsid w:val="00CD4511"/>
    <w:rsid w:val="00CD4868"/>
    <w:rsid w:val="00CD4AA1"/>
    <w:rsid w:val="00CD4C27"/>
    <w:rsid w:val="00CD4F9D"/>
    <w:rsid w:val="00CD5C39"/>
    <w:rsid w:val="00CD612A"/>
    <w:rsid w:val="00CD6D4C"/>
    <w:rsid w:val="00CD77CF"/>
    <w:rsid w:val="00CD7C1C"/>
    <w:rsid w:val="00CD7CD1"/>
    <w:rsid w:val="00CD7F64"/>
    <w:rsid w:val="00CE008F"/>
    <w:rsid w:val="00CE0654"/>
    <w:rsid w:val="00CE0863"/>
    <w:rsid w:val="00CE0FF4"/>
    <w:rsid w:val="00CE1C4B"/>
    <w:rsid w:val="00CE1F09"/>
    <w:rsid w:val="00CE28E4"/>
    <w:rsid w:val="00CE2AC1"/>
    <w:rsid w:val="00CE3146"/>
    <w:rsid w:val="00CE363C"/>
    <w:rsid w:val="00CE3F04"/>
    <w:rsid w:val="00CE43FF"/>
    <w:rsid w:val="00CE441D"/>
    <w:rsid w:val="00CE4C75"/>
    <w:rsid w:val="00CE4E05"/>
    <w:rsid w:val="00CE4EFA"/>
    <w:rsid w:val="00CE500F"/>
    <w:rsid w:val="00CE5979"/>
    <w:rsid w:val="00CE5C2A"/>
    <w:rsid w:val="00CE64D1"/>
    <w:rsid w:val="00CE71C8"/>
    <w:rsid w:val="00CE763B"/>
    <w:rsid w:val="00CE7FF0"/>
    <w:rsid w:val="00CF0C24"/>
    <w:rsid w:val="00CF292E"/>
    <w:rsid w:val="00CF2FD6"/>
    <w:rsid w:val="00CF3666"/>
    <w:rsid w:val="00CF419B"/>
    <w:rsid w:val="00CF41F9"/>
    <w:rsid w:val="00CF4A78"/>
    <w:rsid w:val="00CF4C78"/>
    <w:rsid w:val="00CF4E90"/>
    <w:rsid w:val="00CF5919"/>
    <w:rsid w:val="00CF5970"/>
    <w:rsid w:val="00CF6D11"/>
    <w:rsid w:val="00D00A52"/>
    <w:rsid w:val="00D00CE8"/>
    <w:rsid w:val="00D020F6"/>
    <w:rsid w:val="00D022EE"/>
    <w:rsid w:val="00D02384"/>
    <w:rsid w:val="00D02CF8"/>
    <w:rsid w:val="00D03AA0"/>
    <w:rsid w:val="00D03DA6"/>
    <w:rsid w:val="00D04379"/>
    <w:rsid w:val="00D05068"/>
    <w:rsid w:val="00D0533B"/>
    <w:rsid w:val="00D057B1"/>
    <w:rsid w:val="00D05A4C"/>
    <w:rsid w:val="00D06AF0"/>
    <w:rsid w:val="00D0742C"/>
    <w:rsid w:val="00D0754F"/>
    <w:rsid w:val="00D07643"/>
    <w:rsid w:val="00D077D2"/>
    <w:rsid w:val="00D07A47"/>
    <w:rsid w:val="00D07BEB"/>
    <w:rsid w:val="00D07CB6"/>
    <w:rsid w:val="00D10CD3"/>
    <w:rsid w:val="00D11C14"/>
    <w:rsid w:val="00D12038"/>
    <w:rsid w:val="00D1325E"/>
    <w:rsid w:val="00D1397E"/>
    <w:rsid w:val="00D13E27"/>
    <w:rsid w:val="00D1442E"/>
    <w:rsid w:val="00D14602"/>
    <w:rsid w:val="00D146C4"/>
    <w:rsid w:val="00D146D5"/>
    <w:rsid w:val="00D14732"/>
    <w:rsid w:val="00D14C9D"/>
    <w:rsid w:val="00D1515F"/>
    <w:rsid w:val="00D1590A"/>
    <w:rsid w:val="00D15BF6"/>
    <w:rsid w:val="00D15F02"/>
    <w:rsid w:val="00D16364"/>
    <w:rsid w:val="00D16A4E"/>
    <w:rsid w:val="00D16B23"/>
    <w:rsid w:val="00D17013"/>
    <w:rsid w:val="00D17084"/>
    <w:rsid w:val="00D178C5"/>
    <w:rsid w:val="00D20813"/>
    <w:rsid w:val="00D2168D"/>
    <w:rsid w:val="00D2309C"/>
    <w:rsid w:val="00D24557"/>
    <w:rsid w:val="00D24F8E"/>
    <w:rsid w:val="00D25131"/>
    <w:rsid w:val="00D252C7"/>
    <w:rsid w:val="00D25A4B"/>
    <w:rsid w:val="00D262C1"/>
    <w:rsid w:val="00D267AA"/>
    <w:rsid w:val="00D2700D"/>
    <w:rsid w:val="00D3040D"/>
    <w:rsid w:val="00D305B8"/>
    <w:rsid w:val="00D30FC5"/>
    <w:rsid w:val="00D312F3"/>
    <w:rsid w:val="00D32800"/>
    <w:rsid w:val="00D32AAC"/>
    <w:rsid w:val="00D34D3A"/>
    <w:rsid w:val="00D34E38"/>
    <w:rsid w:val="00D35347"/>
    <w:rsid w:val="00D3540C"/>
    <w:rsid w:val="00D354B9"/>
    <w:rsid w:val="00D35B43"/>
    <w:rsid w:val="00D3604A"/>
    <w:rsid w:val="00D366E2"/>
    <w:rsid w:val="00D377B7"/>
    <w:rsid w:val="00D37E03"/>
    <w:rsid w:val="00D40756"/>
    <w:rsid w:val="00D40C9A"/>
    <w:rsid w:val="00D41CA3"/>
    <w:rsid w:val="00D41EC7"/>
    <w:rsid w:val="00D421B6"/>
    <w:rsid w:val="00D43339"/>
    <w:rsid w:val="00D43D8B"/>
    <w:rsid w:val="00D453A6"/>
    <w:rsid w:val="00D46F40"/>
    <w:rsid w:val="00D472A8"/>
    <w:rsid w:val="00D50021"/>
    <w:rsid w:val="00D50357"/>
    <w:rsid w:val="00D50423"/>
    <w:rsid w:val="00D50B49"/>
    <w:rsid w:val="00D50BB0"/>
    <w:rsid w:val="00D51781"/>
    <w:rsid w:val="00D519A6"/>
    <w:rsid w:val="00D51AFD"/>
    <w:rsid w:val="00D52000"/>
    <w:rsid w:val="00D52C06"/>
    <w:rsid w:val="00D53F80"/>
    <w:rsid w:val="00D54213"/>
    <w:rsid w:val="00D5513C"/>
    <w:rsid w:val="00D55401"/>
    <w:rsid w:val="00D5546B"/>
    <w:rsid w:val="00D55C7E"/>
    <w:rsid w:val="00D561E2"/>
    <w:rsid w:val="00D5669A"/>
    <w:rsid w:val="00D57611"/>
    <w:rsid w:val="00D60A2B"/>
    <w:rsid w:val="00D60B5F"/>
    <w:rsid w:val="00D612D1"/>
    <w:rsid w:val="00D613DE"/>
    <w:rsid w:val="00D6218F"/>
    <w:rsid w:val="00D636B4"/>
    <w:rsid w:val="00D64380"/>
    <w:rsid w:val="00D646D4"/>
    <w:rsid w:val="00D64A16"/>
    <w:rsid w:val="00D65A4F"/>
    <w:rsid w:val="00D65B1B"/>
    <w:rsid w:val="00D67182"/>
    <w:rsid w:val="00D67823"/>
    <w:rsid w:val="00D70720"/>
    <w:rsid w:val="00D70E86"/>
    <w:rsid w:val="00D71978"/>
    <w:rsid w:val="00D71A57"/>
    <w:rsid w:val="00D737D2"/>
    <w:rsid w:val="00D73C6C"/>
    <w:rsid w:val="00D74761"/>
    <w:rsid w:val="00D7531A"/>
    <w:rsid w:val="00D7531F"/>
    <w:rsid w:val="00D7575E"/>
    <w:rsid w:val="00D75BC4"/>
    <w:rsid w:val="00D76C9B"/>
    <w:rsid w:val="00D77233"/>
    <w:rsid w:val="00D7778C"/>
    <w:rsid w:val="00D778C9"/>
    <w:rsid w:val="00D800AD"/>
    <w:rsid w:val="00D81686"/>
    <w:rsid w:val="00D8235C"/>
    <w:rsid w:val="00D828A6"/>
    <w:rsid w:val="00D82D45"/>
    <w:rsid w:val="00D840F3"/>
    <w:rsid w:val="00D85DF8"/>
    <w:rsid w:val="00D86A94"/>
    <w:rsid w:val="00D87C30"/>
    <w:rsid w:val="00D90122"/>
    <w:rsid w:val="00D90DE9"/>
    <w:rsid w:val="00D91031"/>
    <w:rsid w:val="00D91703"/>
    <w:rsid w:val="00D918CB"/>
    <w:rsid w:val="00D91AA0"/>
    <w:rsid w:val="00D92321"/>
    <w:rsid w:val="00D92A73"/>
    <w:rsid w:val="00D92D55"/>
    <w:rsid w:val="00D93B64"/>
    <w:rsid w:val="00D93C8E"/>
    <w:rsid w:val="00D94C74"/>
    <w:rsid w:val="00D95D7B"/>
    <w:rsid w:val="00D9698D"/>
    <w:rsid w:val="00D969D5"/>
    <w:rsid w:val="00D969E2"/>
    <w:rsid w:val="00D96E61"/>
    <w:rsid w:val="00D97BBC"/>
    <w:rsid w:val="00DA0488"/>
    <w:rsid w:val="00DA0A41"/>
    <w:rsid w:val="00DA0E5E"/>
    <w:rsid w:val="00DA11E4"/>
    <w:rsid w:val="00DA22D8"/>
    <w:rsid w:val="00DA24AD"/>
    <w:rsid w:val="00DA24F2"/>
    <w:rsid w:val="00DA2559"/>
    <w:rsid w:val="00DA2756"/>
    <w:rsid w:val="00DA3222"/>
    <w:rsid w:val="00DA4495"/>
    <w:rsid w:val="00DA49E9"/>
    <w:rsid w:val="00DA57CF"/>
    <w:rsid w:val="00DA6589"/>
    <w:rsid w:val="00DA6FA8"/>
    <w:rsid w:val="00DA7854"/>
    <w:rsid w:val="00DA7F86"/>
    <w:rsid w:val="00DB0225"/>
    <w:rsid w:val="00DB0969"/>
    <w:rsid w:val="00DB0F0B"/>
    <w:rsid w:val="00DB107B"/>
    <w:rsid w:val="00DB1620"/>
    <w:rsid w:val="00DB2078"/>
    <w:rsid w:val="00DB20C4"/>
    <w:rsid w:val="00DB2200"/>
    <w:rsid w:val="00DB2B67"/>
    <w:rsid w:val="00DB37E2"/>
    <w:rsid w:val="00DB3BD0"/>
    <w:rsid w:val="00DB3CEE"/>
    <w:rsid w:val="00DB443A"/>
    <w:rsid w:val="00DB453D"/>
    <w:rsid w:val="00DB52CD"/>
    <w:rsid w:val="00DB55C0"/>
    <w:rsid w:val="00DB5D0E"/>
    <w:rsid w:val="00DB6E18"/>
    <w:rsid w:val="00DB6FDA"/>
    <w:rsid w:val="00DB7BCF"/>
    <w:rsid w:val="00DC04B9"/>
    <w:rsid w:val="00DC1DEB"/>
    <w:rsid w:val="00DC24E7"/>
    <w:rsid w:val="00DC2544"/>
    <w:rsid w:val="00DC28E6"/>
    <w:rsid w:val="00DC29B4"/>
    <w:rsid w:val="00DC382D"/>
    <w:rsid w:val="00DC3C1B"/>
    <w:rsid w:val="00DC3F94"/>
    <w:rsid w:val="00DC43B4"/>
    <w:rsid w:val="00DC51F4"/>
    <w:rsid w:val="00DC5DBD"/>
    <w:rsid w:val="00DC66E4"/>
    <w:rsid w:val="00DC72BE"/>
    <w:rsid w:val="00DC7652"/>
    <w:rsid w:val="00DD0966"/>
    <w:rsid w:val="00DD09C8"/>
    <w:rsid w:val="00DD0D75"/>
    <w:rsid w:val="00DD1223"/>
    <w:rsid w:val="00DD1584"/>
    <w:rsid w:val="00DD1F64"/>
    <w:rsid w:val="00DD201E"/>
    <w:rsid w:val="00DD26A8"/>
    <w:rsid w:val="00DD2A54"/>
    <w:rsid w:val="00DD2D6E"/>
    <w:rsid w:val="00DD308F"/>
    <w:rsid w:val="00DD31E7"/>
    <w:rsid w:val="00DD3A79"/>
    <w:rsid w:val="00DD5670"/>
    <w:rsid w:val="00DD5A36"/>
    <w:rsid w:val="00DD646B"/>
    <w:rsid w:val="00DD66E4"/>
    <w:rsid w:val="00DD68EA"/>
    <w:rsid w:val="00DD6911"/>
    <w:rsid w:val="00DD7D18"/>
    <w:rsid w:val="00DE175E"/>
    <w:rsid w:val="00DE18D3"/>
    <w:rsid w:val="00DE1B31"/>
    <w:rsid w:val="00DE1C2F"/>
    <w:rsid w:val="00DE1DDA"/>
    <w:rsid w:val="00DE1F37"/>
    <w:rsid w:val="00DE302F"/>
    <w:rsid w:val="00DE3EA8"/>
    <w:rsid w:val="00DE3EAD"/>
    <w:rsid w:val="00DE3F90"/>
    <w:rsid w:val="00DE44D8"/>
    <w:rsid w:val="00DE4656"/>
    <w:rsid w:val="00DE59E6"/>
    <w:rsid w:val="00DE638C"/>
    <w:rsid w:val="00DE6534"/>
    <w:rsid w:val="00DE6A5A"/>
    <w:rsid w:val="00DE7363"/>
    <w:rsid w:val="00DF1A61"/>
    <w:rsid w:val="00DF2604"/>
    <w:rsid w:val="00DF2739"/>
    <w:rsid w:val="00DF286C"/>
    <w:rsid w:val="00DF307E"/>
    <w:rsid w:val="00DF3CBE"/>
    <w:rsid w:val="00DF4101"/>
    <w:rsid w:val="00DF6262"/>
    <w:rsid w:val="00DF6327"/>
    <w:rsid w:val="00DF6467"/>
    <w:rsid w:val="00DF6874"/>
    <w:rsid w:val="00DF7FB9"/>
    <w:rsid w:val="00E00208"/>
    <w:rsid w:val="00E003B8"/>
    <w:rsid w:val="00E007CA"/>
    <w:rsid w:val="00E00A19"/>
    <w:rsid w:val="00E00BF7"/>
    <w:rsid w:val="00E01110"/>
    <w:rsid w:val="00E01427"/>
    <w:rsid w:val="00E0152B"/>
    <w:rsid w:val="00E01BE6"/>
    <w:rsid w:val="00E0286F"/>
    <w:rsid w:val="00E04134"/>
    <w:rsid w:val="00E04179"/>
    <w:rsid w:val="00E043AB"/>
    <w:rsid w:val="00E0579B"/>
    <w:rsid w:val="00E06772"/>
    <w:rsid w:val="00E074BC"/>
    <w:rsid w:val="00E075D1"/>
    <w:rsid w:val="00E077E9"/>
    <w:rsid w:val="00E07E72"/>
    <w:rsid w:val="00E105DB"/>
    <w:rsid w:val="00E108F7"/>
    <w:rsid w:val="00E10FEF"/>
    <w:rsid w:val="00E11108"/>
    <w:rsid w:val="00E116D4"/>
    <w:rsid w:val="00E11BC1"/>
    <w:rsid w:val="00E1260D"/>
    <w:rsid w:val="00E12940"/>
    <w:rsid w:val="00E12A49"/>
    <w:rsid w:val="00E12DA2"/>
    <w:rsid w:val="00E133EE"/>
    <w:rsid w:val="00E148C6"/>
    <w:rsid w:val="00E14919"/>
    <w:rsid w:val="00E1560B"/>
    <w:rsid w:val="00E15B95"/>
    <w:rsid w:val="00E15D75"/>
    <w:rsid w:val="00E16C30"/>
    <w:rsid w:val="00E16FBC"/>
    <w:rsid w:val="00E1735F"/>
    <w:rsid w:val="00E17ACC"/>
    <w:rsid w:val="00E2093C"/>
    <w:rsid w:val="00E2279E"/>
    <w:rsid w:val="00E23955"/>
    <w:rsid w:val="00E23C50"/>
    <w:rsid w:val="00E23E9E"/>
    <w:rsid w:val="00E23F20"/>
    <w:rsid w:val="00E23FE3"/>
    <w:rsid w:val="00E24A93"/>
    <w:rsid w:val="00E24D8A"/>
    <w:rsid w:val="00E256EE"/>
    <w:rsid w:val="00E25917"/>
    <w:rsid w:val="00E25E37"/>
    <w:rsid w:val="00E25EAF"/>
    <w:rsid w:val="00E26326"/>
    <w:rsid w:val="00E263FF"/>
    <w:rsid w:val="00E26533"/>
    <w:rsid w:val="00E268FF"/>
    <w:rsid w:val="00E26AB8"/>
    <w:rsid w:val="00E2720E"/>
    <w:rsid w:val="00E27A62"/>
    <w:rsid w:val="00E27D38"/>
    <w:rsid w:val="00E3091F"/>
    <w:rsid w:val="00E3144F"/>
    <w:rsid w:val="00E31BA1"/>
    <w:rsid w:val="00E3216B"/>
    <w:rsid w:val="00E3275E"/>
    <w:rsid w:val="00E32F9D"/>
    <w:rsid w:val="00E33658"/>
    <w:rsid w:val="00E3451F"/>
    <w:rsid w:val="00E34602"/>
    <w:rsid w:val="00E34DF1"/>
    <w:rsid w:val="00E350D2"/>
    <w:rsid w:val="00E354BB"/>
    <w:rsid w:val="00E35FA5"/>
    <w:rsid w:val="00E36238"/>
    <w:rsid w:val="00E36858"/>
    <w:rsid w:val="00E368D6"/>
    <w:rsid w:val="00E36BF3"/>
    <w:rsid w:val="00E36CEB"/>
    <w:rsid w:val="00E36DA4"/>
    <w:rsid w:val="00E370C4"/>
    <w:rsid w:val="00E37BF0"/>
    <w:rsid w:val="00E37E7E"/>
    <w:rsid w:val="00E4117C"/>
    <w:rsid w:val="00E41407"/>
    <w:rsid w:val="00E424BC"/>
    <w:rsid w:val="00E42841"/>
    <w:rsid w:val="00E43836"/>
    <w:rsid w:val="00E44300"/>
    <w:rsid w:val="00E44BCF"/>
    <w:rsid w:val="00E45E63"/>
    <w:rsid w:val="00E47614"/>
    <w:rsid w:val="00E50202"/>
    <w:rsid w:val="00E508AF"/>
    <w:rsid w:val="00E5193F"/>
    <w:rsid w:val="00E5204A"/>
    <w:rsid w:val="00E523A9"/>
    <w:rsid w:val="00E5392B"/>
    <w:rsid w:val="00E54148"/>
    <w:rsid w:val="00E5475E"/>
    <w:rsid w:val="00E555BB"/>
    <w:rsid w:val="00E55C38"/>
    <w:rsid w:val="00E55F61"/>
    <w:rsid w:val="00E56B7B"/>
    <w:rsid w:val="00E57713"/>
    <w:rsid w:val="00E57799"/>
    <w:rsid w:val="00E57E77"/>
    <w:rsid w:val="00E616A8"/>
    <w:rsid w:val="00E620A4"/>
    <w:rsid w:val="00E62128"/>
    <w:rsid w:val="00E627C7"/>
    <w:rsid w:val="00E63766"/>
    <w:rsid w:val="00E63843"/>
    <w:rsid w:val="00E63B09"/>
    <w:rsid w:val="00E63E6C"/>
    <w:rsid w:val="00E63EE4"/>
    <w:rsid w:val="00E64B5B"/>
    <w:rsid w:val="00E65080"/>
    <w:rsid w:val="00E65B14"/>
    <w:rsid w:val="00E65CC3"/>
    <w:rsid w:val="00E66D10"/>
    <w:rsid w:val="00E66F7C"/>
    <w:rsid w:val="00E67080"/>
    <w:rsid w:val="00E67540"/>
    <w:rsid w:val="00E6754F"/>
    <w:rsid w:val="00E6791E"/>
    <w:rsid w:val="00E7011A"/>
    <w:rsid w:val="00E70D86"/>
    <w:rsid w:val="00E715FC"/>
    <w:rsid w:val="00E71AAA"/>
    <w:rsid w:val="00E71CB4"/>
    <w:rsid w:val="00E721A7"/>
    <w:rsid w:val="00E72C8E"/>
    <w:rsid w:val="00E73AE6"/>
    <w:rsid w:val="00E7448A"/>
    <w:rsid w:val="00E7493B"/>
    <w:rsid w:val="00E74C7C"/>
    <w:rsid w:val="00E7568A"/>
    <w:rsid w:val="00E75F07"/>
    <w:rsid w:val="00E7605B"/>
    <w:rsid w:val="00E7648C"/>
    <w:rsid w:val="00E801E7"/>
    <w:rsid w:val="00E8025A"/>
    <w:rsid w:val="00E8026C"/>
    <w:rsid w:val="00E802C0"/>
    <w:rsid w:val="00E80F85"/>
    <w:rsid w:val="00E813E5"/>
    <w:rsid w:val="00E815E6"/>
    <w:rsid w:val="00E82351"/>
    <w:rsid w:val="00E82876"/>
    <w:rsid w:val="00E83287"/>
    <w:rsid w:val="00E836F9"/>
    <w:rsid w:val="00E83E79"/>
    <w:rsid w:val="00E83E87"/>
    <w:rsid w:val="00E844DA"/>
    <w:rsid w:val="00E84AD9"/>
    <w:rsid w:val="00E84B4C"/>
    <w:rsid w:val="00E84C3C"/>
    <w:rsid w:val="00E850DE"/>
    <w:rsid w:val="00E854CA"/>
    <w:rsid w:val="00E8574C"/>
    <w:rsid w:val="00E859F3"/>
    <w:rsid w:val="00E86142"/>
    <w:rsid w:val="00E861A4"/>
    <w:rsid w:val="00E86693"/>
    <w:rsid w:val="00E86F37"/>
    <w:rsid w:val="00E87D39"/>
    <w:rsid w:val="00E90866"/>
    <w:rsid w:val="00E90F91"/>
    <w:rsid w:val="00E9127E"/>
    <w:rsid w:val="00E9190D"/>
    <w:rsid w:val="00E92109"/>
    <w:rsid w:val="00E92446"/>
    <w:rsid w:val="00E92AD9"/>
    <w:rsid w:val="00E92CC5"/>
    <w:rsid w:val="00E93BC6"/>
    <w:rsid w:val="00E93F66"/>
    <w:rsid w:val="00E940D0"/>
    <w:rsid w:val="00E946D6"/>
    <w:rsid w:val="00E94B84"/>
    <w:rsid w:val="00E94E8D"/>
    <w:rsid w:val="00E94FF5"/>
    <w:rsid w:val="00E9509A"/>
    <w:rsid w:val="00E9530B"/>
    <w:rsid w:val="00E953D1"/>
    <w:rsid w:val="00E95855"/>
    <w:rsid w:val="00E96225"/>
    <w:rsid w:val="00E96A66"/>
    <w:rsid w:val="00E9743F"/>
    <w:rsid w:val="00E977DA"/>
    <w:rsid w:val="00EA1786"/>
    <w:rsid w:val="00EA1A91"/>
    <w:rsid w:val="00EA1B90"/>
    <w:rsid w:val="00EA238E"/>
    <w:rsid w:val="00EA246B"/>
    <w:rsid w:val="00EA2BC0"/>
    <w:rsid w:val="00EA2BDA"/>
    <w:rsid w:val="00EA2EF8"/>
    <w:rsid w:val="00EA3937"/>
    <w:rsid w:val="00EA3AF7"/>
    <w:rsid w:val="00EA3F12"/>
    <w:rsid w:val="00EA44F3"/>
    <w:rsid w:val="00EA45A5"/>
    <w:rsid w:val="00EA4B62"/>
    <w:rsid w:val="00EA5B1E"/>
    <w:rsid w:val="00EA6495"/>
    <w:rsid w:val="00EA6993"/>
    <w:rsid w:val="00EA6FAC"/>
    <w:rsid w:val="00EA718F"/>
    <w:rsid w:val="00EA75D6"/>
    <w:rsid w:val="00EA7606"/>
    <w:rsid w:val="00EB0290"/>
    <w:rsid w:val="00EB09B9"/>
    <w:rsid w:val="00EB1B37"/>
    <w:rsid w:val="00EB2541"/>
    <w:rsid w:val="00EB2B28"/>
    <w:rsid w:val="00EB2DB4"/>
    <w:rsid w:val="00EB3B34"/>
    <w:rsid w:val="00EB3E40"/>
    <w:rsid w:val="00EB3FB3"/>
    <w:rsid w:val="00EB4AC7"/>
    <w:rsid w:val="00EB5056"/>
    <w:rsid w:val="00EB5696"/>
    <w:rsid w:val="00EB5B55"/>
    <w:rsid w:val="00EB60B4"/>
    <w:rsid w:val="00EB6728"/>
    <w:rsid w:val="00EB7657"/>
    <w:rsid w:val="00EB7BC8"/>
    <w:rsid w:val="00EC0051"/>
    <w:rsid w:val="00EC0270"/>
    <w:rsid w:val="00EC075B"/>
    <w:rsid w:val="00EC0B68"/>
    <w:rsid w:val="00EC0CAD"/>
    <w:rsid w:val="00EC0DDF"/>
    <w:rsid w:val="00EC16E4"/>
    <w:rsid w:val="00EC1AD5"/>
    <w:rsid w:val="00EC1D31"/>
    <w:rsid w:val="00EC2356"/>
    <w:rsid w:val="00EC2E99"/>
    <w:rsid w:val="00EC4424"/>
    <w:rsid w:val="00EC4C0D"/>
    <w:rsid w:val="00EC523B"/>
    <w:rsid w:val="00EC61EA"/>
    <w:rsid w:val="00EC686D"/>
    <w:rsid w:val="00EC6E31"/>
    <w:rsid w:val="00EC725E"/>
    <w:rsid w:val="00EC76C6"/>
    <w:rsid w:val="00ED0732"/>
    <w:rsid w:val="00ED0C3E"/>
    <w:rsid w:val="00ED1AD2"/>
    <w:rsid w:val="00ED25BE"/>
    <w:rsid w:val="00ED2680"/>
    <w:rsid w:val="00ED2AD5"/>
    <w:rsid w:val="00ED2D94"/>
    <w:rsid w:val="00ED3778"/>
    <w:rsid w:val="00ED3D2A"/>
    <w:rsid w:val="00ED407D"/>
    <w:rsid w:val="00ED457E"/>
    <w:rsid w:val="00ED4992"/>
    <w:rsid w:val="00ED4C41"/>
    <w:rsid w:val="00ED5172"/>
    <w:rsid w:val="00ED5502"/>
    <w:rsid w:val="00ED558D"/>
    <w:rsid w:val="00ED5F8C"/>
    <w:rsid w:val="00ED619A"/>
    <w:rsid w:val="00ED6A42"/>
    <w:rsid w:val="00ED7742"/>
    <w:rsid w:val="00ED7A09"/>
    <w:rsid w:val="00EE08C6"/>
    <w:rsid w:val="00EE1196"/>
    <w:rsid w:val="00EE159A"/>
    <w:rsid w:val="00EE18CE"/>
    <w:rsid w:val="00EE225D"/>
    <w:rsid w:val="00EE32C5"/>
    <w:rsid w:val="00EE3399"/>
    <w:rsid w:val="00EE4BC1"/>
    <w:rsid w:val="00EE515D"/>
    <w:rsid w:val="00EE569A"/>
    <w:rsid w:val="00EE63EB"/>
    <w:rsid w:val="00EE698A"/>
    <w:rsid w:val="00EE6B93"/>
    <w:rsid w:val="00EE6E2F"/>
    <w:rsid w:val="00EE71DB"/>
    <w:rsid w:val="00EE7619"/>
    <w:rsid w:val="00EE791C"/>
    <w:rsid w:val="00EF00DC"/>
    <w:rsid w:val="00EF0226"/>
    <w:rsid w:val="00EF0547"/>
    <w:rsid w:val="00EF05A2"/>
    <w:rsid w:val="00EF07BE"/>
    <w:rsid w:val="00EF08C5"/>
    <w:rsid w:val="00EF0BB8"/>
    <w:rsid w:val="00EF0BD2"/>
    <w:rsid w:val="00EF1B29"/>
    <w:rsid w:val="00EF1E64"/>
    <w:rsid w:val="00EF218F"/>
    <w:rsid w:val="00EF2800"/>
    <w:rsid w:val="00EF28F4"/>
    <w:rsid w:val="00EF2F67"/>
    <w:rsid w:val="00EF38C5"/>
    <w:rsid w:val="00EF39F7"/>
    <w:rsid w:val="00EF41F1"/>
    <w:rsid w:val="00EF4388"/>
    <w:rsid w:val="00EF45C1"/>
    <w:rsid w:val="00EF4798"/>
    <w:rsid w:val="00EF493A"/>
    <w:rsid w:val="00EF4EC7"/>
    <w:rsid w:val="00EF575D"/>
    <w:rsid w:val="00EF6827"/>
    <w:rsid w:val="00EF6D11"/>
    <w:rsid w:val="00EF74EF"/>
    <w:rsid w:val="00EF7E9C"/>
    <w:rsid w:val="00F007BC"/>
    <w:rsid w:val="00F00BB3"/>
    <w:rsid w:val="00F017C3"/>
    <w:rsid w:val="00F01A2A"/>
    <w:rsid w:val="00F02C8C"/>
    <w:rsid w:val="00F02E01"/>
    <w:rsid w:val="00F02E49"/>
    <w:rsid w:val="00F030FF"/>
    <w:rsid w:val="00F0396A"/>
    <w:rsid w:val="00F04355"/>
    <w:rsid w:val="00F048F7"/>
    <w:rsid w:val="00F058D3"/>
    <w:rsid w:val="00F061D6"/>
    <w:rsid w:val="00F06310"/>
    <w:rsid w:val="00F07648"/>
    <w:rsid w:val="00F10440"/>
    <w:rsid w:val="00F10672"/>
    <w:rsid w:val="00F10953"/>
    <w:rsid w:val="00F11017"/>
    <w:rsid w:val="00F12321"/>
    <w:rsid w:val="00F1258E"/>
    <w:rsid w:val="00F125F4"/>
    <w:rsid w:val="00F12AF9"/>
    <w:rsid w:val="00F12CDA"/>
    <w:rsid w:val="00F13032"/>
    <w:rsid w:val="00F13047"/>
    <w:rsid w:val="00F133F4"/>
    <w:rsid w:val="00F1434C"/>
    <w:rsid w:val="00F155DD"/>
    <w:rsid w:val="00F15DCE"/>
    <w:rsid w:val="00F15F53"/>
    <w:rsid w:val="00F174B1"/>
    <w:rsid w:val="00F17E8E"/>
    <w:rsid w:val="00F2090D"/>
    <w:rsid w:val="00F20B7A"/>
    <w:rsid w:val="00F212F4"/>
    <w:rsid w:val="00F214F7"/>
    <w:rsid w:val="00F215C6"/>
    <w:rsid w:val="00F21A3B"/>
    <w:rsid w:val="00F21DC9"/>
    <w:rsid w:val="00F21E1D"/>
    <w:rsid w:val="00F22113"/>
    <w:rsid w:val="00F222B2"/>
    <w:rsid w:val="00F23114"/>
    <w:rsid w:val="00F23C1A"/>
    <w:rsid w:val="00F24797"/>
    <w:rsid w:val="00F24ACC"/>
    <w:rsid w:val="00F24B0A"/>
    <w:rsid w:val="00F24CCE"/>
    <w:rsid w:val="00F24D5D"/>
    <w:rsid w:val="00F252CB"/>
    <w:rsid w:val="00F25401"/>
    <w:rsid w:val="00F25C13"/>
    <w:rsid w:val="00F26032"/>
    <w:rsid w:val="00F26919"/>
    <w:rsid w:val="00F26BEB"/>
    <w:rsid w:val="00F2791D"/>
    <w:rsid w:val="00F30286"/>
    <w:rsid w:val="00F305EA"/>
    <w:rsid w:val="00F30FAC"/>
    <w:rsid w:val="00F3118F"/>
    <w:rsid w:val="00F313E0"/>
    <w:rsid w:val="00F31653"/>
    <w:rsid w:val="00F320F2"/>
    <w:rsid w:val="00F3232D"/>
    <w:rsid w:val="00F326C8"/>
    <w:rsid w:val="00F32940"/>
    <w:rsid w:val="00F32B57"/>
    <w:rsid w:val="00F32FA5"/>
    <w:rsid w:val="00F337CC"/>
    <w:rsid w:val="00F34453"/>
    <w:rsid w:val="00F34988"/>
    <w:rsid w:val="00F34A2D"/>
    <w:rsid w:val="00F34F5D"/>
    <w:rsid w:val="00F356E8"/>
    <w:rsid w:val="00F36EF8"/>
    <w:rsid w:val="00F37BA8"/>
    <w:rsid w:val="00F37BDC"/>
    <w:rsid w:val="00F4034D"/>
    <w:rsid w:val="00F4035E"/>
    <w:rsid w:val="00F405D0"/>
    <w:rsid w:val="00F41474"/>
    <w:rsid w:val="00F422B2"/>
    <w:rsid w:val="00F42507"/>
    <w:rsid w:val="00F427A9"/>
    <w:rsid w:val="00F43635"/>
    <w:rsid w:val="00F43DAB"/>
    <w:rsid w:val="00F4421E"/>
    <w:rsid w:val="00F45C8E"/>
    <w:rsid w:val="00F45D82"/>
    <w:rsid w:val="00F4609A"/>
    <w:rsid w:val="00F46270"/>
    <w:rsid w:val="00F46830"/>
    <w:rsid w:val="00F46916"/>
    <w:rsid w:val="00F47147"/>
    <w:rsid w:val="00F47565"/>
    <w:rsid w:val="00F4783A"/>
    <w:rsid w:val="00F507BD"/>
    <w:rsid w:val="00F517B7"/>
    <w:rsid w:val="00F52BE9"/>
    <w:rsid w:val="00F53BB3"/>
    <w:rsid w:val="00F54508"/>
    <w:rsid w:val="00F5469C"/>
    <w:rsid w:val="00F54FCD"/>
    <w:rsid w:val="00F553D2"/>
    <w:rsid w:val="00F55860"/>
    <w:rsid w:val="00F55942"/>
    <w:rsid w:val="00F56101"/>
    <w:rsid w:val="00F568BE"/>
    <w:rsid w:val="00F569A8"/>
    <w:rsid w:val="00F573E8"/>
    <w:rsid w:val="00F5756C"/>
    <w:rsid w:val="00F578F1"/>
    <w:rsid w:val="00F57AE7"/>
    <w:rsid w:val="00F60441"/>
    <w:rsid w:val="00F60E88"/>
    <w:rsid w:val="00F60FFB"/>
    <w:rsid w:val="00F615C4"/>
    <w:rsid w:val="00F6262A"/>
    <w:rsid w:val="00F62B9C"/>
    <w:rsid w:val="00F63861"/>
    <w:rsid w:val="00F63AD2"/>
    <w:rsid w:val="00F63E13"/>
    <w:rsid w:val="00F6407F"/>
    <w:rsid w:val="00F64753"/>
    <w:rsid w:val="00F658C5"/>
    <w:rsid w:val="00F659C0"/>
    <w:rsid w:val="00F659C4"/>
    <w:rsid w:val="00F665B1"/>
    <w:rsid w:val="00F66933"/>
    <w:rsid w:val="00F672B6"/>
    <w:rsid w:val="00F67C5F"/>
    <w:rsid w:val="00F703EE"/>
    <w:rsid w:val="00F7097F"/>
    <w:rsid w:val="00F70D64"/>
    <w:rsid w:val="00F714AD"/>
    <w:rsid w:val="00F71B8A"/>
    <w:rsid w:val="00F71D3E"/>
    <w:rsid w:val="00F720CB"/>
    <w:rsid w:val="00F72546"/>
    <w:rsid w:val="00F72568"/>
    <w:rsid w:val="00F7256F"/>
    <w:rsid w:val="00F72FDD"/>
    <w:rsid w:val="00F730FB"/>
    <w:rsid w:val="00F731BF"/>
    <w:rsid w:val="00F73E16"/>
    <w:rsid w:val="00F7518B"/>
    <w:rsid w:val="00F75C4F"/>
    <w:rsid w:val="00F76940"/>
    <w:rsid w:val="00F76DB6"/>
    <w:rsid w:val="00F7700E"/>
    <w:rsid w:val="00F7715C"/>
    <w:rsid w:val="00F77930"/>
    <w:rsid w:val="00F77CC6"/>
    <w:rsid w:val="00F80580"/>
    <w:rsid w:val="00F80C20"/>
    <w:rsid w:val="00F811A5"/>
    <w:rsid w:val="00F81240"/>
    <w:rsid w:val="00F81AAD"/>
    <w:rsid w:val="00F81E1F"/>
    <w:rsid w:val="00F8265D"/>
    <w:rsid w:val="00F83818"/>
    <w:rsid w:val="00F83A95"/>
    <w:rsid w:val="00F83BC7"/>
    <w:rsid w:val="00F84BA7"/>
    <w:rsid w:val="00F856C4"/>
    <w:rsid w:val="00F85AB1"/>
    <w:rsid w:val="00F85C3E"/>
    <w:rsid w:val="00F862C0"/>
    <w:rsid w:val="00F8646C"/>
    <w:rsid w:val="00F870ED"/>
    <w:rsid w:val="00F87AF4"/>
    <w:rsid w:val="00F90104"/>
    <w:rsid w:val="00F90147"/>
    <w:rsid w:val="00F90A2A"/>
    <w:rsid w:val="00F90CE5"/>
    <w:rsid w:val="00F91320"/>
    <w:rsid w:val="00F91322"/>
    <w:rsid w:val="00F91C0A"/>
    <w:rsid w:val="00F91C99"/>
    <w:rsid w:val="00F9208D"/>
    <w:rsid w:val="00F93449"/>
    <w:rsid w:val="00F93B89"/>
    <w:rsid w:val="00F93E82"/>
    <w:rsid w:val="00F94D90"/>
    <w:rsid w:val="00F94EFD"/>
    <w:rsid w:val="00F94F32"/>
    <w:rsid w:val="00F95D44"/>
    <w:rsid w:val="00F964E7"/>
    <w:rsid w:val="00F96D4E"/>
    <w:rsid w:val="00F9712E"/>
    <w:rsid w:val="00F979D5"/>
    <w:rsid w:val="00F97DA2"/>
    <w:rsid w:val="00FA0560"/>
    <w:rsid w:val="00FA0C18"/>
    <w:rsid w:val="00FA0DAA"/>
    <w:rsid w:val="00FA10D4"/>
    <w:rsid w:val="00FA18ED"/>
    <w:rsid w:val="00FA21F3"/>
    <w:rsid w:val="00FA266A"/>
    <w:rsid w:val="00FA27E4"/>
    <w:rsid w:val="00FA2D13"/>
    <w:rsid w:val="00FA30E9"/>
    <w:rsid w:val="00FA335D"/>
    <w:rsid w:val="00FA3CEF"/>
    <w:rsid w:val="00FA4463"/>
    <w:rsid w:val="00FA4F24"/>
    <w:rsid w:val="00FA5252"/>
    <w:rsid w:val="00FA575A"/>
    <w:rsid w:val="00FA5C6B"/>
    <w:rsid w:val="00FA5D66"/>
    <w:rsid w:val="00FA5EB3"/>
    <w:rsid w:val="00FA6C74"/>
    <w:rsid w:val="00FA6D5F"/>
    <w:rsid w:val="00FA6FEC"/>
    <w:rsid w:val="00FB08D4"/>
    <w:rsid w:val="00FB10FB"/>
    <w:rsid w:val="00FB1A94"/>
    <w:rsid w:val="00FB27B5"/>
    <w:rsid w:val="00FB306A"/>
    <w:rsid w:val="00FB4199"/>
    <w:rsid w:val="00FB426E"/>
    <w:rsid w:val="00FB4821"/>
    <w:rsid w:val="00FB5463"/>
    <w:rsid w:val="00FB5F2C"/>
    <w:rsid w:val="00FB6503"/>
    <w:rsid w:val="00FB6A6A"/>
    <w:rsid w:val="00FB6E6E"/>
    <w:rsid w:val="00FB71D6"/>
    <w:rsid w:val="00FC04E1"/>
    <w:rsid w:val="00FC06C9"/>
    <w:rsid w:val="00FC1406"/>
    <w:rsid w:val="00FC17A7"/>
    <w:rsid w:val="00FC1DB4"/>
    <w:rsid w:val="00FC2247"/>
    <w:rsid w:val="00FC22EC"/>
    <w:rsid w:val="00FC31DA"/>
    <w:rsid w:val="00FC3444"/>
    <w:rsid w:val="00FC3B81"/>
    <w:rsid w:val="00FC3C57"/>
    <w:rsid w:val="00FC4683"/>
    <w:rsid w:val="00FC4BF0"/>
    <w:rsid w:val="00FC539A"/>
    <w:rsid w:val="00FC5871"/>
    <w:rsid w:val="00FC5AEB"/>
    <w:rsid w:val="00FC5C99"/>
    <w:rsid w:val="00FC6684"/>
    <w:rsid w:val="00FC6B9E"/>
    <w:rsid w:val="00FC7259"/>
    <w:rsid w:val="00FC7EC7"/>
    <w:rsid w:val="00FD04EC"/>
    <w:rsid w:val="00FD0ABF"/>
    <w:rsid w:val="00FD0D7F"/>
    <w:rsid w:val="00FD0F9E"/>
    <w:rsid w:val="00FD23BC"/>
    <w:rsid w:val="00FD3DE7"/>
    <w:rsid w:val="00FD3F91"/>
    <w:rsid w:val="00FD4FB8"/>
    <w:rsid w:val="00FD5018"/>
    <w:rsid w:val="00FD5163"/>
    <w:rsid w:val="00FD5812"/>
    <w:rsid w:val="00FD7229"/>
    <w:rsid w:val="00FD77C0"/>
    <w:rsid w:val="00FD7B40"/>
    <w:rsid w:val="00FE0214"/>
    <w:rsid w:val="00FE03B0"/>
    <w:rsid w:val="00FE0612"/>
    <w:rsid w:val="00FE09EB"/>
    <w:rsid w:val="00FE0C0D"/>
    <w:rsid w:val="00FE124C"/>
    <w:rsid w:val="00FE2B21"/>
    <w:rsid w:val="00FE2DEC"/>
    <w:rsid w:val="00FE3E39"/>
    <w:rsid w:val="00FE3FE6"/>
    <w:rsid w:val="00FE424A"/>
    <w:rsid w:val="00FE5566"/>
    <w:rsid w:val="00FE569A"/>
    <w:rsid w:val="00FE5E9B"/>
    <w:rsid w:val="00FE6156"/>
    <w:rsid w:val="00FE6285"/>
    <w:rsid w:val="00FE6397"/>
    <w:rsid w:val="00FE671D"/>
    <w:rsid w:val="00FE702A"/>
    <w:rsid w:val="00FE71BA"/>
    <w:rsid w:val="00FE770D"/>
    <w:rsid w:val="00FE7921"/>
    <w:rsid w:val="00FF009C"/>
    <w:rsid w:val="00FF01EB"/>
    <w:rsid w:val="00FF0A69"/>
    <w:rsid w:val="00FF0FA0"/>
    <w:rsid w:val="00FF12EF"/>
    <w:rsid w:val="00FF1648"/>
    <w:rsid w:val="00FF183F"/>
    <w:rsid w:val="00FF29D9"/>
    <w:rsid w:val="00FF3022"/>
    <w:rsid w:val="00FF3AFE"/>
    <w:rsid w:val="00FF4128"/>
    <w:rsid w:val="00FF4A76"/>
    <w:rsid w:val="00FF513D"/>
    <w:rsid w:val="00FF5F51"/>
    <w:rsid w:val="00FF6C6E"/>
    <w:rsid w:val="00FF7447"/>
    <w:rsid w:val="00FF77BE"/>
    <w:rsid w:val="00FF7CA3"/>
    <w:rsid w:val="044809B1"/>
    <w:rsid w:val="110EAFAC"/>
    <w:rsid w:val="15B86966"/>
    <w:rsid w:val="305A5B35"/>
    <w:rsid w:val="362E3912"/>
    <w:rsid w:val="3AC253FF"/>
    <w:rsid w:val="3E8D9D32"/>
    <w:rsid w:val="44A34DAF"/>
    <w:rsid w:val="5308417B"/>
    <w:rsid w:val="59DF7301"/>
    <w:rsid w:val="5FD288D7"/>
    <w:rsid w:val="77E42E3A"/>
    <w:rsid w:val="7C30890C"/>
    <w:rsid w:val="7DA32A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6B28A9"/>
  <w15:chartTrackingRefBased/>
  <w15:docId w15:val="{2F845F85-A710-4BBF-A973-44947D56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0FA6"/>
    <w:pPr>
      <w:suppressAutoHyphens/>
      <w:autoSpaceDN w:val="0"/>
      <w:spacing w:after="200" w:line="276" w:lineRule="auto"/>
      <w:textAlignment w:val="baseline"/>
    </w:pPr>
    <w:rPr>
      <w:rFonts w:ascii="Franklin Gothic Book" w:eastAsia="Calibri" w:hAnsi="Franklin Gothic Book" w:cs="Arial"/>
      <w:szCs w:val="24"/>
    </w:rPr>
  </w:style>
  <w:style w:type="paragraph" w:styleId="Heading1">
    <w:name w:val="heading 1"/>
    <w:basedOn w:val="Normal"/>
    <w:next w:val="Normal"/>
    <w:link w:val="Heading1Char"/>
    <w:autoRedefine/>
    <w:uiPriority w:val="9"/>
    <w:qFormat/>
    <w:rsid w:val="00F061D6"/>
    <w:pPr>
      <w:keepNext/>
      <w:pBdr>
        <w:bottom w:val="single" w:sz="2" w:space="0" w:color="1B4E91"/>
      </w:pBdr>
      <w:spacing w:before="360" w:after="240" w:line="240" w:lineRule="auto"/>
      <w:outlineLvl w:val="0"/>
    </w:pPr>
    <w:rPr>
      <w:b/>
      <w:caps/>
      <w:color w:val="1B4E91"/>
      <w:sz w:val="36"/>
      <w:szCs w:val="28"/>
    </w:rPr>
  </w:style>
  <w:style w:type="paragraph" w:styleId="Heading2">
    <w:name w:val="heading 2"/>
    <w:basedOn w:val="Normal"/>
    <w:next w:val="Normal"/>
    <w:link w:val="Heading2Char"/>
    <w:autoRedefine/>
    <w:uiPriority w:val="9"/>
    <w:qFormat/>
    <w:rsid w:val="00D70E86"/>
    <w:pPr>
      <w:keepNext/>
      <w:keepLines/>
      <w:spacing w:before="240" w:after="120" w:line="240" w:lineRule="auto"/>
      <w:outlineLvl w:val="1"/>
    </w:pPr>
    <w:rPr>
      <w:b/>
      <w:sz w:val="32"/>
      <w:szCs w:val="32"/>
    </w:rPr>
  </w:style>
  <w:style w:type="paragraph" w:styleId="Heading3">
    <w:name w:val="heading 3"/>
    <w:basedOn w:val="Normal"/>
    <w:next w:val="Normal"/>
    <w:link w:val="Heading3Char"/>
    <w:uiPriority w:val="9"/>
    <w:qFormat/>
    <w:rsid w:val="00F061D6"/>
    <w:pPr>
      <w:keepNext/>
      <w:keepLines/>
      <w:spacing w:before="240" w:after="120" w:line="240" w:lineRule="auto"/>
      <w:outlineLvl w:val="2"/>
    </w:pPr>
    <w:rPr>
      <w:b/>
      <w:i/>
      <w:color w:val="1F3864" w:themeColor="accent1" w:themeShade="80"/>
      <w:sz w:val="28"/>
      <w:szCs w:val="26"/>
    </w:rPr>
  </w:style>
  <w:style w:type="paragraph" w:styleId="Heading4">
    <w:name w:val="heading 4"/>
    <w:basedOn w:val="Normal"/>
    <w:next w:val="Normal"/>
    <w:link w:val="Heading4Char"/>
    <w:uiPriority w:val="9"/>
    <w:qFormat/>
    <w:rsid w:val="00F061D6"/>
    <w:pPr>
      <w:keepNext/>
      <w:suppressAutoHyphens w:val="0"/>
      <w:spacing w:before="240" w:after="0" w:line="240" w:lineRule="auto"/>
      <w:outlineLvl w:val="3"/>
    </w:pPr>
    <w:rPr>
      <w:iCs/>
      <w:caps/>
      <w:color w:val="000000" w:themeColor="text1"/>
      <w:sz w:val="28"/>
    </w:rPr>
  </w:style>
  <w:style w:type="paragraph" w:styleId="Heading5">
    <w:name w:val="heading 5"/>
    <w:basedOn w:val="Normal"/>
    <w:next w:val="BodyText"/>
    <w:link w:val="Heading5Char"/>
    <w:uiPriority w:val="9"/>
    <w:qFormat/>
    <w:rsid w:val="004703F3"/>
    <w:pPr>
      <w:suppressAutoHyphens w:val="0"/>
      <w:spacing w:before="180" w:after="0" w:line="240" w:lineRule="auto"/>
      <w:outlineLvl w:val="4"/>
    </w:pPr>
    <w:rPr>
      <w:rFonts w:ascii="Franklin Gothic Medium" w:hAnsi="Franklin Gothic Medium" w:cs="Times New Roman"/>
      <w:b/>
      <w:bCs/>
      <w:color w:val="1B4E91"/>
      <w:sz w:val="20"/>
      <w:szCs w:val="18"/>
    </w:rPr>
  </w:style>
  <w:style w:type="paragraph" w:styleId="Heading6">
    <w:name w:val="heading 6"/>
    <w:basedOn w:val="Normal"/>
    <w:next w:val="Normal"/>
    <w:link w:val="Heading6Char"/>
    <w:rsid w:val="00420FA6"/>
    <w:pPr>
      <w:keepNext/>
      <w:keepLines/>
      <w:spacing w:before="200" w:after="0" w:line="240" w:lineRule="auto"/>
      <w:outlineLvl w:val="5"/>
    </w:pPr>
    <w:rPr>
      <w:rFonts w:ascii="Cambria" w:eastAsia="Times New Roman" w:hAnsi="Cambria" w:cs="Times New Roman"/>
      <w:i/>
      <w:iCs/>
      <w:color w:val="243F6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1D6"/>
    <w:rPr>
      <w:rFonts w:ascii="Franklin Gothic Book" w:eastAsia="Calibri" w:hAnsi="Franklin Gothic Book" w:cs="Arial"/>
      <w:b/>
      <w:caps/>
      <w:color w:val="1B4E91"/>
      <w:sz w:val="36"/>
      <w:szCs w:val="28"/>
    </w:rPr>
  </w:style>
  <w:style w:type="character" w:customStyle="1" w:styleId="Heading2Char">
    <w:name w:val="Heading 2 Char"/>
    <w:basedOn w:val="DefaultParagraphFont"/>
    <w:link w:val="Heading2"/>
    <w:uiPriority w:val="9"/>
    <w:rsid w:val="00D70E86"/>
    <w:rPr>
      <w:rFonts w:ascii="Franklin Gothic Book" w:eastAsia="Calibri" w:hAnsi="Franklin Gothic Book" w:cs="Arial"/>
      <w:b/>
      <w:sz w:val="32"/>
      <w:szCs w:val="32"/>
    </w:rPr>
  </w:style>
  <w:style w:type="character" w:customStyle="1" w:styleId="Heading3Char">
    <w:name w:val="Heading 3 Char"/>
    <w:basedOn w:val="DefaultParagraphFont"/>
    <w:link w:val="Heading3"/>
    <w:uiPriority w:val="9"/>
    <w:rsid w:val="00F061D6"/>
    <w:rPr>
      <w:rFonts w:ascii="Franklin Gothic Book" w:eastAsia="Calibri" w:hAnsi="Franklin Gothic Book" w:cs="Arial"/>
      <w:b/>
      <w:i/>
      <w:color w:val="1F3864" w:themeColor="accent1" w:themeShade="80"/>
      <w:sz w:val="28"/>
      <w:szCs w:val="26"/>
    </w:rPr>
  </w:style>
  <w:style w:type="character" w:customStyle="1" w:styleId="Heading4Char">
    <w:name w:val="Heading 4 Char"/>
    <w:basedOn w:val="DefaultParagraphFont"/>
    <w:link w:val="Heading4"/>
    <w:uiPriority w:val="9"/>
    <w:rsid w:val="00F061D6"/>
    <w:rPr>
      <w:rFonts w:ascii="Franklin Gothic Book" w:eastAsia="Calibri" w:hAnsi="Franklin Gothic Book" w:cs="Arial"/>
      <w:iCs/>
      <w:caps/>
      <w:color w:val="000000" w:themeColor="text1"/>
      <w:sz w:val="28"/>
      <w:szCs w:val="24"/>
    </w:rPr>
  </w:style>
  <w:style w:type="character" w:customStyle="1" w:styleId="Heading5Char">
    <w:name w:val="Heading 5 Char"/>
    <w:basedOn w:val="DefaultParagraphFont"/>
    <w:link w:val="Heading5"/>
    <w:uiPriority w:val="9"/>
    <w:rsid w:val="004703F3"/>
    <w:rPr>
      <w:rFonts w:ascii="Franklin Gothic Medium" w:eastAsia="Calibri" w:hAnsi="Franklin Gothic Medium" w:cs="Times New Roman"/>
      <w:b/>
      <w:bCs/>
      <w:color w:val="1B4E91"/>
      <w:sz w:val="20"/>
      <w:szCs w:val="18"/>
    </w:rPr>
  </w:style>
  <w:style w:type="character" w:customStyle="1" w:styleId="Heading6Char">
    <w:name w:val="Heading 6 Char"/>
    <w:basedOn w:val="DefaultParagraphFont"/>
    <w:link w:val="Heading6"/>
    <w:rsid w:val="00420FA6"/>
    <w:rPr>
      <w:rFonts w:ascii="Cambria" w:eastAsia="Times New Roman" w:hAnsi="Cambria" w:cs="Times New Roman"/>
      <w:i/>
      <w:iCs/>
      <w:color w:val="243F60"/>
    </w:rPr>
  </w:style>
  <w:style w:type="paragraph" w:styleId="BalloonText">
    <w:name w:val="Balloon Text"/>
    <w:basedOn w:val="Normal"/>
    <w:link w:val="BalloonTextChar"/>
    <w:uiPriority w:val="99"/>
    <w:rsid w:val="00420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20FA6"/>
    <w:rPr>
      <w:rFonts w:ascii="Tahoma" w:eastAsia="Calibri" w:hAnsi="Tahoma" w:cs="Tahoma"/>
      <w:sz w:val="16"/>
      <w:szCs w:val="16"/>
    </w:rPr>
  </w:style>
  <w:style w:type="paragraph" w:styleId="Header">
    <w:name w:val="header"/>
    <w:basedOn w:val="Normal"/>
    <w:link w:val="HeaderChar"/>
    <w:uiPriority w:val="99"/>
    <w:rsid w:val="00420FA6"/>
    <w:pPr>
      <w:tabs>
        <w:tab w:val="center" w:pos="4680"/>
        <w:tab w:val="right" w:pos="9360"/>
      </w:tabs>
      <w:spacing w:after="0" w:line="240" w:lineRule="auto"/>
    </w:pPr>
    <w:rPr>
      <w:rFonts w:ascii="Calibri" w:hAnsi="Calibri" w:cs="Times New Roman"/>
      <w:szCs w:val="22"/>
    </w:rPr>
  </w:style>
  <w:style w:type="character" w:customStyle="1" w:styleId="HeaderChar">
    <w:name w:val="Header Char"/>
    <w:basedOn w:val="DefaultParagraphFont"/>
    <w:link w:val="Header"/>
    <w:uiPriority w:val="99"/>
    <w:rsid w:val="00420FA6"/>
    <w:rPr>
      <w:rFonts w:ascii="Calibri" w:eastAsia="Calibri" w:hAnsi="Calibri" w:cs="Times New Roman"/>
    </w:rPr>
  </w:style>
  <w:style w:type="paragraph" w:styleId="Footer">
    <w:name w:val="footer"/>
    <w:basedOn w:val="Normal"/>
    <w:link w:val="FooterChar"/>
    <w:uiPriority w:val="99"/>
    <w:rsid w:val="00420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FA6"/>
    <w:rPr>
      <w:rFonts w:ascii="Franklin Gothic Book" w:eastAsia="Calibri" w:hAnsi="Franklin Gothic Book" w:cs="Arial"/>
      <w:szCs w:val="24"/>
    </w:rPr>
  </w:style>
  <w:style w:type="character" w:styleId="CommentReference">
    <w:name w:val="annotation reference"/>
    <w:basedOn w:val="DefaultParagraphFont"/>
    <w:uiPriority w:val="99"/>
    <w:rsid w:val="00420FA6"/>
    <w:rPr>
      <w:sz w:val="16"/>
      <w:szCs w:val="16"/>
    </w:rPr>
  </w:style>
  <w:style w:type="paragraph" w:styleId="CommentText">
    <w:name w:val="annotation text"/>
    <w:basedOn w:val="Normal"/>
    <w:link w:val="CommentTextChar"/>
    <w:uiPriority w:val="99"/>
    <w:rsid w:val="00420FA6"/>
    <w:pPr>
      <w:spacing w:after="0" w:line="240" w:lineRule="auto"/>
    </w:pPr>
    <w:rPr>
      <w:rFonts w:ascii="Calibri" w:hAnsi="Calibri" w:cs="Times New Roman"/>
      <w:sz w:val="20"/>
    </w:rPr>
  </w:style>
  <w:style w:type="character" w:customStyle="1" w:styleId="CommentTextChar">
    <w:name w:val="Comment Text Char"/>
    <w:basedOn w:val="DefaultParagraphFont"/>
    <w:link w:val="CommentText"/>
    <w:uiPriority w:val="99"/>
    <w:rsid w:val="00420FA6"/>
    <w:rPr>
      <w:rFonts w:ascii="Calibri" w:eastAsia="Calibri" w:hAnsi="Calibri" w:cs="Times New Roman"/>
      <w:sz w:val="20"/>
      <w:szCs w:val="24"/>
    </w:rPr>
  </w:style>
  <w:style w:type="paragraph" w:styleId="ListParagraph">
    <w:name w:val="List Paragraph"/>
    <w:aliases w:val="list"/>
    <w:basedOn w:val="Normal"/>
    <w:uiPriority w:val="34"/>
    <w:qFormat/>
    <w:rsid w:val="00420FA6"/>
    <w:pPr>
      <w:spacing w:after="0" w:line="240" w:lineRule="auto"/>
      <w:ind w:left="720"/>
    </w:pPr>
    <w:rPr>
      <w:rFonts w:ascii="Calibri" w:hAnsi="Calibri" w:cs="Times New Roman"/>
      <w:szCs w:val="22"/>
    </w:rPr>
  </w:style>
  <w:style w:type="paragraph" w:customStyle="1" w:styleId="SBBODY1">
    <w:name w:val="SB BODY 1"/>
    <w:basedOn w:val="Normal"/>
    <w:qFormat/>
    <w:rsid w:val="005F5A9E"/>
    <w:pPr>
      <w:spacing w:before="120" w:after="120" w:line="240" w:lineRule="auto"/>
    </w:pPr>
    <w:rPr>
      <w:rFonts w:eastAsia="Times New Roman" w:cs="Times New Roman"/>
      <w:color w:val="000000"/>
      <w:sz w:val="24"/>
      <w:szCs w:val="22"/>
    </w:rPr>
  </w:style>
  <w:style w:type="character" w:customStyle="1" w:styleId="SBBODY1Char">
    <w:name w:val="SB BODY 1 Char"/>
    <w:basedOn w:val="DefaultParagraphFont"/>
    <w:rsid w:val="00420FA6"/>
    <w:rPr>
      <w:rFonts w:eastAsia="Times New Roman" w:cs="Times New Roman"/>
      <w:color w:val="000000"/>
      <w:sz w:val="22"/>
      <w:szCs w:val="22"/>
    </w:rPr>
  </w:style>
  <w:style w:type="character" w:styleId="Hyperlink">
    <w:name w:val="Hyperlink"/>
    <w:basedOn w:val="DefaultParagraphFont"/>
    <w:uiPriority w:val="99"/>
    <w:rsid w:val="00420FA6"/>
    <w:rPr>
      <w:rFonts w:ascii="Franklin Gothic Book" w:hAnsi="Franklin Gothic Book"/>
      <w:noProof/>
      <w:color w:val="0000FF"/>
      <w:u w:val="single"/>
    </w:rPr>
  </w:style>
  <w:style w:type="paragraph" w:styleId="TOCHeading">
    <w:name w:val="TOC Heading"/>
    <w:basedOn w:val="Heading1"/>
    <w:next w:val="Normal"/>
    <w:uiPriority w:val="39"/>
    <w:qFormat/>
    <w:rsid w:val="00420FA6"/>
    <w:pPr>
      <w:keepLines/>
      <w:spacing w:before="480" w:after="0"/>
      <w:outlineLvl w:val="9"/>
    </w:pPr>
    <w:rPr>
      <w:color w:val="365F91"/>
    </w:rPr>
  </w:style>
  <w:style w:type="paragraph" w:styleId="TOC2">
    <w:name w:val="toc 2"/>
    <w:next w:val="Normal"/>
    <w:uiPriority w:val="39"/>
    <w:qFormat/>
    <w:rsid w:val="00420FA6"/>
    <w:pPr>
      <w:tabs>
        <w:tab w:val="right" w:leader="dot" w:pos="9350"/>
      </w:tabs>
      <w:autoSpaceDN w:val="0"/>
      <w:spacing w:after="60" w:line="240" w:lineRule="auto"/>
      <w:ind w:left="446"/>
      <w:textAlignment w:val="baseline"/>
    </w:pPr>
    <w:rPr>
      <w:rFonts w:ascii="Franklin Gothic Book" w:eastAsia="Calibri" w:hAnsi="Franklin Gothic Book" w:cs="Times New Roman"/>
      <w:b/>
    </w:rPr>
  </w:style>
  <w:style w:type="paragraph" w:styleId="TOC1">
    <w:name w:val="toc 1"/>
    <w:next w:val="Normal"/>
    <w:autoRedefine/>
    <w:uiPriority w:val="39"/>
    <w:qFormat/>
    <w:rsid w:val="00A16342"/>
    <w:pPr>
      <w:keepNext/>
      <w:tabs>
        <w:tab w:val="right" w:leader="dot" w:pos="9360"/>
      </w:tabs>
      <w:autoSpaceDN w:val="0"/>
      <w:spacing w:before="100" w:after="0" w:line="240" w:lineRule="auto"/>
      <w:ind w:left="187"/>
      <w:jc w:val="center"/>
      <w:textAlignment w:val="baseline"/>
    </w:pPr>
    <w:rPr>
      <w:rFonts w:ascii="Franklin Gothic Book" w:eastAsia="Calibri" w:hAnsi="Franklin Gothic Book" w:cs="Times New Roman"/>
      <w:b/>
      <w:w w:val="105"/>
    </w:rPr>
  </w:style>
  <w:style w:type="paragraph" w:styleId="CommentSubject">
    <w:name w:val="annotation subject"/>
    <w:basedOn w:val="CommentText"/>
    <w:next w:val="CommentText"/>
    <w:link w:val="CommentSubjectChar"/>
    <w:uiPriority w:val="99"/>
    <w:rsid w:val="00420FA6"/>
    <w:pPr>
      <w:spacing w:after="200" w:line="276" w:lineRule="auto"/>
    </w:pPr>
    <w:rPr>
      <w:rFonts w:ascii="Franklin Gothic Book" w:hAnsi="Franklin Gothic Book" w:cs="Arial"/>
      <w:b/>
      <w:bCs/>
    </w:rPr>
  </w:style>
  <w:style w:type="character" w:customStyle="1" w:styleId="CommentSubjectChar">
    <w:name w:val="Comment Subject Char"/>
    <w:basedOn w:val="CommentTextChar"/>
    <w:link w:val="CommentSubject"/>
    <w:uiPriority w:val="99"/>
    <w:rsid w:val="00420FA6"/>
    <w:rPr>
      <w:rFonts w:ascii="Franklin Gothic Book" w:eastAsia="Calibri" w:hAnsi="Franklin Gothic Book" w:cs="Arial"/>
      <w:b/>
      <w:bCs/>
      <w:sz w:val="20"/>
      <w:szCs w:val="24"/>
    </w:rPr>
  </w:style>
  <w:style w:type="paragraph" w:customStyle="1" w:styleId="SBNUMBER1">
    <w:name w:val="SB NUMBER 1"/>
    <w:basedOn w:val="Normal"/>
    <w:qFormat/>
    <w:rsid w:val="00420FA6"/>
    <w:pPr>
      <w:numPr>
        <w:numId w:val="1"/>
      </w:numPr>
      <w:spacing w:before="120" w:after="120" w:line="240" w:lineRule="auto"/>
    </w:pPr>
    <w:rPr>
      <w:rFonts w:eastAsia="Times New Roman" w:cs="Times New Roman"/>
      <w:color w:val="000000"/>
      <w:szCs w:val="22"/>
    </w:rPr>
  </w:style>
  <w:style w:type="character" w:customStyle="1" w:styleId="SBNUMBER1Char">
    <w:name w:val="SB NUMBER 1 Char"/>
    <w:basedOn w:val="DefaultParagraphFont"/>
    <w:rsid w:val="00420FA6"/>
    <w:rPr>
      <w:rFonts w:eastAsia="Times New Roman" w:cs="Times New Roman"/>
      <w:color w:val="000000"/>
      <w:sz w:val="22"/>
      <w:szCs w:val="22"/>
    </w:rPr>
  </w:style>
  <w:style w:type="character" w:styleId="FootnoteReference">
    <w:name w:val="footnote reference"/>
    <w:basedOn w:val="DefaultParagraphFont"/>
    <w:uiPriority w:val="99"/>
    <w:rsid w:val="00420FA6"/>
    <w:rPr>
      <w:position w:val="0"/>
      <w:vertAlign w:val="superscript"/>
    </w:rPr>
  </w:style>
  <w:style w:type="paragraph" w:styleId="Caption">
    <w:name w:val="caption"/>
    <w:basedOn w:val="Normal"/>
    <w:next w:val="Normal"/>
    <w:uiPriority w:val="99"/>
    <w:qFormat/>
    <w:rsid w:val="0053721C"/>
    <w:pPr>
      <w:spacing w:after="60" w:line="240" w:lineRule="auto"/>
    </w:pPr>
    <w:rPr>
      <w:rFonts w:ascii="Franklin Gothic Medium" w:hAnsi="Franklin Gothic Medium" w:cs="Times New Roman"/>
      <w:b/>
      <w:bCs/>
      <w:color w:val="1B4E91"/>
      <w:sz w:val="24"/>
      <w:szCs w:val="18"/>
    </w:rPr>
  </w:style>
  <w:style w:type="paragraph" w:styleId="NormalWeb">
    <w:name w:val="Normal (Web)"/>
    <w:basedOn w:val="Normal"/>
    <w:uiPriority w:val="99"/>
    <w:rsid w:val="00420FA6"/>
    <w:pPr>
      <w:spacing w:before="100" w:after="100" w:line="240" w:lineRule="auto"/>
    </w:pPr>
    <w:rPr>
      <w:rFonts w:ascii="Times New Roman" w:eastAsia="Times New Roman" w:hAnsi="Times New Roman" w:cs="Times New Roman"/>
      <w:sz w:val="24"/>
    </w:rPr>
  </w:style>
  <w:style w:type="paragraph" w:styleId="FootnoteText">
    <w:name w:val="footnote text"/>
    <w:basedOn w:val="Normal"/>
    <w:link w:val="FootnoteTextChar"/>
    <w:uiPriority w:val="99"/>
    <w:rsid w:val="00420FA6"/>
    <w:pPr>
      <w:spacing w:after="0" w:line="240" w:lineRule="auto"/>
    </w:pPr>
    <w:rPr>
      <w:rFonts w:cs="Times New Roman"/>
      <w:sz w:val="20"/>
    </w:rPr>
  </w:style>
  <w:style w:type="character" w:customStyle="1" w:styleId="FootnoteTextChar">
    <w:name w:val="Footnote Text Char"/>
    <w:basedOn w:val="DefaultParagraphFont"/>
    <w:link w:val="FootnoteText"/>
    <w:uiPriority w:val="99"/>
    <w:rsid w:val="00420FA6"/>
    <w:rPr>
      <w:rFonts w:ascii="Franklin Gothic Book" w:eastAsia="Calibri" w:hAnsi="Franklin Gothic Book" w:cs="Times New Roman"/>
      <w:sz w:val="20"/>
      <w:szCs w:val="24"/>
    </w:rPr>
  </w:style>
  <w:style w:type="paragraph" w:styleId="TOC3">
    <w:name w:val="toc 3"/>
    <w:next w:val="Normal"/>
    <w:uiPriority w:val="39"/>
    <w:qFormat/>
    <w:rsid w:val="00420FA6"/>
    <w:pPr>
      <w:tabs>
        <w:tab w:val="right" w:leader="dot" w:pos="9350"/>
      </w:tabs>
      <w:autoSpaceDN w:val="0"/>
      <w:spacing w:after="60" w:line="240" w:lineRule="auto"/>
      <w:ind w:left="720"/>
      <w:textAlignment w:val="baseline"/>
    </w:pPr>
    <w:rPr>
      <w:rFonts w:ascii="Franklin Gothic Book" w:eastAsia="Calibri" w:hAnsi="Franklin Gothic Book" w:cs="Times New Roman"/>
    </w:rPr>
  </w:style>
  <w:style w:type="paragraph" w:customStyle="1" w:styleId="Subbullet4">
    <w:name w:val="Subbullet4"/>
    <w:basedOn w:val="Normal"/>
    <w:rsid w:val="00420FA6"/>
    <w:pPr>
      <w:numPr>
        <w:numId w:val="2"/>
      </w:numPr>
    </w:pPr>
    <w:rPr>
      <w:rFonts w:ascii="Calibri" w:hAnsi="Calibri" w:cs="Times New Roman"/>
      <w:szCs w:val="22"/>
    </w:rPr>
  </w:style>
  <w:style w:type="character" w:customStyle="1" w:styleId="ListParagraphChar">
    <w:name w:val="List Paragraph Char"/>
    <w:aliases w:val="list Char"/>
    <w:uiPriority w:val="34"/>
    <w:rsid w:val="00420FA6"/>
    <w:rPr>
      <w:rFonts w:ascii="Calibri" w:hAnsi="Calibri" w:cs="Times New Roman"/>
      <w:sz w:val="22"/>
      <w:szCs w:val="22"/>
    </w:rPr>
  </w:style>
  <w:style w:type="paragraph" w:customStyle="1" w:styleId="SBACNormal">
    <w:name w:val="SBAC Normal"/>
    <w:basedOn w:val="Normal"/>
    <w:rsid w:val="00420FA6"/>
    <w:pPr>
      <w:spacing w:after="120" w:line="240" w:lineRule="auto"/>
    </w:pPr>
    <w:rPr>
      <w:rFonts w:eastAsia="Times New Roman" w:cs="Times New Roman"/>
      <w:szCs w:val="22"/>
    </w:rPr>
  </w:style>
  <w:style w:type="character" w:customStyle="1" w:styleId="SBBULLET1Char">
    <w:name w:val="SB BULLET 1 Char"/>
    <w:basedOn w:val="SBBODY1Char"/>
    <w:link w:val="SBBULLET1"/>
    <w:rsid w:val="005F13F5"/>
    <w:rPr>
      <w:rFonts w:ascii="Franklin Gothic Book" w:eastAsia="Times New Roman" w:hAnsi="Franklin Gothic Book" w:cs="Times New Roman"/>
      <w:color w:val="000000"/>
      <w:sz w:val="24"/>
      <w:szCs w:val="22"/>
    </w:rPr>
  </w:style>
  <w:style w:type="paragraph" w:customStyle="1" w:styleId="SBBULLET1">
    <w:name w:val="SB BULLET 1"/>
    <w:basedOn w:val="SBBODY1"/>
    <w:link w:val="SBBULLET1Char"/>
    <w:autoRedefine/>
    <w:qFormat/>
    <w:rsid w:val="005F13F5"/>
    <w:pPr>
      <w:numPr>
        <w:numId w:val="30"/>
      </w:numPr>
      <w:autoSpaceDN/>
      <w:textAlignment w:val="auto"/>
    </w:pPr>
  </w:style>
  <w:style w:type="paragraph" w:styleId="TOC4">
    <w:name w:val="toc 4"/>
    <w:basedOn w:val="Normal"/>
    <w:next w:val="Normal"/>
    <w:autoRedefine/>
    <w:uiPriority w:val="39"/>
    <w:rsid w:val="00420FA6"/>
    <w:pPr>
      <w:spacing w:after="100" w:line="240" w:lineRule="auto"/>
      <w:ind w:left="660"/>
    </w:pPr>
    <w:rPr>
      <w:rFonts w:ascii="Calibri" w:hAnsi="Calibri" w:cs="Times New Roman"/>
      <w:szCs w:val="22"/>
    </w:rPr>
  </w:style>
  <w:style w:type="paragraph" w:styleId="TOC5">
    <w:name w:val="toc 5"/>
    <w:basedOn w:val="Normal"/>
    <w:next w:val="Normal"/>
    <w:autoRedefine/>
    <w:uiPriority w:val="39"/>
    <w:rsid w:val="00420FA6"/>
    <w:pPr>
      <w:spacing w:after="0"/>
      <w:ind w:left="880"/>
    </w:pPr>
    <w:rPr>
      <w:rFonts w:ascii="Calibri" w:hAnsi="Calibri" w:cs="Calibri"/>
      <w:sz w:val="20"/>
    </w:rPr>
  </w:style>
  <w:style w:type="paragraph" w:styleId="TOC6">
    <w:name w:val="toc 6"/>
    <w:basedOn w:val="Normal"/>
    <w:next w:val="Normal"/>
    <w:autoRedefine/>
    <w:uiPriority w:val="39"/>
    <w:rsid w:val="00420FA6"/>
    <w:pPr>
      <w:spacing w:after="0"/>
      <w:ind w:left="1100"/>
    </w:pPr>
    <w:rPr>
      <w:rFonts w:ascii="Calibri" w:hAnsi="Calibri" w:cs="Calibri"/>
      <w:sz w:val="20"/>
    </w:rPr>
  </w:style>
  <w:style w:type="paragraph" w:styleId="TOC7">
    <w:name w:val="toc 7"/>
    <w:basedOn w:val="Normal"/>
    <w:next w:val="Normal"/>
    <w:autoRedefine/>
    <w:uiPriority w:val="39"/>
    <w:rsid w:val="00420FA6"/>
    <w:pPr>
      <w:spacing w:after="0"/>
      <w:ind w:left="1320"/>
    </w:pPr>
    <w:rPr>
      <w:rFonts w:ascii="Calibri" w:hAnsi="Calibri" w:cs="Calibri"/>
      <w:sz w:val="20"/>
    </w:rPr>
  </w:style>
  <w:style w:type="paragraph" w:styleId="TOC8">
    <w:name w:val="toc 8"/>
    <w:basedOn w:val="Normal"/>
    <w:next w:val="Normal"/>
    <w:autoRedefine/>
    <w:uiPriority w:val="39"/>
    <w:rsid w:val="00420FA6"/>
    <w:pPr>
      <w:spacing w:after="0"/>
      <w:ind w:left="1540"/>
    </w:pPr>
    <w:rPr>
      <w:rFonts w:ascii="Calibri" w:hAnsi="Calibri" w:cs="Calibri"/>
      <w:sz w:val="20"/>
    </w:rPr>
  </w:style>
  <w:style w:type="paragraph" w:styleId="TOC9">
    <w:name w:val="toc 9"/>
    <w:basedOn w:val="Normal"/>
    <w:next w:val="Normal"/>
    <w:autoRedefine/>
    <w:uiPriority w:val="39"/>
    <w:rsid w:val="00420FA6"/>
    <w:pPr>
      <w:spacing w:after="0"/>
      <w:ind w:left="1760"/>
    </w:pPr>
    <w:rPr>
      <w:rFonts w:ascii="Calibri" w:hAnsi="Calibri" w:cs="Calibri"/>
      <w:sz w:val="20"/>
    </w:rPr>
  </w:style>
  <w:style w:type="character" w:styleId="FollowedHyperlink">
    <w:name w:val="FollowedHyperlink"/>
    <w:basedOn w:val="DefaultParagraphFont"/>
    <w:uiPriority w:val="99"/>
    <w:rsid w:val="00420FA6"/>
    <w:rPr>
      <w:color w:val="800080"/>
      <w:u w:val="single"/>
    </w:rPr>
  </w:style>
  <w:style w:type="paragraph" w:styleId="BodyText">
    <w:name w:val="Body Text"/>
    <w:basedOn w:val="Normal"/>
    <w:link w:val="BodyTextChar1"/>
    <w:uiPriority w:val="99"/>
    <w:rsid w:val="00420FA6"/>
    <w:pPr>
      <w:spacing w:after="120" w:line="240" w:lineRule="auto"/>
    </w:pPr>
    <w:rPr>
      <w:rFonts w:cs="Times New Roman"/>
      <w:szCs w:val="22"/>
    </w:rPr>
  </w:style>
  <w:style w:type="character" w:customStyle="1" w:styleId="BodyTextChar">
    <w:name w:val="Body Text Char"/>
    <w:basedOn w:val="DefaultParagraphFont"/>
    <w:rsid w:val="00420FA6"/>
    <w:rPr>
      <w:rFonts w:ascii="Franklin Gothic Book" w:eastAsia="Calibri" w:hAnsi="Franklin Gothic Book" w:cs="Arial"/>
      <w:szCs w:val="24"/>
    </w:rPr>
  </w:style>
  <w:style w:type="paragraph" w:styleId="ListBullet2">
    <w:name w:val="List Bullet 2"/>
    <w:basedOn w:val="ListBullet"/>
    <w:rsid w:val="00420FA6"/>
    <w:pPr>
      <w:numPr>
        <w:numId w:val="3"/>
      </w:numPr>
    </w:pPr>
  </w:style>
  <w:style w:type="paragraph" w:styleId="ListBullet">
    <w:name w:val="List Bullet"/>
    <w:basedOn w:val="BodyText"/>
    <w:rsid w:val="00420FA6"/>
    <w:pPr>
      <w:numPr>
        <w:numId w:val="4"/>
      </w:numPr>
    </w:pPr>
  </w:style>
  <w:style w:type="paragraph" w:styleId="ListBullet3">
    <w:name w:val="List Bullet 3"/>
    <w:basedOn w:val="ListBullet2"/>
    <w:rsid w:val="00420FA6"/>
    <w:pPr>
      <w:numPr>
        <w:numId w:val="5"/>
      </w:numPr>
      <w:spacing w:after="0"/>
    </w:pPr>
    <w:rPr>
      <w:rFonts w:cs="Arial"/>
      <w:sz w:val="20"/>
      <w:szCs w:val="20"/>
    </w:rPr>
  </w:style>
  <w:style w:type="paragraph" w:styleId="Title">
    <w:name w:val="Title"/>
    <w:basedOn w:val="Normal"/>
    <w:next w:val="Normal"/>
    <w:link w:val="TitleChar"/>
    <w:uiPriority w:val="10"/>
    <w:qFormat/>
    <w:rsid w:val="00420FA6"/>
    <w:pPr>
      <w:spacing w:after="480" w:line="240" w:lineRule="auto"/>
      <w:ind w:left="720" w:right="720"/>
      <w:jc w:val="center"/>
    </w:pPr>
    <w:rPr>
      <w:rFonts w:eastAsia="Times New Roman" w:cs="Times New Roman"/>
      <w:b/>
      <w:spacing w:val="5"/>
      <w:kern w:val="3"/>
      <w:sz w:val="28"/>
      <w:szCs w:val="28"/>
    </w:rPr>
  </w:style>
  <w:style w:type="character" w:customStyle="1" w:styleId="TitleChar">
    <w:name w:val="Title Char"/>
    <w:basedOn w:val="DefaultParagraphFont"/>
    <w:link w:val="Title"/>
    <w:uiPriority w:val="10"/>
    <w:rsid w:val="00420FA6"/>
    <w:rPr>
      <w:rFonts w:ascii="Franklin Gothic Book" w:eastAsia="Times New Roman" w:hAnsi="Franklin Gothic Book" w:cs="Times New Roman"/>
      <w:b/>
      <w:spacing w:val="5"/>
      <w:kern w:val="3"/>
      <w:sz w:val="28"/>
      <w:szCs w:val="28"/>
    </w:rPr>
  </w:style>
  <w:style w:type="paragraph" w:customStyle="1" w:styleId="TableData">
    <w:name w:val="Table Data"/>
    <w:basedOn w:val="Normal"/>
    <w:qFormat/>
    <w:rsid w:val="00420FA6"/>
    <w:pPr>
      <w:spacing w:after="120" w:line="240" w:lineRule="auto"/>
      <w:jc w:val="center"/>
    </w:pPr>
    <w:rPr>
      <w:rFonts w:cs="Times New Roman"/>
      <w:sz w:val="20"/>
      <w:szCs w:val="22"/>
    </w:rPr>
  </w:style>
  <w:style w:type="paragraph" w:customStyle="1" w:styleId="TableHeading1">
    <w:name w:val="Table Heading 1"/>
    <w:basedOn w:val="TableData"/>
    <w:qFormat/>
    <w:rsid w:val="00420FA6"/>
    <w:rPr>
      <w:b/>
      <w:color w:val="FFFFFF"/>
    </w:rPr>
  </w:style>
  <w:style w:type="paragraph" w:customStyle="1" w:styleId="TableHeading2">
    <w:name w:val="Table Heading 2"/>
    <w:basedOn w:val="TableLeftColumn"/>
    <w:rsid w:val="00420FA6"/>
    <w:pPr>
      <w:jc w:val="center"/>
    </w:pPr>
    <w:rPr>
      <w:b/>
    </w:rPr>
  </w:style>
  <w:style w:type="paragraph" w:customStyle="1" w:styleId="TableLeftColumn">
    <w:name w:val="Table Left Column"/>
    <w:basedOn w:val="Normal"/>
    <w:rsid w:val="00420FA6"/>
    <w:pPr>
      <w:spacing w:after="120" w:line="240" w:lineRule="auto"/>
    </w:pPr>
    <w:rPr>
      <w:rFonts w:cs="Times New Roman"/>
      <w:sz w:val="20"/>
      <w:szCs w:val="22"/>
    </w:rPr>
  </w:style>
  <w:style w:type="paragraph" w:customStyle="1" w:styleId="TableBodyText">
    <w:name w:val="Table Body Text"/>
    <w:basedOn w:val="Normal"/>
    <w:qFormat/>
    <w:rsid w:val="00420FA6"/>
    <w:pPr>
      <w:spacing w:after="60" w:line="240" w:lineRule="auto"/>
    </w:pPr>
    <w:rPr>
      <w:rFonts w:cs="Times New Roman"/>
      <w:sz w:val="20"/>
      <w:szCs w:val="22"/>
    </w:rPr>
  </w:style>
  <w:style w:type="paragraph" w:customStyle="1" w:styleId="TableBullet">
    <w:name w:val="Table Bullet"/>
    <w:basedOn w:val="TableBodyText"/>
    <w:rsid w:val="00420FA6"/>
    <w:pPr>
      <w:numPr>
        <w:numId w:val="8"/>
      </w:numPr>
    </w:pPr>
  </w:style>
  <w:style w:type="paragraph" w:customStyle="1" w:styleId="TableBullet2">
    <w:name w:val="Table Bullet 2"/>
    <w:basedOn w:val="TableBullet"/>
    <w:rsid w:val="00420FA6"/>
    <w:pPr>
      <w:numPr>
        <w:numId w:val="9"/>
      </w:numPr>
    </w:pPr>
  </w:style>
  <w:style w:type="paragraph" w:customStyle="1" w:styleId="TableNote">
    <w:name w:val="Table Note"/>
    <w:basedOn w:val="BodyText"/>
    <w:rsid w:val="00420FA6"/>
    <w:pPr>
      <w:spacing w:before="60" w:after="240"/>
      <w:ind w:left="360"/>
    </w:pPr>
    <w:rPr>
      <w:i/>
      <w:sz w:val="20"/>
    </w:rPr>
  </w:style>
  <w:style w:type="paragraph" w:styleId="ListNumber">
    <w:name w:val="List Number"/>
    <w:basedOn w:val="ListBullet"/>
    <w:rsid w:val="00420FA6"/>
    <w:pPr>
      <w:numPr>
        <w:numId w:val="6"/>
      </w:numPr>
    </w:pPr>
  </w:style>
  <w:style w:type="paragraph" w:styleId="ListNumber2">
    <w:name w:val="List Number 2"/>
    <w:basedOn w:val="ListBullet2"/>
    <w:rsid w:val="00420FA6"/>
    <w:pPr>
      <w:numPr>
        <w:numId w:val="7"/>
      </w:numPr>
      <w:spacing w:after="0"/>
    </w:pPr>
    <w:rPr>
      <w:rFonts w:cs="Arial"/>
      <w:sz w:val="20"/>
      <w:szCs w:val="20"/>
    </w:rPr>
  </w:style>
  <w:style w:type="character" w:customStyle="1" w:styleId="Italic">
    <w:name w:val="Italic"/>
    <w:rsid w:val="00420FA6"/>
    <w:rPr>
      <w:i/>
    </w:rPr>
  </w:style>
  <w:style w:type="character" w:customStyle="1" w:styleId="Bold">
    <w:name w:val="Bold"/>
    <w:basedOn w:val="DefaultParagraphFont"/>
    <w:rsid w:val="00420FA6"/>
    <w:rPr>
      <w:b/>
    </w:rPr>
  </w:style>
  <w:style w:type="character" w:customStyle="1" w:styleId="Underline">
    <w:name w:val="Underline"/>
    <w:basedOn w:val="DefaultParagraphFont"/>
    <w:rsid w:val="00420FA6"/>
    <w:rPr>
      <w:u w:val="single"/>
    </w:rPr>
  </w:style>
  <w:style w:type="character" w:customStyle="1" w:styleId="StyleUnderline">
    <w:name w:val="Style Underline"/>
    <w:basedOn w:val="DefaultParagraphFont"/>
    <w:rsid w:val="00420FA6"/>
    <w:rPr>
      <w:u w:val="single"/>
    </w:rPr>
  </w:style>
  <w:style w:type="paragraph" w:styleId="PlainText">
    <w:name w:val="Plain Text"/>
    <w:basedOn w:val="Normal"/>
    <w:link w:val="PlainTextChar"/>
    <w:rsid w:val="00420FA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420FA6"/>
    <w:rPr>
      <w:rFonts w:ascii="Consolas" w:eastAsia="Calibri" w:hAnsi="Consolas" w:cs="Consolas"/>
      <w:sz w:val="21"/>
      <w:szCs w:val="21"/>
    </w:rPr>
  </w:style>
  <w:style w:type="paragraph" w:styleId="Revision">
    <w:name w:val="Revision"/>
    <w:uiPriority w:val="99"/>
    <w:rsid w:val="00420FA6"/>
    <w:pPr>
      <w:suppressAutoHyphens/>
      <w:autoSpaceDN w:val="0"/>
      <w:spacing w:after="0" w:line="240" w:lineRule="auto"/>
      <w:textAlignment w:val="baseline"/>
    </w:pPr>
    <w:rPr>
      <w:rFonts w:ascii="Franklin Gothic Book" w:eastAsia="Calibri" w:hAnsi="Franklin Gothic Book" w:cs="Arial"/>
      <w:szCs w:val="24"/>
    </w:rPr>
  </w:style>
  <w:style w:type="paragraph" w:customStyle="1" w:styleId="Default">
    <w:name w:val="Default"/>
    <w:rsid w:val="00420FA6"/>
    <w:pPr>
      <w:suppressAutoHyphens/>
      <w:autoSpaceDE w:val="0"/>
      <w:autoSpaceDN w:val="0"/>
      <w:spacing w:after="0" w:line="240" w:lineRule="auto"/>
      <w:textAlignment w:val="baseline"/>
    </w:pPr>
    <w:rPr>
      <w:rFonts w:ascii="Arial" w:eastAsia="Calibri" w:hAnsi="Arial" w:cs="Arial"/>
      <w:color w:val="000000"/>
      <w:sz w:val="24"/>
      <w:szCs w:val="24"/>
    </w:rPr>
  </w:style>
  <w:style w:type="character" w:styleId="Emphasis">
    <w:name w:val="Emphasis"/>
    <w:basedOn w:val="DefaultParagraphFont"/>
    <w:uiPriority w:val="20"/>
    <w:qFormat/>
    <w:rsid w:val="00420FA6"/>
    <w:rPr>
      <w:i/>
      <w:iCs/>
    </w:rPr>
  </w:style>
  <w:style w:type="paragraph" w:customStyle="1" w:styleId="sbbody10">
    <w:name w:val="sbbody1"/>
    <w:basedOn w:val="Normal"/>
    <w:rsid w:val="00420FA6"/>
    <w:pPr>
      <w:spacing w:after="0" w:line="240" w:lineRule="auto"/>
    </w:pPr>
    <w:rPr>
      <w:rFonts w:ascii="Times New Roman" w:hAnsi="Times New Roman" w:cs="Times New Roman"/>
      <w:sz w:val="24"/>
    </w:rPr>
  </w:style>
  <w:style w:type="character" w:customStyle="1" w:styleId="A4">
    <w:name w:val="A4"/>
    <w:rsid w:val="00420FA6"/>
    <w:rPr>
      <w:rFonts w:cs="Franklin Gothic Book"/>
      <w:color w:val="221E1F"/>
      <w:sz w:val="20"/>
      <w:szCs w:val="20"/>
    </w:rPr>
  </w:style>
  <w:style w:type="paragraph" w:customStyle="1" w:styleId="SBTABLE1">
    <w:name w:val="SB TABLE 1"/>
    <w:rsid w:val="00420FA6"/>
    <w:pPr>
      <w:spacing w:before="60" w:after="60" w:line="240" w:lineRule="auto"/>
    </w:pPr>
    <w:rPr>
      <w:rFonts w:ascii="Franklin Gothic Book" w:hAnsi="Franklin Gothic Book"/>
      <w:bCs/>
      <w:color w:val="000000"/>
      <w:spacing w:val="2"/>
      <w:sz w:val="24"/>
    </w:rPr>
  </w:style>
  <w:style w:type="paragraph" w:customStyle="1" w:styleId="SBTABLEHEADING">
    <w:name w:val="SB TABLE HEADING"/>
    <w:basedOn w:val="Normal"/>
    <w:rsid w:val="00420FA6"/>
    <w:pPr>
      <w:keepNext/>
      <w:autoSpaceDN/>
      <w:spacing w:before="60" w:after="60" w:line="240" w:lineRule="auto"/>
      <w:textAlignment w:val="auto"/>
    </w:pPr>
    <w:rPr>
      <w:rFonts w:eastAsiaTheme="minorHAnsi"/>
      <w:b/>
      <w:color w:val="FFFFFF" w:themeColor="background1"/>
      <w:sz w:val="20"/>
    </w:rPr>
  </w:style>
  <w:style w:type="paragraph" w:customStyle="1" w:styleId="SBTABLE2">
    <w:name w:val="SB TABLE 2"/>
    <w:basedOn w:val="Normal"/>
    <w:rsid w:val="00420FA6"/>
    <w:pPr>
      <w:suppressAutoHyphens w:val="0"/>
      <w:autoSpaceDN/>
      <w:spacing w:after="0" w:line="240" w:lineRule="auto"/>
      <w:textAlignment w:val="auto"/>
    </w:pPr>
    <w:rPr>
      <w:rFonts w:eastAsia="Times New Roman" w:cs="Calibri"/>
      <w:sz w:val="18"/>
      <w:szCs w:val="18"/>
    </w:rPr>
  </w:style>
  <w:style w:type="character" w:customStyle="1" w:styleId="apple-style-span">
    <w:name w:val="apple-style-span"/>
    <w:basedOn w:val="DefaultParagraphFont"/>
    <w:rsid w:val="00420FA6"/>
  </w:style>
  <w:style w:type="paragraph" w:customStyle="1" w:styleId="Normal-Left">
    <w:name w:val="Normal-Left"/>
    <w:basedOn w:val="Normal"/>
    <w:rsid w:val="00420FA6"/>
    <w:pPr>
      <w:spacing w:after="120" w:line="240" w:lineRule="auto"/>
    </w:pPr>
    <w:rPr>
      <w:rFonts w:ascii="Times New Roman" w:eastAsia="Times New Roman" w:hAnsi="Times New Roman" w:cs="Times New Roman"/>
    </w:rPr>
  </w:style>
  <w:style w:type="numbering" w:customStyle="1" w:styleId="LFO4">
    <w:name w:val="LFO4"/>
    <w:basedOn w:val="NoList"/>
    <w:rsid w:val="00420FA6"/>
    <w:pPr>
      <w:numPr>
        <w:numId w:val="1"/>
      </w:numPr>
    </w:pPr>
  </w:style>
  <w:style w:type="numbering" w:customStyle="1" w:styleId="LFO13">
    <w:name w:val="LFO13"/>
    <w:basedOn w:val="NoList"/>
    <w:rsid w:val="00420FA6"/>
    <w:pPr>
      <w:numPr>
        <w:numId w:val="2"/>
      </w:numPr>
    </w:pPr>
  </w:style>
  <w:style w:type="numbering" w:customStyle="1" w:styleId="LFO15">
    <w:name w:val="LFO15"/>
    <w:basedOn w:val="NoList"/>
    <w:rsid w:val="00420FA6"/>
    <w:pPr>
      <w:numPr>
        <w:numId w:val="3"/>
      </w:numPr>
    </w:pPr>
  </w:style>
  <w:style w:type="numbering" w:customStyle="1" w:styleId="LFO16">
    <w:name w:val="LFO16"/>
    <w:basedOn w:val="NoList"/>
    <w:rsid w:val="00420FA6"/>
    <w:pPr>
      <w:numPr>
        <w:numId w:val="4"/>
      </w:numPr>
    </w:pPr>
  </w:style>
  <w:style w:type="numbering" w:customStyle="1" w:styleId="LFO17">
    <w:name w:val="LFO17"/>
    <w:basedOn w:val="NoList"/>
    <w:rsid w:val="00420FA6"/>
    <w:pPr>
      <w:numPr>
        <w:numId w:val="5"/>
      </w:numPr>
    </w:pPr>
  </w:style>
  <w:style w:type="numbering" w:customStyle="1" w:styleId="LFO18">
    <w:name w:val="LFO18"/>
    <w:basedOn w:val="NoList"/>
    <w:rsid w:val="00420FA6"/>
    <w:pPr>
      <w:numPr>
        <w:numId w:val="6"/>
      </w:numPr>
    </w:pPr>
  </w:style>
  <w:style w:type="numbering" w:customStyle="1" w:styleId="LFO19">
    <w:name w:val="LFO19"/>
    <w:basedOn w:val="NoList"/>
    <w:rsid w:val="00420FA6"/>
    <w:pPr>
      <w:numPr>
        <w:numId w:val="7"/>
      </w:numPr>
    </w:pPr>
  </w:style>
  <w:style w:type="numbering" w:customStyle="1" w:styleId="LFO20">
    <w:name w:val="LFO20"/>
    <w:basedOn w:val="NoList"/>
    <w:rsid w:val="00420FA6"/>
    <w:pPr>
      <w:numPr>
        <w:numId w:val="8"/>
      </w:numPr>
    </w:pPr>
  </w:style>
  <w:style w:type="numbering" w:customStyle="1" w:styleId="LFO21">
    <w:name w:val="LFO21"/>
    <w:basedOn w:val="NoList"/>
    <w:rsid w:val="00420FA6"/>
    <w:pPr>
      <w:numPr>
        <w:numId w:val="9"/>
      </w:numPr>
    </w:pPr>
  </w:style>
  <w:style w:type="paragraph" w:styleId="EndnoteText">
    <w:name w:val="endnote text"/>
    <w:basedOn w:val="Normal"/>
    <w:link w:val="EndnoteTextChar"/>
    <w:uiPriority w:val="99"/>
    <w:semiHidden/>
    <w:unhideWhenUsed/>
    <w:rsid w:val="00420FA6"/>
    <w:pPr>
      <w:spacing w:after="0" w:line="240" w:lineRule="auto"/>
    </w:pPr>
    <w:rPr>
      <w:sz w:val="20"/>
    </w:rPr>
  </w:style>
  <w:style w:type="character" w:customStyle="1" w:styleId="EndnoteTextChar">
    <w:name w:val="Endnote Text Char"/>
    <w:basedOn w:val="DefaultParagraphFont"/>
    <w:link w:val="EndnoteText"/>
    <w:uiPriority w:val="99"/>
    <w:semiHidden/>
    <w:rsid w:val="00420FA6"/>
    <w:rPr>
      <w:rFonts w:ascii="Franklin Gothic Book" w:eastAsia="Calibri" w:hAnsi="Franklin Gothic Book" w:cs="Arial"/>
      <w:sz w:val="20"/>
      <w:szCs w:val="24"/>
    </w:rPr>
  </w:style>
  <w:style w:type="character" w:styleId="EndnoteReference">
    <w:name w:val="endnote reference"/>
    <w:basedOn w:val="DefaultParagraphFont"/>
    <w:uiPriority w:val="99"/>
    <w:semiHidden/>
    <w:unhideWhenUsed/>
    <w:rsid w:val="00420FA6"/>
    <w:rPr>
      <w:vertAlign w:val="superscript"/>
    </w:rPr>
  </w:style>
  <w:style w:type="paragraph" w:styleId="NoSpacing">
    <w:name w:val="No Spacing"/>
    <w:uiPriority w:val="1"/>
    <w:qFormat/>
    <w:rsid w:val="00420FA6"/>
    <w:pPr>
      <w:suppressAutoHyphens/>
      <w:autoSpaceDN w:val="0"/>
      <w:spacing w:after="0" w:line="240" w:lineRule="auto"/>
      <w:textAlignment w:val="baseline"/>
    </w:pPr>
    <w:rPr>
      <w:rFonts w:ascii="Franklin Gothic Book" w:eastAsia="Calibri" w:hAnsi="Franklin Gothic Book" w:cs="Arial"/>
      <w:szCs w:val="24"/>
    </w:rPr>
  </w:style>
  <w:style w:type="paragraph" w:customStyle="1" w:styleId="SBTABLEBULLET1">
    <w:name w:val="SB TABLE BULLET 1"/>
    <w:rsid w:val="00420FA6"/>
    <w:pPr>
      <w:numPr>
        <w:numId w:val="14"/>
      </w:numPr>
      <w:spacing w:before="60" w:after="60" w:line="240" w:lineRule="auto"/>
    </w:pPr>
    <w:rPr>
      <w:rFonts w:ascii="Franklin Gothic Book" w:eastAsia="Times New Roman" w:hAnsi="Franklin Gothic Book" w:cs="Times New Roman"/>
      <w:color w:val="000000"/>
      <w:sz w:val="24"/>
    </w:rPr>
  </w:style>
  <w:style w:type="character" w:styleId="IntenseEmphasis">
    <w:name w:val="Intense Emphasis"/>
    <w:basedOn w:val="DefaultParagraphFont"/>
    <w:uiPriority w:val="21"/>
    <w:qFormat/>
    <w:rsid w:val="00420FA6"/>
    <w:rPr>
      <w:b/>
      <w:bCs/>
      <w:i/>
      <w:iCs/>
      <w:color w:val="4472C4" w:themeColor="accent1"/>
    </w:rPr>
  </w:style>
  <w:style w:type="paragraph" w:styleId="Subtitle">
    <w:name w:val="Subtitle"/>
    <w:basedOn w:val="Normal"/>
    <w:next w:val="Normal"/>
    <w:link w:val="SubtitleChar"/>
    <w:uiPriority w:val="11"/>
    <w:qFormat/>
    <w:rsid w:val="00420FA6"/>
    <w:pPr>
      <w:numPr>
        <w:ilvl w:val="1"/>
      </w:numPr>
      <w:suppressAutoHyphens w:val="0"/>
      <w:autoSpaceDN/>
      <w:textAlignment w:val="auto"/>
    </w:pPr>
    <w:rPr>
      <w:rFonts w:asciiTheme="majorHAnsi" w:eastAsiaTheme="majorEastAsia" w:hAnsiTheme="majorHAnsi" w:cstheme="majorBidi"/>
      <w:i/>
      <w:iCs/>
      <w:color w:val="4472C4" w:themeColor="accent1"/>
      <w:spacing w:val="15"/>
      <w:sz w:val="24"/>
    </w:rPr>
  </w:style>
  <w:style w:type="character" w:customStyle="1" w:styleId="SubtitleChar">
    <w:name w:val="Subtitle Char"/>
    <w:basedOn w:val="DefaultParagraphFont"/>
    <w:link w:val="Subtitle"/>
    <w:uiPriority w:val="11"/>
    <w:rsid w:val="00420FA6"/>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sid w:val="00420FA6"/>
    <w:rPr>
      <w:i/>
      <w:iCs/>
      <w:color w:val="808080" w:themeColor="text1" w:themeTint="7F"/>
    </w:rPr>
  </w:style>
  <w:style w:type="table" w:styleId="TableGrid">
    <w:name w:val="Table Grid"/>
    <w:basedOn w:val="TableNormal"/>
    <w:uiPriority w:val="59"/>
    <w:rsid w:val="00420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420FA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TABLENUMBER1">
    <w:name w:val="SB TABLE NUMBER 1"/>
    <w:basedOn w:val="ListParagraph"/>
    <w:rsid w:val="00420FA6"/>
    <w:pPr>
      <w:numPr>
        <w:numId w:val="10"/>
      </w:numPr>
      <w:suppressAutoHyphens w:val="0"/>
      <w:autoSpaceDN/>
      <w:spacing w:before="60" w:after="60"/>
      <w:textAlignment w:val="auto"/>
    </w:pPr>
    <w:rPr>
      <w:rFonts w:ascii="Franklin Gothic Book" w:hAnsi="Franklin Gothic Book" w:cs="Arial"/>
      <w:sz w:val="20"/>
      <w:szCs w:val="20"/>
    </w:rPr>
  </w:style>
  <w:style w:type="paragraph" w:customStyle="1" w:styleId="SBBULLET2">
    <w:name w:val="SB BULLET 2"/>
    <w:basedOn w:val="SBBULLET1"/>
    <w:link w:val="SBBULLET2Char"/>
    <w:qFormat/>
    <w:rsid w:val="00420FA6"/>
    <w:pPr>
      <w:numPr>
        <w:numId w:val="11"/>
      </w:numPr>
      <w:ind w:left="900"/>
    </w:pPr>
  </w:style>
  <w:style w:type="character" w:customStyle="1" w:styleId="SBBULLET2Char">
    <w:name w:val="SB BULLET 2 Char"/>
    <w:basedOn w:val="SBBULLET1Char"/>
    <w:link w:val="SBBULLET2"/>
    <w:rsid w:val="00420FA6"/>
    <w:rPr>
      <w:rFonts w:ascii="Franklin Gothic Book" w:eastAsia="Times New Roman" w:hAnsi="Franklin Gothic Book" w:cs="Times New Roman"/>
      <w:color w:val="000000"/>
      <w:sz w:val="24"/>
      <w:szCs w:val="22"/>
    </w:rPr>
  </w:style>
  <w:style w:type="paragraph" w:customStyle="1" w:styleId="SBBULLET3">
    <w:name w:val="SB BULLET 3"/>
    <w:basedOn w:val="SBBULLET2"/>
    <w:link w:val="SBBULLET3Char"/>
    <w:qFormat/>
    <w:rsid w:val="00420FA6"/>
  </w:style>
  <w:style w:type="character" w:customStyle="1" w:styleId="SBBULLET3Char">
    <w:name w:val="SB BULLET 3 Char"/>
    <w:basedOn w:val="SBBULLET2Char"/>
    <w:link w:val="SBBULLET3"/>
    <w:rsid w:val="00420FA6"/>
    <w:rPr>
      <w:rFonts w:ascii="Franklin Gothic Book" w:eastAsia="Times New Roman" w:hAnsi="Franklin Gothic Book" w:cs="Times New Roman"/>
      <w:color w:val="000000"/>
      <w:sz w:val="24"/>
      <w:szCs w:val="22"/>
    </w:rPr>
  </w:style>
  <w:style w:type="paragraph" w:customStyle="1" w:styleId="SBNUMBER2">
    <w:name w:val="SB NUMBER 2"/>
    <w:basedOn w:val="SBBODY1"/>
    <w:link w:val="SBNUMBER2Char"/>
    <w:qFormat/>
    <w:rsid w:val="00420FA6"/>
    <w:pPr>
      <w:numPr>
        <w:numId w:val="12"/>
      </w:numPr>
      <w:tabs>
        <w:tab w:val="left" w:pos="720"/>
      </w:tabs>
      <w:suppressAutoHyphens w:val="0"/>
      <w:autoSpaceDN/>
      <w:textAlignment w:val="auto"/>
    </w:pPr>
  </w:style>
  <w:style w:type="character" w:customStyle="1" w:styleId="SBNUMBER2Char">
    <w:name w:val="SB NUMBER 2 Char"/>
    <w:basedOn w:val="SBBODY1Char"/>
    <w:link w:val="SBNUMBER2"/>
    <w:rsid w:val="00420FA6"/>
    <w:rPr>
      <w:rFonts w:ascii="Franklin Gothic Book" w:eastAsia="Times New Roman" w:hAnsi="Franklin Gothic Book" w:cs="Times New Roman"/>
      <w:color w:val="000000"/>
      <w:sz w:val="24"/>
      <w:szCs w:val="22"/>
    </w:rPr>
  </w:style>
  <w:style w:type="paragraph" w:customStyle="1" w:styleId="SBNUMBER3">
    <w:name w:val="SB NUMBER 3"/>
    <w:basedOn w:val="SBBODY1"/>
    <w:link w:val="SBNUMBER3Char"/>
    <w:qFormat/>
    <w:rsid w:val="00420FA6"/>
    <w:pPr>
      <w:numPr>
        <w:numId w:val="13"/>
      </w:numPr>
      <w:suppressAutoHyphens w:val="0"/>
      <w:autoSpaceDN/>
      <w:textAlignment w:val="auto"/>
    </w:pPr>
  </w:style>
  <w:style w:type="character" w:customStyle="1" w:styleId="SBNUMBER3Char">
    <w:name w:val="SB NUMBER 3 Char"/>
    <w:basedOn w:val="SBBODY1Char"/>
    <w:link w:val="SBNUMBER3"/>
    <w:rsid w:val="00420FA6"/>
    <w:rPr>
      <w:rFonts w:ascii="Franklin Gothic Book" w:eastAsia="Times New Roman" w:hAnsi="Franklin Gothic Book" w:cs="Times New Roman"/>
      <w:color w:val="000000"/>
      <w:sz w:val="24"/>
      <w:szCs w:val="22"/>
    </w:rPr>
  </w:style>
  <w:style w:type="paragraph" w:customStyle="1" w:styleId="SBTABLEBULLET2">
    <w:name w:val="SB TABLE BULLET 2"/>
    <w:basedOn w:val="SBTABLEBULLET1"/>
    <w:rsid w:val="00420FA6"/>
    <w:pPr>
      <w:numPr>
        <w:numId w:val="0"/>
      </w:numPr>
    </w:pPr>
  </w:style>
  <w:style w:type="paragraph" w:customStyle="1" w:styleId="SBTABLEHEADING2">
    <w:name w:val="SB TABLE HEADING 2"/>
    <w:basedOn w:val="SBTABLEHEADING"/>
    <w:rsid w:val="00420FA6"/>
    <w:pPr>
      <w:jc w:val="center"/>
    </w:pPr>
    <w:rPr>
      <w:rFonts w:eastAsia="Times New Roman"/>
      <w:color w:val="000000" w:themeColor="text1"/>
    </w:rPr>
  </w:style>
  <w:style w:type="paragraph" w:customStyle="1" w:styleId="SBTABLENUMBERa">
    <w:name w:val="SB TABLE NUMBER a"/>
    <w:basedOn w:val="ListParagraph"/>
    <w:rsid w:val="00420FA6"/>
    <w:pPr>
      <w:numPr>
        <w:ilvl w:val="1"/>
        <w:numId w:val="15"/>
      </w:numPr>
      <w:suppressAutoHyphens w:val="0"/>
      <w:autoSpaceDN/>
      <w:spacing w:before="60" w:after="60"/>
      <w:textAlignment w:val="auto"/>
    </w:pPr>
    <w:rPr>
      <w:rFonts w:ascii="Franklin Gothic Book" w:eastAsiaTheme="minorHAnsi" w:hAnsi="Franklin Gothic Book" w:cs="Arial"/>
      <w:sz w:val="20"/>
      <w:szCs w:val="20"/>
    </w:rPr>
  </w:style>
  <w:style w:type="paragraph" w:customStyle="1" w:styleId="SBReferences">
    <w:name w:val="SB References"/>
    <w:basedOn w:val="Normal"/>
    <w:rsid w:val="00420FA6"/>
    <w:pPr>
      <w:spacing w:before="120" w:after="120" w:line="240" w:lineRule="auto"/>
      <w:ind w:left="360" w:hanging="360"/>
    </w:pPr>
  </w:style>
  <w:style w:type="character" w:customStyle="1" w:styleId="BodyTextChar1">
    <w:name w:val="Body Text Char1"/>
    <w:basedOn w:val="DefaultParagraphFont"/>
    <w:link w:val="BodyText"/>
    <w:uiPriority w:val="99"/>
    <w:rsid w:val="00420FA6"/>
    <w:rPr>
      <w:rFonts w:ascii="Franklin Gothic Book" w:eastAsia="Calibri" w:hAnsi="Franklin Gothic Book" w:cs="Times New Roman"/>
    </w:rPr>
  </w:style>
  <w:style w:type="character" w:styleId="PageNumber">
    <w:name w:val="page number"/>
    <w:basedOn w:val="DefaultParagraphFont"/>
    <w:uiPriority w:val="99"/>
    <w:semiHidden/>
    <w:unhideWhenUsed/>
    <w:rsid w:val="00420FA6"/>
  </w:style>
  <w:style w:type="table" w:customStyle="1" w:styleId="MediumShading21">
    <w:name w:val="Medium Shading 21"/>
    <w:basedOn w:val="TableNormal"/>
    <w:uiPriority w:val="64"/>
    <w:rsid w:val="00420FA6"/>
    <w:pPr>
      <w:spacing w:after="0" w:line="240" w:lineRule="auto"/>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Normal"/>
    <w:next w:val="Normal"/>
    <w:uiPriority w:val="99"/>
    <w:semiHidden/>
    <w:unhideWhenUsed/>
    <w:rsid w:val="00420FA6"/>
    <w:pPr>
      <w:spacing w:after="0"/>
    </w:pPr>
  </w:style>
  <w:style w:type="character" w:customStyle="1" w:styleId="MediumShading1-Accent2Char">
    <w:name w:val="Medium Shading 1 - Accent 2 Char"/>
    <w:link w:val="MediumShading1-Accent21"/>
    <w:uiPriority w:val="99"/>
    <w:locked/>
    <w:rsid w:val="00420FA6"/>
    <w:rPr>
      <w:rFonts w:ascii="Calibri" w:eastAsia="Times New Roman" w:hAnsi="Calibri"/>
    </w:rPr>
  </w:style>
  <w:style w:type="paragraph" w:customStyle="1" w:styleId="MediumShading1-Accent21">
    <w:name w:val="Medium Shading 1 - Accent 21"/>
    <w:basedOn w:val="Normal"/>
    <w:link w:val="MediumShading1-Accent2Char"/>
    <w:uiPriority w:val="99"/>
    <w:qFormat/>
    <w:rsid w:val="00420FA6"/>
    <w:pPr>
      <w:suppressAutoHyphens w:val="0"/>
      <w:autoSpaceDN/>
      <w:spacing w:after="0" w:line="240" w:lineRule="auto"/>
      <w:textAlignment w:val="auto"/>
    </w:pPr>
    <w:rPr>
      <w:rFonts w:ascii="Calibri" w:eastAsia="Times New Roman" w:hAnsi="Calibri" w:cstheme="minorBidi"/>
      <w:szCs w:val="22"/>
    </w:rPr>
  </w:style>
  <w:style w:type="paragraph" w:customStyle="1" w:styleId="Normal2">
    <w:name w:val="Normal2"/>
    <w:rsid w:val="00420FA6"/>
    <w:pPr>
      <w:spacing w:after="0" w:line="276" w:lineRule="auto"/>
    </w:pPr>
    <w:rPr>
      <w:rFonts w:ascii="Arial" w:eastAsia="Arial" w:hAnsi="Arial" w:cs="Arial"/>
      <w:color w:val="000000"/>
      <w:szCs w:val="24"/>
      <w:lang w:eastAsia="ja-JP"/>
    </w:rPr>
  </w:style>
  <w:style w:type="table" w:customStyle="1" w:styleId="GridTable1Light-Accent11">
    <w:name w:val="Grid Table 1 Light - Accent 11"/>
    <w:basedOn w:val="TableNormal"/>
    <w:uiPriority w:val="46"/>
    <w:rsid w:val="00420FA6"/>
    <w:pPr>
      <w:autoSpaceDN w:val="0"/>
      <w:spacing w:after="0" w:line="240" w:lineRule="auto"/>
      <w:textAlignment w:val="baseline"/>
    </w:pPr>
    <w:rPr>
      <w:rFonts w:ascii="Franklin Gothic Book" w:eastAsia="Calibri" w:hAnsi="Franklin Gothic Book" w:cs="Arial"/>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SBL1">
    <w:name w:val="SB L1"/>
    <w:basedOn w:val="Normal"/>
    <w:rsid w:val="00420FA6"/>
    <w:pPr>
      <w:keepNext/>
      <w:pBdr>
        <w:bottom w:val="single" w:sz="2" w:space="0" w:color="1B4E91"/>
      </w:pBdr>
      <w:spacing w:before="360" w:after="240" w:line="240" w:lineRule="auto"/>
    </w:pPr>
    <w:rPr>
      <w:b/>
      <w:caps/>
      <w:color w:val="1B4E91"/>
      <w:sz w:val="28"/>
      <w:szCs w:val="28"/>
    </w:rPr>
  </w:style>
  <w:style w:type="numbering" w:customStyle="1" w:styleId="Singlepunch">
    <w:name w:val="Single punch"/>
    <w:rsid w:val="00420FA6"/>
    <w:pPr>
      <w:numPr>
        <w:numId w:val="16"/>
      </w:numPr>
    </w:pPr>
  </w:style>
  <w:style w:type="character" w:customStyle="1" w:styleId="apple-converted-space">
    <w:name w:val="apple-converted-space"/>
    <w:basedOn w:val="DefaultParagraphFont"/>
    <w:rsid w:val="00420FA6"/>
  </w:style>
  <w:style w:type="paragraph" w:customStyle="1" w:styleId="TableParagraph">
    <w:name w:val="Table Paragraph"/>
    <w:basedOn w:val="Normal"/>
    <w:uiPriority w:val="1"/>
    <w:rsid w:val="00420FA6"/>
    <w:pPr>
      <w:suppressAutoHyphens w:val="0"/>
      <w:autoSpaceDN/>
      <w:spacing w:after="0" w:line="240" w:lineRule="auto"/>
      <w:textAlignment w:val="auto"/>
    </w:pPr>
    <w:rPr>
      <w:rFonts w:ascii="Calibri" w:eastAsiaTheme="minorHAnsi" w:hAnsi="Calibri" w:cs="Times New Roman"/>
      <w:szCs w:val="22"/>
    </w:rPr>
  </w:style>
  <w:style w:type="character" w:customStyle="1" w:styleId="UnresolvedMention1">
    <w:name w:val="Unresolved Mention1"/>
    <w:basedOn w:val="DefaultParagraphFont"/>
    <w:uiPriority w:val="99"/>
    <w:semiHidden/>
    <w:unhideWhenUsed/>
    <w:rsid w:val="00420FA6"/>
    <w:rPr>
      <w:color w:val="808080"/>
      <w:shd w:val="clear" w:color="auto" w:fill="E6E6E6"/>
    </w:rPr>
  </w:style>
  <w:style w:type="paragraph" w:customStyle="1" w:styleId="SBHEAD4">
    <w:name w:val="SB HEAD 4"/>
    <w:basedOn w:val="Normal"/>
    <w:link w:val="SBHEAD4Char"/>
    <w:qFormat/>
    <w:rsid w:val="00840A55"/>
    <w:pPr>
      <w:keepNext/>
      <w:keepLines/>
      <w:suppressAutoHyphens w:val="0"/>
      <w:autoSpaceDN/>
      <w:spacing w:before="240" w:after="120" w:line="240" w:lineRule="auto"/>
      <w:textAlignment w:val="auto"/>
    </w:pPr>
    <w:rPr>
      <w:rFonts w:eastAsia="Times New Roman"/>
      <w:b/>
      <w:i/>
      <w:color w:val="1B4E91"/>
      <w:szCs w:val="22"/>
    </w:rPr>
  </w:style>
  <w:style w:type="character" w:customStyle="1" w:styleId="SBHEAD4Char">
    <w:name w:val="SB HEAD 4 Char"/>
    <w:basedOn w:val="DefaultParagraphFont"/>
    <w:link w:val="SBHEAD4"/>
    <w:rsid w:val="00840A55"/>
    <w:rPr>
      <w:rFonts w:ascii="Franklin Gothic Book" w:eastAsia="Times New Roman" w:hAnsi="Franklin Gothic Book" w:cs="Arial"/>
      <w:b/>
      <w:i/>
      <w:color w:val="1B4E91"/>
    </w:rPr>
  </w:style>
  <w:style w:type="character" w:customStyle="1" w:styleId="UnresolvedMention2">
    <w:name w:val="Unresolved Mention2"/>
    <w:basedOn w:val="DefaultParagraphFont"/>
    <w:uiPriority w:val="99"/>
    <w:semiHidden/>
    <w:unhideWhenUsed/>
    <w:rsid w:val="00CB5CB4"/>
    <w:rPr>
      <w:color w:val="605E5C"/>
      <w:shd w:val="clear" w:color="auto" w:fill="E1DFDD"/>
    </w:rPr>
  </w:style>
  <w:style w:type="character" w:customStyle="1" w:styleId="UnresolvedMention3">
    <w:name w:val="Unresolved Mention3"/>
    <w:basedOn w:val="DefaultParagraphFont"/>
    <w:uiPriority w:val="99"/>
    <w:semiHidden/>
    <w:unhideWhenUsed/>
    <w:rsid w:val="00E56B7B"/>
    <w:rPr>
      <w:color w:val="605E5C"/>
      <w:shd w:val="clear" w:color="auto" w:fill="E1DFDD"/>
    </w:rPr>
  </w:style>
  <w:style w:type="character" w:customStyle="1" w:styleId="UnresolvedMention4">
    <w:name w:val="Unresolved Mention4"/>
    <w:basedOn w:val="DefaultParagraphFont"/>
    <w:uiPriority w:val="99"/>
    <w:semiHidden/>
    <w:unhideWhenUsed/>
    <w:rsid w:val="00EF28F4"/>
    <w:rPr>
      <w:color w:val="605E5C"/>
      <w:shd w:val="clear" w:color="auto" w:fill="E1DFDD"/>
    </w:rPr>
  </w:style>
  <w:style w:type="character" w:styleId="UnresolvedMention">
    <w:name w:val="Unresolved Mention"/>
    <w:basedOn w:val="DefaultParagraphFont"/>
    <w:uiPriority w:val="99"/>
    <w:semiHidden/>
    <w:unhideWhenUsed/>
    <w:rsid w:val="00234DA4"/>
    <w:rPr>
      <w:color w:val="605E5C"/>
      <w:shd w:val="clear" w:color="auto" w:fill="E1DFDD"/>
    </w:rPr>
  </w:style>
  <w:style w:type="paragraph" w:customStyle="1" w:styleId="SBHEAD2">
    <w:name w:val="SB HEAD 2"/>
    <w:basedOn w:val="Normal"/>
    <w:link w:val="SBHEAD2Char"/>
    <w:qFormat/>
    <w:rsid w:val="00BB07AA"/>
    <w:pPr>
      <w:keepNext/>
      <w:pageBreakBefore/>
      <w:pBdr>
        <w:bottom w:val="single" w:sz="2" w:space="1" w:color="1B4E91"/>
      </w:pBdr>
      <w:suppressAutoHyphens w:val="0"/>
      <w:autoSpaceDN/>
      <w:spacing w:after="120" w:line="240" w:lineRule="auto"/>
      <w:textAlignment w:val="auto"/>
      <w:outlineLvl w:val="0"/>
    </w:pPr>
    <w:rPr>
      <w:rFonts w:eastAsia="Times New Roman"/>
      <w:b/>
      <w:caps/>
      <w:color w:val="1B4E91"/>
      <w:sz w:val="24"/>
      <w:szCs w:val="28"/>
    </w:rPr>
  </w:style>
  <w:style w:type="character" w:customStyle="1" w:styleId="SBHEAD2Char">
    <w:name w:val="SB HEAD 2 Char"/>
    <w:basedOn w:val="DefaultParagraphFont"/>
    <w:link w:val="SBHEAD2"/>
    <w:rsid w:val="00BB07AA"/>
    <w:rPr>
      <w:rFonts w:ascii="Franklin Gothic Book" w:eastAsia="Times New Roman" w:hAnsi="Franklin Gothic Book" w:cs="Arial"/>
      <w:b/>
      <w:caps/>
      <w:color w:val="1B4E91"/>
      <w:sz w:val="24"/>
      <w:szCs w:val="28"/>
    </w:rPr>
  </w:style>
  <w:style w:type="character" w:styleId="IntenseReference">
    <w:name w:val="Intense Reference"/>
    <w:basedOn w:val="DefaultParagraphFont"/>
    <w:uiPriority w:val="32"/>
    <w:qFormat/>
    <w:rsid w:val="00F84BA7"/>
    <w:rPr>
      <w:b/>
      <w:bCs/>
      <w:smallCaps/>
      <w:color w:val="4472C4" w:themeColor="accent1"/>
      <w:spacing w:val="5"/>
    </w:rPr>
  </w:style>
  <w:style w:type="paragraph" w:customStyle="1" w:styleId="subheading-H3">
    <w:name w:val="subheading - H3"/>
    <w:basedOn w:val="Heading4"/>
    <w:rsid w:val="00796F6D"/>
    <w:pPr>
      <w:outlineLvl w:val="2"/>
    </w:pPr>
  </w:style>
  <w:style w:type="paragraph" w:customStyle="1" w:styleId="bulletlist">
    <w:name w:val="bullet list"/>
    <w:basedOn w:val="NoSpacing"/>
    <w:qFormat/>
    <w:rsid w:val="00445B5C"/>
    <w:pPr>
      <w:numPr>
        <w:numId w:val="71"/>
      </w:numPr>
      <w:suppressAutoHyphens w:val="0"/>
      <w:autoSpaceDN/>
      <w:spacing w:after="60"/>
      <w:textAlignment w:val="auto"/>
    </w:pPr>
    <w:rPr>
      <w:rFonts w:ascii="Arial" w:eastAsiaTheme="minorHAnsi" w:hAnsi="Arial" w:cs="Times New Roman"/>
    </w:rPr>
  </w:style>
  <w:style w:type="paragraph" w:customStyle="1" w:styleId="BULLET2SB">
    <w:name w:val="BULLET 2 SB"/>
    <w:autoRedefine/>
    <w:uiPriority w:val="7"/>
    <w:qFormat/>
    <w:rsid w:val="00445B5C"/>
    <w:pPr>
      <w:numPr>
        <w:numId w:val="72"/>
      </w:numPr>
      <w:spacing w:after="0" w:line="240" w:lineRule="auto"/>
    </w:pPr>
    <w:rPr>
      <w:rFonts w:eastAsia="Times New Roman" w:cs="Times New Roman"/>
      <w:color w:val="2C42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5023">
      <w:bodyDiv w:val="1"/>
      <w:marLeft w:val="0"/>
      <w:marRight w:val="0"/>
      <w:marTop w:val="0"/>
      <w:marBottom w:val="0"/>
      <w:divBdr>
        <w:top w:val="none" w:sz="0" w:space="0" w:color="auto"/>
        <w:left w:val="none" w:sz="0" w:space="0" w:color="auto"/>
        <w:bottom w:val="none" w:sz="0" w:space="0" w:color="auto"/>
        <w:right w:val="none" w:sz="0" w:space="0" w:color="auto"/>
      </w:divBdr>
      <w:divsChild>
        <w:div w:id="635374949">
          <w:marLeft w:val="0"/>
          <w:marRight w:val="0"/>
          <w:marTop w:val="0"/>
          <w:marBottom w:val="0"/>
          <w:divBdr>
            <w:top w:val="none" w:sz="0" w:space="0" w:color="auto"/>
            <w:left w:val="none" w:sz="0" w:space="0" w:color="auto"/>
            <w:bottom w:val="none" w:sz="0" w:space="0" w:color="auto"/>
            <w:right w:val="none" w:sz="0" w:space="0" w:color="auto"/>
          </w:divBdr>
          <w:divsChild>
            <w:div w:id="1261723504">
              <w:marLeft w:val="0"/>
              <w:marRight w:val="0"/>
              <w:marTop w:val="0"/>
              <w:marBottom w:val="0"/>
              <w:divBdr>
                <w:top w:val="none" w:sz="0" w:space="0" w:color="auto"/>
                <w:left w:val="none" w:sz="0" w:space="0" w:color="auto"/>
                <w:bottom w:val="none" w:sz="0" w:space="0" w:color="auto"/>
                <w:right w:val="none" w:sz="0" w:space="0" w:color="auto"/>
              </w:divBdr>
            </w:div>
            <w:div w:id="2068188138">
              <w:marLeft w:val="0"/>
              <w:marRight w:val="0"/>
              <w:marTop w:val="0"/>
              <w:marBottom w:val="0"/>
              <w:divBdr>
                <w:top w:val="none" w:sz="0" w:space="0" w:color="auto"/>
                <w:left w:val="none" w:sz="0" w:space="0" w:color="auto"/>
                <w:bottom w:val="none" w:sz="0" w:space="0" w:color="auto"/>
                <w:right w:val="none" w:sz="0" w:space="0" w:color="auto"/>
              </w:divBdr>
            </w:div>
            <w:div w:id="832179375">
              <w:marLeft w:val="0"/>
              <w:marRight w:val="0"/>
              <w:marTop w:val="0"/>
              <w:marBottom w:val="0"/>
              <w:divBdr>
                <w:top w:val="none" w:sz="0" w:space="0" w:color="auto"/>
                <w:left w:val="none" w:sz="0" w:space="0" w:color="auto"/>
                <w:bottom w:val="none" w:sz="0" w:space="0" w:color="auto"/>
                <w:right w:val="none" w:sz="0" w:space="0" w:color="auto"/>
              </w:divBdr>
            </w:div>
          </w:divsChild>
        </w:div>
        <w:div w:id="651443531">
          <w:marLeft w:val="0"/>
          <w:marRight w:val="0"/>
          <w:marTop w:val="0"/>
          <w:marBottom w:val="0"/>
          <w:divBdr>
            <w:top w:val="none" w:sz="0" w:space="0" w:color="auto"/>
            <w:left w:val="none" w:sz="0" w:space="0" w:color="auto"/>
            <w:bottom w:val="none" w:sz="0" w:space="0" w:color="auto"/>
            <w:right w:val="none" w:sz="0" w:space="0" w:color="auto"/>
          </w:divBdr>
          <w:divsChild>
            <w:div w:id="2047288632">
              <w:marLeft w:val="0"/>
              <w:marRight w:val="0"/>
              <w:marTop w:val="0"/>
              <w:marBottom w:val="0"/>
              <w:divBdr>
                <w:top w:val="none" w:sz="0" w:space="0" w:color="auto"/>
                <w:left w:val="none" w:sz="0" w:space="0" w:color="auto"/>
                <w:bottom w:val="none" w:sz="0" w:space="0" w:color="auto"/>
                <w:right w:val="none" w:sz="0" w:space="0" w:color="auto"/>
              </w:divBdr>
            </w:div>
            <w:div w:id="1982467133">
              <w:marLeft w:val="0"/>
              <w:marRight w:val="0"/>
              <w:marTop w:val="0"/>
              <w:marBottom w:val="0"/>
              <w:divBdr>
                <w:top w:val="none" w:sz="0" w:space="0" w:color="auto"/>
                <w:left w:val="none" w:sz="0" w:space="0" w:color="auto"/>
                <w:bottom w:val="none" w:sz="0" w:space="0" w:color="auto"/>
                <w:right w:val="none" w:sz="0" w:space="0" w:color="auto"/>
              </w:divBdr>
            </w:div>
            <w:div w:id="496262992">
              <w:marLeft w:val="0"/>
              <w:marRight w:val="0"/>
              <w:marTop w:val="0"/>
              <w:marBottom w:val="0"/>
              <w:divBdr>
                <w:top w:val="none" w:sz="0" w:space="0" w:color="auto"/>
                <w:left w:val="none" w:sz="0" w:space="0" w:color="auto"/>
                <w:bottom w:val="none" w:sz="0" w:space="0" w:color="auto"/>
                <w:right w:val="none" w:sz="0" w:space="0" w:color="auto"/>
              </w:divBdr>
            </w:div>
          </w:divsChild>
        </w:div>
        <w:div w:id="290669858">
          <w:marLeft w:val="0"/>
          <w:marRight w:val="0"/>
          <w:marTop w:val="0"/>
          <w:marBottom w:val="0"/>
          <w:divBdr>
            <w:top w:val="none" w:sz="0" w:space="0" w:color="auto"/>
            <w:left w:val="none" w:sz="0" w:space="0" w:color="auto"/>
            <w:bottom w:val="none" w:sz="0" w:space="0" w:color="auto"/>
            <w:right w:val="none" w:sz="0" w:space="0" w:color="auto"/>
          </w:divBdr>
        </w:div>
        <w:div w:id="1001083863">
          <w:marLeft w:val="0"/>
          <w:marRight w:val="0"/>
          <w:marTop w:val="0"/>
          <w:marBottom w:val="0"/>
          <w:divBdr>
            <w:top w:val="none" w:sz="0" w:space="0" w:color="auto"/>
            <w:left w:val="none" w:sz="0" w:space="0" w:color="auto"/>
            <w:bottom w:val="none" w:sz="0" w:space="0" w:color="auto"/>
            <w:right w:val="none" w:sz="0" w:space="0" w:color="auto"/>
          </w:divBdr>
        </w:div>
      </w:divsChild>
    </w:div>
    <w:div w:id="125707859">
      <w:bodyDiv w:val="1"/>
      <w:marLeft w:val="0"/>
      <w:marRight w:val="0"/>
      <w:marTop w:val="0"/>
      <w:marBottom w:val="0"/>
      <w:divBdr>
        <w:top w:val="none" w:sz="0" w:space="0" w:color="auto"/>
        <w:left w:val="none" w:sz="0" w:space="0" w:color="auto"/>
        <w:bottom w:val="none" w:sz="0" w:space="0" w:color="auto"/>
        <w:right w:val="none" w:sz="0" w:space="0" w:color="auto"/>
      </w:divBdr>
      <w:divsChild>
        <w:div w:id="673151665">
          <w:marLeft w:val="0"/>
          <w:marRight w:val="0"/>
          <w:marTop w:val="0"/>
          <w:marBottom w:val="0"/>
          <w:divBdr>
            <w:top w:val="none" w:sz="0" w:space="0" w:color="auto"/>
            <w:left w:val="none" w:sz="0" w:space="0" w:color="auto"/>
            <w:bottom w:val="none" w:sz="0" w:space="0" w:color="auto"/>
            <w:right w:val="none" w:sz="0" w:space="0" w:color="auto"/>
          </w:divBdr>
        </w:div>
        <w:div w:id="737702397">
          <w:marLeft w:val="0"/>
          <w:marRight w:val="0"/>
          <w:marTop w:val="0"/>
          <w:marBottom w:val="0"/>
          <w:divBdr>
            <w:top w:val="none" w:sz="0" w:space="0" w:color="auto"/>
            <w:left w:val="none" w:sz="0" w:space="0" w:color="auto"/>
            <w:bottom w:val="none" w:sz="0" w:space="0" w:color="auto"/>
            <w:right w:val="none" w:sz="0" w:space="0" w:color="auto"/>
          </w:divBdr>
        </w:div>
        <w:div w:id="2063747742">
          <w:marLeft w:val="0"/>
          <w:marRight w:val="0"/>
          <w:marTop w:val="0"/>
          <w:marBottom w:val="0"/>
          <w:divBdr>
            <w:top w:val="none" w:sz="0" w:space="0" w:color="auto"/>
            <w:left w:val="none" w:sz="0" w:space="0" w:color="auto"/>
            <w:bottom w:val="none" w:sz="0" w:space="0" w:color="auto"/>
            <w:right w:val="none" w:sz="0" w:space="0" w:color="auto"/>
          </w:divBdr>
        </w:div>
      </w:divsChild>
    </w:div>
    <w:div w:id="546188117">
      <w:bodyDiv w:val="1"/>
      <w:marLeft w:val="0"/>
      <w:marRight w:val="0"/>
      <w:marTop w:val="0"/>
      <w:marBottom w:val="0"/>
      <w:divBdr>
        <w:top w:val="none" w:sz="0" w:space="0" w:color="auto"/>
        <w:left w:val="none" w:sz="0" w:space="0" w:color="auto"/>
        <w:bottom w:val="none" w:sz="0" w:space="0" w:color="auto"/>
        <w:right w:val="none" w:sz="0" w:space="0" w:color="auto"/>
      </w:divBdr>
    </w:div>
    <w:div w:id="794837670">
      <w:bodyDiv w:val="1"/>
      <w:marLeft w:val="0"/>
      <w:marRight w:val="0"/>
      <w:marTop w:val="0"/>
      <w:marBottom w:val="0"/>
      <w:divBdr>
        <w:top w:val="none" w:sz="0" w:space="0" w:color="auto"/>
        <w:left w:val="none" w:sz="0" w:space="0" w:color="auto"/>
        <w:bottom w:val="none" w:sz="0" w:space="0" w:color="auto"/>
        <w:right w:val="none" w:sz="0" w:space="0" w:color="auto"/>
      </w:divBdr>
    </w:div>
    <w:div w:id="1642345354">
      <w:bodyDiv w:val="1"/>
      <w:marLeft w:val="0"/>
      <w:marRight w:val="0"/>
      <w:marTop w:val="0"/>
      <w:marBottom w:val="0"/>
      <w:divBdr>
        <w:top w:val="none" w:sz="0" w:space="0" w:color="auto"/>
        <w:left w:val="none" w:sz="0" w:space="0" w:color="auto"/>
        <w:bottom w:val="none" w:sz="0" w:space="0" w:color="auto"/>
        <w:right w:val="none" w:sz="0" w:space="0" w:color="auto"/>
      </w:divBdr>
    </w:div>
    <w:div w:id="1738896653">
      <w:bodyDiv w:val="1"/>
      <w:marLeft w:val="0"/>
      <w:marRight w:val="0"/>
      <w:marTop w:val="0"/>
      <w:marBottom w:val="0"/>
      <w:divBdr>
        <w:top w:val="none" w:sz="0" w:space="0" w:color="auto"/>
        <w:left w:val="none" w:sz="0" w:space="0" w:color="auto"/>
        <w:bottom w:val="none" w:sz="0" w:space="0" w:color="auto"/>
        <w:right w:val="none" w:sz="0" w:space="0" w:color="auto"/>
      </w:divBdr>
      <w:divsChild>
        <w:div w:id="1015182941">
          <w:marLeft w:val="0"/>
          <w:marRight w:val="0"/>
          <w:marTop w:val="0"/>
          <w:marBottom w:val="0"/>
          <w:divBdr>
            <w:top w:val="none" w:sz="0" w:space="0" w:color="auto"/>
            <w:left w:val="none" w:sz="0" w:space="0" w:color="auto"/>
            <w:bottom w:val="none" w:sz="0" w:space="0" w:color="auto"/>
            <w:right w:val="none" w:sz="0" w:space="0" w:color="auto"/>
          </w:divBdr>
          <w:divsChild>
            <w:div w:id="762142593">
              <w:marLeft w:val="0"/>
              <w:marRight w:val="0"/>
              <w:marTop w:val="0"/>
              <w:marBottom w:val="0"/>
              <w:divBdr>
                <w:top w:val="none" w:sz="0" w:space="0" w:color="auto"/>
                <w:left w:val="none" w:sz="0" w:space="0" w:color="auto"/>
                <w:bottom w:val="none" w:sz="0" w:space="0" w:color="auto"/>
                <w:right w:val="none" w:sz="0" w:space="0" w:color="auto"/>
              </w:divBdr>
            </w:div>
            <w:div w:id="1775977599">
              <w:marLeft w:val="0"/>
              <w:marRight w:val="0"/>
              <w:marTop w:val="0"/>
              <w:marBottom w:val="0"/>
              <w:divBdr>
                <w:top w:val="none" w:sz="0" w:space="0" w:color="auto"/>
                <w:left w:val="none" w:sz="0" w:space="0" w:color="auto"/>
                <w:bottom w:val="none" w:sz="0" w:space="0" w:color="auto"/>
                <w:right w:val="none" w:sz="0" w:space="0" w:color="auto"/>
              </w:divBdr>
            </w:div>
            <w:div w:id="1396127169">
              <w:marLeft w:val="0"/>
              <w:marRight w:val="0"/>
              <w:marTop w:val="0"/>
              <w:marBottom w:val="0"/>
              <w:divBdr>
                <w:top w:val="none" w:sz="0" w:space="0" w:color="auto"/>
                <w:left w:val="none" w:sz="0" w:space="0" w:color="auto"/>
                <w:bottom w:val="none" w:sz="0" w:space="0" w:color="auto"/>
                <w:right w:val="none" w:sz="0" w:space="0" w:color="auto"/>
              </w:divBdr>
            </w:div>
          </w:divsChild>
        </w:div>
        <w:div w:id="503083943">
          <w:marLeft w:val="0"/>
          <w:marRight w:val="0"/>
          <w:marTop w:val="0"/>
          <w:marBottom w:val="0"/>
          <w:divBdr>
            <w:top w:val="none" w:sz="0" w:space="0" w:color="auto"/>
            <w:left w:val="none" w:sz="0" w:space="0" w:color="auto"/>
            <w:bottom w:val="none" w:sz="0" w:space="0" w:color="auto"/>
            <w:right w:val="none" w:sz="0" w:space="0" w:color="auto"/>
          </w:divBdr>
          <w:divsChild>
            <w:div w:id="64567793">
              <w:marLeft w:val="0"/>
              <w:marRight w:val="0"/>
              <w:marTop w:val="0"/>
              <w:marBottom w:val="0"/>
              <w:divBdr>
                <w:top w:val="none" w:sz="0" w:space="0" w:color="auto"/>
                <w:left w:val="none" w:sz="0" w:space="0" w:color="auto"/>
                <w:bottom w:val="none" w:sz="0" w:space="0" w:color="auto"/>
                <w:right w:val="none" w:sz="0" w:space="0" w:color="auto"/>
              </w:divBdr>
            </w:div>
            <w:div w:id="1576626365">
              <w:marLeft w:val="0"/>
              <w:marRight w:val="0"/>
              <w:marTop w:val="0"/>
              <w:marBottom w:val="0"/>
              <w:divBdr>
                <w:top w:val="none" w:sz="0" w:space="0" w:color="auto"/>
                <w:left w:val="none" w:sz="0" w:space="0" w:color="auto"/>
                <w:bottom w:val="none" w:sz="0" w:space="0" w:color="auto"/>
                <w:right w:val="none" w:sz="0" w:space="0" w:color="auto"/>
              </w:divBdr>
            </w:div>
            <w:div w:id="366297667">
              <w:marLeft w:val="0"/>
              <w:marRight w:val="0"/>
              <w:marTop w:val="0"/>
              <w:marBottom w:val="0"/>
              <w:divBdr>
                <w:top w:val="none" w:sz="0" w:space="0" w:color="auto"/>
                <w:left w:val="none" w:sz="0" w:space="0" w:color="auto"/>
                <w:bottom w:val="none" w:sz="0" w:space="0" w:color="auto"/>
                <w:right w:val="none" w:sz="0" w:space="0" w:color="auto"/>
              </w:divBdr>
            </w:div>
          </w:divsChild>
        </w:div>
        <w:div w:id="2113238027">
          <w:marLeft w:val="0"/>
          <w:marRight w:val="0"/>
          <w:marTop w:val="0"/>
          <w:marBottom w:val="0"/>
          <w:divBdr>
            <w:top w:val="none" w:sz="0" w:space="0" w:color="auto"/>
            <w:left w:val="none" w:sz="0" w:space="0" w:color="auto"/>
            <w:bottom w:val="none" w:sz="0" w:space="0" w:color="auto"/>
            <w:right w:val="none" w:sz="0" w:space="0" w:color="auto"/>
          </w:divBdr>
        </w:div>
        <w:div w:id="2137529345">
          <w:marLeft w:val="0"/>
          <w:marRight w:val="0"/>
          <w:marTop w:val="0"/>
          <w:marBottom w:val="0"/>
          <w:divBdr>
            <w:top w:val="none" w:sz="0" w:space="0" w:color="auto"/>
            <w:left w:val="none" w:sz="0" w:space="0" w:color="auto"/>
            <w:bottom w:val="none" w:sz="0" w:space="0" w:color="auto"/>
            <w:right w:val="none" w:sz="0" w:space="0" w:color="auto"/>
          </w:divBdr>
        </w:div>
      </w:divsChild>
    </w:div>
    <w:div w:id="175886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al.smarterbalanced.org/library/en/v5.0/usability-accessibility-and-accommodations-guidelines.pdf" TargetMode="External"/><Relationship Id="rId21" Type="http://schemas.openxmlformats.org/officeDocument/2006/relationships/hyperlink" Target="https://www.youtube.com/watch?app=desktop&amp;v=lF_StzhA3Ro" TargetMode="External"/><Relationship Id="rId42" Type="http://schemas.openxmlformats.org/officeDocument/2006/relationships/hyperlink" Target="http://www.smarterapp.org/documents/FieldTest_AutomatedScoringResearchStudies.pdf" TargetMode="External"/><Relationship Id="rId63" Type="http://schemas.openxmlformats.org/officeDocument/2006/relationships/hyperlink" Target="https://portal.smarterbalanced.org/library/en/elaliteracy-summative-assessment-blueprint.pdf" TargetMode="External"/><Relationship Id="rId84" Type="http://schemas.openxmlformats.org/officeDocument/2006/relationships/hyperlink" Target="https://portal.smarterbalanced.org/library/en/ela-literacy-interim-comprehensive-assessment-blueprint.pdf" TargetMode="External"/><Relationship Id="rId138" Type="http://schemas.openxmlformats.org/officeDocument/2006/relationships/hyperlink" Target="https://smartertoolsforteachers.org/landing/instructional" TargetMode="External"/><Relationship Id="rId107" Type="http://schemas.openxmlformats.org/officeDocument/2006/relationships/hyperlink" Target="https://smarterbalanced.org/our-system/accessibility/" TargetMode="External"/><Relationship Id="rId11" Type="http://schemas.openxmlformats.org/officeDocument/2006/relationships/image" Target="media/image1.emf"/><Relationship Id="rId32" Type="http://schemas.openxmlformats.org/officeDocument/2006/relationships/hyperlink" Target="http://www.smarterapp.org/documents/AdaptiveAlgorithm.pdf" TargetMode="External"/><Relationship Id="rId53" Type="http://schemas.openxmlformats.org/officeDocument/2006/relationships/hyperlink" Target="https://portal.smarterbalanced.org/library/en/achievement-level-descriptors.pdf" TargetMode="External"/><Relationship Id="rId74" Type="http://schemas.openxmlformats.org/officeDocument/2006/relationships/hyperlink" Target="https://portal.smarterbalanced.org/library/en/usability-accessibility-and-accommodations-guidelines.pdf" TargetMode="External"/><Relationship Id="rId128" Type="http://schemas.openxmlformats.org/officeDocument/2006/relationships/hyperlink" Target="https://portal.smarterbalanced.org/library/en/usability-accessibility-and-accommodations-implementation-guide.docx" TargetMode="External"/><Relationship Id="rId149" Type="http://schemas.openxmlformats.org/officeDocument/2006/relationships/hyperlink" Target="https://fx.smarterbalanced.org/login" TargetMode="External"/><Relationship Id="rId5" Type="http://schemas.openxmlformats.org/officeDocument/2006/relationships/numbering" Target="numbering.xml"/><Relationship Id="rId95" Type="http://schemas.openxmlformats.org/officeDocument/2006/relationships/hyperlink" Target="https://fx.smarterbalanced.org/" TargetMode="External"/><Relationship Id="rId22" Type="http://schemas.openxmlformats.org/officeDocument/2006/relationships/hyperlink" Target="https://www.youtube.com/watch?v=1SZ2p1n2cgE" TargetMode="External"/><Relationship Id="rId27" Type="http://schemas.openxmlformats.org/officeDocument/2006/relationships/hyperlink" Target="http://sampleitems.smarterbalanced.org/" TargetMode="External"/><Relationship Id="rId43" Type="http://schemas.openxmlformats.org/officeDocument/2006/relationships/hyperlink" Target="https://technicalreports.smarterbalanced.org/scoring_specs/_book/scoringspecs.html" TargetMode="External"/><Relationship Id="rId48" Type="http://schemas.openxmlformats.org/officeDocument/2006/relationships/hyperlink" Target="https://technicalreports.smarterbalanced.org/scoring_specs/_book/scoringspecs.html" TargetMode="External"/><Relationship Id="rId64" Type="http://schemas.openxmlformats.org/officeDocument/2006/relationships/hyperlink" Target="https://portal.smarterbalanced.org/library/en/mathematics-adjusted-blueprint.pdf" TargetMode="External"/><Relationship Id="rId69" Type="http://schemas.openxmlformats.org/officeDocument/2006/relationships/hyperlink" Target="https://portal.smarterbalanced.org/library/en/elaliteracy-summative-assessment-blueprint.pdf" TargetMode="External"/><Relationship Id="rId113" Type="http://schemas.openxmlformats.org/officeDocument/2006/relationships/hyperlink" Target="http://sampleitems.smarterbalanced.org/" TargetMode="External"/><Relationship Id="rId118" Type="http://schemas.openxmlformats.org/officeDocument/2006/relationships/hyperlink" Target="https://fx.smarterbalanced.org/" TargetMode="External"/><Relationship Id="rId134" Type="http://schemas.openxmlformats.org/officeDocument/2006/relationships/hyperlink" Target="https://portal.smarterbalanced.org/library/en/usability-accessibility-and-accommodations-implementation-guide.docx" TargetMode="External"/><Relationship Id="rId139" Type="http://schemas.openxmlformats.org/officeDocument/2006/relationships/hyperlink" Target="https://smartertoolsforteachers.org/landing/formative" TargetMode="External"/><Relationship Id="rId80" Type="http://schemas.openxmlformats.org/officeDocument/2006/relationships/hyperlink" Target="https://portal.smarterbalanced.org/library/en/interim-assessments-overview.pdf" TargetMode="External"/><Relationship Id="rId85" Type="http://schemas.openxmlformats.org/officeDocument/2006/relationships/hyperlink" Target="https://portal.smarterbalanced.org/library/en/english-language-artsliteracy-interim-assessment-blocks-fixed-form-blueprint.pdf" TargetMode="External"/><Relationship Id="rId150" Type="http://schemas.openxmlformats.org/officeDocument/2006/relationships/hyperlink" Target="mailto:sb@smarterbalanced.org" TargetMode="External"/><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hyperlink" Target="https://fx.smarterbalanced.org/login" TargetMode="External"/><Relationship Id="rId33" Type="http://schemas.openxmlformats.org/officeDocument/2006/relationships/hyperlink" Target="https://smarterbalanced.org/our-system/smarter-system/testing-technology/device-and-browser/" TargetMode="External"/><Relationship Id="rId38" Type="http://schemas.openxmlformats.org/officeDocument/2006/relationships/hyperlink" Target="https://fx.smarterbalanced.org/login" TargetMode="External"/><Relationship Id="rId59" Type="http://schemas.openxmlformats.org/officeDocument/2006/relationships/hyperlink" Target="https://portal.smarterbalanced.org/library/en/english-language-artsliteracy-content-specifications.pdf" TargetMode="External"/><Relationship Id="rId103" Type="http://schemas.openxmlformats.org/officeDocument/2006/relationships/hyperlink" Target="https://www.smarterapp.org/documents/Administration_and_Registration_Tools_User_Guide.pdf" TargetMode="External"/><Relationship Id="rId108" Type="http://schemas.openxmlformats.org/officeDocument/2006/relationships/hyperlink" Target="https://smarterbalanced.org/our-system/smarter-system/testing-technology/device-and-browser/" TargetMode="External"/><Relationship Id="rId124" Type="http://schemas.openxmlformats.org/officeDocument/2006/relationships/diagramColors" Target="diagrams/colors1.xml"/><Relationship Id="rId129" Type="http://schemas.openxmlformats.org/officeDocument/2006/relationships/hyperlink" Target="http://www.smarterbalanced.org/assessments/accessibility-and-accommodations/" TargetMode="External"/><Relationship Id="rId54" Type="http://schemas.openxmlformats.org/officeDocument/2006/relationships/hyperlink" Target="http://www.smarterapp.org/documents/TestResults-DataModel.pdf" TargetMode="External"/><Relationship Id="rId70" Type="http://schemas.openxmlformats.org/officeDocument/2006/relationships/hyperlink" Target="https://portal.smarterbalanced.org/library/en/elaliteracy-summative-assessment-blueprint.pdf" TargetMode="External"/><Relationship Id="rId75" Type="http://schemas.openxmlformats.org/officeDocument/2006/relationships/hyperlink" Target="https://fx.smarterbalanced.org/login" TargetMode="External"/><Relationship Id="rId91" Type="http://schemas.openxmlformats.org/officeDocument/2006/relationships/hyperlink" Target="https://fx.smarterbalanced.org/" TargetMode="External"/><Relationship Id="rId96" Type="http://schemas.openxmlformats.org/officeDocument/2006/relationships/hyperlink" Target="http://www.smarterapp.org/documents/TestResultsTransmissionFormat.pdf" TargetMode="External"/><Relationship Id="rId140" Type="http://schemas.openxmlformats.org/officeDocument/2006/relationships/hyperlink" Target="https://smartertoolsforteachers.org/landing/accessibility" TargetMode="External"/><Relationship Id="rId145" Type="http://schemas.openxmlformats.org/officeDocument/2006/relationships/hyperlink" Target="https://portal.smarterbalanced.org/library/en/tools-for-teachers-overview.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portal.smarterbalanced.org/library/en/test-registration-tool-user-guide-template.docx" TargetMode="External"/><Relationship Id="rId28" Type="http://schemas.openxmlformats.org/officeDocument/2006/relationships/hyperlink" Target="http://www.smarterbalanced.org/assessments/accessibility-and-accommodations/" TargetMode="External"/><Relationship Id="rId49" Type="http://schemas.openxmlformats.org/officeDocument/2006/relationships/hyperlink" Target="https://technicalreports.smarterbalanced.org/scoring_specs/_book/scoringspecs.html" TargetMode="External"/><Relationship Id="rId114" Type="http://schemas.openxmlformats.org/officeDocument/2006/relationships/hyperlink" Target="https://portal.smarterbalanced.org/library-home/" TargetMode="External"/><Relationship Id="rId119" Type="http://schemas.openxmlformats.org/officeDocument/2006/relationships/hyperlink" Target="http://www.smarterapp.org/specs/TestResultsTransmissionFormat.html" TargetMode="External"/><Relationship Id="rId44" Type="http://schemas.openxmlformats.org/officeDocument/2006/relationships/hyperlink" Target="https://technicalreports.smarterbalanced.org/scoring_specs/_book/scoringspecs.html" TargetMode="External"/><Relationship Id="rId60" Type="http://schemas.openxmlformats.org/officeDocument/2006/relationships/hyperlink" Target="https://portal.smarterbalanced.org/library/en/mathematics-content-specifications.pdf" TargetMode="External"/><Relationship Id="rId65" Type="http://schemas.openxmlformats.org/officeDocument/2006/relationships/hyperlink" Target="http://www.smarterapp.org/documents/AdaptiveAlgorithm.pdf" TargetMode="External"/><Relationship Id="rId81" Type="http://schemas.openxmlformats.org/officeDocument/2006/relationships/image" Target="media/image4.png"/><Relationship Id="rId86" Type="http://schemas.openxmlformats.org/officeDocument/2006/relationships/hyperlink" Target="https://technicalreports.smarterbalanced.org/scoring_specs/_book/scoringspecs.html" TargetMode="External"/><Relationship Id="rId130" Type="http://schemas.openxmlformats.org/officeDocument/2006/relationships/hyperlink" Target="http://www.smarterbalanced.org/assessments/accessibility-and-accommodations/" TargetMode="External"/><Relationship Id="rId135" Type="http://schemas.openxmlformats.org/officeDocument/2006/relationships/hyperlink" Target="https://portal.smarterbalanced.org/library/en/accessibility-strategies-for-remote-teaching-and-learning.pdf" TargetMode="External"/><Relationship Id="rId151" Type="http://schemas.openxmlformats.org/officeDocument/2006/relationships/hyperlink" Target="http://www.smarterapp.org/" TargetMode="External"/><Relationship Id="rId13" Type="http://schemas.openxmlformats.org/officeDocument/2006/relationships/hyperlink" Target="https://ccsso.org/resource-library/operational-best-practices-statewide-large-scale-assessment-programs" TargetMode="External"/><Relationship Id="rId18" Type="http://schemas.openxmlformats.org/officeDocument/2006/relationships/hyperlink" Target="https://portal.smarterbalanced.org/library/en/test-registration-tool-user-guide-template.docx" TargetMode="External"/><Relationship Id="rId39" Type="http://schemas.openxmlformats.org/officeDocument/2006/relationships/hyperlink" Target="https://ccsso.org/resource-library/operational-best-practices-statewide-large-scale-assessment-programs" TargetMode="External"/><Relationship Id="rId109" Type="http://schemas.openxmlformats.org/officeDocument/2006/relationships/hyperlink" Target="https://portal.smarterbalanced.org/library/en/reporting-system-user-guide.pdf" TargetMode="External"/><Relationship Id="rId34" Type="http://schemas.openxmlformats.org/officeDocument/2006/relationships/hyperlink" Target="https://portal.smarterbalanced.org/library/test-administrator-user-guide/" TargetMode="External"/><Relationship Id="rId50" Type="http://schemas.openxmlformats.org/officeDocument/2006/relationships/hyperlink" Target="https://technicalreports.smarterbalanced.org/scoring_specs/_book/scoringspecs.html" TargetMode="External"/><Relationship Id="rId55" Type="http://schemas.openxmlformats.org/officeDocument/2006/relationships/hyperlink" Target="http://www.smarterapp.org/documents/TestResultsTransmissionFormat.pdf" TargetMode="External"/><Relationship Id="rId76" Type="http://schemas.openxmlformats.org/officeDocument/2006/relationships/hyperlink" Target="https://fx.smarterbalanced.org/" TargetMode="External"/><Relationship Id="rId97" Type="http://schemas.openxmlformats.org/officeDocument/2006/relationships/hyperlink" Target="http://www.smarterapp.org/documents/TestResults-DataModel.pdf" TargetMode="External"/><Relationship Id="rId104" Type="http://schemas.openxmlformats.org/officeDocument/2006/relationships/hyperlink" Target="https://portal.smarterbalanced.org/library/en/test-registration-tool-user-guide-template.docx" TargetMode="External"/><Relationship Id="rId120" Type="http://schemas.openxmlformats.org/officeDocument/2006/relationships/hyperlink" Target="https://portal.smarterbalanced.org/library/en/reporting-system-user-guide.pdf" TargetMode="External"/><Relationship Id="rId125" Type="http://schemas.microsoft.com/office/2007/relationships/diagramDrawing" Target="diagrams/drawing1.xml"/><Relationship Id="rId141" Type="http://schemas.openxmlformats.org/officeDocument/2006/relationships/hyperlink" Target="https://smartertoolsforteachers.org/landing/playlist" TargetMode="External"/><Relationship Id="rId146" Type="http://schemas.openxmlformats.org/officeDocument/2006/relationships/hyperlink" Target="https://portal.smarterbalanced.org/library/tools-for-teachers-help-desk-guide/" TargetMode="External"/><Relationship Id="rId7" Type="http://schemas.openxmlformats.org/officeDocument/2006/relationships/settings" Target="settings.xml"/><Relationship Id="rId71" Type="http://schemas.openxmlformats.org/officeDocument/2006/relationships/hyperlink" Target="https://portal.smarterbalanced.org/library/en/mathematics-summative-assessment-blueprint.pdf" TargetMode="External"/><Relationship Id="rId92" Type="http://schemas.openxmlformats.org/officeDocument/2006/relationships/hyperlink" Target="https://fx.smarterbalanced.org/" TargetMode="External"/><Relationship Id="rId2" Type="http://schemas.openxmlformats.org/officeDocument/2006/relationships/customXml" Target="../customXml/item2.xml"/><Relationship Id="rId29" Type="http://schemas.openxmlformats.org/officeDocument/2006/relationships/hyperlink" Target="http://www.smarterapp.org/documents/Item_Types_And_Features.pdf" TargetMode="External"/><Relationship Id="rId24" Type="http://schemas.openxmlformats.org/officeDocument/2006/relationships/hyperlink" Target="https://portal.smarterbalanced.org/library/en/usability-accessibility-and-accommodations-guidelines.pdf" TargetMode="External"/><Relationship Id="rId40" Type="http://schemas.openxmlformats.org/officeDocument/2006/relationships/hyperlink" Target="https://fx.smarterbalanced.org/" TargetMode="External"/><Relationship Id="rId45" Type="http://schemas.openxmlformats.org/officeDocument/2006/relationships/image" Target="media/image3.png"/><Relationship Id="rId66" Type="http://schemas.openxmlformats.org/officeDocument/2006/relationships/hyperlink" Target="https://portal.smarterbalanced.org/library/en/english-language-artsliteracy-content-specifications.pdf" TargetMode="External"/><Relationship Id="rId87" Type="http://schemas.openxmlformats.org/officeDocument/2006/relationships/hyperlink" Target="https://portal.smarterbalanced.org/library/en/interim-assessments-overview.pdf" TargetMode="External"/><Relationship Id="rId110" Type="http://schemas.openxmlformats.org/officeDocument/2006/relationships/hyperlink" Target="https://fx.smarterbalanced.org/login" TargetMode="External"/><Relationship Id="rId115" Type="http://schemas.openxmlformats.org/officeDocument/2006/relationships/hyperlink" Target="https://fx.smarterbalanced.org/login" TargetMode="External"/><Relationship Id="rId131" Type="http://schemas.openxmlformats.org/officeDocument/2006/relationships/hyperlink" Target="https://smarterbalanced.org/our-system/accessibility/" TargetMode="External"/><Relationship Id="rId136" Type="http://schemas.openxmlformats.org/officeDocument/2006/relationships/hyperlink" Target="https://portal.smarterbalanced.org/library/en/accommodations-for-english-language-learners-and-students-with-disabilities-a-research-based-decision-algorithm.pdf" TargetMode="External"/><Relationship Id="rId61" Type="http://schemas.openxmlformats.org/officeDocument/2006/relationships/hyperlink" Target="https://portal.smarterbalanced.org/library/en/elaliteracy-summative-assessment-blueprint.pdf" TargetMode="External"/><Relationship Id="rId82" Type="http://schemas.openxmlformats.org/officeDocument/2006/relationships/hyperlink" Target="https://contentexplorer.smarterbalanced.org/test-development" TargetMode="External"/><Relationship Id="rId152" Type="http://schemas.openxmlformats.org/officeDocument/2006/relationships/header" Target="header1.xml"/><Relationship Id="rId19" Type="http://schemas.openxmlformats.org/officeDocument/2006/relationships/hyperlink" Target="https://portal.smarterbalanced.org/library/en/accessibility-and-accommodations-framework.pdf" TargetMode="External"/><Relationship Id="rId14" Type="http://schemas.openxmlformats.org/officeDocument/2006/relationships/hyperlink" Target="https://www.apa.org/science/programs/testing/standards" TargetMode="External"/><Relationship Id="rId30" Type="http://schemas.openxmlformats.org/officeDocument/2006/relationships/hyperlink" Target="http://www.smarterbalanced.org/assessments/testing-technology/devices-and-browsers/" TargetMode="External"/><Relationship Id="rId35" Type="http://schemas.openxmlformats.org/officeDocument/2006/relationships/hyperlink" Target="https://portal.smarterbalanced.org/library/en/usability-accessibility-and-accommodations-guidelines.pdf" TargetMode="External"/><Relationship Id="rId56" Type="http://schemas.openxmlformats.org/officeDocument/2006/relationships/hyperlink" Target="https://fx.smarterbalanced.org/login" TargetMode="External"/><Relationship Id="rId77" Type="http://schemas.openxmlformats.org/officeDocument/2006/relationships/hyperlink" Target="http://www.smarterapp.org/manuals/TestAdministrator-UserGuide-Template.html" TargetMode="External"/><Relationship Id="rId100" Type="http://schemas.openxmlformats.org/officeDocument/2006/relationships/hyperlink" Target="https://fx.smarterbalanced.org/login" TargetMode="External"/><Relationship Id="rId105" Type="http://schemas.openxmlformats.org/officeDocument/2006/relationships/hyperlink" Target="https://fx.smarterbalanced.org/login" TargetMode="External"/><Relationship Id="rId126" Type="http://schemas.openxmlformats.org/officeDocument/2006/relationships/hyperlink" Target="https://portal.smarterbalanced.org/library/en/usability-accessibility-and-accommodations-guidelines.pdf" TargetMode="External"/><Relationship Id="rId147" Type="http://schemas.openxmlformats.org/officeDocument/2006/relationships/hyperlink" Target="https://portal.smarterbalanced.org/library/en/formative-assessment-process.pdf" TargetMode="External"/><Relationship Id="rId8" Type="http://schemas.openxmlformats.org/officeDocument/2006/relationships/webSettings" Target="webSettings.xml"/><Relationship Id="rId51" Type="http://schemas.openxmlformats.org/officeDocument/2006/relationships/hyperlink" Target="http://www.smarterapp.org/specs/ImplementationReadinessPackage.html" TargetMode="External"/><Relationship Id="rId72" Type="http://schemas.openxmlformats.org/officeDocument/2006/relationships/hyperlink" Target="https://portal.smarterbalanced.org/library/en/mathematics-adjusted-blueprint.pdf" TargetMode="External"/><Relationship Id="rId93" Type="http://schemas.openxmlformats.org/officeDocument/2006/relationships/hyperlink" Target="https://fx.smarterbalanced.org/login" TargetMode="External"/><Relationship Id="rId98" Type="http://schemas.openxmlformats.org/officeDocument/2006/relationships/hyperlink" Target="https://fx.smarterbalanced.org/login" TargetMode="External"/><Relationship Id="rId121" Type="http://schemas.openxmlformats.org/officeDocument/2006/relationships/diagramData" Target="diagrams/data1.xml"/><Relationship Id="rId142" Type="http://schemas.openxmlformats.org/officeDocument/2006/relationships/hyperlink" Target="https://smartertoolsforteachers.org/landing/professional" TargetMode="External"/><Relationship Id="rId3" Type="http://schemas.openxmlformats.org/officeDocument/2006/relationships/customXml" Target="../customXml/item3.xml"/><Relationship Id="rId25" Type="http://schemas.openxmlformats.org/officeDocument/2006/relationships/hyperlink" Target="https://portal.smarterbalanced.org/library/en/usability-accessibility-and-accommodations-guidelines.pdf" TargetMode="External"/><Relationship Id="rId46" Type="http://schemas.openxmlformats.org/officeDocument/2006/relationships/hyperlink" Target="https://technicalreports.smarterbalanced.org/scoring_specs/_book/scoringspecs.html" TargetMode="External"/><Relationship Id="rId67" Type="http://schemas.openxmlformats.org/officeDocument/2006/relationships/hyperlink" Target="https://portal.smarterbalanced.org/library/en/mathematics-content-specifications.pdf" TargetMode="External"/><Relationship Id="rId116" Type="http://schemas.openxmlformats.org/officeDocument/2006/relationships/hyperlink" Target="http://www.smarterapp.org/manuals/TestAdministrator-UserGuide-Template.html" TargetMode="External"/><Relationship Id="rId137" Type="http://schemas.openxmlformats.org/officeDocument/2006/relationships/hyperlink" Target="https://smartertoolsforteachers.org/" TargetMode="External"/><Relationship Id="rId20" Type="http://schemas.openxmlformats.org/officeDocument/2006/relationships/hyperlink" Target="https://portal.smarterbalanced.org/library/en/usability-accessibility-and-accommodations-guidelines.pdf" TargetMode="External"/><Relationship Id="rId41" Type="http://schemas.openxmlformats.org/officeDocument/2006/relationships/hyperlink" Target="https://fx.smarterbalanced.org/" TargetMode="External"/><Relationship Id="rId62" Type="http://schemas.openxmlformats.org/officeDocument/2006/relationships/hyperlink" Target="https://portal.smarterbalanced.org/library/en/mathematics-summative-assessment-blueprint.pdf" TargetMode="External"/><Relationship Id="rId83" Type="http://schemas.openxmlformats.org/officeDocument/2006/relationships/hyperlink" Target="https://fx.smarterbalanced.org/" TargetMode="External"/><Relationship Id="rId88" Type="http://schemas.openxmlformats.org/officeDocument/2006/relationships/hyperlink" Target="https://contentexplorer.smarterbalanced.org/test-development" TargetMode="External"/><Relationship Id="rId111" Type="http://schemas.openxmlformats.org/officeDocument/2006/relationships/hyperlink" Target="https://smart.smarterbalanced.org/" TargetMode="External"/><Relationship Id="rId132" Type="http://schemas.openxmlformats.org/officeDocument/2006/relationships/hyperlink" Target="https://portal.smarterbalanced.org/library/en/smarter-balanced-guide-to-assistive-technology-readiness.docx" TargetMode="External"/><Relationship Id="rId153" Type="http://schemas.openxmlformats.org/officeDocument/2006/relationships/footer" Target="footer1.xml"/><Relationship Id="rId15" Type="http://schemas.openxmlformats.org/officeDocument/2006/relationships/hyperlink" Target="mailto:support@smarterbalanced.org" TargetMode="External"/><Relationship Id="rId36" Type="http://schemas.openxmlformats.org/officeDocument/2006/relationships/hyperlink" Target="http://www.smarterapp.org/specs/ImplementationReadinessPackage.html" TargetMode="External"/><Relationship Id="rId57" Type="http://schemas.openxmlformats.org/officeDocument/2006/relationships/hyperlink" Target="http://www.smarterapp.org/documents/AssessmentPackageTypes.html" TargetMode="External"/><Relationship Id="rId106" Type="http://schemas.openxmlformats.org/officeDocument/2006/relationships/hyperlink" Target="https://portal.smarterbalanced.org/library-home/" TargetMode="External"/><Relationship Id="rId127" Type="http://schemas.openxmlformats.org/officeDocument/2006/relationships/hyperlink" Target="http://www.smarterbalanced.org/assessments/accessibility-and-accommodations/" TargetMode="External"/><Relationship Id="rId10" Type="http://schemas.openxmlformats.org/officeDocument/2006/relationships/endnotes" Target="endnotes.xml"/><Relationship Id="rId31" Type="http://schemas.openxmlformats.org/officeDocument/2006/relationships/hyperlink" Target="http://www.smarterapp.org/specs/ImplementationReadinessPackage.html" TargetMode="External"/><Relationship Id="rId52" Type="http://schemas.openxmlformats.org/officeDocument/2006/relationships/hyperlink" Target="https://technicalreports.smarterbalanced.org/scoring_specs/_book/scoringspecs.html" TargetMode="External"/><Relationship Id="rId73" Type="http://schemas.openxmlformats.org/officeDocument/2006/relationships/hyperlink" Target="https://fx.smarterbalanced.org/" TargetMode="External"/><Relationship Id="rId78" Type="http://schemas.openxmlformats.org/officeDocument/2006/relationships/hyperlink" Target="https://fx.smarterbalanced.org/login" TargetMode="External"/><Relationship Id="rId94" Type="http://schemas.openxmlformats.org/officeDocument/2006/relationships/hyperlink" Target="https://ccsso.org/resource-library/operational-best-practices-statewide-large-scale-assessment-programs" TargetMode="External"/><Relationship Id="rId99" Type="http://schemas.openxmlformats.org/officeDocument/2006/relationships/hyperlink" Target="https://portal.smarterbalanced.org/library-home/" TargetMode="External"/><Relationship Id="rId101" Type="http://schemas.openxmlformats.org/officeDocument/2006/relationships/hyperlink" Target="https://portal.smarterbalanced.org/library-home/" TargetMode="External"/><Relationship Id="rId122" Type="http://schemas.openxmlformats.org/officeDocument/2006/relationships/diagramLayout" Target="diagrams/layout1.xml"/><Relationship Id="rId143" Type="http://schemas.openxmlformats.org/officeDocument/2006/relationships/hyperlink" Target="https://portal.smarterbalanced.org/wp-content/uploads/Tier-3-Support-Request-Form.pdf" TargetMode="External"/><Relationship Id="rId148" Type="http://schemas.openxmlformats.org/officeDocument/2006/relationships/hyperlink" Target="https://fx.smarterbalanced.org/login"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calculator.smarterbalanced.org/" TargetMode="External"/><Relationship Id="rId47" Type="http://schemas.openxmlformats.org/officeDocument/2006/relationships/hyperlink" Target="http://www.smarterbalanced.org/assessments/scores/" TargetMode="External"/><Relationship Id="rId68" Type="http://schemas.openxmlformats.org/officeDocument/2006/relationships/hyperlink" Target="http://www.smarterbalanced.org/assessments/development/" TargetMode="External"/><Relationship Id="rId89" Type="http://schemas.openxmlformats.org/officeDocument/2006/relationships/hyperlink" Target="https://fx.smarterbalanced.org/" TargetMode="External"/><Relationship Id="rId112" Type="http://schemas.openxmlformats.org/officeDocument/2006/relationships/hyperlink" Target="https://contentexplorer.smarterbalanced.org/test-development" TargetMode="External"/><Relationship Id="rId133" Type="http://schemas.openxmlformats.org/officeDocument/2006/relationships/hyperlink" Target="https://portal.smarterbalanced.org/library/en/usability-accessibility-and-accommodations-guidelines.pdf" TargetMode="External"/><Relationship Id="rId154" Type="http://schemas.openxmlformats.org/officeDocument/2006/relationships/fontTable" Target="fontTable.xml"/><Relationship Id="rId16" Type="http://schemas.openxmlformats.org/officeDocument/2006/relationships/hyperlink" Target="http://www.smarterapp.org/" TargetMode="External"/><Relationship Id="rId37" Type="http://schemas.openxmlformats.org/officeDocument/2006/relationships/hyperlink" Target="http://www.smarterapp.org/documents/AdaptiveAlgorithm.pdf" TargetMode="External"/><Relationship Id="rId58" Type="http://schemas.openxmlformats.org/officeDocument/2006/relationships/hyperlink" Target="http://www.smarterapp.org/documents/AdaptiveAlgorithm.pdf" TargetMode="External"/><Relationship Id="rId79" Type="http://schemas.openxmlformats.org/officeDocument/2006/relationships/hyperlink" Target="https://portal.smarterbalanced.org/library/en/remote-summative-testing-implementation-guidance.pdf" TargetMode="External"/><Relationship Id="rId102" Type="http://schemas.openxmlformats.org/officeDocument/2006/relationships/hyperlink" Target="https://fx.smarterbalanced.org/login" TargetMode="External"/><Relationship Id="rId123" Type="http://schemas.openxmlformats.org/officeDocument/2006/relationships/diagramQuickStyle" Target="diagrams/quickStyle1.xml"/><Relationship Id="rId144" Type="http://schemas.openxmlformats.org/officeDocument/2006/relationships/hyperlink" Target="mailto:support@smarterbalanced.org" TargetMode="External"/><Relationship Id="rId90" Type="http://schemas.openxmlformats.org/officeDocument/2006/relationships/hyperlink" Target="https://technicalreports.smarterbalanced.org/scoring_specs/_book/scoringspec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039F87-F38D-4ECE-89F6-4FDE4DE74489}" type="doc">
      <dgm:prSet loTypeId="urn:microsoft.com/office/officeart/2005/8/layout/target2" loCatId="relationship" qsTypeId="urn:microsoft.com/office/officeart/2005/8/quickstyle/simple1" qsCatId="simple" csTypeId="urn:microsoft.com/office/officeart/2005/8/colors/accent1_3" csCatId="accent1" phldr="1"/>
      <dgm:spPr/>
      <dgm:t>
        <a:bodyPr/>
        <a:lstStyle/>
        <a:p>
          <a:endParaRPr lang="en-US"/>
        </a:p>
      </dgm:t>
    </dgm:pt>
    <dgm:pt modelId="{85FFBF38-5DEE-4A40-A2F0-9BCB41658C7F}">
      <dgm:prSet phldrT="[Text]" custT="1"/>
      <dgm:spPr>
        <a:xfrm>
          <a:off x="134057" y="1835942"/>
          <a:ext cx="975836" cy="1649195"/>
        </a:xfrm>
        <a:prstGeom prst="roundRect">
          <a:avLst>
            <a:gd name="adj" fmla="val 10500"/>
          </a:avLst>
        </a:prstGeom>
        <a:solidFill>
          <a:sysClr val="window" lastClr="FFFFFF">
            <a:hueOff val="0"/>
            <a:satOff val="0"/>
            <a:lumOff val="0"/>
          </a:sysClr>
        </a:solidFill>
        <a:ln w="12700" cap="flat" cmpd="sng" algn="ctr">
          <a:solidFill>
            <a:srgbClr val="4472C4">
              <a:shade val="80000"/>
              <a:hueOff val="0"/>
              <a:satOff val="0"/>
              <a:lumOff val="0"/>
              <a:alphaOff val="0"/>
            </a:srgbClr>
          </a:solidFill>
          <a:prstDash val="solid"/>
          <a:miter lim="800000"/>
        </a:ln>
        <a:effectLst/>
      </dgm:spPr>
      <dgm:t>
        <a:bodyPr/>
        <a:lstStyle/>
        <a:p>
          <a:pPr algn="l">
            <a:spcAft>
              <a:spcPts val="0"/>
            </a:spcAft>
            <a:buNone/>
          </a:pPr>
          <a:r>
            <a:rPr lang="en-US" sz="800" b="1" i="0">
              <a:solidFill>
                <a:srgbClr val="32363A"/>
              </a:solidFill>
              <a:latin typeface="Calibri" panose="020F0502020204030204" pitchFamily="34" charset="0"/>
              <a:ea typeface="+mn-ea"/>
              <a:cs typeface="Calibri" panose="020F0502020204030204" pitchFamily="34" charset="0"/>
            </a:rPr>
            <a:t>Embedded</a:t>
          </a:r>
          <a:br>
            <a:rPr lang="en-US" sz="750" b="1" i="0">
              <a:solidFill>
                <a:srgbClr val="32363A"/>
              </a:solidFill>
              <a:latin typeface="Calibri" panose="020F0502020204030204" pitchFamily="34" charset="0"/>
              <a:ea typeface="+mn-ea"/>
              <a:cs typeface="Calibri" panose="020F0502020204030204" pitchFamily="34" charset="0"/>
            </a:rPr>
          </a:br>
          <a:r>
            <a:rPr lang="en-US" sz="730" b="0" i="0">
              <a:solidFill>
                <a:srgbClr val="32363A"/>
              </a:solidFill>
              <a:latin typeface="Calibri" panose="020F0502020204030204" pitchFamily="34" charset="0"/>
              <a:ea typeface="+mn-ea"/>
              <a:cs typeface="Calibri" panose="020F0502020204030204" pitchFamily="34" charset="0"/>
            </a:rPr>
            <a:t>Breaks, Calculator, Digital notepad, English dictionary, English glossary, Expandable passages and/or items, Global notes, Highlighter, Keyboard navigation, Line reader, Mark for review, Math tools, </a:t>
          </a:r>
        </a:p>
        <a:p>
          <a:pPr algn="l">
            <a:spcAft>
              <a:spcPts val="0"/>
            </a:spcAft>
            <a:buNone/>
          </a:pPr>
          <a:r>
            <a:rPr lang="en-US" sz="730" b="0" i="0">
              <a:solidFill>
                <a:srgbClr val="32363A"/>
              </a:solidFill>
              <a:latin typeface="Calibri" panose="020F0502020204030204" pitchFamily="34" charset="0"/>
              <a:ea typeface="+mn-ea"/>
              <a:cs typeface="Calibri" panose="020F0502020204030204" pitchFamily="34" charset="0"/>
            </a:rPr>
            <a:t>Spell check, Strikethrough, Thesaurus, Writing tools, Zoom</a:t>
          </a:r>
        </a:p>
      </dgm:t>
    </dgm:pt>
    <dgm:pt modelId="{31616649-B8F5-3042-BDC9-D9C95995DC04}" type="parTrans" cxnId="{102173F0-C006-354F-8EB1-F007FDDF3EEB}">
      <dgm:prSet/>
      <dgm:spPr/>
      <dgm:t>
        <a:bodyPr/>
        <a:lstStyle/>
        <a:p>
          <a:endParaRPr lang="en-US"/>
        </a:p>
      </dgm:t>
    </dgm:pt>
    <dgm:pt modelId="{266218C1-1758-B246-A4D3-8A8AFD4F959E}" type="sibTrans" cxnId="{102173F0-C006-354F-8EB1-F007FDDF3EEB}">
      <dgm:prSet/>
      <dgm:spPr/>
      <dgm:t>
        <a:bodyPr/>
        <a:lstStyle/>
        <a:p>
          <a:endParaRPr lang="en-US"/>
        </a:p>
      </dgm:t>
    </dgm:pt>
    <dgm:pt modelId="{5427DAA8-A5AF-4C47-9246-F50DAD7B2CB6}">
      <dgm:prSet phldrT="[Text]" custT="1"/>
      <dgm:spPr>
        <a:xfrm>
          <a:off x="143581" y="3697025"/>
          <a:ext cx="975836" cy="866490"/>
        </a:xfrm>
        <a:prstGeom prst="roundRect">
          <a:avLst>
            <a:gd name="adj" fmla="val 10500"/>
          </a:avLst>
        </a:prstGeom>
        <a:solidFill>
          <a:sysClr val="window" lastClr="FFFFFF">
            <a:hueOff val="0"/>
            <a:satOff val="0"/>
            <a:lumOff val="0"/>
          </a:sysClr>
        </a:solidFill>
        <a:ln w="12700" cap="flat" cmpd="sng" algn="ctr">
          <a:solidFill>
            <a:srgbClr val="4472C4">
              <a:shade val="80000"/>
              <a:hueOff val="69857"/>
              <a:satOff val="-1251"/>
              <a:lumOff val="5317"/>
              <a:alphaOff val="0"/>
            </a:srgbClr>
          </a:solidFill>
          <a:prstDash val="solid"/>
          <a:miter lim="800000"/>
        </a:ln>
        <a:effectLst/>
      </dgm:spPr>
      <dgm:t>
        <a:bodyPr/>
        <a:lstStyle/>
        <a:p>
          <a:pPr algn="l">
            <a:spcAft>
              <a:spcPts val="0"/>
            </a:spcAft>
            <a:buNone/>
          </a:pPr>
          <a:r>
            <a:rPr lang="en-US" sz="800" b="1" i="0">
              <a:solidFill>
                <a:srgbClr val="32363A"/>
              </a:solidFill>
              <a:latin typeface="Calibri" panose="020F0502020204030204" pitchFamily="34" charset="0"/>
              <a:ea typeface="+mn-ea"/>
              <a:cs typeface="Calibri" panose="020F0502020204030204" pitchFamily="34" charset="0"/>
            </a:rPr>
            <a:t>Non-embedded</a:t>
          </a:r>
          <a:br>
            <a:rPr lang="en-US" sz="750" b="1" i="0">
              <a:solidFill>
                <a:srgbClr val="32363A"/>
              </a:solidFill>
              <a:latin typeface="Calibri" panose="020F0502020204030204" pitchFamily="34" charset="0"/>
              <a:ea typeface="+mn-ea"/>
              <a:cs typeface="Calibri" panose="020F0502020204030204" pitchFamily="34" charset="0"/>
            </a:rPr>
          </a:br>
          <a:r>
            <a:rPr lang="en-US" sz="730" b="0" i="0">
              <a:solidFill>
                <a:srgbClr val="32363A"/>
              </a:solidFill>
              <a:latin typeface="Calibri" panose="020F0502020204030204" pitchFamily="34" charset="0"/>
              <a:ea typeface="+mn-ea"/>
              <a:cs typeface="Calibri" panose="020F0502020204030204" pitchFamily="34" charset="0"/>
            </a:rPr>
            <a:t>Breaks, English dictionary, Scratch paper, Thesaurus</a:t>
          </a:r>
        </a:p>
      </dgm:t>
    </dgm:pt>
    <dgm:pt modelId="{8C5B8526-F8F9-0941-8BDB-FD3BC965F30F}" type="parTrans" cxnId="{9139100A-35E4-7F4E-B508-622043AB958D}">
      <dgm:prSet/>
      <dgm:spPr/>
      <dgm:t>
        <a:bodyPr/>
        <a:lstStyle/>
        <a:p>
          <a:endParaRPr lang="en-US"/>
        </a:p>
      </dgm:t>
    </dgm:pt>
    <dgm:pt modelId="{67920EAA-7CBE-7646-8EB3-EA762CF70CF5}" type="sibTrans" cxnId="{9139100A-35E4-7F4E-B508-622043AB958D}">
      <dgm:prSet/>
      <dgm:spPr/>
      <dgm:t>
        <a:bodyPr/>
        <a:lstStyle/>
        <a:p>
          <a:endParaRPr lang="en-US"/>
        </a:p>
      </dgm:t>
    </dgm:pt>
    <dgm:pt modelId="{2168E70F-1B0D-4A49-B4DD-B2DA389D81F5}">
      <dgm:prSet phldrT="[Text]"/>
      <dgm:spPr>
        <a:xfrm>
          <a:off x="1252763" y="1257309"/>
          <a:ext cx="5138522" cy="3920471"/>
        </a:xfrm>
        <a:prstGeom prst="roundRect">
          <a:avLst>
            <a:gd name="adj" fmla="val 10500"/>
          </a:avLst>
        </a:prstGeom>
        <a:solidFill>
          <a:srgbClr val="2C425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0">
              <a:solidFill>
                <a:sysClr val="window" lastClr="FFFFFF"/>
              </a:solidFill>
              <a:latin typeface="Calibri" panose="020F0502020204030204" pitchFamily="34" charset="0"/>
              <a:ea typeface="+mn-ea"/>
              <a:cs typeface="Calibri" panose="020F0502020204030204" pitchFamily="34" charset="0"/>
            </a:rPr>
            <a:t>Designated Supports</a:t>
          </a:r>
        </a:p>
      </dgm:t>
      <dgm:extLst>
        <a:ext uri="{E40237B7-FDA0-4F09-8148-C483321AD2D9}">
          <dgm14:cNvPr xmlns:dgm14="http://schemas.microsoft.com/office/drawing/2010/diagram" id="0" name="" descr="Three boxes nested inside each other. The largest is Universal Tools, which contains two subsections within it: Embedded and Non-Embedded. Embedded tools include "/>
        </a:ext>
      </dgm:extLst>
    </dgm:pt>
    <dgm:pt modelId="{9E58EE1A-A084-0948-BFE1-1876D7AB828D}" type="parTrans" cxnId="{8523C1CF-CBF8-9544-98CA-A2A3CDC9E094}">
      <dgm:prSet/>
      <dgm:spPr/>
      <dgm:t>
        <a:bodyPr/>
        <a:lstStyle/>
        <a:p>
          <a:endParaRPr lang="en-US"/>
        </a:p>
      </dgm:t>
    </dgm:pt>
    <dgm:pt modelId="{F5C3083E-2191-684F-BF2C-876090C2C0FD}" type="sibTrans" cxnId="{8523C1CF-CBF8-9544-98CA-A2A3CDC9E094}">
      <dgm:prSet/>
      <dgm:spPr/>
      <dgm:t>
        <a:bodyPr/>
        <a:lstStyle/>
        <a:p>
          <a:endParaRPr lang="en-US"/>
        </a:p>
      </dgm:t>
    </dgm:pt>
    <dgm:pt modelId="{77F38CBB-5BDA-E947-9299-7C4F3BB5B594}">
      <dgm:prSet phldrT="[Text]" custT="1"/>
      <dgm:spPr>
        <a:xfrm>
          <a:off x="1319507" y="2659143"/>
          <a:ext cx="1452266" cy="1038511"/>
        </a:xfrm>
        <a:prstGeom prst="roundRect">
          <a:avLst>
            <a:gd name="adj" fmla="val 10500"/>
          </a:avLst>
        </a:prstGeom>
        <a:solidFill>
          <a:sysClr val="window" lastClr="FFFFFF">
            <a:hueOff val="0"/>
            <a:satOff val="0"/>
            <a:lumOff val="0"/>
          </a:sysClr>
        </a:solidFill>
        <a:ln w="12700" cap="flat" cmpd="sng" algn="ctr">
          <a:solidFill>
            <a:srgbClr val="4472C4">
              <a:shade val="80000"/>
              <a:hueOff val="139713"/>
              <a:satOff val="-2502"/>
              <a:lumOff val="10634"/>
              <a:alphaOff val="0"/>
            </a:srgbClr>
          </a:solidFill>
          <a:prstDash val="solid"/>
          <a:miter lim="800000"/>
        </a:ln>
        <a:effectLst/>
      </dgm:spPr>
      <dgm:t>
        <a:bodyPr/>
        <a:lstStyle/>
        <a:p>
          <a:pPr algn="l">
            <a:spcAft>
              <a:spcPts val="0"/>
            </a:spcAft>
            <a:buNone/>
          </a:pPr>
          <a:r>
            <a:rPr lang="en-US" sz="800" b="1" i="0">
              <a:solidFill>
                <a:srgbClr val="32363A"/>
              </a:solidFill>
              <a:latin typeface="Calibri" panose="020F0502020204030204" pitchFamily="34" charset="0"/>
              <a:ea typeface="+mn-ea"/>
              <a:cs typeface="Calibri" panose="020F0502020204030204" pitchFamily="34" charset="0"/>
            </a:rPr>
            <a:t>Embedded</a:t>
          </a:r>
          <a:br>
            <a:rPr lang="en-US" sz="700" b="0" i="0">
              <a:solidFill>
                <a:srgbClr val="32363A"/>
              </a:solidFill>
              <a:latin typeface="Calibri" panose="020F0502020204030204" pitchFamily="34" charset="0"/>
              <a:ea typeface="+mn-ea"/>
              <a:cs typeface="Calibri" panose="020F0502020204030204" pitchFamily="34" charset="0"/>
            </a:rPr>
          </a:br>
          <a:r>
            <a:rPr lang="en-US" sz="725" b="0" i="0">
              <a:solidFill>
                <a:srgbClr val="32363A"/>
              </a:solidFill>
              <a:latin typeface="Calibri" panose="020F0502020204030204" pitchFamily="34" charset="0"/>
              <a:ea typeface="+mn-ea"/>
              <a:cs typeface="Calibri" panose="020F0502020204030204" pitchFamily="34" charset="0"/>
            </a:rPr>
            <a:t>Color contrast, Illustration glossaries, Masking, Mouse pointer, Streamline, Text-to-speech, Translated test directions, Translations (glossary), Translations (dual language), Turn off any universal tools </a:t>
          </a:r>
        </a:p>
      </dgm:t>
    </dgm:pt>
    <dgm:pt modelId="{B1069FD2-06EC-A44E-BA74-18BAD95CCAF7}" type="parTrans" cxnId="{16E47902-E1BF-5542-85A1-AF4DFC22515E}">
      <dgm:prSet/>
      <dgm:spPr/>
      <dgm:t>
        <a:bodyPr/>
        <a:lstStyle/>
        <a:p>
          <a:endParaRPr lang="en-US"/>
        </a:p>
      </dgm:t>
    </dgm:pt>
    <dgm:pt modelId="{B13E709E-FD20-504E-99C8-27C4E29B929F}" type="sibTrans" cxnId="{16E47902-E1BF-5542-85A1-AF4DFC22515E}">
      <dgm:prSet/>
      <dgm:spPr/>
      <dgm:t>
        <a:bodyPr/>
        <a:lstStyle/>
        <a:p>
          <a:endParaRPr lang="en-US"/>
        </a:p>
      </dgm:t>
    </dgm:pt>
    <dgm:pt modelId="{6F8B1285-A7C4-1247-9D27-F95664747415}">
      <dgm:prSet phldrT="[Text]" custT="1"/>
      <dgm:spPr>
        <a:xfrm>
          <a:off x="1319502" y="3774580"/>
          <a:ext cx="1490372" cy="1116888"/>
        </a:xfrm>
        <a:prstGeom prst="roundRect">
          <a:avLst>
            <a:gd name="adj" fmla="val 10500"/>
          </a:avLst>
        </a:prstGeom>
        <a:solidFill>
          <a:sysClr val="window" lastClr="FFFFFF">
            <a:hueOff val="0"/>
            <a:satOff val="0"/>
            <a:lumOff val="0"/>
          </a:sysClr>
        </a:solidFill>
        <a:ln w="12700" cap="flat" cmpd="sng" algn="ctr">
          <a:solidFill>
            <a:srgbClr val="4472C4">
              <a:shade val="80000"/>
              <a:hueOff val="209570"/>
              <a:satOff val="-3754"/>
              <a:lumOff val="15951"/>
              <a:alphaOff val="0"/>
            </a:srgbClr>
          </a:solidFill>
          <a:prstDash val="solid"/>
          <a:miter lim="800000"/>
        </a:ln>
        <a:effectLst/>
      </dgm:spPr>
      <dgm:t>
        <a:bodyPr/>
        <a:lstStyle/>
        <a:p>
          <a:pPr algn="l">
            <a:spcAft>
              <a:spcPts val="0"/>
            </a:spcAft>
            <a:buNone/>
          </a:pPr>
          <a:r>
            <a:rPr lang="en-US" sz="800" b="1" i="0">
              <a:solidFill>
                <a:srgbClr val="32363A"/>
              </a:solidFill>
              <a:latin typeface="Calibri" panose="020F0502020204030204" pitchFamily="34" charset="0"/>
              <a:ea typeface="+mn-ea"/>
              <a:cs typeface="Calibri" panose="020F0502020204030204" pitchFamily="34" charset="0"/>
            </a:rPr>
            <a:t>Non-embedded</a:t>
          </a:r>
          <a:br>
            <a:rPr lang="en-US" sz="800" b="1" i="0">
              <a:solidFill>
                <a:srgbClr val="32363A"/>
              </a:solidFill>
              <a:latin typeface="Calibri" panose="020F0502020204030204" pitchFamily="34" charset="0"/>
              <a:ea typeface="+mn-ea"/>
              <a:cs typeface="Calibri" panose="020F0502020204030204" pitchFamily="34" charset="0"/>
            </a:rPr>
          </a:br>
          <a:r>
            <a:rPr lang="en-US" sz="730" b="0" i="0">
              <a:solidFill>
                <a:srgbClr val="32363A"/>
              </a:solidFill>
              <a:latin typeface="Calibri" panose="020F0502020204030204" pitchFamily="34" charset="0"/>
              <a:ea typeface="+mn-ea"/>
              <a:cs typeface="Calibri" panose="020F0502020204030204" pitchFamily="34" charset="0"/>
            </a:rPr>
            <a:t>Amplification, Bilingual dictionary, Color contrast, </a:t>
          </a:r>
        </a:p>
        <a:p>
          <a:pPr algn="l">
            <a:spcAft>
              <a:spcPts val="0"/>
            </a:spcAft>
            <a:buNone/>
          </a:pPr>
          <a:r>
            <a:rPr lang="en-US" sz="730" b="0" i="0">
              <a:solidFill>
                <a:srgbClr val="32363A"/>
              </a:solidFill>
              <a:latin typeface="Calibri" panose="020F0502020204030204" pitchFamily="34" charset="0"/>
              <a:ea typeface="+mn-ea"/>
              <a:cs typeface="Calibri" panose="020F0502020204030204" pitchFamily="34" charset="0"/>
            </a:rPr>
            <a:t>Color overlays, Illustration glossaries, Magnification, Medical supports, Noise buffers, Printed test directions in English, Read aloud, Read aloud in Spanish, Scribe, Separate setting, Simplified test directions, Translated test directions in American Sign Language, Translations (glossary)</a:t>
          </a:r>
        </a:p>
      </dgm:t>
    </dgm:pt>
    <dgm:pt modelId="{EB2A3E9E-646A-1F44-96FE-EDFD5A8D5F87}" type="parTrans" cxnId="{1C61F892-7256-FB40-9F86-21883DF4B713}">
      <dgm:prSet/>
      <dgm:spPr/>
      <dgm:t>
        <a:bodyPr/>
        <a:lstStyle/>
        <a:p>
          <a:endParaRPr lang="en-US"/>
        </a:p>
      </dgm:t>
    </dgm:pt>
    <dgm:pt modelId="{85E028FB-C633-F344-859E-F49F9AD88E7A}" type="sibTrans" cxnId="{1C61F892-7256-FB40-9F86-21883DF4B713}">
      <dgm:prSet/>
      <dgm:spPr/>
      <dgm:t>
        <a:bodyPr/>
        <a:lstStyle/>
        <a:p>
          <a:endParaRPr lang="en-US"/>
        </a:p>
      </dgm:t>
    </dgm:pt>
    <dgm:pt modelId="{57CE82D0-680E-BC43-A2B1-067516E9A636}">
      <dgm:prSet phldrT="[Text]"/>
      <dgm:spPr>
        <a:xfrm>
          <a:off x="2981327" y="2640328"/>
          <a:ext cx="3225524" cy="2245996"/>
        </a:xfrm>
        <a:prstGeom prst="roundRect">
          <a:avLst>
            <a:gd name="adj" fmla="val 10500"/>
          </a:avLst>
        </a:prstGeom>
        <a:solidFill>
          <a:srgbClr val="75787B"/>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pitchFamily="34" charset="0"/>
              <a:ea typeface="+mn-ea"/>
              <a:cs typeface="Calibri" panose="020F0502020204030204" pitchFamily="34" charset="0"/>
            </a:rPr>
            <a:t>Accommodations</a:t>
          </a:r>
        </a:p>
      </dgm:t>
    </dgm:pt>
    <dgm:pt modelId="{A0ADC2A4-CD81-374C-97DD-2FD5E1057A0A}" type="parTrans" cxnId="{64661AA3-0B8A-0742-B206-70B70B10AEFA}">
      <dgm:prSet/>
      <dgm:spPr/>
      <dgm:t>
        <a:bodyPr/>
        <a:lstStyle/>
        <a:p>
          <a:endParaRPr lang="en-US"/>
        </a:p>
      </dgm:t>
    </dgm:pt>
    <dgm:pt modelId="{71358A55-62E8-5C49-8339-CDC872E288B6}" type="sibTrans" cxnId="{64661AA3-0B8A-0742-B206-70B70B10AEFA}">
      <dgm:prSet/>
      <dgm:spPr/>
      <dgm:t>
        <a:bodyPr/>
        <a:lstStyle/>
        <a:p>
          <a:endParaRPr lang="en-US"/>
        </a:p>
      </dgm:t>
    </dgm:pt>
    <dgm:pt modelId="{04FADDF2-843A-BD4D-82FF-18D8AA67BA48}">
      <dgm:prSet phldrT="[Text]" custT="1"/>
      <dgm:spPr>
        <a:xfrm>
          <a:off x="3088346" y="3686363"/>
          <a:ext cx="1388833" cy="866584"/>
        </a:xfrm>
        <a:prstGeom prst="roundRect">
          <a:avLst>
            <a:gd name="adj" fmla="val 10500"/>
          </a:avLst>
        </a:prstGeom>
        <a:solidFill>
          <a:sysClr val="window" lastClr="FFFFFF">
            <a:hueOff val="0"/>
            <a:satOff val="0"/>
            <a:lumOff val="0"/>
          </a:sysClr>
        </a:solidFill>
        <a:ln w="12700" cap="flat" cmpd="sng" algn="ctr">
          <a:solidFill>
            <a:srgbClr val="4472C4">
              <a:shade val="80000"/>
              <a:hueOff val="279426"/>
              <a:satOff val="-5005"/>
              <a:lumOff val="21268"/>
              <a:alphaOff val="0"/>
            </a:srgbClr>
          </a:solidFill>
          <a:prstDash val="solid"/>
          <a:miter lim="800000"/>
        </a:ln>
        <a:effectLst/>
      </dgm:spPr>
      <dgm:t>
        <a:bodyPr/>
        <a:lstStyle/>
        <a:p>
          <a:pPr algn="l">
            <a:spcAft>
              <a:spcPts val="0"/>
            </a:spcAft>
            <a:buNone/>
          </a:pPr>
          <a:r>
            <a:rPr lang="en-US" sz="800" b="1" i="0">
              <a:solidFill>
                <a:srgbClr val="32363A"/>
              </a:solidFill>
              <a:latin typeface="Calibri" panose="020F0502020204030204" pitchFamily="34" charset="0"/>
              <a:ea typeface="+mn-ea"/>
              <a:cs typeface="Calibri" panose="020F0502020204030204" pitchFamily="34" charset="0"/>
            </a:rPr>
            <a:t>Embedded</a:t>
          </a:r>
          <a:br>
            <a:rPr lang="en-US" sz="800" b="0" i="0">
              <a:solidFill>
                <a:srgbClr val="32363A"/>
              </a:solidFill>
              <a:latin typeface="Calibri" panose="020F0502020204030204" pitchFamily="34" charset="0"/>
              <a:ea typeface="+mn-ea"/>
              <a:cs typeface="Calibri" panose="020F0502020204030204" pitchFamily="34" charset="0"/>
            </a:rPr>
          </a:br>
          <a:r>
            <a:rPr lang="en-US" sz="730" b="0" i="0">
              <a:solidFill>
                <a:srgbClr val="32363A"/>
              </a:solidFill>
              <a:latin typeface="Calibri" panose="020F0502020204030204" pitchFamily="34" charset="0"/>
              <a:ea typeface="+mn-ea"/>
              <a:cs typeface="Calibri" panose="020F0502020204030204" pitchFamily="34" charset="0"/>
            </a:rPr>
            <a:t>American Sign Language, Braille, Braille transcript, Closed captioning, Speech-to-text, Text-to-speech, Word prediction</a:t>
          </a:r>
          <a:endParaRPr lang="en-US" sz="1000" b="0" i="0">
            <a:solidFill>
              <a:srgbClr val="32363A"/>
            </a:solidFill>
            <a:latin typeface="Franklin Gothic Book"/>
            <a:ea typeface="+mn-ea"/>
            <a:cs typeface="+mn-cs"/>
          </a:endParaRPr>
        </a:p>
        <a:p>
          <a:pPr algn="l">
            <a:spcAft>
              <a:spcPts val="0"/>
            </a:spcAft>
            <a:buNone/>
          </a:pPr>
          <a:endParaRPr lang="en-US" sz="700" b="0" i="0">
            <a:solidFill>
              <a:srgbClr val="32363A"/>
            </a:solidFill>
            <a:latin typeface="Franklin Gothic Book"/>
            <a:ea typeface="+mn-ea"/>
            <a:cs typeface="+mn-cs"/>
          </a:endParaRPr>
        </a:p>
      </dgm:t>
    </dgm:pt>
    <dgm:pt modelId="{A52F41A1-52A8-1A43-8B79-25F81FC968A6}" type="parTrans" cxnId="{51F376B3-FE95-4445-BEFF-96E32263835E}">
      <dgm:prSet/>
      <dgm:spPr/>
      <dgm:t>
        <a:bodyPr/>
        <a:lstStyle/>
        <a:p>
          <a:endParaRPr lang="en-US"/>
        </a:p>
      </dgm:t>
    </dgm:pt>
    <dgm:pt modelId="{712A0F5C-530B-EB4A-A530-7977A2704B81}" type="sibTrans" cxnId="{51F376B3-FE95-4445-BEFF-96E32263835E}">
      <dgm:prSet/>
      <dgm:spPr/>
      <dgm:t>
        <a:bodyPr/>
        <a:lstStyle/>
        <a:p>
          <a:endParaRPr lang="en-US"/>
        </a:p>
      </dgm:t>
    </dgm:pt>
    <dgm:pt modelId="{A53EEF39-C4E1-5047-8050-5B0B184588EC}">
      <dgm:prSet phldrT="[Text]" custT="1"/>
      <dgm:spPr>
        <a:xfrm>
          <a:off x="4603575" y="3676657"/>
          <a:ext cx="1477671" cy="866961"/>
        </a:xfrm>
        <a:prstGeom prst="roundRect">
          <a:avLst>
            <a:gd name="adj" fmla="val 10500"/>
          </a:avLst>
        </a:prstGeom>
        <a:solidFill>
          <a:sysClr val="window" lastClr="FFFFFF">
            <a:hueOff val="0"/>
            <a:satOff val="0"/>
            <a:lumOff val="0"/>
          </a:sysClr>
        </a:solidFill>
        <a:ln w="12700" cap="flat" cmpd="sng" algn="ctr">
          <a:solidFill>
            <a:srgbClr val="4472C4">
              <a:shade val="80000"/>
              <a:hueOff val="349283"/>
              <a:satOff val="-6256"/>
              <a:lumOff val="26585"/>
              <a:alphaOff val="0"/>
            </a:srgbClr>
          </a:solidFill>
          <a:prstDash val="solid"/>
          <a:miter lim="800000"/>
        </a:ln>
        <a:effectLst/>
      </dgm:spPr>
      <dgm:t>
        <a:bodyPr/>
        <a:lstStyle/>
        <a:p>
          <a:pPr algn="l">
            <a:spcAft>
              <a:spcPts val="0"/>
            </a:spcAft>
            <a:buNone/>
          </a:pPr>
          <a:r>
            <a:rPr lang="en-US" sz="800" b="1" i="0">
              <a:solidFill>
                <a:srgbClr val="32363A"/>
              </a:solidFill>
              <a:latin typeface="Calibri" panose="020F0502020204030204" pitchFamily="34" charset="0"/>
              <a:ea typeface="+mn-ea"/>
              <a:cs typeface="Calibri" panose="020F0502020204030204" pitchFamily="34" charset="0"/>
            </a:rPr>
            <a:t>Non-embedded</a:t>
          </a:r>
          <a:br>
            <a:rPr lang="en-US" sz="750" b="1" i="0">
              <a:solidFill>
                <a:srgbClr val="32363A"/>
              </a:solidFill>
              <a:latin typeface="Calibri" panose="020F0502020204030204" pitchFamily="34" charset="0"/>
              <a:ea typeface="+mn-ea"/>
              <a:cs typeface="Calibri" panose="020F0502020204030204" pitchFamily="34" charset="0"/>
            </a:rPr>
          </a:br>
          <a:r>
            <a:rPr lang="en-US" sz="730" b="0" i="0">
              <a:solidFill>
                <a:srgbClr val="32363A"/>
              </a:solidFill>
              <a:latin typeface="Calibri" panose="020F0502020204030204" pitchFamily="34" charset="0"/>
              <a:ea typeface="+mn-ea"/>
              <a:cs typeface="Calibri" panose="020F0502020204030204" pitchFamily="34" charset="0"/>
            </a:rPr>
            <a:t>100s number table, Abacus, Alternate response options, Braille, Calculator, Multiplication table, Print on demand, Read aloud, Scribe, Speech-to-text, Word prediction</a:t>
          </a:r>
        </a:p>
        <a:p>
          <a:pPr algn="l">
            <a:spcAft>
              <a:spcPts val="0"/>
            </a:spcAft>
            <a:buNone/>
          </a:pPr>
          <a:endParaRPr lang="en-US" sz="300" b="0" i="0">
            <a:solidFill>
              <a:srgbClr val="32363A"/>
            </a:solidFill>
            <a:latin typeface="Franklin Gothic Book"/>
            <a:ea typeface="+mn-ea"/>
            <a:cs typeface="+mn-cs"/>
          </a:endParaRPr>
        </a:p>
      </dgm:t>
    </dgm:pt>
    <dgm:pt modelId="{3597F5A4-0048-004E-B1F1-BA5C616AC977}" type="parTrans" cxnId="{DBEE94CB-66A6-BF48-AD5F-4992D8D4C71F}">
      <dgm:prSet/>
      <dgm:spPr/>
      <dgm:t>
        <a:bodyPr/>
        <a:lstStyle/>
        <a:p>
          <a:endParaRPr lang="en-US"/>
        </a:p>
      </dgm:t>
    </dgm:pt>
    <dgm:pt modelId="{EAD87D17-7409-1E48-8649-B01D8B0D7F7B}" type="sibTrans" cxnId="{DBEE94CB-66A6-BF48-AD5F-4992D8D4C71F}">
      <dgm:prSet/>
      <dgm:spPr/>
      <dgm:t>
        <a:bodyPr/>
        <a:lstStyle/>
        <a:p>
          <a:endParaRPr lang="en-US"/>
        </a:p>
      </dgm:t>
    </dgm:pt>
    <dgm:pt modelId="{3907EC75-5769-344B-A3C1-04FCA2B543F1}">
      <dgm:prSet phldrT="[Text]"/>
      <dgm:spPr>
        <a:xfrm>
          <a:off x="0" y="0"/>
          <a:ext cx="6505575" cy="5362575"/>
        </a:xfrm>
        <a:prstGeom prst="roundRect">
          <a:avLst>
            <a:gd name="adj" fmla="val 8500"/>
          </a:avLst>
        </a:prstGeom>
        <a:solidFill>
          <a:srgbClr val="0899D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pitchFamily="34" charset="0"/>
              <a:ea typeface="+mn-ea"/>
              <a:cs typeface="Calibri" panose="020F0502020204030204" pitchFamily="34" charset="0"/>
            </a:rPr>
            <a:t>Universal Tools</a:t>
          </a:r>
        </a:p>
      </dgm:t>
      <dgm:extLst>
        <a:ext uri="{E40237B7-FDA0-4F09-8148-C483321AD2D9}">
          <dgm14:cNvPr xmlns:dgm14="http://schemas.microsoft.com/office/drawing/2010/diagram" id="0" name="" descr="Three boxes nested inside each other. The largest is Universal Tools, which contains two subsections within it: Embedded and Non-Embedded. Embedded tools include  "/>
        </a:ext>
      </dgm:extLst>
    </dgm:pt>
    <dgm:pt modelId="{7E3B1AF4-F198-CC49-877D-1862D3158BA4}" type="sibTrans" cxnId="{F22CCEF5-D457-2A4D-861F-2D0F99D4CE12}">
      <dgm:prSet/>
      <dgm:spPr/>
      <dgm:t>
        <a:bodyPr/>
        <a:lstStyle/>
        <a:p>
          <a:endParaRPr lang="en-US"/>
        </a:p>
      </dgm:t>
    </dgm:pt>
    <dgm:pt modelId="{5A307586-3E1B-164E-934A-11A0320A2335}" type="parTrans" cxnId="{F22CCEF5-D457-2A4D-861F-2D0F99D4CE12}">
      <dgm:prSet/>
      <dgm:spPr/>
      <dgm:t>
        <a:bodyPr/>
        <a:lstStyle/>
        <a:p>
          <a:endParaRPr lang="en-US"/>
        </a:p>
      </dgm:t>
    </dgm:pt>
    <dgm:pt modelId="{7C25B0D1-F170-4CA9-A60A-C11CF57217CB}" type="pres">
      <dgm:prSet presAssocID="{96039F87-F38D-4ECE-89F6-4FDE4DE74489}" presName="Name0" presStyleCnt="0">
        <dgm:presLayoutVars>
          <dgm:chMax val="3"/>
          <dgm:chPref val="1"/>
          <dgm:dir/>
          <dgm:animLvl val="lvl"/>
          <dgm:resizeHandles/>
        </dgm:presLayoutVars>
      </dgm:prSet>
      <dgm:spPr/>
    </dgm:pt>
    <dgm:pt modelId="{EE8F24DB-7AE2-44F5-87B1-F4044CB94583}" type="pres">
      <dgm:prSet presAssocID="{96039F87-F38D-4ECE-89F6-4FDE4DE74489}" presName="outerBox" presStyleCnt="0"/>
      <dgm:spPr/>
    </dgm:pt>
    <dgm:pt modelId="{01ACB0CA-37C6-417F-94BC-C509FBF24292}" type="pres">
      <dgm:prSet presAssocID="{96039F87-F38D-4ECE-89F6-4FDE4DE74489}" presName="outerBoxParent" presStyleLbl="node1" presStyleIdx="0" presStyleCnt="3" custLinFactNeighborX="655" custLinFactNeighborY="-281"/>
      <dgm:spPr/>
    </dgm:pt>
    <dgm:pt modelId="{20A5B9AD-65D9-466F-A9FB-E547DB19AF77}" type="pres">
      <dgm:prSet presAssocID="{96039F87-F38D-4ECE-89F6-4FDE4DE74489}" presName="outerBoxChildren" presStyleCnt="0"/>
      <dgm:spPr/>
    </dgm:pt>
    <dgm:pt modelId="{D5EFB1E0-BC88-F74C-A0FA-EF842C636D77}" type="pres">
      <dgm:prSet presAssocID="{85FFBF38-5DEE-4A40-A2F0-9BCB41658C7F}" presName="oChild" presStyleLbl="fgAcc1" presStyleIdx="0" presStyleCnt="6" custScaleY="56296" custLinFactY="-6871" custLinFactNeighborX="-2114" custLinFactNeighborY="-100000">
        <dgm:presLayoutVars>
          <dgm:bulletEnabled val="1"/>
        </dgm:presLayoutVars>
      </dgm:prSet>
      <dgm:spPr/>
    </dgm:pt>
    <dgm:pt modelId="{EDF758BD-DBF4-4E4D-8E96-6BE64E2157D7}" type="pres">
      <dgm:prSet presAssocID="{266218C1-1758-B246-A4D3-8A8AFD4F959E}" presName="outerSibTrans" presStyleCnt="0"/>
      <dgm:spPr/>
    </dgm:pt>
    <dgm:pt modelId="{FF64D126-9068-D848-A7B5-8B1C1B9BE54D}" type="pres">
      <dgm:prSet presAssocID="{5427DAA8-A5AF-4C47-9246-F50DAD7B2CB6}" presName="oChild" presStyleLbl="fgAcc1" presStyleIdx="1" presStyleCnt="6" custScaleY="23083" custLinFactNeighborX="-323" custLinFactNeighborY="-35306">
        <dgm:presLayoutVars>
          <dgm:bulletEnabled val="1"/>
        </dgm:presLayoutVars>
      </dgm:prSet>
      <dgm:spPr/>
    </dgm:pt>
    <dgm:pt modelId="{B45A9338-58D0-42A6-B515-447CFF3FE7B8}" type="pres">
      <dgm:prSet presAssocID="{96039F87-F38D-4ECE-89F6-4FDE4DE74489}" presName="middleBox" presStyleCnt="0"/>
      <dgm:spPr/>
    </dgm:pt>
    <dgm:pt modelId="{A0BFF6AA-BFDE-472F-98FA-EF807BE66A9D}" type="pres">
      <dgm:prSet presAssocID="{96039F87-F38D-4ECE-89F6-4FDE4DE74489}" presName="middleBoxParent" presStyleLbl="node1" presStyleIdx="1" presStyleCnt="3" custScaleX="101918" custScaleY="104440" custLinFactNeighborX="-315" custLinFactNeighborY="-12709"/>
      <dgm:spPr/>
    </dgm:pt>
    <dgm:pt modelId="{E144BD61-6259-4921-AE1D-F0C0420E7247}" type="pres">
      <dgm:prSet presAssocID="{96039F87-F38D-4ECE-89F6-4FDE4DE74489}" presName="middleBoxChildren" presStyleCnt="0"/>
      <dgm:spPr/>
    </dgm:pt>
    <dgm:pt modelId="{E71676B7-DB5F-6A4A-8D5F-7F5F6DA794AF}" type="pres">
      <dgm:prSet presAssocID="{77F38CBB-5BDA-E947-9299-7C4F3BB5B594}" presName="mChild" presStyleLbl="fgAcc1" presStyleIdx="2" presStyleCnt="6" custScaleX="214054" custScaleY="2000000" custLinFactY="-1600000" custLinFactNeighborX="47490" custLinFactNeighborY="-1621638">
        <dgm:presLayoutVars>
          <dgm:bulletEnabled val="1"/>
        </dgm:presLayoutVars>
      </dgm:prSet>
      <dgm:spPr/>
    </dgm:pt>
    <dgm:pt modelId="{0363F192-D5A1-D244-A9FC-D7F79B8B0688}" type="pres">
      <dgm:prSet presAssocID="{B13E709E-FD20-504E-99C8-27C4E29B929F}" presName="middleSibTrans" presStyleCnt="0"/>
      <dgm:spPr/>
    </dgm:pt>
    <dgm:pt modelId="{D9D5B814-9104-EF48-9A8E-AA3D0C9EC412}" type="pres">
      <dgm:prSet presAssocID="{6F8B1285-A7C4-1247-9D27-F95664747415}" presName="mChild" presStyleLbl="fgAcc1" presStyleIdx="3" presStyleCnt="6" custScaleX="200862" custScaleY="1983616" custLinFactY="-1054722" custLinFactNeighborX="43962" custLinFactNeighborY="-1100000">
        <dgm:presLayoutVars>
          <dgm:bulletEnabled val="1"/>
        </dgm:presLayoutVars>
      </dgm:prSet>
      <dgm:spPr/>
    </dgm:pt>
    <dgm:pt modelId="{3F0E72AD-FC97-4081-AE8F-AD8B83B46E09}" type="pres">
      <dgm:prSet presAssocID="{96039F87-F38D-4ECE-89F6-4FDE4DE74489}" presName="centerBox" presStyleCnt="0"/>
      <dgm:spPr/>
    </dgm:pt>
    <dgm:pt modelId="{E6794B86-DCB7-4368-9C1A-A2FA473F0593}" type="pres">
      <dgm:prSet presAssocID="{96039F87-F38D-4ECE-89F6-4FDE4DE74489}" presName="centerBoxParent" presStyleLbl="node1" presStyleIdx="2" presStyleCnt="3" custScaleX="74551" custScaleY="110816" custLinFactNeighborX="15062" custLinFactNeighborY="-46045"/>
      <dgm:spPr/>
    </dgm:pt>
    <dgm:pt modelId="{FAAC0EF3-FE5E-436A-9EB4-B7E7B6582B5A}" type="pres">
      <dgm:prSet presAssocID="{96039F87-F38D-4ECE-89F6-4FDE4DE74489}" presName="centerBoxChildren" presStyleCnt="0"/>
      <dgm:spPr/>
    </dgm:pt>
    <dgm:pt modelId="{373B44E9-BA34-5247-A13E-CCDE506274FB}" type="pres">
      <dgm:prSet presAssocID="{04FADDF2-843A-BD4D-82FF-18D8AA67BA48}" presName="cChild" presStyleLbl="fgAcc1" presStyleIdx="4" presStyleCnt="6" custScaleX="34346" custScaleY="142385" custLinFactX="25078" custLinFactY="-28572" custLinFactNeighborX="100000" custLinFactNeighborY="-100000">
        <dgm:presLayoutVars>
          <dgm:bulletEnabled val="1"/>
        </dgm:presLayoutVars>
      </dgm:prSet>
      <dgm:spPr/>
    </dgm:pt>
    <dgm:pt modelId="{287CDB99-A728-7B41-8231-CFAD23A58148}" type="pres">
      <dgm:prSet presAssocID="{712A0F5C-530B-EB4A-A530-7977A2704B81}" presName="centerSibTrans" presStyleCnt="0"/>
      <dgm:spPr/>
    </dgm:pt>
    <dgm:pt modelId="{4FAC4601-2221-154D-B01A-FF0BF3C4325C}" type="pres">
      <dgm:prSet presAssocID="{A53EEF39-C4E1-5047-8050-5B0B184588EC}" presName="cChild" presStyleLbl="fgAcc1" presStyleIdx="5" presStyleCnt="6" custScaleX="37673" custScaleY="138476" custLinFactX="24131" custLinFactY="-30023" custLinFactNeighborX="100000" custLinFactNeighborY="-100000">
        <dgm:presLayoutVars>
          <dgm:bulletEnabled val="1"/>
        </dgm:presLayoutVars>
      </dgm:prSet>
      <dgm:spPr/>
    </dgm:pt>
  </dgm:ptLst>
  <dgm:cxnLst>
    <dgm:cxn modelId="{16E47902-E1BF-5542-85A1-AF4DFC22515E}" srcId="{2168E70F-1B0D-4A49-B4DD-B2DA389D81F5}" destId="{77F38CBB-5BDA-E947-9299-7C4F3BB5B594}" srcOrd="0" destOrd="0" parTransId="{B1069FD2-06EC-A44E-BA74-18BAD95CCAF7}" sibTransId="{B13E709E-FD20-504E-99C8-27C4E29B929F}"/>
    <dgm:cxn modelId="{9139100A-35E4-7F4E-B508-622043AB958D}" srcId="{3907EC75-5769-344B-A3C1-04FCA2B543F1}" destId="{5427DAA8-A5AF-4C47-9246-F50DAD7B2CB6}" srcOrd="1" destOrd="0" parTransId="{8C5B8526-F8F9-0941-8BDB-FD3BC965F30F}" sibTransId="{67920EAA-7CBE-7646-8EB3-EA762CF70CF5}"/>
    <dgm:cxn modelId="{4D1FE92D-5394-41F7-BF82-CA8D7F68A132}" type="presOf" srcId="{57CE82D0-680E-BC43-A2B1-067516E9A636}" destId="{E6794B86-DCB7-4368-9C1A-A2FA473F0593}" srcOrd="0" destOrd="0" presId="urn:microsoft.com/office/officeart/2005/8/layout/target2"/>
    <dgm:cxn modelId="{5E6EA837-E601-4C2C-B47F-A011ED421E70}" type="presOf" srcId="{5427DAA8-A5AF-4C47-9246-F50DAD7B2CB6}" destId="{FF64D126-9068-D848-A7B5-8B1C1B9BE54D}" srcOrd="0" destOrd="0" presId="urn:microsoft.com/office/officeart/2005/8/layout/target2"/>
    <dgm:cxn modelId="{038ECD4F-C3A8-4917-B6D5-925A53D7A14E}" type="presOf" srcId="{3907EC75-5769-344B-A3C1-04FCA2B543F1}" destId="{01ACB0CA-37C6-417F-94BC-C509FBF24292}" srcOrd="0" destOrd="0" presId="urn:microsoft.com/office/officeart/2005/8/layout/target2"/>
    <dgm:cxn modelId="{82A9FC75-57C6-4204-8F05-EC366CAC29A3}" type="presOf" srcId="{A53EEF39-C4E1-5047-8050-5B0B184588EC}" destId="{4FAC4601-2221-154D-B01A-FF0BF3C4325C}" srcOrd="0" destOrd="0" presId="urn:microsoft.com/office/officeart/2005/8/layout/target2"/>
    <dgm:cxn modelId="{291A9F8A-0D6C-44B3-8588-934033D48AED}" type="presOf" srcId="{6F8B1285-A7C4-1247-9D27-F95664747415}" destId="{D9D5B814-9104-EF48-9A8E-AA3D0C9EC412}" srcOrd="0" destOrd="0" presId="urn:microsoft.com/office/officeart/2005/8/layout/target2"/>
    <dgm:cxn modelId="{FE475592-F959-4C29-B020-E910E72B8973}" type="presOf" srcId="{85FFBF38-5DEE-4A40-A2F0-9BCB41658C7F}" destId="{D5EFB1E0-BC88-F74C-A0FA-EF842C636D77}" srcOrd="0" destOrd="0" presId="urn:microsoft.com/office/officeart/2005/8/layout/target2"/>
    <dgm:cxn modelId="{1C61F892-7256-FB40-9F86-21883DF4B713}" srcId="{2168E70F-1B0D-4A49-B4DD-B2DA389D81F5}" destId="{6F8B1285-A7C4-1247-9D27-F95664747415}" srcOrd="1" destOrd="0" parTransId="{EB2A3E9E-646A-1F44-96FE-EDFD5A8D5F87}" sibTransId="{85E028FB-C633-F344-859E-F49F9AD88E7A}"/>
    <dgm:cxn modelId="{64661AA3-0B8A-0742-B206-70B70B10AEFA}" srcId="{96039F87-F38D-4ECE-89F6-4FDE4DE74489}" destId="{57CE82D0-680E-BC43-A2B1-067516E9A636}" srcOrd="2" destOrd="0" parTransId="{A0ADC2A4-CD81-374C-97DD-2FD5E1057A0A}" sibTransId="{71358A55-62E8-5C49-8339-CDC872E288B6}"/>
    <dgm:cxn modelId="{51F376B3-FE95-4445-BEFF-96E32263835E}" srcId="{57CE82D0-680E-BC43-A2B1-067516E9A636}" destId="{04FADDF2-843A-BD4D-82FF-18D8AA67BA48}" srcOrd="0" destOrd="0" parTransId="{A52F41A1-52A8-1A43-8B79-25F81FC968A6}" sibTransId="{712A0F5C-530B-EB4A-A530-7977A2704B81}"/>
    <dgm:cxn modelId="{A1E71EB9-A2DE-4BD4-9817-F3E588F26978}" type="presOf" srcId="{96039F87-F38D-4ECE-89F6-4FDE4DE74489}" destId="{7C25B0D1-F170-4CA9-A60A-C11CF57217CB}" srcOrd="0" destOrd="0" presId="urn:microsoft.com/office/officeart/2005/8/layout/target2"/>
    <dgm:cxn modelId="{E55A11BA-CFB6-45E8-B253-D1D4070DC8CB}" type="presOf" srcId="{04FADDF2-843A-BD4D-82FF-18D8AA67BA48}" destId="{373B44E9-BA34-5247-A13E-CCDE506274FB}" srcOrd="0" destOrd="0" presId="urn:microsoft.com/office/officeart/2005/8/layout/target2"/>
    <dgm:cxn modelId="{6C68B5C9-9817-49C5-B3B7-2BE46DE6BAA4}" type="presOf" srcId="{2168E70F-1B0D-4A49-B4DD-B2DA389D81F5}" destId="{A0BFF6AA-BFDE-472F-98FA-EF807BE66A9D}" srcOrd="0" destOrd="0" presId="urn:microsoft.com/office/officeart/2005/8/layout/target2"/>
    <dgm:cxn modelId="{B53B91CA-CAA4-478B-96A0-F57AA974D911}" type="presOf" srcId="{77F38CBB-5BDA-E947-9299-7C4F3BB5B594}" destId="{E71676B7-DB5F-6A4A-8D5F-7F5F6DA794AF}" srcOrd="0" destOrd="0" presId="urn:microsoft.com/office/officeart/2005/8/layout/target2"/>
    <dgm:cxn modelId="{DBEE94CB-66A6-BF48-AD5F-4992D8D4C71F}" srcId="{57CE82D0-680E-BC43-A2B1-067516E9A636}" destId="{A53EEF39-C4E1-5047-8050-5B0B184588EC}" srcOrd="1" destOrd="0" parTransId="{3597F5A4-0048-004E-B1F1-BA5C616AC977}" sibTransId="{EAD87D17-7409-1E48-8649-B01D8B0D7F7B}"/>
    <dgm:cxn modelId="{8523C1CF-CBF8-9544-98CA-A2A3CDC9E094}" srcId="{96039F87-F38D-4ECE-89F6-4FDE4DE74489}" destId="{2168E70F-1B0D-4A49-B4DD-B2DA389D81F5}" srcOrd="1" destOrd="0" parTransId="{9E58EE1A-A084-0948-BFE1-1876D7AB828D}" sibTransId="{F5C3083E-2191-684F-BF2C-876090C2C0FD}"/>
    <dgm:cxn modelId="{102173F0-C006-354F-8EB1-F007FDDF3EEB}" srcId="{3907EC75-5769-344B-A3C1-04FCA2B543F1}" destId="{85FFBF38-5DEE-4A40-A2F0-9BCB41658C7F}" srcOrd="0" destOrd="0" parTransId="{31616649-B8F5-3042-BDC9-D9C95995DC04}" sibTransId="{266218C1-1758-B246-A4D3-8A8AFD4F959E}"/>
    <dgm:cxn modelId="{F22CCEF5-D457-2A4D-861F-2D0F99D4CE12}" srcId="{96039F87-F38D-4ECE-89F6-4FDE4DE74489}" destId="{3907EC75-5769-344B-A3C1-04FCA2B543F1}" srcOrd="0" destOrd="0" parTransId="{5A307586-3E1B-164E-934A-11A0320A2335}" sibTransId="{7E3B1AF4-F198-CC49-877D-1862D3158BA4}"/>
    <dgm:cxn modelId="{AF338292-C255-4328-AC6E-DDD864133206}" type="presParOf" srcId="{7C25B0D1-F170-4CA9-A60A-C11CF57217CB}" destId="{EE8F24DB-7AE2-44F5-87B1-F4044CB94583}" srcOrd="0" destOrd="0" presId="urn:microsoft.com/office/officeart/2005/8/layout/target2"/>
    <dgm:cxn modelId="{C3D5B2EA-F78A-49C2-9B62-AFD882326882}" type="presParOf" srcId="{EE8F24DB-7AE2-44F5-87B1-F4044CB94583}" destId="{01ACB0CA-37C6-417F-94BC-C509FBF24292}" srcOrd="0" destOrd="0" presId="urn:microsoft.com/office/officeart/2005/8/layout/target2"/>
    <dgm:cxn modelId="{2924221E-5523-4BBA-92DE-816FF4895A93}" type="presParOf" srcId="{EE8F24DB-7AE2-44F5-87B1-F4044CB94583}" destId="{20A5B9AD-65D9-466F-A9FB-E547DB19AF77}" srcOrd="1" destOrd="0" presId="urn:microsoft.com/office/officeart/2005/8/layout/target2"/>
    <dgm:cxn modelId="{06230853-DCA9-4FC4-ACEF-A59197804114}" type="presParOf" srcId="{20A5B9AD-65D9-466F-A9FB-E547DB19AF77}" destId="{D5EFB1E0-BC88-F74C-A0FA-EF842C636D77}" srcOrd="0" destOrd="0" presId="urn:microsoft.com/office/officeart/2005/8/layout/target2"/>
    <dgm:cxn modelId="{99711914-7704-4991-8EED-F90A719FB4AA}" type="presParOf" srcId="{20A5B9AD-65D9-466F-A9FB-E547DB19AF77}" destId="{EDF758BD-DBF4-4E4D-8E96-6BE64E2157D7}" srcOrd="1" destOrd="0" presId="urn:microsoft.com/office/officeart/2005/8/layout/target2"/>
    <dgm:cxn modelId="{20228AA1-E9DB-4E5D-B278-61DEFC39515A}" type="presParOf" srcId="{20A5B9AD-65D9-466F-A9FB-E547DB19AF77}" destId="{FF64D126-9068-D848-A7B5-8B1C1B9BE54D}" srcOrd="2" destOrd="0" presId="urn:microsoft.com/office/officeart/2005/8/layout/target2"/>
    <dgm:cxn modelId="{B06F13A5-D652-4FD9-832F-EBB1277BEEBC}" type="presParOf" srcId="{7C25B0D1-F170-4CA9-A60A-C11CF57217CB}" destId="{B45A9338-58D0-42A6-B515-447CFF3FE7B8}" srcOrd="1" destOrd="0" presId="urn:microsoft.com/office/officeart/2005/8/layout/target2"/>
    <dgm:cxn modelId="{5D0EC5A3-B990-4F4F-8B2A-6598A4EC7071}" type="presParOf" srcId="{B45A9338-58D0-42A6-B515-447CFF3FE7B8}" destId="{A0BFF6AA-BFDE-472F-98FA-EF807BE66A9D}" srcOrd="0" destOrd="0" presId="urn:microsoft.com/office/officeart/2005/8/layout/target2"/>
    <dgm:cxn modelId="{76420213-3D99-4A02-949E-29C2D02A0F84}" type="presParOf" srcId="{B45A9338-58D0-42A6-B515-447CFF3FE7B8}" destId="{E144BD61-6259-4921-AE1D-F0C0420E7247}" srcOrd="1" destOrd="0" presId="urn:microsoft.com/office/officeart/2005/8/layout/target2"/>
    <dgm:cxn modelId="{99809797-E9C3-4908-91E0-7C84A478F346}" type="presParOf" srcId="{E144BD61-6259-4921-AE1D-F0C0420E7247}" destId="{E71676B7-DB5F-6A4A-8D5F-7F5F6DA794AF}" srcOrd="0" destOrd="0" presId="urn:microsoft.com/office/officeart/2005/8/layout/target2"/>
    <dgm:cxn modelId="{A2BC5A2F-221C-4F2A-B541-A5C7BEC6A5F3}" type="presParOf" srcId="{E144BD61-6259-4921-AE1D-F0C0420E7247}" destId="{0363F192-D5A1-D244-A9FC-D7F79B8B0688}" srcOrd="1" destOrd="0" presId="urn:microsoft.com/office/officeart/2005/8/layout/target2"/>
    <dgm:cxn modelId="{4C2F7C17-BCCD-4A6B-9BE9-9D64B998CC69}" type="presParOf" srcId="{E144BD61-6259-4921-AE1D-F0C0420E7247}" destId="{D9D5B814-9104-EF48-9A8E-AA3D0C9EC412}" srcOrd="2" destOrd="0" presId="urn:microsoft.com/office/officeart/2005/8/layout/target2"/>
    <dgm:cxn modelId="{2E7FCC3A-5A27-49EE-A8D5-D3816F9938D4}" type="presParOf" srcId="{7C25B0D1-F170-4CA9-A60A-C11CF57217CB}" destId="{3F0E72AD-FC97-4081-AE8F-AD8B83B46E09}" srcOrd="2" destOrd="0" presId="urn:microsoft.com/office/officeart/2005/8/layout/target2"/>
    <dgm:cxn modelId="{AA9FF967-18FA-42D9-8733-BF02A2A3A2C1}" type="presParOf" srcId="{3F0E72AD-FC97-4081-AE8F-AD8B83B46E09}" destId="{E6794B86-DCB7-4368-9C1A-A2FA473F0593}" srcOrd="0" destOrd="0" presId="urn:microsoft.com/office/officeart/2005/8/layout/target2"/>
    <dgm:cxn modelId="{C22E3899-9D68-4912-97D6-5357D561FD67}" type="presParOf" srcId="{3F0E72AD-FC97-4081-AE8F-AD8B83B46E09}" destId="{FAAC0EF3-FE5E-436A-9EB4-B7E7B6582B5A}" srcOrd="1" destOrd="0" presId="urn:microsoft.com/office/officeart/2005/8/layout/target2"/>
    <dgm:cxn modelId="{2631E58C-0236-43E6-AB68-725673120518}" type="presParOf" srcId="{FAAC0EF3-FE5E-436A-9EB4-B7E7B6582B5A}" destId="{373B44E9-BA34-5247-A13E-CCDE506274FB}" srcOrd="0" destOrd="0" presId="urn:microsoft.com/office/officeart/2005/8/layout/target2"/>
    <dgm:cxn modelId="{78CF4EB4-68C1-40BB-9F02-02E12D6A199C}" type="presParOf" srcId="{FAAC0EF3-FE5E-436A-9EB4-B7E7B6582B5A}" destId="{287CDB99-A728-7B41-8231-CFAD23A58148}" srcOrd="1" destOrd="0" presId="urn:microsoft.com/office/officeart/2005/8/layout/target2"/>
    <dgm:cxn modelId="{F0725E8E-FA44-4E48-A062-3C63A5498BD4}" type="presParOf" srcId="{FAAC0EF3-FE5E-436A-9EB4-B7E7B6582B5A}" destId="{4FAC4601-2221-154D-B01A-FF0BF3C4325C}" srcOrd="2" destOrd="0" presId="urn:microsoft.com/office/officeart/2005/8/layout/target2"/>
  </dgm:cxnLst>
  <dgm:bg/>
  <dgm:whole/>
  <dgm:extLst>
    <a:ext uri="http://schemas.microsoft.com/office/drawing/2008/diagram">
      <dsp:dataModelExt xmlns:dsp="http://schemas.microsoft.com/office/drawing/2008/diagram" relId="rId1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ACB0CA-37C6-417F-94BC-C509FBF24292}">
      <dsp:nvSpPr>
        <dsp:cNvPr id="0" name=""/>
        <dsp:cNvSpPr/>
      </dsp:nvSpPr>
      <dsp:spPr>
        <a:xfrm>
          <a:off x="0" y="0"/>
          <a:ext cx="6677025" cy="4933950"/>
        </a:xfrm>
        <a:prstGeom prst="roundRect">
          <a:avLst>
            <a:gd name="adj" fmla="val 8500"/>
          </a:avLst>
        </a:prstGeom>
        <a:solidFill>
          <a:srgbClr val="0899D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3829293" numCol="1" spcCol="1270" anchor="t"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Calibri" panose="020F0502020204030204" pitchFamily="34" charset="0"/>
              <a:ea typeface="+mn-ea"/>
              <a:cs typeface="Calibri" panose="020F0502020204030204" pitchFamily="34" charset="0"/>
            </a:rPr>
            <a:t>Universal Tools</a:t>
          </a:r>
        </a:p>
      </dsp:txBody>
      <dsp:txXfrm>
        <a:off x="122834" y="122834"/>
        <a:ext cx="6431357" cy="4688282"/>
      </dsp:txXfrm>
    </dsp:sp>
    <dsp:sp modelId="{D5EFB1E0-BC88-F74C-A0FA-EF842C636D77}">
      <dsp:nvSpPr>
        <dsp:cNvPr id="0" name=""/>
        <dsp:cNvSpPr/>
      </dsp:nvSpPr>
      <dsp:spPr>
        <a:xfrm>
          <a:off x="145752" y="896023"/>
          <a:ext cx="1001553" cy="1944331"/>
        </a:xfrm>
        <a:prstGeom prst="roundRect">
          <a:avLst>
            <a:gd name="adj" fmla="val 10500"/>
          </a:avLst>
        </a:prstGeom>
        <a:solidFill>
          <a:sysClr val="window" lastClr="FFFFFF">
            <a:hueOff val="0"/>
            <a:satOff val="0"/>
            <a:lum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Calibri" panose="020F0502020204030204" pitchFamily="34" charset="0"/>
              <a:ea typeface="+mn-ea"/>
              <a:cs typeface="Calibri" panose="020F0502020204030204" pitchFamily="34" charset="0"/>
            </a:rPr>
            <a:t>Embedded</a:t>
          </a:r>
          <a:br>
            <a:rPr lang="en-US" sz="750" b="1" i="0" kern="1200">
              <a:solidFill>
                <a:srgbClr val="32363A"/>
              </a:solidFill>
              <a:latin typeface="Calibri" panose="020F0502020204030204" pitchFamily="34" charset="0"/>
              <a:ea typeface="+mn-ea"/>
              <a:cs typeface="Calibri" panose="020F0502020204030204" pitchFamily="34" charset="0"/>
            </a:rPr>
          </a:br>
          <a:r>
            <a:rPr lang="en-US" sz="730" b="0" i="0" kern="1200">
              <a:solidFill>
                <a:srgbClr val="32363A"/>
              </a:solidFill>
              <a:latin typeface="Calibri" panose="020F0502020204030204" pitchFamily="34" charset="0"/>
              <a:ea typeface="+mn-ea"/>
              <a:cs typeface="Calibri" panose="020F0502020204030204" pitchFamily="34" charset="0"/>
            </a:rPr>
            <a:t>Breaks, Calculator, Digital notepad, English dictionary, English glossary, Expandable passages and/or items, Global notes, Highlighter, Keyboard navigation, Line reader, Mark for review, Math tools, </a:t>
          </a:r>
        </a:p>
        <a:p>
          <a:pPr marL="0" lvl="0" indent="0" algn="l" defTabSz="355600">
            <a:lnSpc>
              <a:spcPct val="90000"/>
            </a:lnSpc>
            <a:spcBef>
              <a:spcPct val="0"/>
            </a:spcBef>
            <a:spcAft>
              <a:spcPts val="0"/>
            </a:spcAft>
            <a:buNone/>
          </a:pPr>
          <a:r>
            <a:rPr lang="en-US" sz="730" b="0" i="0" kern="1200">
              <a:solidFill>
                <a:srgbClr val="32363A"/>
              </a:solidFill>
              <a:latin typeface="Calibri" panose="020F0502020204030204" pitchFamily="34" charset="0"/>
              <a:ea typeface="+mn-ea"/>
              <a:cs typeface="Calibri" panose="020F0502020204030204" pitchFamily="34" charset="0"/>
            </a:rPr>
            <a:t>Spell check, Strikethrough, Thesaurus, Writing tools, Zoom</a:t>
          </a:r>
        </a:p>
      </dsp:txBody>
      <dsp:txXfrm>
        <a:off x="176553" y="926824"/>
        <a:ext cx="939951" cy="1882729"/>
      </dsp:txXfrm>
    </dsp:sp>
    <dsp:sp modelId="{FF64D126-9068-D848-A7B5-8B1C1B9BE54D}">
      <dsp:nvSpPr>
        <dsp:cNvPr id="0" name=""/>
        <dsp:cNvSpPr/>
      </dsp:nvSpPr>
      <dsp:spPr>
        <a:xfrm>
          <a:off x="163690" y="3242613"/>
          <a:ext cx="1001553" cy="797232"/>
        </a:xfrm>
        <a:prstGeom prst="roundRect">
          <a:avLst>
            <a:gd name="adj" fmla="val 10500"/>
          </a:avLst>
        </a:prstGeom>
        <a:solidFill>
          <a:sysClr val="window" lastClr="FFFFFF">
            <a:hueOff val="0"/>
            <a:satOff val="0"/>
            <a:lumOff val="0"/>
          </a:sysClr>
        </a:solidFill>
        <a:ln w="12700" cap="flat" cmpd="sng" algn="ctr">
          <a:solidFill>
            <a:srgbClr val="4472C4">
              <a:shade val="80000"/>
              <a:hueOff val="69857"/>
              <a:satOff val="-1251"/>
              <a:lumOff val="531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Calibri" panose="020F0502020204030204" pitchFamily="34" charset="0"/>
              <a:ea typeface="+mn-ea"/>
              <a:cs typeface="Calibri" panose="020F0502020204030204" pitchFamily="34" charset="0"/>
            </a:rPr>
            <a:t>Non-embedded</a:t>
          </a:r>
          <a:br>
            <a:rPr lang="en-US" sz="750" b="1" i="0" kern="1200">
              <a:solidFill>
                <a:srgbClr val="32363A"/>
              </a:solidFill>
              <a:latin typeface="Calibri" panose="020F0502020204030204" pitchFamily="34" charset="0"/>
              <a:ea typeface="+mn-ea"/>
              <a:cs typeface="Calibri" panose="020F0502020204030204" pitchFamily="34" charset="0"/>
            </a:rPr>
          </a:br>
          <a:r>
            <a:rPr lang="en-US" sz="730" b="0" i="0" kern="1200">
              <a:solidFill>
                <a:srgbClr val="32363A"/>
              </a:solidFill>
              <a:latin typeface="Calibri" panose="020F0502020204030204" pitchFamily="34" charset="0"/>
              <a:ea typeface="+mn-ea"/>
              <a:cs typeface="Calibri" panose="020F0502020204030204" pitchFamily="34" charset="0"/>
            </a:rPr>
            <a:t>Breaks, English dictionary, Scratch paper, Thesaurus</a:t>
          </a:r>
        </a:p>
      </dsp:txBody>
      <dsp:txXfrm>
        <a:off x="188208" y="3267131"/>
        <a:ext cx="952517" cy="748196"/>
      </dsp:txXfrm>
    </dsp:sp>
    <dsp:sp modelId="{A0BFF6AA-BFDE-472F-98FA-EF807BE66A9D}">
      <dsp:nvSpPr>
        <dsp:cNvPr id="0" name=""/>
        <dsp:cNvSpPr/>
      </dsp:nvSpPr>
      <dsp:spPr>
        <a:xfrm>
          <a:off x="1269479" y="717874"/>
          <a:ext cx="5273945" cy="3607112"/>
        </a:xfrm>
        <a:prstGeom prst="roundRect">
          <a:avLst>
            <a:gd name="adj" fmla="val 10500"/>
          </a:avLst>
        </a:prstGeom>
        <a:solidFill>
          <a:srgbClr val="2C425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2193141" numCol="1" spcCol="1270" anchor="t" anchorCtr="0">
          <a:noAutofit/>
        </a:bodyPr>
        <a:lstStyle/>
        <a:p>
          <a:pPr marL="0" lvl="0" indent="0" algn="l" defTabSz="1155700">
            <a:lnSpc>
              <a:spcPct val="90000"/>
            </a:lnSpc>
            <a:spcBef>
              <a:spcPct val="0"/>
            </a:spcBef>
            <a:spcAft>
              <a:spcPct val="35000"/>
            </a:spcAft>
            <a:buNone/>
          </a:pPr>
          <a:r>
            <a:rPr lang="en-US" sz="2600" b="0" kern="1200">
              <a:solidFill>
                <a:sysClr val="window" lastClr="FFFFFF"/>
              </a:solidFill>
              <a:latin typeface="Calibri" panose="020F0502020204030204" pitchFamily="34" charset="0"/>
              <a:ea typeface="+mn-ea"/>
              <a:cs typeface="Calibri" panose="020F0502020204030204" pitchFamily="34" charset="0"/>
            </a:rPr>
            <a:t>Designated Supports</a:t>
          </a:r>
        </a:p>
      </dsp:txBody>
      <dsp:txXfrm>
        <a:off x="1380410" y="828805"/>
        <a:ext cx="5052083" cy="3385250"/>
      </dsp:txXfrm>
    </dsp:sp>
    <dsp:sp modelId="{E71676B7-DB5F-6A4A-8D5F-7F5F6DA794AF}">
      <dsp:nvSpPr>
        <dsp:cNvPr id="0" name=""/>
        <dsp:cNvSpPr/>
      </dsp:nvSpPr>
      <dsp:spPr>
        <a:xfrm>
          <a:off x="1366070" y="1605500"/>
          <a:ext cx="2215328" cy="995139"/>
        </a:xfrm>
        <a:prstGeom prst="roundRect">
          <a:avLst>
            <a:gd name="adj" fmla="val 10500"/>
          </a:avLst>
        </a:prstGeom>
        <a:solidFill>
          <a:sysClr val="window" lastClr="FFFFFF">
            <a:hueOff val="0"/>
            <a:satOff val="0"/>
            <a:lumOff val="0"/>
          </a:sysClr>
        </a:solidFill>
        <a:ln w="12700" cap="flat" cmpd="sng" algn="ctr">
          <a:solidFill>
            <a:srgbClr val="4472C4">
              <a:shade val="80000"/>
              <a:hueOff val="139713"/>
              <a:satOff val="-2502"/>
              <a:lumOff val="1063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Calibri" panose="020F0502020204030204" pitchFamily="34" charset="0"/>
              <a:ea typeface="+mn-ea"/>
              <a:cs typeface="Calibri" panose="020F0502020204030204" pitchFamily="34" charset="0"/>
            </a:rPr>
            <a:t>Embedded</a:t>
          </a:r>
          <a:br>
            <a:rPr lang="en-US" sz="700" b="0" i="0" kern="1200">
              <a:solidFill>
                <a:srgbClr val="32363A"/>
              </a:solidFill>
              <a:latin typeface="Calibri" panose="020F0502020204030204" pitchFamily="34" charset="0"/>
              <a:ea typeface="+mn-ea"/>
              <a:cs typeface="Calibri" panose="020F0502020204030204" pitchFamily="34" charset="0"/>
            </a:rPr>
          </a:br>
          <a:r>
            <a:rPr lang="en-US" sz="725" b="0" i="0" kern="1200">
              <a:solidFill>
                <a:srgbClr val="32363A"/>
              </a:solidFill>
              <a:latin typeface="Calibri" panose="020F0502020204030204" pitchFamily="34" charset="0"/>
              <a:ea typeface="+mn-ea"/>
              <a:cs typeface="Calibri" panose="020F0502020204030204" pitchFamily="34" charset="0"/>
            </a:rPr>
            <a:t>Color contrast, Illustration glossaries, Masking, Mouse pointer, Streamline, Text-to-speech, Translated test directions, Translations (glossary), Translations (dual language), Turn off any universal tools </a:t>
          </a:r>
        </a:p>
      </dsp:txBody>
      <dsp:txXfrm>
        <a:off x="1396674" y="1636104"/>
        <a:ext cx="2154120" cy="933931"/>
      </dsp:txXfrm>
    </dsp:sp>
    <dsp:sp modelId="{D9D5B814-9104-EF48-9A8E-AA3D0C9EC412}">
      <dsp:nvSpPr>
        <dsp:cNvPr id="0" name=""/>
        <dsp:cNvSpPr/>
      </dsp:nvSpPr>
      <dsp:spPr>
        <a:xfrm>
          <a:off x="1397822" y="2887552"/>
          <a:ext cx="2078798" cy="986987"/>
        </a:xfrm>
        <a:prstGeom prst="roundRect">
          <a:avLst>
            <a:gd name="adj" fmla="val 10500"/>
          </a:avLst>
        </a:prstGeom>
        <a:solidFill>
          <a:sysClr val="window" lastClr="FFFFFF">
            <a:hueOff val="0"/>
            <a:satOff val="0"/>
            <a:lumOff val="0"/>
          </a:sysClr>
        </a:solidFill>
        <a:ln w="12700" cap="flat" cmpd="sng" algn="ctr">
          <a:solidFill>
            <a:srgbClr val="4472C4">
              <a:shade val="80000"/>
              <a:hueOff val="209570"/>
              <a:satOff val="-3754"/>
              <a:lumOff val="1595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Calibri" panose="020F0502020204030204" pitchFamily="34" charset="0"/>
              <a:ea typeface="+mn-ea"/>
              <a:cs typeface="Calibri" panose="020F0502020204030204" pitchFamily="34" charset="0"/>
            </a:rPr>
            <a:t>Non-embedded</a:t>
          </a:r>
          <a:br>
            <a:rPr lang="en-US" sz="800" b="1" i="0" kern="1200">
              <a:solidFill>
                <a:srgbClr val="32363A"/>
              </a:solidFill>
              <a:latin typeface="Calibri" panose="020F0502020204030204" pitchFamily="34" charset="0"/>
              <a:ea typeface="+mn-ea"/>
              <a:cs typeface="Calibri" panose="020F0502020204030204" pitchFamily="34" charset="0"/>
            </a:rPr>
          </a:br>
          <a:r>
            <a:rPr lang="en-US" sz="730" b="0" i="0" kern="1200">
              <a:solidFill>
                <a:srgbClr val="32363A"/>
              </a:solidFill>
              <a:latin typeface="Calibri" panose="020F0502020204030204" pitchFamily="34" charset="0"/>
              <a:ea typeface="+mn-ea"/>
              <a:cs typeface="Calibri" panose="020F0502020204030204" pitchFamily="34" charset="0"/>
            </a:rPr>
            <a:t>Amplification, Bilingual dictionary, Color contrast, </a:t>
          </a:r>
        </a:p>
        <a:p>
          <a:pPr marL="0" lvl="0" indent="0" algn="l" defTabSz="355600">
            <a:lnSpc>
              <a:spcPct val="90000"/>
            </a:lnSpc>
            <a:spcBef>
              <a:spcPct val="0"/>
            </a:spcBef>
            <a:spcAft>
              <a:spcPts val="0"/>
            </a:spcAft>
            <a:buNone/>
          </a:pPr>
          <a:r>
            <a:rPr lang="en-US" sz="730" b="0" i="0" kern="1200">
              <a:solidFill>
                <a:srgbClr val="32363A"/>
              </a:solidFill>
              <a:latin typeface="Calibri" panose="020F0502020204030204" pitchFamily="34" charset="0"/>
              <a:ea typeface="+mn-ea"/>
              <a:cs typeface="Calibri" panose="020F0502020204030204" pitchFamily="34" charset="0"/>
            </a:rPr>
            <a:t>Color overlays, Illustration glossaries, Magnification, Medical supports, Noise buffers, Printed test directions in English, Read aloud, Read aloud in Spanish, Scribe, Separate setting, Simplified test directions, Translated test directions in American Sign Language, Translations (glossary)</a:t>
          </a:r>
        </a:p>
      </dsp:txBody>
      <dsp:txXfrm>
        <a:off x="1428175" y="2917905"/>
        <a:ext cx="2018092" cy="926281"/>
      </dsp:txXfrm>
    </dsp:sp>
    <dsp:sp modelId="{E6794B86-DCB7-4368-9C1A-A2FA473F0593}">
      <dsp:nvSpPr>
        <dsp:cNvPr id="0" name=""/>
        <dsp:cNvSpPr/>
      </dsp:nvSpPr>
      <dsp:spPr>
        <a:xfrm>
          <a:off x="3667122" y="1451508"/>
          <a:ext cx="2762672" cy="2187042"/>
        </a:xfrm>
        <a:prstGeom prst="roundRect">
          <a:avLst>
            <a:gd name="adj" fmla="val 10500"/>
          </a:avLst>
        </a:prstGeom>
        <a:solidFill>
          <a:srgbClr val="75787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1113976" numCol="1" spcCol="1270" anchor="t"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Calibri" panose="020F0502020204030204" pitchFamily="34" charset="0"/>
              <a:ea typeface="+mn-ea"/>
              <a:cs typeface="Calibri" panose="020F0502020204030204" pitchFamily="34" charset="0"/>
            </a:rPr>
            <a:t>Accommodations</a:t>
          </a:r>
        </a:p>
      </dsp:txBody>
      <dsp:txXfrm>
        <a:off x="3734381" y="1518767"/>
        <a:ext cx="2628154" cy="2052524"/>
      </dsp:txXfrm>
    </dsp:sp>
    <dsp:sp modelId="{373B44E9-BA34-5247-A13E-CCDE506274FB}">
      <dsp:nvSpPr>
        <dsp:cNvPr id="0" name=""/>
        <dsp:cNvSpPr/>
      </dsp:nvSpPr>
      <dsp:spPr>
        <a:xfrm>
          <a:off x="3713085" y="2025011"/>
          <a:ext cx="1209137" cy="1264536"/>
        </a:xfrm>
        <a:prstGeom prst="roundRect">
          <a:avLst>
            <a:gd name="adj" fmla="val 10500"/>
          </a:avLst>
        </a:prstGeom>
        <a:solidFill>
          <a:sysClr val="window" lastClr="FFFFFF">
            <a:hueOff val="0"/>
            <a:satOff val="0"/>
            <a:lumOff val="0"/>
          </a:sysClr>
        </a:solidFill>
        <a:ln w="12700" cap="flat" cmpd="sng" algn="ctr">
          <a:solidFill>
            <a:srgbClr val="4472C4">
              <a:shade val="80000"/>
              <a:hueOff val="279426"/>
              <a:satOff val="-5005"/>
              <a:lumOff val="2126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Calibri" panose="020F0502020204030204" pitchFamily="34" charset="0"/>
              <a:ea typeface="+mn-ea"/>
              <a:cs typeface="Calibri" panose="020F0502020204030204" pitchFamily="34" charset="0"/>
            </a:rPr>
            <a:t>Embedded</a:t>
          </a:r>
          <a:br>
            <a:rPr lang="en-US" sz="800" b="0" i="0" kern="1200">
              <a:solidFill>
                <a:srgbClr val="32363A"/>
              </a:solidFill>
              <a:latin typeface="Calibri" panose="020F0502020204030204" pitchFamily="34" charset="0"/>
              <a:ea typeface="+mn-ea"/>
              <a:cs typeface="Calibri" panose="020F0502020204030204" pitchFamily="34" charset="0"/>
            </a:rPr>
          </a:br>
          <a:r>
            <a:rPr lang="en-US" sz="730" b="0" i="0" kern="1200">
              <a:solidFill>
                <a:srgbClr val="32363A"/>
              </a:solidFill>
              <a:latin typeface="Calibri" panose="020F0502020204030204" pitchFamily="34" charset="0"/>
              <a:ea typeface="+mn-ea"/>
              <a:cs typeface="Calibri" panose="020F0502020204030204" pitchFamily="34" charset="0"/>
            </a:rPr>
            <a:t>American Sign Language, Braille, Braille transcript, Closed captioning, Speech-to-text, Text-to-speech, Word prediction</a:t>
          </a:r>
          <a:endParaRPr lang="en-US" sz="1000" b="0" i="0" kern="1200">
            <a:solidFill>
              <a:srgbClr val="32363A"/>
            </a:solidFill>
            <a:latin typeface="Franklin Gothic Book"/>
            <a:ea typeface="+mn-ea"/>
            <a:cs typeface="+mn-cs"/>
          </a:endParaRPr>
        </a:p>
        <a:p>
          <a:pPr marL="0" lvl="0" indent="0" algn="l" defTabSz="355600">
            <a:lnSpc>
              <a:spcPct val="90000"/>
            </a:lnSpc>
            <a:spcBef>
              <a:spcPct val="0"/>
            </a:spcBef>
            <a:spcAft>
              <a:spcPts val="0"/>
            </a:spcAft>
            <a:buNone/>
          </a:pPr>
          <a:endParaRPr lang="en-US" sz="700" b="0" i="0" kern="1200">
            <a:solidFill>
              <a:srgbClr val="32363A"/>
            </a:solidFill>
            <a:latin typeface="Franklin Gothic Book"/>
            <a:ea typeface="+mn-ea"/>
            <a:cs typeface="+mn-cs"/>
          </a:endParaRPr>
        </a:p>
      </dsp:txBody>
      <dsp:txXfrm>
        <a:off x="3750270" y="2062196"/>
        <a:ext cx="1134767" cy="1190166"/>
      </dsp:txXfrm>
    </dsp:sp>
    <dsp:sp modelId="{4FAC4601-2221-154D-B01A-FF0BF3C4325C}">
      <dsp:nvSpPr>
        <dsp:cNvPr id="0" name=""/>
        <dsp:cNvSpPr/>
      </dsp:nvSpPr>
      <dsp:spPr>
        <a:xfrm>
          <a:off x="4989039" y="2029482"/>
          <a:ext cx="1326263" cy="1229820"/>
        </a:xfrm>
        <a:prstGeom prst="roundRect">
          <a:avLst>
            <a:gd name="adj" fmla="val 10500"/>
          </a:avLst>
        </a:prstGeom>
        <a:solidFill>
          <a:sysClr val="window" lastClr="FFFFFF">
            <a:hueOff val="0"/>
            <a:satOff val="0"/>
            <a:lumOff val="0"/>
          </a:sysClr>
        </a:solidFill>
        <a:ln w="12700" cap="flat" cmpd="sng" algn="ctr">
          <a:solidFill>
            <a:srgbClr val="4472C4">
              <a:shade val="80000"/>
              <a:hueOff val="349283"/>
              <a:satOff val="-6256"/>
              <a:lumOff val="2658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Calibri" panose="020F0502020204030204" pitchFamily="34" charset="0"/>
              <a:ea typeface="+mn-ea"/>
              <a:cs typeface="Calibri" panose="020F0502020204030204" pitchFamily="34" charset="0"/>
            </a:rPr>
            <a:t>Non-embedded</a:t>
          </a:r>
          <a:br>
            <a:rPr lang="en-US" sz="750" b="1" i="0" kern="1200">
              <a:solidFill>
                <a:srgbClr val="32363A"/>
              </a:solidFill>
              <a:latin typeface="Calibri" panose="020F0502020204030204" pitchFamily="34" charset="0"/>
              <a:ea typeface="+mn-ea"/>
              <a:cs typeface="Calibri" panose="020F0502020204030204" pitchFamily="34" charset="0"/>
            </a:rPr>
          </a:br>
          <a:r>
            <a:rPr lang="en-US" sz="730" b="0" i="0" kern="1200">
              <a:solidFill>
                <a:srgbClr val="32363A"/>
              </a:solidFill>
              <a:latin typeface="Calibri" panose="020F0502020204030204" pitchFamily="34" charset="0"/>
              <a:ea typeface="+mn-ea"/>
              <a:cs typeface="Calibri" panose="020F0502020204030204" pitchFamily="34" charset="0"/>
            </a:rPr>
            <a:t>100s number table, Abacus, Alternate response options, Braille, Calculator, Multiplication table, Print on demand, Read aloud, Scribe, Speech-to-text, Word prediction</a:t>
          </a:r>
        </a:p>
        <a:p>
          <a:pPr marL="0" lvl="0" indent="0" algn="l" defTabSz="355600">
            <a:lnSpc>
              <a:spcPct val="90000"/>
            </a:lnSpc>
            <a:spcBef>
              <a:spcPct val="0"/>
            </a:spcBef>
            <a:spcAft>
              <a:spcPts val="0"/>
            </a:spcAft>
            <a:buNone/>
          </a:pPr>
          <a:endParaRPr lang="en-US" sz="300" b="0" i="0" kern="1200">
            <a:solidFill>
              <a:srgbClr val="32363A"/>
            </a:solidFill>
            <a:latin typeface="Franklin Gothic Book"/>
            <a:ea typeface="+mn-ea"/>
            <a:cs typeface="+mn-cs"/>
          </a:endParaRPr>
        </a:p>
      </dsp:txBody>
      <dsp:txXfrm>
        <a:off x="5026860" y="2067303"/>
        <a:ext cx="1250621" cy="1154178"/>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d8f7d19-50dd-4ca5-833a-f68575fcf434" xsi:nil="true"/>
    <lcf76f155ced4ddcb4097134ff3c332f xmlns="3188db64-835f-49dd-a92e-b63c50075c64">
      <Terms xmlns="http://schemas.microsoft.com/office/infopath/2007/PartnerControls"/>
    </lcf76f155ced4ddcb4097134ff3c332f>
    <SharedWithUsers xmlns="bd8f7d19-50dd-4ca5-833a-f68575fcf434">
      <UserInfo>
        <DisplayName>Russ Wegfehrt</DisplayName>
        <AccountId>780</AccountId>
        <AccountType/>
      </UserInfo>
      <UserInfo>
        <DisplayName>Bryan Toller</DisplayName>
        <AccountId>1701</AccountId>
        <AccountType/>
      </UserInfo>
      <UserInfo>
        <DisplayName>Bryce Carpenter</DisplayName>
        <AccountId>4628</AccountId>
        <AccountType/>
      </UserInfo>
      <UserInfo>
        <DisplayName>Vitaliy Shyyan</DisplayName>
        <AccountId>86</AccountId>
        <AccountType/>
      </UserInfo>
      <UserInfo>
        <DisplayName>Lynelle  Morgenthaler</DisplayName>
        <AccountId>4436</AccountId>
        <AccountType/>
      </UserInfo>
      <UserInfo>
        <DisplayName>Sarah Birgé</DisplayName>
        <AccountId>4199</AccountId>
        <AccountType/>
      </UserInfo>
    </SharedWithUsers>
    <_ip_UnifiedCompliancePolicyUIAction xmlns="http://schemas.microsoft.com/sharepoint/v3" xsi:nil="true"/>
    <_ip_UnifiedCompliancePolicyProperties xmlns="http://schemas.microsoft.com/sharepoint/v3" xsi:nil="true"/>
    <Category xmlns="3188db64-835f-49dd-a92e-b63c50075c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2A119-91EC-41BA-ABE6-2DCB459420E8}">
  <ds:schemaRefs>
    <ds:schemaRef ds:uri="http://schemas.microsoft.com/office/2006/metadata/properties"/>
    <ds:schemaRef ds:uri="http://schemas.microsoft.com/office/infopath/2007/PartnerControls"/>
    <ds:schemaRef ds:uri="0284754a-0322-4cb3-a573-975c48c8331e"/>
    <ds:schemaRef ds:uri="e556f37e-2269-4362-849b-5bffb61b521a"/>
    <ds:schemaRef ds:uri="bd8f7d19-50dd-4ca5-833a-f68575fcf434"/>
    <ds:schemaRef ds:uri="3188db64-835f-49dd-a92e-b63c50075c64"/>
    <ds:schemaRef ds:uri="http://schemas.microsoft.com/sharepoint/v3"/>
  </ds:schemaRefs>
</ds:datastoreItem>
</file>

<file path=customXml/itemProps2.xml><?xml version="1.0" encoding="utf-8"?>
<ds:datastoreItem xmlns:ds="http://schemas.openxmlformats.org/officeDocument/2006/customXml" ds:itemID="{62C3C49B-A9B8-4083-924D-A4E5997DBB95}">
  <ds:schemaRefs>
    <ds:schemaRef ds:uri="http://schemas.microsoft.com/sharepoint/v3/contenttype/forms"/>
  </ds:schemaRefs>
</ds:datastoreItem>
</file>

<file path=customXml/itemProps3.xml><?xml version="1.0" encoding="utf-8"?>
<ds:datastoreItem xmlns:ds="http://schemas.openxmlformats.org/officeDocument/2006/customXml" ds:itemID="{89301C01-A6A6-4CCB-A247-013DB2B1E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C3562-253B-45C6-B8CC-CA49A6F7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33559</Words>
  <Characters>191288</Characters>
  <Application>Microsoft Office Word</Application>
  <DocSecurity>0</DocSecurity>
  <Lines>1594</Lines>
  <Paragraphs>448</Paragraphs>
  <ScaleCrop>false</ScaleCrop>
  <HeadingPairs>
    <vt:vector size="2" baseType="variant">
      <vt:variant>
        <vt:lpstr>Title</vt:lpstr>
      </vt:variant>
      <vt:variant>
        <vt:i4>1</vt:i4>
      </vt:variant>
    </vt:vector>
  </HeadingPairs>
  <TitlesOfParts>
    <vt:vector size="1" baseType="lpstr">
      <vt:lpstr>2020-21 Implementation Guide for States and Service Providers</vt:lpstr>
    </vt:vector>
  </TitlesOfParts>
  <Manager/>
  <Company>Smarter Balanced Assessment Consortium</Company>
  <LinksUpToDate>false</LinksUpToDate>
  <CharactersWithSpaces>224399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Implementation Guide for States and Service Providers</dc:title>
  <dc:subject/>
  <dc:creator>Brad Walker</dc:creator>
  <cp:keywords/>
  <dc:description/>
  <cp:lastModifiedBy>Krisst, Abe</cp:lastModifiedBy>
  <cp:revision>2</cp:revision>
  <cp:lastPrinted>2019-09-24T16:41:00Z</cp:lastPrinted>
  <dcterms:created xsi:type="dcterms:W3CDTF">2024-03-06T20:43:00Z</dcterms:created>
  <dcterms:modified xsi:type="dcterms:W3CDTF">2024-03-06T20:43:00Z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0x0101006B32173F7A8AF44CAD29E02D9EC3CE55</vt:lpwstr>
  </property>
  <property fmtid="{D5CDD505-2E9C-101B-9397-08002B2CF9AE}" pid="3" name="MediaServiceImageTags">
    <vt:lpwstr/>
  </property>
</Properties>
</file>