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1DE9C" w14:textId="5C934012" w:rsidR="00926C26" w:rsidRPr="00527400" w:rsidRDefault="00FD08FA" w:rsidP="00527400">
      <w:pPr>
        <w:pStyle w:val="Heading1"/>
      </w:pPr>
      <w:r w:rsidRPr="00527400">
        <w:t>Parental Notification</w:t>
      </w:r>
      <w:r w:rsidR="00401E7C" w:rsidRPr="00527400">
        <w:t xml:space="preserve"> </w:t>
      </w:r>
      <w:r w:rsidR="00BF7000" w:rsidRPr="00527400">
        <w:t xml:space="preserve">of the Laws Relating to </w:t>
      </w:r>
    </w:p>
    <w:p w14:paraId="0BFA730C" w14:textId="77777777" w:rsidR="00F15480" w:rsidRPr="00527400" w:rsidRDefault="00DC1B7E" w:rsidP="00527400">
      <w:pPr>
        <w:pStyle w:val="Heading1"/>
      </w:pPr>
      <w:r w:rsidRPr="00527400">
        <w:t xml:space="preserve">the use of Seclusion and Restraint </w:t>
      </w:r>
    </w:p>
    <w:p w14:paraId="7585CF80" w14:textId="6B932DA6" w:rsidR="00BF7000" w:rsidRPr="00600845" w:rsidRDefault="00DC1B7E" w:rsidP="00527400">
      <w:pPr>
        <w:pStyle w:val="Heading1"/>
      </w:pPr>
      <w:r w:rsidRPr="00527400">
        <w:t>in</w:t>
      </w:r>
      <w:r w:rsidR="00597425" w:rsidRPr="00527400">
        <w:t xml:space="preserve"> P</w:t>
      </w:r>
      <w:r w:rsidRPr="00527400">
        <w:t>ublic Schools</w:t>
      </w:r>
    </w:p>
    <w:p w14:paraId="3AFFA5A0" w14:textId="5797BD38" w:rsidR="00BF7000" w:rsidRPr="00600845" w:rsidRDefault="00BF7000" w:rsidP="00531A26">
      <w:pPr>
        <w:rPr>
          <w:sz w:val="18"/>
          <w:szCs w:val="18"/>
        </w:rPr>
      </w:pPr>
    </w:p>
    <w:p w14:paraId="7C81B800" w14:textId="3B9184AD" w:rsidR="00FD08FA" w:rsidRPr="00600845" w:rsidRDefault="00FD08FA">
      <w:pPr>
        <w:rPr>
          <w:sz w:val="18"/>
          <w:szCs w:val="18"/>
        </w:rPr>
      </w:pPr>
    </w:p>
    <w:p w14:paraId="177CBFC7" w14:textId="77777777" w:rsidR="00FD08FA" w:rsidRPr="00600845" w:rsidRDefault="00DC1B7E" w:rsidP="00311D2F">
      <w:pPr>
        <w:pStyle w:val="heading2"/>
      </w:pPr>
      <w:r w:rsidRPr="00600845">
        <w:t>Introduction</w:t>
      </w:r>
    </w:p>
    <w:p w14:paraId="27D5FECD" w14:textId="77777777" w:rsidR="00A02C1D" w:rsidRPr="00600845" w:rsidRDefault="00A02C1D" w:rsidP="00385FD7">
      <w:pPr>
        <w:jc w:val="both"/>
        <w:rPr>
          <w:sz w:val="18"/>
          <w:szCs w:val="18"/>
          <w:u w:val="single"/>
        </w:rPr>
      </w:pPr>
    </w:p>
    <w:p w14:paraId="579CB937" w14:textId="7B05745B" w:rsidR="00BE6F2E" w:rsidRPr="00600845" w:rsidRDefault="00DC1B7E" w:rsidP="00385FD7">
      <w:pPr>
        <w:jc w:val="both"/>
        <w:rPr>
          <w:sz w:val="18"/>
          <w:szCs w:val="18"/>
        </w:rPr>
      </w:pPr>
      <w:r w:rsidRPr="00600845">
        <w:rPr>
          <w:sz w:val="18"/>
          <w:szCs w:val="18"/>
        </w:rPr>
        <w:t xml:space="preserve">You have been provided with a copy of the “Procedural Safeguards in Special Education.” The Procedural Safeguards document outlines your rights and the rights of your child under </w:t>
      </w:r>
      <w:r w:rsidR="00C72DD7" w:rsidRPr="00600845">
        <w:rPr>
          <w:sz w:val="18"/>
          <w:szCs w:val="18"/>
        </w:rPr>
        <w:t xml:space="preserve">both </w:t>
      </w:r>
      <w:r w:rsidRPr="00600845">
        <w:rPr>
          <w:sz w:val="18"/>
          <w:szCs w:val="18"/>
        </w:rPr>
        <w:t xml:space="preserve">the Individuals with Disabilities Education Act (the IDEA) and the Connecticut statutes and regulations concerning the provision of special education and related services to </w:t>
      </w:r>
      <w:r w:rsidR="009D4307" w:rsidRPr="00600845">
        <w:rPr>
          <w:sz w:val="18"/>
          <w:szCs w:val="18"/>
        </w:rPr>
        <w:t>students</w:t>
      </w:r>
      <w:r w:rsidRPr="00600845">
        <w:rPr>
          <w:sz w:val="18"/>
          <w:szCs w:val="18"/>
        </w:rPr>
        <w:t xml:space="preserve"> with disabilities.</w:t>
      </w:r>
    </w:p>
    <w:p w14:paraId="327A5C68" w14:textId="77777777" w:rsidR="00BE6F2E" w:rsidRPr="00600845" w:rsidRDefault="00BE6F2E" w:rsidP="00385FD7">
      <w:pPr>
        <w:jc w:val="both"/>
        <w:rPr>
          <w:sz w:val="18"/>
          <w:szCs w:val="18"/>
        </w:rPr>
      </w:pPr>
    </w:p>
    <w:p w14:paraId="1B37CB10" w14:textId="178F3D6F" w:rsidR="00BF7000" w:rsidRPr="00600845" w:rsidRDefault="4C2AFA83" w:rsidP="00385FD7">
      <w:pPr>
        <w:jc w:val="both"/>
        <w:rPr>
          <w:b/>
          <w:bCs/>
          <w:sz w:val="18"/>
          <w:szCs w:val="18"/>
        </w:rPr>
      </w:pPr>
      <w:r w:rsidRPr="00600845">
        <w:rPr>
          <w:sz w:val="18"/>
          <w:szCs w:val="18"/>
        </w:rPr>
        <w:t xml:space="preserve">The Board of Education is also required by </w:t>
      </w:r>
      <w:r w:rsidR="00C72DD7" w:rsidRPr="00600845">
        <w:rPr>
          <w:sz w:val="18"/>
          <w:szCs w:val="18"/>
        </w:rPr>
        <w:t>S</w:t>
      </w:r>
      <w:r w:rsidRPr="00600845">
        <w:rPr>
          <w:sz w:val="18"/>
          <w:szCs w:val="18"/>
        </w:rPr>
        <w:t>tate law to inform you about specific provision</w:t>
      </w:r>
      <w:r w:rsidR="00C72DD7" w:rsidRPr="00600845">
        <w:rPr>
          <w:sz w:val="18"/>
          <w:szCs w:val="18"/>
        </w:rPr>
        <w:t>s</w:t>
      </w:r>
      <w:r w:rsidRPr="00600845">
        <w:rPr>
          <w:sz w:val="18"/>
          <w:szCs w:val="18"/>
        </w:rPr>
        <w:t xml:space="preserve"> of the </w:t>
      </w:r>
      <w:r w:rsidR="00597425" w:rsidRPr="00600845">
        <w:rPr>
          <w:sz w:val="18"/>
          <w:szCs w:val="18"/>
        </w:rPr>
        <w:t>St</w:t>
      </w:r>
      <w:r w:rsidRPr="00600845">
        <w:rPr>
          <w:sz w:val="18"/>
          <w:szCs w:val="18"/>
        </w:rPr>
        <w:t xml:space="preserve">ate statutes and regulations regarding the emergency use of </w:t>
      </w:r>
      <w:r w:rsidR="00597425" w:rsidRPr="00600845">
        <w:rPr>
          <w:sz w:val="18"/>
          <w:szCs w:val="18"/>
        </w:rPr>
        <w:t>physical restraint and seclusion.</w:t>
      </w:r>
      <w:r w:rsidR="00F15480" w:rsidRPr="00600845">
        <w:rPr>
          <w:sz w:val="18"/>
          <w:szCs w:val="18"/>
        </w:rPr>
        <w:t xml:space="preserve"> </w:t>
      </w:r>
      <w:r w:rsidRPr="00600845">
        <w:rPr>
          <w:b/>
          <w:bCs/>
          <w:sz w:val="18"/>
          <w:szCs w:val="18"/>
        </w:rPr>
        <w:t>Every parent must be advised of these rights at the initial Planning and Placement Team meeting (PPT) held for their child</w:t>
      </w:r>
      <w:r w:rsidR="00C72DD7" w:rsidRPr="00600845">
        <w:rPr>
          <w:b/>
          <w:bCs/>
          <w:sz w:val="18"/>
          <w:szCs w:val="18"/>
        </w:rPr>
        <w:t>,</w:t>
      </w:r>
      <w:r w:rsidRPr="00600845">
        <w:rPr>
          <w:b/>
          <w:bCs/>
          <w:sz w:val="18"/>
          <w:szCs w:val="18"/>
        </w:rPr>
        <w:t xml:space="preserve"> </w:t>
      </w:r>
      <w:r w:rsidR="00C72DD7" w:rsidRPr="00600845">
        <w:rPr>
          <w:b/>
          <w:bCs/>
          <w:sz w:val="18"/>
          <w:szCs w:val="18"/>
        </w:rPr>
        <w:t xml:space="preserve">regardless of whether </w:t>
      </w:r>
      <w:r w:rsidRPr="00600845">
        <w:rPr>
          <w:b/>
          <w:bCs/>
          <w:sz w:val="18"/>
          <w:szCs w:val="18"/>
        </w:rPr>
        <w:t>the emergency use of physical restraint or seclusion is likely to occur.</w:t>
      </w:r>
    </w:p>
    <w:p w14:paraId="4675F104" w14:textId="24679225" w:rsidR="00B73D60" w:rsidRPr="00600845" w:rsidRDefault="00B73D60" w:rsidP="00385FD7">
      <w:pPr>
        <w:jc w:val="both"/>
        <w:rPr>
          <w:sz w:val="18"/>
          <w:szCs w:val="18"/>
        </w:rPr>
      </w:pPr>
    </w:p>
    <w:p w14:paraId="345E6BFC" w14:textId="77777777" w:rsidR="00A22633" w:rsidRPr="00600845" w:rsidRDefault="00A22633" w:rsidP="00385FD7">
      <w:pPr>
        <w:jc w:val="both"/>
        <w:rPr>
          <w:sz w:val="18"/>
          <w:szCs w:val="18"/>
        </w:rPr>
      </w:pPr>
    </w:p>
    <w:p w14:paraId="35ABF5E1" w14:textId="124BCC97" w:rsidR="00A02C1D" w:rsidRPr="00600845" w:rsidRDefault="00DC1B7E" w:rsidP="00311D2F">
      <w:pPr>
        <w:pStyle w:val="heading2"/>
      </w:pPr>
      <w:r w:rsidRPr="00600845">
        <w:t>Wh</w:t>
      </w:r>
      <w:r w:rsidR="00C72DD7" w:rsidRPr="00600845">
        <w:t>ich</w:t>
      </w:r>
      <w:r w:rsidRPr="00600845">
        <w:t xml:space="preserve"> </w:t>
      </w:r>
      <w:r w:rsidR="009D4307" w:rsidRPr="00600845">
        <w:t>students</w:t>
      </w:r>
      <w:r w:rsidR="00F9615A" w:rsidRPr="00600845">
        <w:t xml:space="preserve"> </w:t>
      </w:r>
      <w:r w:rsidR="00C72DD7" w:rsidRPr="00600845">
        <w:t xml:space="preserve">are </w:t>
      </w:r>
      <w:r w:rsidR="00F9615A" w:rsidRPr="00600845">
        <w:t>covered by the law</w:t>
      </w:r>
      <w:r w:rsidR="00C72DD7" w:rsidRPr="00600845">
        <w:t>s</w:t>
      </w:r>
      <w:r w:rsidRPr="00600845">
        <w:t>?</w:t>
      </w:r>
    </w:p>
    <w:p w14:paraId="210480E5" w14:textId="77777777" w:rsidR="00A02C1D" w:rsidRPr="00600845" w:rsidRDefault="00A02C1D" w:rsidP="00385FD7">
      <w:pPr>
        <w:jc w:val="both"/>
        <w:rPr>
          <w:sz w:val="18"/>
          <w:szCs w:val="18"/>
        </w:rPr>
      </w:pPr>
    </w:p>
    <w:p w14:paraId="44D1A7F5" w14:textId="623A380C" w:rsidR="00E93483" w:rsidRPr="00600845" w:rsidRDefault="4C2AFA83" w:rsidP="00385FD7">
      <w:pPr>
        <w:autoSpaceDE w:val="0"/>
        <w:autoSpaceDN w:val="0"/>
        <w:adjustRightInd w:val="0"/>
        <w:jc w:val="both"/>
        <w:rPr>
          <w:sz w:val="18"/>
          <w:szCs w:val="18"/>
          <w:u w:val="single"/>
        </w:rPr>
      </w:pPr>
      <w:r w:rsidRPr="00600845">
        <w:rPr>
          <w:sz w:val="18"/>
          <w:szCs w:val="18"/>
        </w:rPr>
        <w:t>Conn. Gen. Stat. Section 10-236b uses the term</w:t>
      </w:r>
      <w:r w:rsidR="00C72DD7" w:rsidRPr="00600845">
        <w:rPr>
          <w:sz w:val="18"/>
          <w:szCs w:val="18"/>
        </w:rPr>
        <w:t xml:space="preserve"> “students” to describe individuals</w:t>
      </w:r>
      <w:r w:rsidRPr="00600845">
        <w:rPr>
          <w:sz w:val="18"/>
          <w:szCs w:val="18"/>
        </w:rPr>
        <w:t xml:space="preserve"> generally covered by the</w:t>
      </w:r>
      <w:r w:rsidR="00C72DD7" w:rsidRPr="00600845">
        <w:rPr>
          <w:sz w:val="18"/>
          <w:szCs w:val="18"/>
        </w:rPr>
        <w:t xml:space="preserve"> applicable restraint and seclusion statutes and regulations. A</w:t>
      </w:r>
      <w:r w:rsidRPr="00600845">
        <w:rPr>
          <w:sz w:val="18"/>
          <w:szCs w:val="18"/>
        </w:rPr>
        <w:t xml:space="preserve"> “student”</w:t>
      </w:r>
      <w:r w:rsidR="00CD5542" w:rsidRPr="00600845">
        <w:rPr>
          <w:sz w:val="18"/>
          <w:szCs w:val="18"/>
        </w:rPr>
        <w:t xml:space="preserve"> </w:t>
      </w:r>
      <w:r w:rsidR="00C72DD7" w:rsidRPr="00600845">
        <w:rPr>
          <w:sz w:val="18"/>
          <w:szCs w:val="18"/>
        </w:rPr>
        <w:t xml:space="preserve">is a student </w:t>
      </w:r>
      <w:r w:rsidRPr="00600845">
        <w:rPr>
          <w:sz w:val="18"/>
          <w:szCs w:val="18"/>
        </w:rPr>
        <w:t>(A) enrolled in grades kindergarten to twelve, inclusive, in a public school under the jurisdiction of a local or regional board of education, including special education students ages 3</w:t>
      </w:r>
      <w:r w:rsidR="00597425" w:rsidRPr="00600845">
        <w:rPr>
          <w:sz w:val="18"/>
          <w:szCs w:val="18"/>
        </w:rPr>
        <w:t xml:space="preserve"> </w:t>
      </w:r>
      <w:r w:rsidR="008179EC" w:rsidRPr="00600845">
        <w:rPr>
          <w:sz w:val="18"/>
          <w:szCs w:val="18"/>
        </w:rPr>
        <w:t xml:space="preserve">through </w:t>
      </w:r>
      <w:r w:rsidRPr="00600845">
        <w:rPr>
          <w:sz w:val="18"/>
          <w:szCs w:val="18"/>
        </w:rPr>
        <w:t>21</w:t>
      </w:r>
      <w:r w:rsidR="008179EC" w:rsidRPr="00600845">
        <w:rPr>
          <w:sz w:val="18"/>
          <w:szCs w:val="18"/>
        </w:rPr>
        <w:t>;</w:t>
      </w:r>
      <w:r w:rsidRPr="00600845">
        <w:rPr>
          <w:sz w:val="18"/>
          <w:szCs w:val="18"/>
        </w:rPr>
        <w:t xml:space="preserve"> (B) receiving special education and related services in an institution or facility operating under contract with a local or regional board of education</w:t>
      </w:r>
      <w:r w:rsidR="008179EC" w:rsidRPr="00600845">
        <w:rPr>
          <w:sz w:val="18"/>
          <w:szCs w:val="18"/>
        </w:rPr>
        <w:t>;</w:t>
      </w:r>
      <w:r w:rsidRPr="00600845">
        <w:rPr>
          <w:sz w:val="18"/>
          <w:szCs w:val="18"/>
        </w:rPr>
        <w:t xml:space="preserve"> (C) enrolled in a program or school administered by a regional educ</w:t>
      </w:r>
      <w:r w:rsidR="00C72DD7" w:rsidRPr="00600845">
        <w:rPr>
          <w:sz w:val="18"/>
          <w:szCs w:val="18"/>
        </w:rPr>
        <w:t>ation service center</w:t>
      </w:r>
      <w:r w:rsidR="008179EC" w:rsidRPr="00600845">
        <w:rPr>
          <w:sz w:val="18"/>
          <w:szCs w:val="18"/>
        </w:rPr>
        <w:t>;</w:t>
      </w:r>
      <w:r w:rsidRPr="00600845">
        <w:rPr>
          <w:sz w:val="18"/>
          <w:szCs w:val="18"/>
        </w:rPr>
        <w:t xml:space="preserve"> or (D) receiving special education and related services from an approved private special education program</w:t>
      </w:r>
      <w:r w:rsidR="00CD5542" w:rsidRPr="00600845">
        <w:rPr>
          <w:sz w:val="18"/>
          <w:szCs w:val="18"/>
        </w:rPr>
        <w:t xml:space="preserve">. A “student” does </w:t>
      </w:r>
      <w:r w:rsidRPr="00600845">
        <w:rPr>
          <w:sz w:val="18"/>
          <w:szCs w:val="18"/>
        </w:rPr>
        <w:t xml:space="preserve">not include any </w:t>
      </w:r>
      <w:r w:rsidR="009D4307" w:rsidRPr="00600845">
        <w:rPr>
          <w:sz w:val="18"/>
          <w:szCs w:val="18"/>
        </w:rPr>
        <w:t>student</w:t>
      </w:r>
      <w:r w:rsidRPr="00600845">
        <w:rPr>
          <w:sz w:val="18"/>
          <w:szCs w:val="18"/>
        </w:rPr>
        <w:t xml:space="preserve"> receiving educational services from (i) Unified School District #2, established pursuant to Conn. Gen. Stat. Section 17a-37, or (ii) the </w:t>
      </w:r>
      <w:r w:rsidR="00CD5542" w:rsidRPr="00600845">
        <w:rPr>
          <w:sz w:val="18"/>
          <w:szCs w:val="18"/>
        </w:rPr>
        <w:t>D</w:t>
      </w:r>
      <w:r w:rsidRPr="00600845">
        <w:rPr>
          <w:sz w:val="18"/>
          <w:szCs w:val="18"/>
        </w:rPr>
        <w:t>epartment of Mental Health and Addiction Services.</w:t>
      </w:r>
    </w:p>
    <w:p w14:paraId="3A2548E2" w14:textId="03F86746" w:rsidR="005D71EE" w:rsidRPr="00600845" w:rsidRDefault="005D71EE" w:rsidP="00385FD7">
      <w:pPr>
        <w:jc w:val="both"/>
        <w:rPr>
          <w:b/>
          <w:sz w:val="18"/>
          <w:szCs w:val="18"/>
          <w:u w:val="single"/>
        </w:rPr>
      </w:pPr>
    </w:p>
    <w:p w14:paraId="6B9E8E57" w14:textId="77777777" w:rsidR="00612C30" w:rsidRPr="00600845" w:rsidRDefault="00612C30" w:rsidP="00385FD7">
      <w:pPr>
        <w:jc w:val="both"/>
        <w:rPr>
          <w:b/>
          <w:sz w:val="18"/>
          <w:szCs w:val="18"/>
          <w:u w:val="single"/>
        </w:rPr>
      </w:pPr>
    </w:p>
    <w:p w14:paraId="4369C8A3" w14:textId="77777777" w:rsidR="00A02C1D" w:rsidRPr="00600845" w:rsidRDefault="00DC1B7E" w:rsidP="00311D2F">
      <w:pPr>
        <w:pStyle w:val="heading2"/>
      </w:pPr>
      <w:r w:rsidRPr="00600845">
        <w:t xml:space="preserve">What does “physical restraint” mean? </w:t>
      </w:r>
    </w:p>
    <w:p w14:paraId="4C42FA71" w14:textId="77777777" w:rsidR="00A02C1D" w:rsidRPr="00600845" w:rsidRDefault="00A02C1D" w:rsidP="00385FD7">
      <w:pPr>
        <w:jc w:val="both"/>
        <w:rPr>
          <w:sz w:val="18"/>
          <w:szCs w:val="18"/>
        </w:rPr>
      </w:pPr>
    </w:p>
    <w:p w14:paraId="408EAA1A" w14:textId="3EADB75C" w:rsidR="00E93483" w:rsidRPr="00600845" w:rsidRDefault="00DC1B7E" w:rsidP="00385FD7">
      <w:pPr>
        <w:jc w:val="both"/>
        <w:rPr>
          <w:sz w:val="18"/>
          <w:szCs w:val="18"/>
        </w:rPr>
      </w:pPr>
      <w:r w:rsidRPr="00600845">
        <w:rPr>
          <w:sz w:val="18"/>
          <w:szCs w:val="18"/>
        </w:rPr>
        <w:t xml:space="preserve">Physical restraint means any mechanical or personal restriction that immobilizes or reduces the free movement of a </w:t>
      </w:r>
      <w:r w:rsidR="009D4307" w:rsidRPr="00600845">
        <w:rPr>
          <w:sz w:val="18"/>
          <w:szCs w:val="18"/>
        </w:rPr>
        <w:t>student</w:t>
      </w:r>
      <w:r w:rsidRPr="00600845">
        <w:rPr>
          <w:sz w:val="18"/>
          <w:szCs w:val="18"/>
        </w:rPr>
        <w:t>’s arms, legs</w:t>
      </w:r>
      <w:r w:rsidR="00463761" w:rsidRPr="00600845">
        <w:rPr>
          <w:sz w:val="18"/>
          <w:szCs w:val="18"/>
        </w:rPr>
        <w:t>,</w:t>
      </w:r>
      <w:r w:rsidRPr="00600845">
        <w:rPr>
          <w:sz w:val="18"/>
          <w:szCs w:val="18"/>
        </w:rPr>
        <w:t xml:space="preserve"> or head</w:t>
      </w:r>
      <w:r w:rsidR="005D71EE" w:rsidRPr="00600845">
        <w:rPr>
          <w:sz w:val="18"/>
          <w:szCs w:val="18"/>
        </w:rPr>
        <w:t>, including, but not limited to, carrying or forcibly moving a person from one location to another</w:t>
      </w:r>
      <w:r w:rsidR="00F50E51" w:rsidRPr="00600845">
        <w:rPr>
          <w:sz w:val="18"/>
          <w:szCs w:val="18"/>
        </w:rPr>
        <w:t>.</w:t>
      </w:r>
      <w:r w:rsidRPr="00600845">
        <w:rPr>
          <w:sz w:val="18"/>
          <w:szCs w:val="18"/>
        </w:rPr>
        <w:t xml:space="preserve"> It does not include: (</w:t>
      </w:r>
      <w:r w:rsidR="00D876A7" w:rsidRPr="00600845">
        <w:rPr>
          <w:sz w:val="18"/>
          <w:szCs w:val="18"/>
        </w:rPr>
        <w:t>A)</w:t>
      </w:r>
      <w:r w:rsidRPr="00600845">
        <w:rPr>
          <w:sz w:val="18"/>
          <w:szCs w:val="18"/>
        </w:rPr>
        <w:t xml:space="preserve"> briefly holding a </w:t>
      </w:r>
      <w:r w:rsidR="009D4307" w:rsidRPr="00600845">
        <w:rPr>
          <w:sz w:val="18"/>
          <w:szCs w:val="18"/>
        </w:rPr>
        <w:t>student</w:t>
      </w:r>
      <w:r w:rsidRPr="00600845">
        <w:rPr>
          <w:sz w:val="18"/>
          <w:szCs w:val="18"/>
        </w:rPr>
        <w:t xml:space="preserve"> in order to calm or comfort the </w:t>
      </w:r>
      <w:r w:rsidR="009D4307" w:rsidRPr="00600845">
        <w:rPr>
          <w:sz w:val="18"/>
          <w:szCs w:val="18"/>
        </w:rPr>
        <w:t>student</w:t>
      </w:r>
      <w:r w:rsidRPr="00600845">
        <w:rPr>
          <w:sz w:val="18"/>
          <w:szCs w:val="18"/>
        </w:rPr>
        <w:t>; (</w:t>
      </w:r>
      <w:r w:rsidR="00D876A7" w:rsidRPr="00600845">
        <w:rPr>
          <w:sz w:val="18"/>
          <w:szCs w:val="18"/>
        </w:rPr>
        <w:t>B</w:t>
      </w:r>
      <w:r w:rsidRPr="00600845">
        <w:rPr>
          <w:sz w:val="18"/>
          <w:szCs w:val="18"/>
        </w:rPr>
        <w:t xml:space="preserve">) restraint involving the minimum contact necessary to safely escort a </w:t>
      </w:r>
      <w:r w:rsidR="009D4307" w:rsidRPr="00600845">
        <w:rPr>
          <w:sz w:val="18"/>
          <w:szCs w:val="18"/>
        </w:rPr>
        <w:t>student</w:t>
      </w:r>
      <w:r w:rsidRPr="00600845">
        <w:rPr>
          <w:sz w:val="18"/>
          <w:szCs w:val="18"/>
        </w:rPr>
        <w:t xml:space="preserve"> from one area to another; (</w:t>
      </w:r>
      <w:r w:rsidR="00D876A7" w:rsidRPr="00600845">
        <w:rPr>
          <w:sz w:val="18"/>
          <w:szCs w:val="18"/>
        </w:rPr>
        <w:t>C</w:t>
      </w:r>
      <w:r w:rsidRPr="00600845">
        <w:rPr>
          <w:sz w:val="18"/>
          <w:szCs w:val="18"/>
        </w:rPr>
        <w:t>) medication devices, including supports prescribed by a health care provider to achieve proper body position or balance; (</w:t>
      </w:r>
      <w:r w:rsidR="00D876A7" w:rsidRPr="00600845">
        <w:rPr>
          <w:sz w:val="18"/>
          <w:szCs w:val="18"/>
        </w:rPr>
        <w:t>D</w:t>
      </w:r>
      <w:r w:rsidRPr="00600845">
        <w:rPr>
          <w:sz w:val="18"/>
          <w:szCs w:val="18"/>
        </w:rPr>
        <w:t xml:space="preserve">) helmets or other protective gear used to protect a </w:t>
      </w:r>
      <w:r w:rsidR="009D4307" w:rsidRPr="00600845">
        <w:rPr>
          <w:sz w:val="18"/>
          <w:szCs w:val="18"/>
        </w:rPr>
        <w:t>student</w:t>
      </w:r>
      <w:r w:rsidRPr="00600845">
        <w:rPr>
          <w:sz w:val="18"/>
          <w:szCs w:val="18"/>
        </w:rPr>
        <w:t xml:space="preserve"> from injuries due to a fall; or (</w:t>
      </w:r>
      <w:r w:rsidR="00D876A7" w:rsidRPr="00600845">
        <w:rPr>
          <w:sz w:val="18"/>
          <w:szCs w:val="18"/>
        </w:rPr>
        <w:t>E</w:t>
      </w:r>
      <w:r w:rsidRPr="00600845">
        <w:rPr>
          <w:sz w:val="18"/>
          <w:szCs w:val="18"/>
        </w:rPr>
        <w:t>) helmets, mitts</w:t>
      </w:r>
      <w:r w:rsidR="006D42C0" w:rsidRPr="00600845">
        <w:rPr>
          <w:sz w:val="18"/>
          <w:szCs w:val="18"/>
        </w:rPr>
        <w:t>,</w:t>
      </w:r>
      <w:r w:rsidRPr="00600845">
        <w:rPr>
          <w:sz w:val="18"/>
          <w:szCs w:val="18"/>
        </w:rPr>
        <w:t xml:space="preserve"> and similar devices used to prevent </w:t>
      </w:r>
      <w:r w:rsidR="008179EC" w:rsidRPr="00600845">
        <w:rPr>
          <w:sz w:val="18"/>
          <w:szCs w:val="18"/>
        </w:rPr>
        <w:t>self-injury</w:t>
      </w:r>
      <w:r w:rsidRPr="00600845">
        <w:rPr>
          <w:sz w:val="18"/>
          <w:szCs w:val="18"/>
        </w:rPr>
        <w:t xml:space="preserve"> when the device is part of a documented treatment plan or </w:t>
      </w:r>
      <w:r w:rsidR="006D42C0" w:rsidRPr="00600845">
        <w:rPr>
          <w:sz w:val="18"/>
          <w:szCs w:val="18"/>
        </w:rPr>
        <w:t>individualized education plan (</w:t>
      </w:r>
      <w:r w:rsidRPr="00600845">
        <w:rPr>
          <w:sz w:val="18"/>
          <w:szCs w:val="18"/>
        </w:rPr>
        <w:t>IEP</w:t>
      </w:r>
      <w:r w:rsidR="006D42C0" w:rsidRPr="00600845">
        <w:rPr>
          <w:sz w:val="18"/>
          <w:szCs w:val="18"/>
        </w:rPr>
        <w:t>)</w:t>
      </w:r>
      <w:r w:rsidRPr="00600845">
        <w:rPr>
          <w:sz w:val="18"/>
          <w:szCs w:val="18"/>
        </w:rPr>
        <w:t xml:space="preserve"> and is the least restrictive means available to prevent self-injury</w:t>
      </w:r>
      <w:r w:rsidR="000108D4" w:rsidRPr="00600845">
        <w:rPr>
          <w:sz w:val="18"/>
          <w:szCs w:val="18"/>
        </w:rPr>
        <w:t>; (</w:t>
      </w:r>
      <w:r w:rsidR="00D876A7" w:rsidRPr="00600845">
        <w:rPr>
          <w:sz w:val="18"/>
          <w:szCs w:val="18"/>
        </w:rPr>
        <w:t>F</w:t>
      </w:r>
      <w:r w:rsidR="000108D4" w:rsidRPr="00600845">
        <w:rPr>
          <w:sz w:val="18"/>
          <w:szCs w:val="18"/>
        </w:rPr>
        <w:t>) or exclusionary time</w:t>
      </w:r>
      <w:r w:rsidR="007F493E" w:rsidRPr="00600845">
        <w:rPr>
          <w:sz w:val="18"/>
          <w:szCs w:val="18"/>
        </w:rPr>
        <w:t>-</w:t>
      </w:r>
      <w:r w:rsidR="000108D4" w:rsidRPr="00600845">
        <w:rPr>
          <w:sz w:val="18"/>
          <w:szCs w:val="18"/>
        </w:rPr>
        <w:t>out</w:t>
      </w:r>
      <w:r w:rsidRPr="00600845">
        <w:rPr>
          <w:sz w:val="18"/>
          <w:szCs w:val="18"/>
        </w:rPr>
        <w:t>.</w:t>
      </w:r>
    </w:p>
    <w:p w14:paraId="3C20743F" w14:textId="1327C7CC" w:rsidR="00E93483" w:rsidRPr="00600845" w:rsidRDefault="00E93483" w:rsidP="00385FD7">
      <w:pPr>
        <w:jc w:val="both"/>
        <w:rPr>
          <w:sz w:val="18"/>
          <w:szCs w:val="18"/>
        </w:rPr>
      </w:pPr>
    </w:p>
    <w:p w14:paraId="7828A569" w14:textId="77777777" w:rsidR="00A22633" w:rsidRPr="00600845" w:rsidRDefault="00A22633" w:rsidP="00385FD7">
      <w:pPr>
        <w:jc w:val="both"/>
        <w:rPr>
          <w:sz w:val="18"/>
          <w:szCs w:val="18"/>
        </w:rPr>
      </w:pPr>
    </w:p>
    <w:p w14:paraId="441875B2" w14:textId="77777777" w:rsidR="00A02C1D" w:rsidRPr="00600845" w:rsidRDefault="00DC1B7E" w:rsidP="00311D2F">
      <w:pPr>
        <w:pStyle w:val="heading2"/>
      </w:pPr>
      <w:r w:rsidRPr="00600845">
        <w:t>What does “seclusion” mean?</w:t>
      </w:r>
    </w:p>
    <w:p w14:paraId="7967FB36" w14:textId="77777777" w:rsidR="00A02C1D" w:rsidRPr="00600845" w:rsidRDefault="00A02C1D" w:rsidP="00385FD7">
      <w:pPr>
        <w:jc w:val="both"/>
        <w:rPr>
          <w:sz w:val="18"/>
          <w:szCs w:val="18"/>
        </w:rPr>
      </w:pPr>
    </w:p>
    <w:p w14:paraId="251D46BF" w14:textId="64E37FA0" w:rsidR="00BF7000" w:rsidRPr="00600845" w:rsidRDefault="00DC1B7E" w:rsidP="00385FD7">
      <w:pPr>
        <w:jc w:val="both"/>
        <w:rPr>
          <w:sz w:val="18"/>
          <w:szCs w:val="18"/>
        </w:rPr>
      </w:pPr>
      <w:r w:rsidRPr="00600845">
        <w:rPr>
          <w:sz w:val="18"/>
          <w:szCs w:val="18"/>
        </w:rPr>
        <w:t xml:space="preserve">Seclusion means the confinement of a </w:t>
      </w:r>
      <w:r w:rsidR="00030127" w:rsidRPr="00600845">
        <w:rPr>
          <w:sz w:val="18"/>
          <w:szCs w:val="18"/>
        </w:rPr>
        <w:t>student in</w:t>
      </w:r>
      <w:r w:rsidRPr="00600845">
        <w:rPr>
          <w:sz w:val="18"/>
          <w:szCs w:val="18"/>
        </w:rPr>
        <w:t xml:space="preserve"> a room, </w:t>
      </w:r>
      <w:r w:rsidR="000108D4" w:rsidRPr="00600845">
        <w:rPr>
          <w:sz w:val="18"/>
          <w:szCs w:val="18"/>
        </w:rPr>
        <w:t>from which the student is physically prevented from leaving.  “Seclusion” does not include an exclusionary time</w:t>
      </w:r>
      <w:r w:rsidR="007F493E" w:rsidRPr="00600845">
        <w:rPr>
          <w:sz w:val="18"/>
          <w:szCs w:val="18"/>
        </w:rPr>
        <w:t>-</w:t>
      </w:r>
      <w:r w:rsidR="000108D4" w:rsidRPr="00600845">
        <w:rPr>
          <w:sz w:val="18"/>
          <w:szCs w:val="18"/>
        </w:rPr>
        <w:t>out</w:t>
      </w:r>
      <w:r w:rsidRPr="00600845">
        <w:rPr>
          <w:sz w:val="18"/>
          <w:szCs w:val="18"/>
        </w:rPr>
        <w:t xml:space="preserve">. In public schools, seclusion does not mean any confinement of a </w:t>
      </w:r>
      <w:r w:rsidR="009D4307" w:rsidRPr="00600845">
        <w:rPr>
          <w:sz w:val="18"/>
          <w:szCs w:val="18"/>
        </w:rPr>
        <w:t>student</w:t>
      </w:r>
      <w:r w:rsidRPr="00600845">
        <w:rPr>
          <w:sz w:val="18"/>
          <w:szCs w:val="18"/>
        </w:rPr>
        <w:t xml:space="preserve"> where the </w:t>
      </w:r>
      <w:r w:rsidR="009D4307" w:rsidRPr="00600845">
        <w:rPr>
          <w:sz w:val="18"/>
          <w:szCs w:val="18"/>
        </w:rPr>
        <w:t>student</w:t>
      </w:r>
      <w:r w:rsidR="00C55013" w:rsidRPr="00600845">
        <w:rPr>
          <w:sz w:val="18"/>
          <w:szCs w:val="18"/>
        </w:rPr>
        <w:t xml:space="preserve"> is physically </w:t>
      </w:r>
      <w:r w:rsidRPr="00600845">
        <w:rPr>
          <w:sz w:val="18"/>
          <w:szCs w:val="18"/>
        </w:rPr>
        <w:t>able t</w:t>
      </w:r>
      <w:r w:rsidR="00CD5542" w:rsidRPr="00600845">
        <w:rPr>
          <w:sz w:val="18"/>
          <w:szCs w:val="18"/>
        </w:rPr>
        <w:t xml:space="preserve">o leave the area of confinement, </w:t>
      </w:r>
      <w:r w:rsidRPr="00600845">
        <w:rPr>
          <w:sz w:val="18"/>
          <w:szCs w:val="18"/>
        </w:rPr>
        <w:t xml:space="preserve">such as </w:t>
      </w:r>
      <w:r w:rsidR="00CD5542" w:rsidRPr="00600845">
        <w:rPr>
          <w:sz w:val="18"/>
          <w:szCs w:val="18"/>
        </w:rPr>
        <w:t xml:space="preserve">an in-school suspension or </w:t>
      </w:r>
      <w:r w:rsidRPr="00600845">
        <w:rPr>
          <w:sz w:val="18"/>
          <w:szCs w:val="18"/>
        </w:rPr>
        <w:t>time-out.</w:t>
      </w:r>
    </w:p>
    <w:p w14:paraId="6F2FD83D" w14:textId="77777777" w:rsidR="00F50E51" w:rsidRPr="00600845" w:rsidRDefault="00F50E51" w:rsidP="00385FD7">
      <w:pPr>
        <w:jc w:val="both"/>
        <w:rPr>
          <w:sz w:val="18"/>
          <w:szCs w:val="18"/>
        </w:rPr>
      </w:pPr>
    </w:p>
    <w:p w14:paraId="1987879C" w14:textId="5EA76C79" w:rsidR="00F50E51" w:rsidRPr="00600845" w:rsidRDefault="00F50E51" w:rsidP="00385FD7">
      <w:pPr>
        <w:jc w:val="both"/>
        <w:rPr>
          <w:sz w:val="18"/>
          <w:szCs w:val="18"/>
        </w:rPr>
      </w:pPr>
      <w:r w:rsidRPr="00600845">
        <w:rPr>
          <w:sz w:val="18"/>
          <w:szCs w:val="18"/>
        </w:rPr>
        <w:t>What does “exclusionary time</w:t>
      </w:r>
      <w:r w:rsidR="007F493E" w:rsidRPr="00600845">
        <w:rPr>
          <w:sz w:val="18"/>
          <w:szCs w:val="18"/>
        </w:rPr>
        <w:t>-</w:t>
      </w:r>
      <w:r w:rsidRPr="00600845">
        <w:rPr>
          <w:sz w:val="18"/>
          <w:szCs w:val="18"/>
        </w:rPr>
        <w:t>out” mean?</w:t>
      </w:r>
    </w:p>
    <w:p w14:paraId="16C38076" w14:textId="2A0CB928" w:rsidR="00E1120A" w:rsidRPr="00600845" w:rsidRDefault="00E1120A" w:rsidP="00385FD7">
      <w:pPr>
        <w:jc w:val="both"/>
        <w:rPr>
          <w:sz w:val="18"/>
          <w:szCs w:val="18"/>
        </w:rPr>
      </w:pPr>
    </w:p>
    <w:p w14:paraId="27F726EC" w14:textId="12A15376" w:rsidR="00F50E51" w:rsidRPr="00600845" w:rsidRDefault="00F50E51" w:rsidP="00385FD7">
      <w:pPr>
        <w:jc w:val="both"/>
        <w:rPr>
          <w:sz w:val="18"/>
          <w:szCs w:val="18"/>
        </w:rPr>
      </w:pPr>
      <w:r w:rsidRPr="00600845">
        <w:rPr>
          <w:sz w:val="18"/>
          <w:szCs w:val="18"/>
        </w:rPr>
        <w:t>Exclusionary time</w:t>
      </w:r>
      <w:r w:rsidR="007F493E" w:rsidRPr="00600845">
        <w:rPr>
          <w:sz w:val="18"/>
          <w:szCs w:val="18"/>
        </w:rPr>
        <w:t>-</w:t>
      </w:r>
      <w:r w:rsidRPr="00600845">
        <w:rPr>
          <w:sz w:val="18"/>
          <w:szCs w:val="18"/>
        </w:rPr>
        <w:t>out means a temporary, continuously monitored separation of a student from an ongoing activity in a non-locked setting, for the purpose of calming such student or deescalating such student’s behavior.</w:t>
      </w:r>
    </w:p>
    <w:p w14:paraId="4F9CFD2E" w14:textId="37BFEB2E" w:rsidR="00441630" w:rsidRPr="00600845" w:rsidRDefault="00441630" w:rsidP="00385FD7">
      <w:pPr>
        <w:jc w:val="both"/>
        <w:rPr>
          <w:sz w:val="18"/>
          <w:szCs w:val="18"/>
        </w:rPr>
      </w:pPr>
    </w:p>
    <w:p w14:paraId="58AE0C64" w14:textId="77777777" w:rsidR="00A22633" w:rsidRPr="00600845" w:rsidRDefault="00A22633" w:rsidP="00385FD7">
      <w:pPr>
        <w:jc w:val="both"/>
        <w:rPr>
          <w:sz w:val="18"/>
          <w:szCs w:val="18"/>
        </w:rPr>
      </w:pPr>
    </w:p>
    <w:p w14:paraId="1B5F18C4" w14:textId="77777777" w:rsidR="00A02C1D" w:rsidRPr="00600845" w:rsidRDefault="00DC1B7E" w:rsidP="00311D2F">
      <w:pPr>
        <w:pStyle w:val="heading2"/>
      </w:pPr>
      <w:r w:rsidRPr="00600845">
        <w:t>What do I need to know about the emergency use of restraint and seclusion?</w:t>
      </w:r>
    </w:p>
    <w:p w14:paraId="2A45C762" w14:textId="77777777" w:rsidR="00D77704" w:rsidRPr="00600845" w:rsidRDefault="00D77704" w:rsidP="00385FD7">
      <w:pPr>
        <w:jc w:val="both"/>
        <w:rPr>
          <w:sz w:val="18"/>
          <w:szCs w:val="18"/>
        </w:rPr>
      </w:pPr>
    </w:p>
    <w:p w14:paraId="51FECC93" w14:textId="0B57D005" w:rsidR="00AB1A9D" w:rsidRPr="00600845" w:rsidRDefault="00DC1B7E" w:rsidP="00385FD7">
      <w:pPr>
        <w:numPr>
          <w:ilvl w:val="0"/>
          <w:numId w:val="8"/>
        </w:numPr>
        <w:spacing w:after="40"/>
        <w:jc w:val="both"/>
        <w:rPr>
          <w:sz w:val="18"/>
          <w:szCs w:val="18"/>
        </w:rPr>
      </w:pPr>
      <w:r w:rsidRPr="00600845">
        <w:rPr>
          <w:sz w:val="18"/>
          <w:szCs w:val="18"/>
        </w:rPr>
        <w:t>Life</w:t>
      </w:r>
      <w:r w:rsidR="00613C7A" w:rsidRPr="00600845">
        <w:rPr>
          <w:sz w:val="18"/>
          <w:szCs w:val="18"/>
        </w:rPr>
        <w:t>-</w:t>
      </w:r>
      <w:r w:rsidRPr="00600845">
        <w:rPr>
          <w:sz w:val="18"/>
          <w:szCs w:val="18"/>
        </w:rPr>
        <w:t>threatening physical restraint is prohibited. Life</w:t>
      </w:r>
      <w:r w:rsidR="00613C7A" w:rsidRPr="00600845">
        <w:rPr>
          <w:sz w:val="18"/>
          <w:szCs w:val="18"/>
        </w:rPr>
        <w:t>-</w:t>
      </w:r>
      <w:r w:rsidRPr="00600845">
        <w:rPr>
          <w:sz w:val="18"/>
          <w:szCs w:val="18"/>
        </w:rPr>
        <w:t xml:space="preserve">threatening physical restraint means any physical restraint or hold of a </w:t>
      </w:r>
      <w:r w:rsidR="009D4307" w:rsidRPr="00600845">
        <w:rPr>
          <w:sz w:val="18"/>
          <w:szCs w:val="18"/>
        </w:rPr>
        <w:t>student</w:t>
      </w:r>
      <w:r w:rsidRPr="00600845">
        <w:rPr>
          <w:sz w:val="18"/>
          <w:szCs w:val="18"/>
        </w:rPr>
        <w:t xml:space="preserve"> that</w:t>
      </w:r>
      <w:r w:rsidR="00CD5542" w:rsidRPr="00600845">
        <w:rPr>
          <w:sz w:val="18"/>
          <w:szCs w:val="18"/>
        </w:rPr>
        <w:t xml:space="preserve"> (A) </w:t>
      </w:r>
      <w:r w:rsidRPr="00600845">
        <w:rPr>
          <w:sz w:val="18"/>
          <w:szCs w:val="18"/>
        </w:rPr>
        <w:t xml:space="preserve">restricts the flow of air into a </w:t>
      </w:r>
      <w:r w:rsidR="009D4307" w:rsidRPr="00600845">
        <w:rPr>
          <w:sz w:val="18"/>
          <w:szCs w:val="18"/>
        </w:rPr>
        <w:t>student</w:t>
      </w:r>
      <w:r w:rsidRPr="00600845">
        <w:rPr>
          <w:sz w:val="18"/>
          <w:szCs w:val="18"/>
        </w:rPr>
        <w:t>’s lungs, whether by chest compression or any other means</w:t>
      </w:r>
      <w:r w:rsidR="00CD5542" w:rsidRPr="00600845">
        <w:rPr>
          <w:sz w:val="18"/>
          <w:szCs w:val="18"/>
        </w:rPr>
        <w:t>,</w:t>
      </w:r>
      <w:r w:rsidRPr="00600845">
        <w:rPr>
          <w:sz w:val="18"/>
          <w:szCs w:val="18"/>
        </w:rPr>
        <w:t xml:space="preserve"> </w:t>
      </w:r>
      <w:r w:rsidR="00CD5542" w:rsidRPr="00600845">
        <w:rPr>
          <w:sz w:val="18"/>
          <w:szCs w:val="18"/>
        </w:rPr>
        <w:t>or (B) immobilizes or reduces the free movement of a person’s arms, legs</w:t>
      </w:r>
      <w:r w:rsidR="009626F7" w:rsidRPr="00600845">
        <w:rPr>
          <w:sz w:val="18"/>
          <w:szCs w:val="18"/>
        </w:rPr>
        <w:t>,</w:t>
      </w:r>
      <w:r w:rsidR="00CD5542" w:rsidRPr="00600845">
        <w:rPr>
          <w:sz w:val="18"/>
          <w:szCs w:val="18"/>
        </w:rPr>
        <w:t xml:space="preserve"> or head while the person is in the prone position.</w:t>
      </w:r>
    </w:p>
    <w:p w14:paraId="36FAF24D" w14:textId="798856FA" w:rsidR="00736481" w:rsidRPr="00600845" w:rsidRDefault="009D4307" w:rsidP="00385FD7">
      <w:pPr>
        <w:numPr>
          <w:ilvl w:val="0"/>
          <w:numId w:val="8"/>
        </w:numPr>
        <w:spacing w:after="40"/>
        <w:jc w:val="both"/>
        <w:rPr>
          <w:sz w:val="18"/>
          <w:szCs w:val="18"/>
        </w:rPr>
      </w:pPr>
      <w:r w:rsidRPr="00600845">
        <w:rPr>
          <w:sz w:val="18"/>
          <w:szCs w:val="18"/>
        </w:rPr>
        <w:t>P</w:t>
      </w:r>
      <w:r w:rsidR="4C2AFA83" w:rsidRPr="00600845">
        <w:rPr>
          <w:sz w:val="18"/>
          <w:szCs w:val="18"/>
        </w:rPr>
        <w:t xml:space="preserve">hysical restraint may not be used to discipline a </w:t>
      </w:r>
      <w:r w:rsidRPr="00600845">
        <w:rPr>
          <w:sz w:val="18"/>
          <w:szCs w:val="18"/>
        </w:rPr>
        <w:t>student</w:t>
      </w:r>
      <w:r w:rsidR="00594DB6" w:rsidRPr="00600845">
        <w:rPr>
          <w:sz w:val="18"/>
          <w:szCs w:val="18"/>
        </w:rPr>
        <w:t>. Physical restraint</w:t>
      </w:r>
      <w:r w:rsidR="4C2AFA83" w:rsidRPr="00600845">
        <w:rPr>
          <w:sz w:val="18"/>
          <w:szCs w:val="18"/>
        </w:rPr>
        <w:t xml:space="preserve"> may not be used because </w:t>
      </w:r>
      <w:r w:rsidR="009370DF" w:rsidRPr="00600845">
        <w:rPr>
          <w:sz w:val="18"/>
          <w:szCs w:val="18"/>
        </w:rPr>
        <w:t xml:space="preserve">it is </w:t>
      </w:r>
      <w:r w:rsidR="4C2AFA83" w:rsidRPr="00600845">
        <w:rPr>
          <w:sz w:val="18"/>
          <w:szCs w:val="18"/>
        </w:rPr>
        <w:t>convenient</w:t>
      </w:r>
      <w:r w:rsidR="00594DB6" w:rsidRPr="00600845">
        <w:rPr>
          <w:sz w:val="18"/>
          <w:szCs w:val="18"/>
        </w:rPr>
        <w:t>,</w:t>
      </w:r>
      <w:r w:rsidR="4C2AFA83" w:rsidRPr="00600845">
        <w:rPr>
          <w:sz w:val="18"/>
          <w:szCs w:val="18"/>
        </w:rPr>
        <w:t xml:space="preserve"> and it may not be used as a substitute for a less restrictive alternative.</w:t>
      </w:r>
    </w:p>
    <w:p w14:paraId="542E5813" w14:textId="1E2E0A95" w:rsidR="00AB1A9D" w:rsidRPr="00600845" w:rsidRDefault="00594DB6" w:rsidP="00385FD7">
      <w:pPr>
        <w:numPr>
          <w:ilvl w:val="0"/>
          <w:numId w:val="8"/>
        </w:numPr>
        <w:spacing w:after="40"/>
        <w:jc w:val="both"/>
        <w:rPr>
          <w:sz w:val="18"/>
          <w:szCs w:val="18"/>
        </w:rPr>
      </w:pPr>
      <w:r w:rsidRPr="00600845">
        <w:rPr>
          <w:sz w:val="18"/>
          <w:szCs w:val="18"/>
        </w:rPr>
        <w:t>P</w:t>
      </w:r>
      <w:r w:rsidR="00DC1B7E" w:rsidRPr="00600845">
        <w:rPr>
          <w:sz w:val="18"/>
          <w:szCs w:val="18"/>
        </w:rPr>
        <w:t xml:space="preserve">hysical restraint is to be used solely as an emergency intervention to prevent immediate or imminent injury to the </w:t>
      </w:r>
      <w:r w:rsidR="009D4307" w:rsidRPr="00600845">
        <w:rPr>
          <w:sz w:val="18"/>
          <w:szCs w:val="18"/>
        </w:rPr>
        <w:t>student</w:t>
      </w:r>
      <w:r w:rsidR="00DC1B7E" w:rsidRPr="00600845">
        <w:rPr>
          <w:sz w:val="18"/>
          <w:szCs w:val="18"/>
        </w:rPr>
        <w:t xml:space="preserve"> or to others. When a </w:t>
      </w:r>
      <w:r w:rsidR="009D4307" w:rsidRPr="00600845">
        <w:rPr>
          <w:sz w:val="18"/>
          <w:szCs w:val="18"/>
        </w:rPr>
        <w:t>student</w:t>
      </w:r>
      <w:r w:rsidR="00DC1B7E" w:rsidRPr="00600845">
        <w:rPr>
          <w:sz w:val="18"/>
          <w:szCs w:val="18"/>
        </w:rPr>
        <w:t xml:space="preserve"> is physically restrained, the </w:t>
      </w:r>
      <w:r w:rsidR="009D4307" w:rsidRPr="00600845">
        <w:rPr>
          <w:sz w:val="18"/>
          <w:szCs w:val="18"/>
        </w:rPr>
        <w:t>student</w:t>
      </w:r>
      <w:r w:rsidR="00DC1B7E" w:rsidRPr="00600845">
        <w:rPr>
          <w:sz w:val="18"/>
          <w:szCs w:val="18"/>
        </w:rPr>
        <w:t xml:space="preserve"> is to be continually monitored by a person who has the training</w:t>
      </w:r>
      <w:r w:rsidR="00112304" w:rsidRPr="00600845">
        <w:rPr>
          <w:sz w:val="18"/>
          <w:szCs w:val="18"/>
        </w:rPr>
        <w:t xml:space="preserve"> in physical management, physical restraint</w:t>
      </w:r>
      <w:r w:rsidR="00B75C77" w:rsidRPr="00600845">
        <w:rPr>
          <w:sz w:val="18"/>
          <w:szCs w:val="18"/>
        </w:rPr>
        <w:t>,</w:t>
      </w:r>
      <w:r w:rsidR="00112304" w:rsidRPr="00600845">
        <w:rPr>
          <w:sz w:val="18"/>
          <w:szCs w:val="18"/>
        </w:rPr>
        <w:t xml:space="preserve"> and seclusion procedures, including training to recognize health and safety issues for students placed in seclusion. </w:t>
      </w:r>
      <w:r w:rsidR="00DC1B7E" w:rsidRPr="00600845">
        <w:rPr>
          <w:sz w:val="18"/>
          <w:szCs w:val="18"/>
        </w:rPr>
        <w:t xml:space="preserve">Monitoring means direct observation of the </w:t>
      </w:r>
      <w:r w:rsidR="009D4307" w:rsidRPr="00600845">
        <w:rPr>
          <w:sz w:val="18"/>
          <w:szCs w:val="18"/>
        </w:rPr>
        <w:t>student</w:t>
      </w:r>
      <w:r w:rsidRPr="00600845">
        <w:rPr>
          <w:sz w:val="18"/>
          <w:szCs w:val="18"/>
        </w:rPr>
        <w:t>,</w:t>
      </w:r>
      <w:r w:rsidR="00DC1B7E" w:rsidRPr="00600845">
        <w:rPr>
          <w:sz w:val="18"/>
          <w:szCs w:val="18"/>
        </w:rPr>
        <w:t xml:space="preserve"> or observation by way of video monitoring within physical proximity sufficient to provide aid as may be needed. A </w:t>
      </w:r>
      <w:r w:rsidR="009D4307" w:rsidRPr="00600845">
        <w:rPr>
          <w:sz w:val="18"/>
          <w:szCs w:val="18"/>
        </w:rPr>
        <w:t>student</w:t>
      </w:r>
      <w:r w:rsidR="00DC1B7E" w:rsidRPr="00600845">
        <w:rPr>
          <w:sz w:val="18"/>
          <w:szCs w:val="18"/>
        </w:rPr>
        <w:t xml:space="preserve"> who is physically restrained must be regularly evaluated for any signs of physical distress by a person who has the training</w:t>
      </w:r>
      <w:r w:rsidR="00112304" w:rsidRPr="00600845">
        <w:rPr>
          <w:sz w:val="18"/>
          <w:szCs w:val="18"/>
        </w:rPr>
        <w:t xml:space="preserve"> in physical</w:t>
      </w:r>
      <w:r w:rsidRPr="00600845">
        <w:rPr>
          <w:sz w:val="18"/>
          <w:szCs w:val="18"/>
        </w:rPr>
        <w:t xml:space="preserve"> </w:t>
      </w:r>
      <w:r w:rsidR="00112304" w:rsidRPr="00600845">
        <w:rPr>
          <w:sz w:val="18"/>
          <w:szCs w:val="18"/>
        </w:rPr>
        <w:t>management, physical restraint</w:t>
      </w:r>
      <w:r w:rsidR="00B75C77" w:rsidRPr="00600845">
        <w:rPr>
          <w:sz w:val="18"/>
          <w:szCs w:val="18"/>
        </w:rPr>
        <w:t>,</w:t>
      </w:r>
      <w:r w:rsidR="00112304" w:rsidRPr="00600845">
        <w:rPr>
          <w:sz w:val="18"/>
          <w:szCs w:val="18"/>
        </w:rPr>
        <w:t xml:space="preserve"> and seclusion procedures, including training to recognize health and safety issues for students placed in seclusion</w:t>
      </w:r>
      <w:r w:rsidR="00DC1B7E" w:rsidRPr="00600845">
        <w:rPr>
          <w:sz w:val="18"/>
          <w:szCs w:val="18"/>
        </w:rPr>
        <w:t xml:space="preserve">. The evaluation must be documented </w:t>
      </w:r>
      <w:r w:rsidRPr="00600845">
        <w:rPr>
          <w:sz w:val="18"/>
          <w:szCs w:val="18"/>
        </w:rPr>
        <w:t xml:space="preserve">and maintained </w:t>
      </w:r>
      <w:r w:rsidR="00DC1B7E" w:rsidRPr="00600845">
        <w:rPr>
          <w:sz w:val="18"/>
          <w:szCs w:val="18"/>
        </w:rPr>
        <w:t xml:space="preserve">in the </w:t>
      </w:r>
      <w:r w:rsidR="009D4307" w:rsidRPr="00600845">
        <w:rPr>
          <w:sz w:val="18"/>
          <w:szCs w:val="18"/>
        </w:rPr>
        <w:t>student</w:t>
      </w:r>
      <w:r w:rsidR="00DC1B7E" w:rsidRPr="00600845">
        <w:rPr>
          <w:sz w:val="18"/>
          <w:szCs w:val="18"/>
        </w:rPr>
        <w:t xml:space="preserve">’s educational record. </w:t>
      </w:r>
    </w:p>
    <w:p w14:paraId="10F5C485" w14:textId="7C7CD0C1" w:rsidR="00736481" w:rsidRPr="00600845" w:rsidRDefault="00594DB6" w:rsidP="00385FD7">
      <w:pPr>
        <w:numPr>
          <w:ilvl w:val="0"/>
          <w:numId w:val="8"/>
        </w:numPr>
        <w:spacing w:after="40"/>
        <w:jc w:val="both"/>
        <w:rPr>
          <w:sz w:val="18"/>
          <w:szCs w:val="18"/>
        </w:rPr>
      </w:pPr>
      <w:r w:rsidRPr="00600845">
        <w:rPr>
          <w:sz w:val="18"/>
          <w:szCs w:val="18"/>
        </w:rPr>
        <w:t>S</w:t>
      </w:r>
      <w:r w:rsidR="00736481" w:rsidRPr="00600845">
        <w:rPr>
          <w:sz w:val="18"/>
          <w:szCs w:val="18"/>
        </w:rPr>
        <w:t xml:space="preserve">eclusion </w:t>
      </w:r>
      <w:r w:rsidR="00D876A7" w:rsidRPr="00600845">
        <w:rPr>
          <w:sz w:val="18"/>
          <w:szCs w:val="18"/>
        </w:rPr>
        <w:t xml:space="preserve">is to be used solely as an emergency intervention to prevent immediate or imminent injury to the </w:t>
      </w:r>
      <w:r w:rsidR="009D4307" w:rsidRPr="00600845">
        <w:rPr>
          <w:sz w:val="18"/>
          <w:szCs w:val="18"/>
        </w:rPr>
        <w:t>student</w:t>
      </w:r>
      <w:r w:rsidRPr="00600845">
        <w:rPr>
          <w:sz w:val="18"/>
          <w:szCs w:val="18"/>
        </w:rPr>
        <w:t xml:space="preserve"> or to others. S</w:t>
      </w:r>
      <w:r w:rsidR="00D876A7" w:rsidRPr="00600845">
        <w:rPr>
          <w:sz w:val="18"/>
          <w:szCs w:val="18"/>
        </w:rPr>
        <w:t xml:space="preserve">eclusion </w:t>
      </w:r>
      <w:r w:rsidR="00736481" w:rsidRPr="00600845">
        <w:rPr>
          <w:sz w:val="18"/>
          <w:szCs w:val="18"/>
        </w:rPr>
        <w:t xml:space="preserve">may not be used to discipline a </w:t>
      </w:r>
      <w:r w:rsidR="009D4307" w:rsidRPr="00600845">
        <w:rPr>
          <w:sz w:val="18"/>
          <w:szCs w:val="18"/>
        </w:rPr>
        <w:t>student</w:t>
      </w:r>
      <w:r w:rsidRPr="00600845">
        <w:rPr>
          <w:sz w:val="18"/>
          <w:szCs w:val="18"/>
        </w:rPr>
        <w:t>.</w:t>
      </w:r>
      <w:r w:rsidR="00736481" w:rsidRPr="00600845">
        <w:rPr>
          <w:sz w:val="18"/>
          <w:szCs w:val="18"/>
        </w:rPr>
        <w:t xml:space="preserve"> </w:t>
      </w:r>
      <w:r w:rsidRPr="00600845">
        <w:rPr>
          <w:sz w:val="18"/>
          <w:szCs w:val="18"/>
        </w:rPr>
        <w:t xml:space="preserve">Seclusion </w:t>
      </w:r>
      <w:r w:rsidR="00736481" w:rsidRPr="00600845">
        <w:rPr>
          <w:sz w:val="18"/>
          <w:szCs w:val="18"/>
        </w:rPr>
        <w:t>may not be used because</w:t>
      </w:r>
      <w:r w:rsidR="00522CFA" w:rsidRPr="00600845">
        <w:rPr>
          <w:sz w:val="18"/>
          <w:szCs w:val="18"/>
        </w:rPr>
        <w:t xml:space="preserve"> it is</w:t>
      </w:r>
      <w:r w:rsidR="00597425" w:rsidRPr="00600845">
        <w:rPr>
          <w:sz w:val="18"/>
          <w:szCs w:val="18"/>
        </w:rPr>
        <w:t xml:space="preserve"> </w:t>
      </w:r>
      <w:r w:rsidR="00736481" w:rsidRPr="00600845">
        <w:rPr>
          <w:sz w:val="18"/>
          <w:szCs w:val="18"/>
        </w:rPr>
        <w:t>convenient</w:t>
      </w:r>
      <w:r w:rsidRPr="00600845">
        <w:rPr>
          <w:sz w:val="18"/>
          <w:szCs w:val="18"/>
        </w:rPr>
        <w:t>,</w:t>
      </w:r>
      <w:r w:rsidR="00736481" w:rsidRPr="00600845">
        <w:rPr>
          <w:sz w:val="18"/>
          <w:szCs w:val="18"/>
        </w:rPr>
        <w:t xml:space="preserve"> and it may not be used as a substitute for a less restrictive alternative.</w:t>
      </w:r>
    </w:p>
    <w:p w14:paraId="3F80E035" w14:textId="5021A8F6" w:rsidR="000E50F8" w:rsidRPr="00600845" w:rsidRDefault="00DC1B7E" w:rsidP="00385FD7">
      <w:pPr>
        <w:numPr>
          <w:ilvl w:val="0"/>
          <w:numId w:val="8"/>
        </w:numPr>
        <w:spacing w:after="40"/>
        <w:jc w:val="both"/>
        <w:rPr>
          <w:sz w:val="18"/>
          <w:szCs w:val="18"/>
        </w:rPr>
      </w:pPr>
      <w:r w:rsidRPr="00600845">
        <w:rPr>
          <w:sz w:val="18"/>
          <w:szCs w:val="18"/>
        </w:rPr>
        <w:t xml:space="preserve">When a </w:t>
      </w:r>
      <w:r w:rsidR="009D4307" w:rsidRPr="00600845">
        <w:rPr>
          <w:sz w:val="18"/>
          <w:szCs w:val="18"/>
        </w:rPr>
        <w:t>student</w:t>
      </w:r>
      <w:r w:rsidRPr="00600845">
        <w:rPr>
          <w:sz w:val="18"/>
          <w:szCs w:val="18"/>
        </w:rPr>
        <w:t xml:space="preserve"> is placed in seclusion</w:t>
      </w:r>
      <w:r w:rsidR="00D405F7" w:rsidRPr="00600845">
        <w:rPr>
          <w:sz w:val="18"/>
          <w:szCs w:val="18"/>
        </w:rPr>
        <w:t>,</w:t>
      </w:r>
      <w:r w:rsidRPr="00600845">
        <w:rPr>
          <w:sz w:val="18"/>
          <w:szCs w:val="18"/>
        </w:rPr>
        <w:t xml:space="preserve"> the </w:t>
      </w:r>
      <w:r w:rsidR="009D4307" w:rsidRPr="00600845">
        <w:rPr>
          <w:sz w:val="18"/>
          <w:szCs w:val="18"/>
        </w:rPr>
        <w:t>student</w:t>
      </w:r>
      <w:r w:rsidRPr="00600845">
        <w:rPr>
          <w:sz w:val="18"/>
          <w:szCs w:val="18"/>
        </w:rPr>
        <w:t xml:space="preserve"> is to be frequently monitored</w:t>
      </w:r>
      <w:r w:rsidR="00560D7A" w:rsidRPr="00600845">
        <w:rPr>
          <w:sz w:val="18"/>
          <w:szCs w:val="18"/>
        </w:rPr>
        <w:t xml:space="preserve"> </w:t>
      </w:r>
      <w:r w:rsidRPr="00600845">
        <w:rPr>
          <w:sz w:val="18"/>
          <w:szCs w:val="18"/>
        </w:rPr>
        <w:t>by a person who has the training</w:t>
      </w:r>
      <w:r w:rsidR="00112304" w:rsidRPr="00600845">
        <w:rPr>
          <w:sz w:val="18"/>
          <w:szCs w:val="18"/>
        </w:rPr>
        <w:t xml:space="preserve"> in physical management, physical restraint</w:t>
      </w:r>
      <w:r w:rsidR="00D405F7" w:rsidRPr="00600845">
        <w:rPr>
          <w:sz w:val="18"/>
          <w:szCs w:val="18"/>
        </w:rPr>
        <w:t>,</w:t>
      </w:r>
      <w:r w:rsidR="00112304" w:rsidRPr="00600845">
        <w:rPr>
          <w:sz w:val="18"/>
          <w:szCs w:val="18"/>
        </w:rPr>
        <w:t xml:space="preserve"> and seclusion procedures, including training to recognize health and safety issues for students placed in seclusion.</w:t>
      </w:r>
      <w:r w:rsidRPr="00600845">
        <w:rPr>
          <w:sz w:val="18"/>
          <w:szCs w:val="18"/>
        </w:rPr>
        <w:t xml:space="preserve"> Monitoring means direct observation of the </w:t>
      </w:r>
      <w:r w:rsidR="009D4307" w:rsidRPr="00600845">
        <w:rPr>
          <w:sz w:val="18"/>
          <w:szCs w:val="18"/>
        </w:rPr>
        <w:t>student</w:t>
      </w:r>
      <w:r w:rsidRPr="00600845">
        <w:rPr>
          <w:sz w:val="18"/>
          <w:szCs w:val="18"/>
        </w:rPr>
        <w:t xml:space="preserve"> or observation by way of video monitoring within physical proximity sufficient to provide aid as may be needed. A </w:t>
      </w:r>
      <w:r w:rsidR="009D4307" w:rsidRPr="00600845">
        <w:rPr>
          <w:sz w:val="18"/>
          <w:szCs w:val="18"/>
        </w:rPr>
        <w:t>student</w:t>
      </w:r>
      <w:r w:rsidRPr="00600845">
        <w:rPr>
          <w:sz w:val="18"/>
          <w:szCs w:val="18"/>
        </w:rPr>
        <w:t xml:space="preserve"> who is secluded must be regularly evaluated for any signs of physical distress by a person who has the training </w:t>
      </w:r>
      <w:r w:rsidR="00112304" w:rsidRPr="00600845">
        <w:rPr>
          <w:sz w:val="18"/>
          <w:szCs w:val="18"/>
        </w:rPr>
        <w:t>in physical management, physical restraint</w:t>
      </w:r>
      <w:r w:rsidR="00E23D8E" w:rsidRPr="00600845">
        <w:rPr>
          <w:sz w:val="18"/>
          <w:szCs w:val="18"/>
        </w:rPr>
        <w:t>,</w:t>
      </w:r>
      <w:r w:rsidR="00112304" w:rsidRPr="00600845">
        <w:rPr>
          <w:sz w:val="18"/>
          <w:szCs w:val="18"/>
        </w:rPr>
        <w:t xml:space="preserve"> and seclusion procedures, including training to recognize health and safety issues for students placed in seclusion</w:t>
      </w:r>
      <w:r w:rsidRPr="00600845">
        <w:rPr>
          <w:sz w:val="18"/>
          <w:szCs w:val="18"/>
        </w:rPr>
        <w:t xml:space="preserve">. The evaluation must be documented </w:t>
      </w:r>
      <w:r w:rsidR="005E6BE6" w:rsidRPr="00600845">
        <w:rPr>
          <w:sz w:val="18"/>
          <w:szCs w:val="18"/>
        </w:rPr>
        <w:t xml:space="preserve">and maintained </w:t>
      </w:r>
      <w:r w:rsidRPr="00600845">
        <w:rPr>
          <w:sz w:val="18"/>
          <w:szCs w:val="18"/>
        </w:rPr>
        <w:t xml:space="preserve">in the </w:t>
      </w:r>
      <w:r w:rsidR="009D4307" w:rsidRPr="00600845">
        <w:rPr>
          <w:sz w:val="18"/>
          <w:szCs w:val="18"/>
        </w:rPr>
        <w:t>student</w:t>
      </w:r>
      <w:r w:rsidR="00594DB6" w:rsidRPr="00600845">
        <w:rPr>
          <w:sz w:val="18"/>
          <w:szCs w:val="18"/>
        </w:rPr>
        <w:t>’s educational record</w:t>
      </w:r>
      <w:r w:rsidRPr="00600845">
        <w:rPr>
          <w:sz w:val="18"/>
          <w:szCs w:val="18"/>
        </w:rPr>
        <w:t>.</w:t>
      </w:r>
      <w:r w:rsidR="00F50E51" w:rsidRPr="00600845">
        <w:rPr>
          <w:sz w:val="18"/>
          <w:szCs w:val="18"/>
        </w:rPr>
        <w:t xml:space="preserve"> Seclusion may not be used as a planned intervention in a student’s behavioral intervention plan, </w:t>
      </w:r>
      <w:r w:rsidR="00E23D8E" w:rsidRPr="00600845">
        <w:rPr>
          <w:sz w:val="18"/>
          <w:szCs w:val="18"/>
        </w:rPr>
        <w:t>IEP</w:t>
      </w:r>
      <w:r w:rsidR="00F50E51" w:rsidRPr="00600845">
        <w:rPr>
          <w:sz w:val="18"/>
          <w:szCs w:val="18"/>
        </w:rPr>
        <w:t>, or plan pursuant to Section 504 of the Rehabilitation Act of 1973.</w:t>
      </w:r>
    </w:p>
    <w:p w14:paraId="4E262C71" w14:textId="06F2A089" w:rsidR="00AB1A9D" w:rsidRPr="00600845" w:rsidRDefault="000E50F8" w:rsidP="00385FD7">
      <w:pPr>
        <w:numPr>
          <w:ilvl w:val="0"/>
          <w:numId w:val="8"/>
        </w:numPr>
        <w:spacing w:after="40"/>
        <w:jc w:val="both"/>
        <w:rPr>
          <w:sz w:val="18"/>
          <w:szCs w:val="18"/>
        </w:rPr>
      </w:pPr>
      <w:r w:rsidRPr="00600845">
        <w:rPr>
          <w:sz w:val="18"/>
          <w:szCs w:val="18"/>
        </w:rPr>
        <w:t xml:space="preserve">A </w:t>
      </w:r>
      <w:r w:rsidR="009D4307" w:rsidRPr="00600845">
        <w:rPr>
          <w:sz w:val="18"/>
          <w:szCs w:val="18"/>
        </w:rPr>
        <w:t>student</w:t>
      </w:r>
      <w:r w:rsidRPr="00600845">
        <w:rPr>
          <w:sz w:val="18"/>
          <w:szCs w:val="18"/>
        </w:rPr>
        <w:t xml:space="preserve"> may not be restrained or placed in seclusion for more than </w:t>
      </w:r>
      <w:r w:rsidR="00354054" w:rsidRPr="00600845">
        <w:rPr>
          <w:sz w:val="18"/>
          <w:szCs w:val="18"/>
        </w:rPr>
        <w:t>fifteen</w:t>
      </w:r>
      <w:r w:rsidRPr="00600845">
        <w:rPr>
          <w:sz w:val="18"/>
          <w:szCs w:val="18"/>
        </w:rPr>
        <w:t xml:space="preserve"> </w:t>
      </w:r>
      <w:r w:rsidR="00011A1B" w:rsidRPr="00600845">
        <w:rPr>
          <w:sz w:val="18"/>
          <w:szCs w:val="18"/>
        </w:rPr>
        <w:t xml:space="preserve">(15) </w:t>
      </w:r>
      <w:r w:rsidRPr="00600845">
        <w:rPr>
          <w:sz w:val="18"/>
          <w:szCs w:val="18"/>
        </w:rPr>
        <w:t>minutes</w:t>
      </w:r>
      <w:r w:rsidR="00597425" w:rsidRPr="00600845">
        <w:rPr>
          <w:sz w:val="18"/>
          <w:szCs w:val="18"/>
        </w:rPr>
        <w:t xml:space="preserve"> </w:t>
      </w:r>
      <w:r w:rsidR="009405C8" w:rsidRPr="00600845">
        <w:rPr>
          <w:sz w:val="18"/>
          <w:szCs w:val="18"/>
        </w:rPr>
        <w:t xml:space="preserve">unless </w:t>
      </w:r>
      <w:r w:rsidRPr="00600845">
        <w:rPr>
          <w:sz w:val="18"/>
          <w:szCs w:val="18"/>
        </w:rPr>
        <w:t xml:space="preserve">necessary to prevent immediate or imminent injury to the </w:t>
      </w:r>
      <w:r w:rsidR="009D4307" w:rsidRPr="00600845">
        <w:rPr>
          <w:sz w:val="18"/>
          <w:szCs w:val="18"/>
        </w:rPr>
        <w:t>student</w:t>
      </w:r>
      <w:r w:rsidRPr="00600845">
        <w:rPr>
          <w:sz w:val="18"/>
          <w:szCs w:val="18"/>
        </w:rPr>
        <w:t xml:space="preserve"> or to others. </w:t>
      </w:r>
      <w:r w:rsidR="00354054" w:rsidRPr="00600845">
        <w:rPr>
          <w:sz w:val="18"/>
          <w:szCs w:val="18"/>
        </w:rPr>
        <w:t>A restraint or s</w:t>
      </w:r>
      <w:r w:rsidRPr="00600845">
        <w:rPr>
          <w:sz w:val="18"/>
          <w:szCs w:val="18"/>
        </w:rPr>
        <w:t xml:space="preserve">eclusion may be continued over </w:t>
      </w:r>
      <w:r w:rsidR="00354054" w:rsidRPr="00600845">
        <w:rPr>
          <w:sz w:val="18"/>
          <w:szCs w:val="18"/>
        </w:rPr>
        <w:t>fifteen</w:t>
      </w:r>
      <w:r w:rsidRPr="00600845">
        <w:rPr>
          <w:sz w:val="18"/>
          <w:szCs w:val="18"/>
        </w:rPr>
        <w:t xml:space="preserve"> </w:t>
      </w:r>
      <w:r w:rsidR="009405C8" w:rsidRPr="00600845">
        <w:rPr>
          <w:sz w:val="18"/>
          <w:szCs w:val="18"/>
        </w:rPr>
        <w:t xml:space="preserve">(15) </w:t>
      </w:r>
      <w:r w:rsidRPr="00600845">
        <w:rPr>
          <w:sz w:val="18"/>
          <w:szCs w:val="18"/>
        </w:rPr>
        <w:t>minutes only if an</w:t>
      </w:r>
      <w:r w:rsidR="00597425" w:rsidRPr="00600845">
        <w:rPr>
          <w:sz w:val="18"/>
          <w:szCs w:val="18"/>
        </w:rPr>
        <w:t xml:space="preserve"> </w:t>
      </w:r>
      <w:r w:rsidRPr="00600845">
        <w:rPr>
          <w:rFonts w:eastAsia="Calibri"/>
          <w:sz w:val="18"/>
          <w:szCs w:val="18"/>
        </w:rPr>
        <w:t xml:space="preserve">administrator, or such administrator's designee; a school health or mental health personnel, or a board certified behavioral analyst, who has received training in the use of physical restraint and seclusion, determines that continued physical restraint or seclusion is necessary to prevent immediate or imminent injury to the student or to others. A new determination must be made every thirty </w:t>
      </w:r>
      <w:r w:rsidR="009405C8" w:rsidRPr="00600845">
        <w:rPr>
          <w:rFonts w:eastAsia="Calibri"/>
          <w:sz w:val="18"/>
          <w:szCs w:val="18"/>
        </w:rPr>
        <w:t xml:space="preserve">(30) </w:t>
      </w:r>
      <w:r w:rsidRPr="00600845">
        <w:rPr>
          <w:rFonts w:eastAsia="Calibri"/>
          <w:sz w:val="18"/>
          <w:szCs w:val="18"/>
        </w:rPr>
        <w:t>minutes regarding whether such physical restraint or seclusion is necessary to prevent immediate or imminent injury to the student or to others.</w:t>
      </w:r>
    </w:p>
    <w:p w14:paraId="2983C710" w14:textId="1076FC71" w:rsidR="00460EBD" w:rsidRPr="00600845" w:rsidRDefault="00460EBD" w:rsidP="00385FD7">
      <w:pPr>
        <w:numPr>
          <w:ilvl w:val="0"/>
          <w:numId w:val="8"/>
        </w:numPr>
        <w:spacing w:after="40"/>
        <w:jc w:val="both"/>
        <w:rPr>
          <w:sz w:val="18"/>
          <w:szCs w:val="18"/>
        </w:rPr>
      </w:pPr>
      <w:r w:rsidRPr="00600845">
        <w:rPr>
          <w:sz w:val="18"/>
          <w:szCs w:val="18"/>
        </w:rPr>
        <w:t>A psychopharmacologic agent (</w:t>
      </w:r>
      <w:r w:rsidR="005E6BE6" w:rsidRPr="00600845">
        <w:rPr>
          <w:sz w:val="18"/>
          <w:szCs w:val="18"/>
        </w:rPr>
        <w:t>a medication</w:t>
      </w:r>
      <w:r w:rsidRPr="00600845">
        <w:rPr>
          <w:sz w:val="18"/>
          <w:szCs w:val="18"/>
        </w:rPr>
        <w:t xml:space="preserve"> that affect the central nervous system, influencing thinking, </w:t>
      </w:r>
      <w:r w:rsidR="000F7980" w:rsidRPr="00600845">
        <w:rPr>
          <w:sz w:val="18"/>
          <w:szCs w:val="18"/>
        </w:rPr>
        <w:t>emotion,</w:t>
      </w:r>
      <w:r w:rsidRPr="00600845">
        <w:rPr>
          <w:sz w:val="18"/>
          <w:szCs w:val="18"/>
        </w:rPr>
        <w:t xml:space="preserve"> or behavior) may not be used with your child except as prescribed by a physician</w:t>
      </w:r>
      <w:r w:rsidR="005E6BE6" w:rsidRPr="00600845">
        <w:rPr>
          <w:sz w:val="18"/>
          <w:szCs w:val="18"/>
        </w:rPr>
        <w:t>.</w:t>
      </w:r>
      <w:r w:rsidRPr="00600845">
        <w:rPr>
          <w:sz w:val="18"/>
          <w:szCs w:val="18"/>
        </w:rPr>
        <w:t xml:space="preserve"> </w:t>
      </w:r>
      <w:r w:rsidR="005E6BE6" w:rsidRPr="00600845">
        <w:rPr>
          <w:sz w:val="18"/>
          <w:szCs w:val="18"/>
        </w:rPr>
        <w:t xml:space="preserve">Any such pharmacological agent must be </w:t>
      </w:r>
      <w:r w:rsidRPr="00600845">
        <w:rPr>
          <w:sz w:val="18"/>
          <w:szCs w:val="18"/>
        </w:rPr>
        <w:t>administered according to the orders of your child’s physician</w:t>
      </w:r>
      <w:r w:rsidR="005E6BE6" w:rsidRPr="00600845">
        <w:rPr>
          <w:sz w:val="18"/>
          <w:szCs w:val="18"/>
        </w:rPr>
        <w:t>,</w:t>
      </w:r>
      <w:r w:rsidRPr="00600845">
        <w:rPr>
          <w:sz w:val="18"/>
          <w:szCs w:val="18"/>
        </w:rPr>
        <w:t xml:space="preserve"> and in compliance with board policies concerning the a</w:t>
      </w:r>
      <w:r w:rsidR="005E6BE6" w:rsidRPr="00600845">
        <w:rPr>
          <w:sz w:val="18"/>
          <w:szCs w:val="18"/>
        </w:rPr>
        <w:t xml:space="preserve">dministration of medications in </w:t>
      </w:r>
      <w:r w:rsidRPr="00600845">
        <w:rPr>
          <w:sz w:val="18"/>
          <w:szCs w:val="18"/>
        </w:rPr>
        <w:t xml:space="preserve">school. </w:t>
      </w:r>
    </w:p>
    <w:p w14:paraId="3F788CC0" w14:textId="7B95DC0E" w:rsidR="00AB1A9D" w:rsidRPr="00600845" w:rsidRDefault="00DC1B7E" w:rsidP="00385FD7">
      <w:pPr>
        <w:numPr>
          <w:ilvl w:val="0"/>
          <w:numId w:val="8"/>
        </w:numPr>
        <w:spacing w:after="40"/>
        <w:jc w:val="both"/>
        <w:rPr>
          <w:sz w:val="18"/>
          <w:szCs w:val="18"/>
        </w:rPr>
      </w:pPr>
      <w:r w:rsidRPr="00600845">
        <w:rPr>
          <w:sz w:val="18"/>
          <w:szCs w:val="18"/>
        </w:rPr>
        <w:t xml:space="preserve">A </w:t>
      </w:r>
      <w:r w:rsidR="009D4307" w:rsidRPr="00600845">
        <w:rPr>
          <w:sz w:val="18"/>
          <w:szCs w:val="18"/>
        </w:rPr>
        <w:t>student</w:t>
      </w:r>
      <w:r w:rsidRPr="00600845">
        <w:rPr>
          <w:sz w:val="18"/>
          <w:szCs w:val="18"/>
        </w:rPr>
        <w:t xml:space="preserve"> may be physically restrained or removed to seclusion only by a person who has received training in physical management, physical </w:t>
      </w:r>
      <w:r w:rsidR="000F7980" w:rsidRPr="00600845">
        <w:rPr>
          <w:sz w:val="18"/>
          <w:szCs w:val="18"/>
        </w:rPr>
        <w:t>restraint,</w:t>
      </w:r>
      <w:r w:rsidRPr="00600845">
        <w:rPr>
          <w:sz w:val="18"/>
          <w:szCs w:val="18"/>
        </w:rPr>
        <w:t xml:space="preserve"> and seclusion procedures</w:t>
      </w:r>
      <w:r w:rsidR="00C55013" w:rsidRPr="00600845">
        <w:rPr>
          <w:sz w:val="18"/>
          <w:szCs w:val="18"/>
        </w:rPr>
        <w:t xml:space="preserve">, </w:t>
      </w:r>
      <w:r w:rsidR="00A01A68" w:rsidRPr="00600845">
        <w:rPr>
          <w:sz w:val="18"/>
          <w:szCs w:val="18"/>
        </w:rPr>
        <w:t xml:space="preserve">including training to recognize health and safety issues for </w:t>
      </w:r>
      <w:r w:rsidR="009D4307" w:rsidRPr="00600845">
        <w:rPr>
          <w:sz w:val="18"/>
          <w:szCs w:val="18"/>
        </w:rPr>
        <w:t>student</w:t>
      </w:r>
      <w:r w:rsidR="00CC382F" w:rsidRPr="00600845">
        <w:rPr>
          <w:sz w:val="18"/>
          <w:szCs w:val="18"/>
        </w:rPr>
        <w:t>s</w:t>
      </w:r>
      <w:r w:rsidR="00A01A68" w:rsidRPr="00600845">
        <w:rPr>
          <w:sz w:val="18"/>
          <w:szCs w:val="18"/>
        </w:rPr>
        <w:t xml:space="preserve"> placed in seclusion</w:t>
      </w:r>
      <w:r w:rsidRPr="00600845">
        <w:rPr>
          <w:sz w:val="18"/>
          <w:szCs w:val="18"/>
        </w:rPr>
        <w:t>. Additional training</w:t>
      </w:r>
      <w:r w:rsidR="00E87A14" w:rsidRPr="00600845">
        <w:rPr>
          <w:sz w:val="18"/>
          <w:szCs w:val="18"/>
        </w:rPr>
        <w:t>,</w:t>
      </w:r>
      <w:r w:rsidRPr="00600845">
        <w:rPr>
          <w:sz w:val="18"/>
          <w:szCs w:val="18"/>
        </w:rPr>
        <w:t xml:space="preserve"> such as verbal defusing or de-escalation; prevention strategies; types of physical restraint; the differences between permissible physical restraint and other varying levels of physical restraint; the differences between permissible physical restraint</w:t>
      </w:r>
      <w:r w:rsidR="00E36566" w:rsidRPr="00600845">
        <w:rPr>
          <w:sz w:val="18"/>
          <w:szCs w:val="18"/>
        </w:rPr>
        <w:t xml:space="preserve"> and pain compliance techniques;</w:t>
      </w:r>
      <w:r w:rsidRPr="00600845">
        <w:rPr>
          <w:sz w:val="18"/>
          <w:szCs w:val="18"/>
        </w:rPr>
        <w:t xml:space="preserve"> monitoring to prevent harm to a </w:t>
      </w:r>
      <w:r w:rsidR="009D4307" w:rsidRPr="00600845">
        <w:rPr>
          <w:sz w:val="18"/>
          <w:szCs w:val="18"/>
        </w:rPr>
        <w:t>student</w:t>
      </w:r>
      <w:r w:rsidRPr="00600845">
        <w:rPr>
          <w:sz w:val="18"/>
          <w:szCs w:val="18"/>
        </w:rPr>
        <w:t xml:space="preserve"> physically restrained or in seclusion</w:t>
      </w:r>
      <w:r w:rsidR="00E36566" w:rsidRPr="00600845">
        <w:rPr>
          <w:sz w:val="18"/>
          <w:szCs w:val="18"/>
        </w:rPr>
        <w:t>;</w:t>
      </w:r>
      <w:r w:rsidRPr="00600845">
        <w:rPr>
          <w:sz w:val="18"/>
          <w:szCs w:val="18"/>
        </w:rPr>
        <w:t xml:space="preserve"> and recording and reporting procedures on the uses of restraint and seclusion</w:t>
      </w:r>
      <w:r w:rsidR="00E87A14" w:rsidRPr="00600845">
        <w:rPr>
          <w:sz w:val="18"/>
          <w:szCs w:val="18"/>
        </w:rPr>
        <w:t>,</w:t>
      </w:r>
      <w:r w:rsidRPr="00600845">
        <w:rPr>
          <w:sz w:val="18"/>
          <w:szCs w:val="18"/>
        </w:rPr>
        <w:t xml:space="preserve"> must also be provided. </w:t>
      </w:r>
    </w:p>
    <w:p w14:paraId="0EBC76B9" w14:textId="0D781297" w:rsidR="000F7B7A" w:rsidRPr="00600845" w:rsidRDefault="00EB144C" w:rsidP="00385FD7">
      <w:pPr>
        <w:numPr>
          <w:ilvl w:val="0"/>
          <w:numId w:val="8"/>
        </w:numPr>
        <w:jc w:val="both"/>
        <w:rPr>
          <w:sz w:val="18"/>
          <w:szCs w:val="18"/>
        </w:rPr>
      </w:pPr>
      <w:r w:rsidRPr="00600845">
        <w:rPr>
          <w:sz w:val="18"/>
          <w:szCs w:val="18"/>
        </w:rPr>
        <w:t>Boards of e</w:t>
      </w:r>
      <w:r w:rsidR="005E6BE6" w:rsidRPr="00600845">
        <w:rPr>
          <w:sz w:val="18"/>
          <w:szCs w:val="18"/>
        </w:rPr>
        <w:t>ducation</w:t>
      </w:r>
      <w:r w:rsidR="00DC1B7E" w:rsidRPr="00600845">
        <w:rPr>
          <w:sz w:val="18"/>
          <w:szCs w:val="18"/>
        </w:rPr>
        <w:t xml:space="preserve"> are required to maintain</w:t>
      </w:r>
      <w:r w:rsidR="00A6469E" w:rsidRPr="00600845">
        <w:rPr>
          <w:sz w:val="18"/>
          <w:szCs w:val="18"/>
        </w:rPr>
        <w:t xml:space="preserve"> safe school setting</w:t>
      </w:r>
      <w:r w:rsidR="00C55013" w:rsidRPr="00600845">
        <w:rPr>
          <w:sz w:val="18"/>
          <w:szCs w:val="18"/>
        </w:rPr>
        <w:t>s</w:t>
      </w:r>
      <w:r w:rsidR="00A6469E" w:rsidRPr="00600845">
        <w:rPr>
          <w:sz w:val="18"/>
          <w:szCs w:val="18"/>
        </w:rPr>
        <w:t>. S</w:t>
      </w:r>
      <w:r w:rsidR="00DC1B7E" w:rsidRPr="00600845">
        <w:rPr>
          <w:sz w:val="18"/>
          <w:szCs w:val="18"/>
        </w:rPr>
        <w:t>chool</w:t>
      </w:r>
      <w:r w:rsidR="00A6469E" w:rsidRPr="00600845">
        <w:rPr>
          <w:sz w:val="18"/>
          <w:szCs w:val="18"/>
        </w:rPr>
        <w:t xml:space="preserve"> </w:t>
      </w:r>
      <w:r w:rsidR="00DC1B7E" w:rsidRPr="00600845">
        <w:rPr>
          <w:sz w:val="18"/>
          <w:szCs w:val="18"/>
        </w:rPr>
        <w:t>s</w:t>
      </w:r>
      <w:r w:rsidR="00A6469E" w:rsidRPr="00600845">
        <w:rPr>
          <w:sz w:val="18"/>
          <w:szCs w:val="18"/>
        </w:rPr>
        <w:t>taff</w:t>
      </w:r>
      <w:r w:rsidR="00DC1B7E" w:rsidRPr="00600845">
        <w:rPr>
          <w:sz w:val="18"/>
          <w:szCs w:val="18"/>
        </w:rPr>
        <w:t xml:space="preserve"> are allowed to use reasonable physical force when there is a reasonable belief it is necessary to protect students or staff, obtain possession of a dangerous instrument or controlled substance upon or within control of a minor, protect property from physical damage</w:t>
      </w:r>
      <w:r w:rsidR="00A6469E" w:rsidRPr="00600845">
        <w:rPr>
          <w:sz w:val="18"/>
          <w:szCs w:val="18"/>
        </w:rPr>
        <w:t>,</w:t>
      </w:r>
      <w:r w:rsidR="00DC1B7E" w:rsidRPr="00600845">
        <w:rPr>
          <w:sz w:val="18"/>
          <w:szCs w:val="18"/>
        </w:rPr>
        <w:t xml:space="preserve"> or restrain or remove a </w:t>
      </w:r>
      <w:r w:rsidR="009D4307" w:rsidRPr="00600845">
        <w:rPr>
          <w:sz w:val="18"/>
          <w:szCs w:val="18"/>
        </w:rPr>
        <w:t>student</w:t>
      </w:r>
      <w:r w:rsidR="00DC1B7E" w:rsidRPr="00600845">
        <w:rPr>
          <w:sz w:val="18"/>
          <w:szCs w:val="18"/>
        </w:rPr>
        <w:t xml:space="preserve"> to another </w:t>
      </w:r>
      <w:r w:rsidR="00DC1B7E" w:rsidRPr="00600845">
        <w:rPr>
          <w:sz w:val="18"/>
          <w:szCs w:val="18"/>
        </w:rPr>
        <w:lastRenderedPageBreak/>
        <w:t xml:space="preserve">area to maintain order. The prohibitions listed </w:t>
      </w:r>
      <w:r w:rsidR="00E36566" w:rsidRPr="00600845">
        <w:rPr>
          <w:sz w:val="18"/>
          <w:szCs w:val="18"/>
        </w:rPr>
        <w:t xml:space="preserve">above </w:t>
      </w:r>
      <w:r w:rsidR="00DC1B7E" w:rsidRPr="00600845">
        <w:rPr>
          <w:sz w:val="18"/>
          <w:szCs w:val="18"/>
        </w:rPr>
        <w:t xml:space="preserve">do not conflict with the responsibility of </w:t>
      </w:r>
      <w:r w:rsidR="00A6469E" w:rsidRPr="00600845">
        <w:rPr>
          <w:sz w:val="18"/>
          <w:szCs w:val="18"/>
        </w:rPr>
        <w:t>boards of education</w:t>
      </w:r>
      <w:r w:rsidR="00DC1B7E" w:rsidRPr="00600845">
        <w:rPr>
          <w:sz w:val="18"/>
          <w:szCs w:val="18"/>
        </w:rPr>
        <w:t xml:space="preserve"> to maintain a safe school setting or use reasonable physical force as described here. </w:t>
      </w:r>
    </w:p>
    <w:p w14:paraId="6F2349EE" w14:textId="3B464F0B" w:rsidR="00F9615A" w:rsidRPr="00600845" w:rsidRDefault="00DC1B7E" w:rsidP="00385FD7">
      <w:pPr>
        <w:numPr>
          <w:ilvl w:val="0"/>
          <w:numId w:val="8"/>
        </w:numPr>
        <w:ind w:left="446"/>
        <w:jc w:val="both"/>
        <w:rPr>
          <w:sz w:val="18"/>
          <w:szCs w:val="18"/>
        </w:rPr>
      </w:pPr>
      <w:r w:rsidRPr="00600845">
        <w:rPr>
          <w:sz w:val="18"/>
          <w:szCs w:val="18"/>
        </w:rPr>
        <w:t>Any room used for seclusion must be physically comparable to other rooms in the building used for instructional purposes and must be of a size that is appro</w:t>
      </w:r>
      <w:r w:rsidR="00C321AE" w:rsidRPr="00600845">
        <w:rPr>
          <w:sz w:val="18"/>
          <w:szCs w:val="18"/>
        </w:rPr>
        <w:t xml:space="preserve">priate to the chronological and </w:t>
      </w:r>
      <w:r w:rsidRPr="00600845">
        <w:rPr>
          <w:sz w:val="18"/>
          <w:szCs w:val="18"/>
        </w:rPr>
        <w:t xml:space="preserve">developmental age, </w:t>
      </w:r>
      <w:r w:rsidR="009C3E1F" w:rsidRPr="00600845">
        <w:rPr>
          <w:sz w:val="18"/>
          <w:szCs w:val="18"/>
        </w:rPr>
        <w:t>size,</w:t>
      </w:r>
      <w:r w:rsidRPr="00600845">
        <w:rPr>
          <w:sz w:val="18"/>
          <w:szCs w:val="18"/>
        </w:rPr>
        <w:t xml:space="preserve"> and behavior of the </w:t>
      </w:r>
      <w:r w:rsidR="009D4307" w:rsidRPr="00600845">
        <w:rPr>
          <w:sz w:val="18"/>
          <w:szCs w:val="18"/>
        </w:rPr>
        <w:t>student</w:t>
      </w:r>
      <w:r w:rsidRPr="00600845">
        <w:rPr>
          <w:sz w:val="18"/>
          <w:szCs w:val="18"/>
        </w:rPr>
        <w:t xml:space="preserve">. The room used must be free of any object that might pose a danger to the </w:t>
      </w:r>
      <w:r w:rsidR="009D4307" w:rsidRPr="00600845">
        <w:rPr>
          <w:sz w:val="18"/>
          <w:szCs w:val="18"/>
        </w:rPr>
        <w:t>student</w:t>
      </w:r>
      <w:r w:rsidRPr="00600845">
        <w:rPr>
          <w:sz w:val="18"/>
          <w:szCs w:val="18"/>
        </w:rPr>
        <w:t xml:space="preserve"> who is placed in the room. If the door has a lock, the lock must be able to be disengaged automatically in the case of an emergency. The room must have an unbreakable observation window located in the wall or door to allow frequent visual monitoring of the </w:t>
      </w:r>
      <w:r w:rsidR="009D4307" w:rsidRPr="00600845">
        <w:rPr>
          <w:sz w:val="18"/>
          <w:szCs w:val="18"/>
        </w:rPr>
        <w:t>student</w:t>
      </w:r>
      <w:r w:rsidRPr="00600845">
        <w:rPr>
          <w:sz w:val="18"/>
          <w:szCs w:val="18"/>
        </w:rPr>
        <w:t xml:space="preserve"> and any other person in the room. </w:t>
      </w:r>
      <w:r w:rsidR="00207D84" w:rsidRPr="00600845">
        <w:rPr>
          <w:sz w:val="18"/>
          <w:szCs w:val="18"/>
        </w:rPr>
        <w:t>This window or other fixture must allow for the student to have a clear line of sight from inside the room beyond</w:t>
      </w:r>
      <w:r w:rsidR="00A22633" w:rsidRPr="00600845">
        <w:rPr>
          <w:sz w:val="18"/>
          <w:szCs w:val="18"/>
        </w:rPr>
        <w:t xml:space="preserve"> </w:t>
      </w:r>
      <w:r w:rsidR="00207D84" w:rsidRPr="00600845">
        <w:rPr>
          <w:sz w:val="18"/>
          <w:szCs w:val="18"/>
        </w:rPr>
        <w:t>the area of seclusion.</w:t>
      </w:r>
      <w:r w:rsidR="00385FD7" w:rsidRPr="00600845">
        <w:rPr>
          <w:kern w:val="24"/>
          <w:sz w:val="18"/>
          <w:szCs w:val="18"/>
        </w:rPr>
        <w:t xml:space="preserve"> </w:t>
      </w:r>
      <w:r w:rsidR="00F9615A" w:rsidRPr="00600845">
        <w:rPr>
          <w:kern w:val="24"/>
          <w:sz w:val="18"/>
          <w:szCs w:val="18"/>
        </w:rPr>
        <w:t xml:space="preserve">However, the requirement for an unbreakable observation window allowing for clear line of sight beyond the area of seclusion does not apply if it is necessary to clear and use a classroom or other room in the school building as a seclusion room for a person at risk. </w:t>
      </w:r>
    </w:p>
    <w:p w14:paraId="7B7E405E" w14:textId="3AD649BC" w:rsidR="008672E9" w:rsidRPr="00600845" w:rsidRDefault="008672E9" w:rsidP="00385FD7">
      <w:pPr>
        <w:ind w:left="360"/>
        <w:jc w:val="both"/>
        <w:rPr>
          <w:sz w:val="18"/>
          <w:szCs w:val="18"/>
        </w:rPr>
      </w:pPr>
    </w:p>
    <w:p w14:paraId="49D7745C" w14:textId="77777777" w:rsidR="00A22633" w:rsidRPr="00600845" w:rsidRDefault="00A22633" w:rsidP="00385FD7">
      <w:pPr>
        <w:ind w:left="360"/>
        <w:jc w:val="both"/>
        <w:rPr>
          <w:sz w:val="18"/>
          <w:szCs w:val="18"/>
        </w:rPr>
      </w:pPr>
    </w:p>
    <w:p w14:paraId="357846FE" w14:textId="602B0BA3" w:rsidR="00AB1A9D" w:rsidRPr="00600845" w:rsidRDefault="00DC1B7E" w:rsidP="00311D2F">
      <w:pPr>
        <w:pStyle w:val="heading2"/>
      </w:pPr>
      <w:r w:rsidRPr="00600845">
        <w:t xml:space="preserve">What kinds of reporting </w:t>
      </w:r>
      <w:r w:rsidR="00823066" w:rsidRPr="00600845">
        <w:t>are</w:t>
      </w:r>
      <w:r w:rsidRPr="00600845">
        <w:t xml:space="preserve"> done by the schools on the</w:t>
      </w:r>
      <w:r w:rsidR="00354054" w:rsidRPr="00600845">
        <w:t xml:space="preserve"> use of restraint and seclusion</w:t>
      </w:r>
      <w:r w:rsidRPr="00600845">
        <w:t>?</w:t>
      </w:r>
    </w:p>
    <w:p w14:paraId="62484707" w14:textId="77777777" w:rsidR="00C16FD7" w:rsidRPr="00600845" w:rsidRDefault="00C16FD7" w:rsidP="00385FD7">
      <w:pPr>
        <w:ind w:left="360"/>
        <w:jc w:val="both"/>
        <w:rPr>
          <w:sz w:val="18"/>
          <w:szCs w:val="18"/>
        </w:rPr>
      </w:pPr>
    </w:p>
    <w:p w14:paraId="09D9BFB2" w14:textId="37B6BBE2" w:rsidR="00AB1A9D" w:rsidRPr="00600845" w:rsidRDefault="00DC1B7E" w:rsidP="00385FD7">
      <w:pPr>
        <w:numPr>
          <w:ilvl w:val="0"/>
          <w:numId w:val="9"/>
        </w:numPr>
        <w:spacing w:after="40"/>
        <w:jc w:val="both"/>
        <w:rPr>
          <w:sz w:val="18"/>
          <w:szCs w:val="18"/>
        </w:rPr>
      </w:pPr>
      <w:r w:rsidRPr="00600845">
        <w:rPr>
          <w:sz w:val="18"/>
          <w:szCs w:val="18"/>
        </w:rPr>
        <w:t>The school must document</w:t>
      </w:r>
      <w:r w:rsidR="00A6469E" w:rsidRPr="00600845">
        <w:rPr>
          <w:sz w:val="18"/>
          <w:szCs w:val="18"/>
        </w:rPr>
        <w:t xml:space="preserve"> and maintain</w:t>
      </w:r>
      <w:r w:rsidRPr="00600845">
        <w:rPr>
          <w:sz w:val="18"/>
          <w:szCs w:val="18"/>
        </w:rPr>
        <w:t xml:space="preserve"> any use of physical restraint or seclusion in the </w:t>
      </w:r>
      <w:r w:rsidR="009D4307" w:rsidRPr="00600845">
        <w:rPr>
          <w:sz w:val="18"/>
          <w:szCs w:val="18"/>
        </w:rPr>
        <w:t>student</w:t>
      </w:r>
      <w:r w:rsidRPr="00600845">
        <w:rPr>
          <w:sz w:val="18"/>
          <w:szCs w:val="18"/>
        </w:rPr>
        <w:t xml:space="preserve">’s educational record and, if an injury occurs, in the </w:t>
      </w:r>
      <w:r w:rsidR="009D4307" w:rsidRPr="00600845">
        <w:rPr>
          <w:sz w:val="18"/>
          <w:szCs w:val="18"/>
        </w:rPr>
        <w:t>student</w:t>
      </w:r>
      <w:r w:rsidRPr="00600845">
        <w:rPr>
          <w:sz w:val="18"/>
          <w:szCs w:val="18"/>
        </w:rPr>
        <w:t>’s health record</w:t>
      </w:r>
      <w:r w:rsidR="00EB144C" w:rsidRPr="00600845">
        <w:rPr>
          <w:sz w:val="18"/>
          <w:szCs w:val="18"/>
        </w:rPr>
        <w:t>.</w:t>
      </w:r>
      <w:r w:rsidRPr="00600845">
        <w:rPr>
          <w:sz w:val="18"/>
          <w:szCs w:val="18"/>
        </w:rPr>
        <w:t xml:space="preserve"> </w:t>
      </w:r>
      <w:r w:rsidR="00207D84" w:rsidRPr="00600845">
        <w:rPr>
          <w:sz w:val="18"/>
          <w:szCs w:val="18"/>
        </w:rPr>
        <w:t>T</w:t>
      </w:r>
      <w:r w:rsidRPr="00600845">
        <w:rPr>
          <w:sz w:val="18"/>
          <w:szCs w:val="18"/>
        </w:rPr>
        <w:t>he</w:t>
      </w:r>
      <w:r w:rsidR="00240217" w:rsidRPr="00600845">
        <w:rPr>
          <w:sz w:val="18"/>
          <w:szCs w:val="18"/>
        </w:rPr>
        <w:t xml:space="preserve"> Connecticut</w:t>
      </w:r>
      <w:r w:rsidRPr="00600845">
        <w:rPr>
          <w:sz w:val="18"/>
          <w:szCs w:val="18"/>
        </w:rPr>
        <w:t xml:space="preserve"> State Department of Education</w:t>
      </w:r>
      <w:r w:rsidR="00207D84" w:rsidRPr="00600845">
        <w:rPr>
          <w:sz w:val="18"/>
          <w:szCs w:val="18"/>
        </w:rPr>
        <w:t xml:space="preserve"> </w:t>
      </w:r>
      <w:r w:rsidR="00240217" w:rsidRPr="00600845">
        <w:rPr>
          <w:sz w:val="18"/>
          <w:szCs w:val="18"/>
        </w:rPr>
        <w:t xml:space="preserve">(CSDE) </w:t>
      </w:r>
      <w:r w:rsidR="00207D84" w:rsidRPr="00600845">
        <w:rPr>
          <w:sz w:val="18"/>
          <w:szCs w:val="18"/>
        </w:rPr>
        <w:t>provides a model</w:t>
      </w:r>
      <w:r w:rsidRPr="00600845">
        <w:rPr>
          <w:sz w:val="18"/>
          <w:szCs w:val="18"/>
        </w:rPr>
        <w:t xml:space="preserve"> standardized incident report. </w:t>
      </w:r>
    </w:p>
    <w:p w14:paraId="019BD594" w14:textId="1851E572" w:rsidR="000F7B7A" w:rsidRPr="00600845" w:rsidRDefault="00E1120A" w:rsidP="00385FD7">
      <w:pPr>
        <w:numPr>
          <w:ilvl w:val="0"/>
          <w:numId w:val="9"/>
        </w:numPr>
        <w:spacing w:after="40"/>
        <w:jc w:val="both"/>
        <w:rPr>
          <w:sz w:val="18"/>
          <w:szCs w:val="18"/>
        </w:rPr>
      </w:pPr>
      <w:r w:rsidRPr="00600845">
        <w:rPr>
          <w:sz w:val="18"/>
          <w:szCs w:val="18"/>
        </w:rPr>
        <w:t>T</w:t>
      </w:r>
      <w:r w:rsidR="00DC1B7E" w:rsidRPr="00600845">
        <w:rPr>
          <w:sz w:val="18"/>
          <w:szCs w:val="18"/>
        </w:rPr>
        <w:t>he incident report must include: (a) the nature of the emergency, (b) what other steps, including attempts at verbal de-escalatio</w:t>
      </w:r>
      <w:r w:rsidR="00597425" w:rsidRPr="00600845">
        <w:rPr>
          <w:sz w:val="18"/>
          <w:szCs w:val="18"/>
        </w:rPr>
        <w:t>n</w:t>
      </w:r>
      <w:r w:rsidR="00D66A5F" w:rsidRPr="00600845">
        <w:rPr>
          <w:sz w:val="18"/>
          <w:szCs w:val="18"/>
        </w:rPr>
        <w:t>,</w:t>
      </w:r>
      <w:r w:rsidR="00597425" w:rsidRPr="00600845">
        <w:rPr>
          <w:sz w:val="18"/>
          <w:szCs w:val="18"/>
        </w:rPr>
        <w:t xml:space="preserve"> w</w:t>
      </w:r>
      <w:r w:rsidR="00DC1B7E" w:rsidRPr="00600845">
        <w:rPr>
          <w:sz w:val="18"/>
          <w:szCs w:val="18"/>
        </w:rPr>
        <w:t>ere taken to</w:t>
      </w:r>
      <w:r w:rsidR="00A22633" w:rsidRPr="00600845">
        <w:rPr>
          <w:sz w:val="18"/>
          <w:szCs w:val="18"/>
        </w:rPr>
        <w:t xml:space="preserve"> </w:t>
      </w:r>
      <w:r w:rsidR="00DC1B7E" w:rsidRPr="00600845">
        <w:rPr>
          <w:sz w:val="18"/>
          <w:szCs w:val="18"/>
        </w:rPr>
        <w:t xml:space="preserve">prevent the emergency from happening if there were signs that this kind of an emergency was likely to happen, (c) a detailed description of the nature of the restraint or seclusion, (d) how long the </w:t>
      </w:r>
      <w:r w:rsidR="009D4307" w:rsidRPr="00600845">
        <w:rPr>
          <w:sz w:val="18"/>
          <w:szCs w:val="18"/>
        </w:rPr>
        <w:t>student</w:t>
      </w:r>
      <w:r w:rsidR="00DC1B7E" w:rsidRPr="00600845">
        <w:rPr>
          <w:sz w:val="18"/>
          <w:szCs w:val="18"/>
        </w:rPr>
        <w:t xml:space="preserve"> remained in </w:t>
      </w:r>
      <w:r w:rsidR="00C028D1" w:rsidRPr="00600845">
        <w:rPr>
          <w:sz w:val="18"/>
          <w:szCs w:val="18"/>
        </w:rPr>
        <w:t xml:space="preserve">the restraint or </w:t>
      </w:r>
      <w:r w:rsidR="00DC1B7E" w:rsidRPr="00600845">
        <w:rPr>
          <w:sz w:val="18"/>
          <w:szCs w:val="18"/>
        </w:rPr>
        <w:t>seclusion</w:t>
      </w:r>
      <w:r w:rsidR="00597425" w:rsidRPr="00600845">
        <w:rPr>
          <w:sz w:val="18"/>
          <w:szCs w:val="18"/>
        </w:rPr>
        <w:t xml:space="preserve">, </w:t>
      </w:r>
      <w:r w:rsidR="00DC1B7E" w:rsidRPr="00600845">
        <w:rPr>
          <w:sz w:val="18"/>
          <w:szCs w:val="18"/>
        </w:rPr>
        <w:t xml:space="preserve">and (e) what effect being in seclusion had on the </w:t>
      </w:r>
      <w:r w:rsidR="009D4307" w:rsidRPr="00600845">
        <w:rPr>
          <w:sz w:val="18"/>
          <w:szCs w:val="18"/>
        </w:rPr>
        <w:t>student</w:t>
      </w:r>
      <w:r w:rsidR="00DC1B7E" w:rsidRPr="00600845">
        <w:rPr>
          <w:sz w:val="18"/>
          <w:szCs w:val="18"/>
        </w:rPr>
        <w:t xml:space="preserve">’s medical or behavioral support or educational plan. </w:t>
      </w:r>
    </w:p>
    <w:p w14:paraId="525D2DEF" w14:textId="77777777" w:rsidR="000F7B7A" w:rsidRPr="00600845" w:rsidRDefault="0075789F" w:rsidP="00385FD7">
      <w:pPr>
        <w:numPr>
          <w:ilvl w:val="0"/>
          <w:numId w:val="9"/>
        </w:numPr>
        <w:spacing w:after="40"/>
        <w:jc w:val="both"/>
        <w:rPr>
          <w:sz w:val="18"/>
          <w:szCs w:val="18"/>
        </w:rPr>
      </w:pPr>
      <w:r w:rsidRPr="00600845">
        <w:rPr>
          <w:sz w:val="18"/>
          <w:szCs w:val="18"/>
        </w:rPr>
        <w:t xml:space="preserve">The school district must record each instance of the use of physical restraint or seclusion </w:t>
      </w:r>
      <w:r w:rsidR="000F7B7A" w:rsidRPr="00600845">
        <w:rPr>
          <w:sz w:val="18"/>
          <w:szCs w:val="18"/>
        </w:rPr>
        <w:t xml:space="preserve">on all students </w:t>
      </w:r>
      <w:r w:rsidRPr="00600845">
        <w:rPr>
          <w:sz w:val="18"/>
          <w:szCs w:val="18"/>
        </w:rPr>
        <w:t xml:space="preserve">and the nature of the emergency that necessitated its use and include this information in an annual </w:t>
      </w:r>
      <w:r w:rsidRPr="00600845">
        <w:rPr>
          <w:sz w:val="18"/>
          <w:szCs w:val="18"/>
        </w:rPr>
        <w:t>compilation on the district’s use of restraint and seclusion.</w:t>
      </w:r>
    </w:p>
    <w:p w14:paraId="5BB8193E" w14:textId="65FC99C2" w:rsidR="000F7B7A" w:rsidRPr="00600845" w:rsidRDefault="000F7B7A" w:rsidP="00385FD7">
      <w:pPr>
        <w:numPr>
          <w:ilvl w:val="0"/>
          <w:numId w:val="9"/>
        </w:numPr>
        <w:spacing w:after="40"/>
        <w:jc w:val="both"/>
        <w:rPr>
          <w:sz w:val="18"/>
          <w:szCs w:val="18"/>
        </w:rPr>
      </w:pPr>
      <w:r w:rsidRPr="00600845">
        <w:rPr>
          <w:bCs/>
          <w:sz w:val="18"/>
          <w:szCs w:val="18"/>
        </w:rPr>
        <w:t xml:space="preserve">Additionally, </w:t>
      </w:r>
      <w:r w:rsidRPr="00600845">
        <w:rPr>
          <w:sz w:val="18"/>
          <w:szCs w:val="18"/>
        </w:rPr>
        <w:t xml:space="preserve">the CSDE collects data from each school or program on students </w:t>
      </w:r>
      <w:r w:rsidRPr="00600845">
        <w:rPr>
          <w:bCs/>
          <w:sz w:val="18"/>
          <w:szCs w:val="18"/>
        </w:rPr>
        <w:t>at risk or identified as special education.</w:t>
      </w:r>
      <w:r w:rsidRPr="00600845">
        <w:rPr>
          <w:sz w:val="18"/>
          <w:szCs w:val="18"/>
        </w:rPr>
        <w:t xml:space="preserve"> This data includes all instances of the emergency use of restraint and seclusion</w:t>
      </w:r>
      <w:r w:rsidR="00042B44" w:rsidRPr="00600845">
        <w:rPr>
          <w:sz w:val="18"/>
          <w:szCs w:val="18"/>
        </w:rPr>
        <w:t>,</w:t>
      </w:r>
      <w:r w:rsidRPr="00600845">
        <w:rPr>
          <w:sz w:val="18"/>
          <w:szCs w:val="18"/>
        </w:rPr>
        <w:t xml:space="preserve"> the nature of the emergency that necessitated the use of restraint or seclusion</w:t>
      </w:r>
      <w:r w:rsidR="00042B44" w:rsidRPr="00600845">
        <w:rPr>
          <w:sz w:val="18"/>
          <w:szCs w:val="18"/>
        </w:rPr>
        <w:t>,</w:t>
      </w:r>
      <w:r w:rsidRPr="00600845">
        <w:rPr>
          <w:sz w:val="18"/>
          <w:szCs w:val="18"/>
        </w:rPr>
        <w:t xml:space="preserve"> and all instances of physical injury </w:t>
      </w:r>
      <w:proofErr w:type="gramStart"/>
      <w:r w:rsidRPr="00600845">
        <w:rPr>
          <w:sz w:val="18"/>
          <w:szCs w:val="18"/>
        </w:rPr>
        <w:t>as a result of</w:t>
      </w:r>
      <w:proofErr w:type="gramEnd"/>
      <w:r w:rsidRPr="00600845">
        <w:rPr>
          <w:sz w:val="18"/>
          <w:szCs w:val="18"/>
        </w:rPr>
        <w:t xml:space="preserve"> restraint or seclusion including serious injuries (defined as requiring attention beyond basic first aid). </w:t>
      </w:r>
      <w:r w:rsidRPr="00600845">
        <w:rPr>
          <w:spacing w:val="-2"/>
          <w:sz w:val="18"/>
          <w:szCs w:val="18"/>
        </w:rPr>
        <w:t>Reports</w:t>
      </w:r>
      <w:r w:rsidRPr="00600845">
        <w:rPr>
          <w:spacing w:val="2"/>
          <w:sz w:val="18"/>
          <w:szCs w:val="18"/>
        </w:rPr>
        <w:t xml:space="preserve"> </w:t>
      </w:r>
      <w:r w:rsidRPr="00600845">
        <w:rPr>
          <w:spacing w:val="-2"/>
          <w:sz w:val="18"/>
          <w:szCs w:val="18"/>
        </w:rPr>
        <w:t>of</w:t>
      </w:r>
      <w:r w:rsidRPr="00600845">
        <w:rPr>
          <w:spacing w:val="8"/>
          <w:sz w:val="18"/>
          <w:szCs w:val="18"/>
        </w:rPr>
        <w:t xml:space="preserve"> </w:t>
      </w:r>
      <w:r w:rsidRPr="00600845">
        <w:rPr>
          <w:bCs/>
          <w:spacing w:val="-2"/>
          <w:sz w:val="18"/>
          <w:szCs w:val="18"/>
        </w:rPr>
        <w:t>serious injuries</w:t>
      </w:r>
      <w:r w:rsidRPr="00600845">
        <w:rPr>
          <w:b/>
          <w:bCs/>
          <w:spacing w:val="4"/>
          <w:sz w:val="18"/>
          <w:szCs w:val="18"/>
        </w:rPr>
        <w:t xml:space="preserve"> </w:t>
      </w:r>
      <w:r w:rsidRPr="00600845">
        <w:rPr>
          <w:spacing w:val="-2"/>
          <w:sz w:val="18"/>
          <w:szCs w:val="18"/>
        </w:rPr>
        <w:t>are</w:t>
      </w:r>
      <w:r w:rsidR="00EB144C" w:rsidRPr="00600845">
        <w:rPr>
          <w:spacing w:val="-2"/>
          <w:sz w:val="18"/>
          <w:szCs w:val="18"/>
        </w:rPr>
        <w:t xml:space="preserve"> </w:t>
      </w:r>
      <w:r w:rsidRPr="00600845">
        <w:rPr>
          <w:spacing w:val="-2"/>
          <w:sz w:val="18"/>
          <w:szCs w:val="18"/>
        </w:rPr>
        <w:t>for</w:t>
      </w:r>
      <w:r w:rsidRPr="00600845">
        <w:rPr>
          <w:spacing w:val="-6"/>
          <w:sz w:val="18"/>
          <w:szCs w:val="18"/>
        </w:rPr>
        <w:t>w</w:t>
      </w:r>
      <w:r w:rsidRPr="00600845">
        <w:rPr>
          <w:spacing w:val="-2"/>
          <w:sz w:val="18"/>
          <w:szCs w:val="18"/>
        </w:rPr>
        <w:t>arded</w:t>
      </w:r>
      <w:r w:rsidRPr="00600845">
        <w:rPr>
          <w:sz w:val="18"/>
          <w:szCs w:val="18"/>
        </w:rPr>
        <w:t xml:space="preserve"> </w:t>
      </w:r>
      <w:r w:rsidRPr="00600845">
        <w:rPr>
          <w:spacing w:val="-2"/>
          <w:sz w:val="18"/>
          <w:szCs w:val="18"/>
        </w:rPr>
        <w:t>to</w:t>
      </w:r>
      <w:r w:rsidRPr="00600845">
        <w:rPr>
          <w:spacing w:val="2"/>
          <w:sz w:val="18"/>
          <w:szCs w:val="18"/>
        </w:rPr>
        <w:t xml:space="preserve"> </w:t>
      </w:r>
      <w:r w:rsidRPr="00600845">
        <w:rPr>
          <w:spacing w:val="-2"/>
          <w:sz w:val="18"/>
          <w:szCs w:val="18"/>
        </w:rPr>
        <w:t>the</w:t>
      </w:r>
      <w:r w:rsidRPr="00600845">
        <w:rPr>
          <w:spacing w:val="2"/>
          <w:sz w:val="18"/>
          <w:szCs w:val="18"/>
        </w:rPr>
        <w:t xml:space="preserve"> </w:t>
      </w:r>
      <w:r w:rsidR="00613C7A" w:rsidRPr="00600845">
        <w:rPr>
          <w:spacing w:val="2"/>
          <w:sz w:val="18"/>
          <w:szCs w:val="18"/>
        </w:rPr>
        <w:t>Disability Rights Connecticut, Inc</w:t>
      </w:r>
      <w:r w:rsidRPr="00600845">
        <w:rPr>
          <w:spacing w:val="-1"/>
          <w:sz w:val="18"/>
          <w:szCs w:val="18"/>
        </w:rPr>
        <w:t>.</w:t>
      </w:r>
      <w:r w:rsidRPr="00600845">
        <w:rPr>
          <w:spacing w:val="2"/>
          <w:sz w:val="18"/>
          <w:szCs w:val="18"/>
        </w:rPr>
        <w:t xml:space="preserve"> </w:t>
      </w:r>
      <w:r w:rsidRPr="00600845">
        <w:rPr>
          <w:spacing w:val="-2"/>
          <w:sz w:val="18"/>
          <w:szCs w:val="18"/>
        </w:rPr>
        <w:t>by</w:t>
      </w:r>
      <w:r w:rsidRPr="00600845">
        <w:rPr>
          <w:sz w:val="18"/>
          <w:szCs w:val="18"/>
        </w:rPr>
        <w:t xml:space="preserve"> </w:t>
      </w:r>
      <w:r w:rsidRPr="00600845">
        <w:rPr>
          <w:spacing w:val="-2"/>
          <w:sz w:val="18"/>
          <w:szCs w:val="18"/>
        </w:rPr>
        <w:t>the Bureau</w:t>
      </w:r>
      <w:r w:rsidRPr="00600845">
        <w:rPr>
          <w:spacing w:val="1"/>
          <w:sz w:val="18"/>
          <w:szCs w:val="18"/>
        </w:rPr>
        <w:t xml:space="preserve"> </w:t>
      </w:r>
      <w:r w:rsidRPr="00600845">
        <w:rPr>
          <w:spacing w:val="-2"/>
          <w:sz w:val="18"/>
          <w:szCs w:val="18"/>
        </w:rPr>
        <w:t>of</w:t>
      </w:r>
      <w:r w:rsidRPr="00600845">
        <w:rPr>
          <w:spacing w:val="1"/>
          <w:sz w:val="18"/>
          <w:szCs w:val="18"/>
        </w:rPr>
        <w:t xml:space="preserve"> </w:t>
      </w:r>
      <w:r w:rsidRPr="00600845">
        <w:rPr>
          <w:spacing w:val="-2"/>
          <w:sz w:val="18"/>
          <w:szCs w:val="18"/>
        </w:rPr>
        <w:t>Spe</w:t>
      </w:r>
      <w:r w:rsidRPr="00600845">
        <w:rPr>
          <w:spacing w:val="-1"/>
          <w:sz w:val="18"/>
          <w:szCs w:val="18"/>
        </w:rPr>
        <w:t>c</w:t>
      </w:r>
      <w:r w:rsidRPr="00600845">
        <w:rPr>
          <w:spacing w:val="-2"/>
          <w:sz w:val="18"/>
          <w:szCs w:val="18"/>
        </w:rPr>
        <w:t>ial</w:t>
      </w:r>
      <w:r w:rsidRPr="00600845">
        <w:rPr>
          <w:spacing w:val="-4"/>
          <w:sz w:val="18"/>
          <w:szCs w:val="18"/>
        </w:rPr>
        <w:t xml:space="preserve"> </w:t>
      </w:r>
      <w:r w:rsidRPr="00600845">
        <w:rPr>
          <w:spacing w:val="-2"/>
          <w:sz w:val="18"/>
          <w:szCs w:val="18"/>
        </w:rPr>
        <w:t>Edu</w:t>
      </w:r>
      <w:r w:rsidRPr="00600845">
        <w:rPr>
          <w:spacing w:val="-1"/>
          <w:sz w:val="18"/>
          <w:szCs w:val="18"/>
        </w:rPr>
        <w:t>c</w:t>
      </w:r>
      <w:r w:rsidRPr="00600845">
        <w:rPr>
          <w:spacing w:val="-2"/>
          <w:sz w:val="18"/>
          <w:szCs w:val="18"/>
        </w:rPr>
        <w:t>ation.</w:t>
      </w:r>
      <w:r w:rsidRPr="00600845">
        <w:rPr>
          <w:sz w:val="18"/>
          <w:szCs w:val="18"/>
        </w:rPr>
        <w:t xml:space="preserve"> Data submitted to the CSDE is used to provide a snapshot of the use of restraint and seclusion in schools and inform</w:t>
      </w:r>
      <w:r w:rsidR="00597425" w:rsidRPr="00600845">
        <w:rPr>
          <w:sz w:val="18"/>
          <w:szCs w:val="18"/>
        </w:rPr>
        <w:t xml:space="preserve"> </w:t>
      </w:r>
      <w:r w:rsidRPr="00600845">
        <w:rPr>
          <w:sz w:val="18"/>
          <w:szCs w:val="18"/>
        </w:rPr>
        <w:t>an annual summary report to the joint standing committees of the</w:t>
      </w:r>
      <w:r w:rsidR="00EB144C" w:rsidRPr="00600845">
        <w:rPr>
          <w:sz w:val="18"/>
          <w:szCs w:val="18"/>
        </w:rPr>
        <w:t xml:space="preserve"> Connecticut</w:t>
      </w:r>
      <w:r w:rsidRPr="00600845">
        <w:rPr>
          <w:sz w:val="18"/>
          <w:szCs w:val="18"/>
        </w:rPr>
        <w:t xml:space="preserve"> General Assembly.</w:t>
      </w:r>
    </w:p>
    <w:p w14:paraId="52C8DC13" w14:textId="216FE710" w:rsidR="008672E9" w:rsidRPr="00600845" w:rsidRDefault="00C028D1" w:rsidP="00385FD7">
      <w:pPr>
        <w:numPr>
          <w:ilvl w:val="0"/>
          <w:numId w:val="9"/>
        </w:numPr>
        <w:spacing w:after="40"/>
        <w:jc w:val="both"/>
        <w:rPr>
          <w:sz w:val="18"/>
          <w:szCs w:val="18"/>
        </w:rPr>
      </w:pPr>
      <w:r w:rsidRPr="00600845">
        <w:rPr>
          <w:kern w:val="24"/>
          <w:sz w:val="18"/>
          <w:szCs w:val="18"/>
        </w:rPr>
        <w:t xml:space="preserve">The </w:t>
      </w:r>
      <w:r w:rsidR="00EB144C" w:rsidRPr="00600845">
        <w:rPr>
          <w:kern w:val="24"/>
          <w:sz w:val="18"/>
          <w:szCs w:val="18"/>
        </w:rPr>
        <w:t xml:space="preserve">school </w:t>
      </w:r>
      <w:r w:rsidRPr="00600845">
        <w:rPr>
          <w:kern w:val="24"/>
          <w:sz w:val="18"/>
          <w:szCs w:val="18"/>
        </w:rPr>
        <w:t xml:space="preserve">district’s annual compilation is submitted to the </w:t>
      </w:r>
      <w:r w:rsidR="00244614" w:rsidRPr="00600845">
        <w:rPr>
          <w:kern w:val="24"/>
          <w:sz w:val="18"/>
          <w:szCs w:val="18"/>
        </w:rPr>
        <w:t>CSDE</w:t>
      </w:r>
      <w:r w:rsidRPr="00600845">
        <w:rPr>
          <w:kern w:val="24"/>
          <w:sz w:val="18"/>
          <w:szCs w:val="18"/>
        </w:rPr>
        <w:t xml:space="preserve"> through the restraint and seclusion online data submission</w:t>
      </w:r>
      <w:r w:rsidR="00EB144C" w:rsidRPr="00600845">
        <w:rPr>
          <w:kern w:val="24"/>
          <w:sz w:val="18"/>
          <w:szCs w:val="18"/>
        </w:rPr>
        <w:t xml:space="preserve"> portal,</w:t>
      </w:r>
      <w:r w:rsidRPr="00600845">
        <w:rPr>
          <w:kern w:val="24"/>
          <w:sz w:val="18"/>
          <w:szCs w:val="18"/>
        </w:rPr>
        <w:t xml:space="preserve"> which provides a</w:t>
      </w:r>
      <w:r w:rsidRPr="00600845">
        <w:rPr>
          <w:kern w:val="24"/>
          <w:sz w:val="36"/>
          <w:szCs w:val="36"/>
        </w:rPr>
        <w:t xml:space="preserve"> </w:t>
      </w:r>
      <w:r w:rsidRPr="00600845">
        <w:rPr>
          <w:kern w:val="24"/>
          <w:sz w:val="18"/>
          <w:szCs w:val="18"/>
        </w:rPr>
        <w:t>snapshot summarizing the frequency of use of physical restraint or seclusion on students</w:t>
      </w:r>
      <w:r w:rsidR="00EA3E36" w:rsidRPr="00600845">
        <w:rPr>
          <w:kern w:val="24"/>
          <w:sz w:val="18"/>
          <w:szCs w:val="18"/>
        </w:rPr>
        <w:t>.</w:t>
      </w:r>
    </w:p>
    <w:p w14:paraId="56C0B484" w14:textId="3673A1CE" w:rsidR="00A22633" w:rsidRPr="00600845" w:rsidRDefault="00A22633" w:rsidP="00385FD7">
      <w:pPr>
        <w:jc w:val="both"/>
        <w:rPr>
          <w:sz w:val="18"/>
          <w:szCs w:val="18"/>
        </w:rPr>
      </w:pPr>
    </w:p>
    <w:p w14:paraId="0D133022" w14:textId="77777777" w:rsidR="00612C30" w:rsidRPr="00600845" w:rsidRDefault="00612C30" w:rsidP="00385FD7">
      <w:pPr>
        <w:jc w:val="both"/>
        <w:rPr>
          <w:sz w:val="18"/>
          <w:szCs w:val="18"/>
        </w:rPr>
      </w:pPr>
    </w:p>
    <w:p w14:paraId="7EAFA196" w14:textId="7E61A1D5" w:rsidR="00AB1A9D" w:rsidRPr="00600845" w:rsidRDefault="00DC1B7E" w:rsidP="00311D2F">
      <w:pPr>
        <w:pStyle w:val="heading2"/>
      </w:pPr>
      <w:r w:rsidRPr="00600845">
        <w:t>How will I be notified if restraint or seclusion is used with my child?</w:t>
      </w:r>
    </w:p>
    <w:p w14:paraId="32D6EBC8" w14:textId="77777777" w:rsidR="008672E9" w:rsidRPr="00600845" w:rsidRDefault="008672E9" w:rsidP="00385FD7">
      <w:pPr>
        <w:jc w:val="both"/>
        <w:rPr>
          <w:sz w:val="18"/>
          <w:szCs w:val="18"/>
        </w:rPr>
      </w:pPr>
    </w:p>
    <w:p w14:paraId="7A202DE5" w14:textId="5D0017C5" w:rsidR="00CA4119" w:rsidRPr="00600845" w:rsidRDefault="00DC1B7E" w:rsidP="00385FD7">
      <w:pPr>
        <w:numPr>
          <w:ilvl w:val="0"/>
          <w:numId w:val="10"/>
        </w:numPr>
        <w:spacing w:after="40"/>
        <w:ind w:left="450"/>
        <w:jc w:val="both"/>
        <w:rPr>
          <w:sz w:val="18"/>
          <w:szCs w:val="18"/>
        </w:rPr>
      </w:pPr>
      <w:r w:rsidRPr="00600845">
        <w:rPr>
          <w:sz w:val="18"/>
          <w:szCs w:val="18"/>
        </w:rPr>
        <w:t xml:space="preserve">The school district must attempt to notify you on the day of or within twenty-four </w:t>
      </w:r>
      <w:r w:rsidR="00555822" w:rsidRPr="00600845">
        <w:rPr>
          <w:sz w:val="18"/>
          <w:szCs w:val="18"/>
        </w:rPr>
        <w:t>(24) hours after</w:t>
      </w:r>
      <w:r w:rsidR="00EA3E36" w:rsidRPr="00600845">
        <w:rPr>
          <w:sz w:val="18"/>
          <w:szCs w:val="18"/>
        </w:rPr>
        <w:t xml:space="preserve"> </w:t>
      </w:r>
      <w:r w:rsidRPr="00600845">
        <w:rPr>
          <w:sz w:val="18"/>
          <w:szCs w:val="18"/>
        </w:rPr>
        <w:t>the emergency use of physical restraint or seclusion. This notification may be made by phone, e-mail</w:t>
      </w:r>
      <w:r w:rsidR="00244614" w:rsidRPr="00600845">
        <w:rPr>
          <w:sz w:val="18"/>
          <w:szCs w:val="18"/>
        </w:rPr>
        <w:t>,</w:t>
      </w:r>
      <w:r w:rsidRPr="00600845">
        <w:rPr>
          <w:sz w:val="18"/>
          <w:szCs w:val="18"/>
        </w:rPr>
        <w:t xml:space="preserve"> or other method of communication which may include sending a note home with the </w:t>
      </w:r>
      <w:r w:rsidR="009D4307" w:rsidRPr="00600845">
        <w:rPr>
          <w:sz w:val="18"/>
          <w:szCs w:val="18"/>
        </w:rPr>
        <w:t>student</w:t>
      </w:r>
      <w:r w:rsidRPr="00600845">
        <w:rPr>
          <w:sz w:val="18"/>
          <w:szCs w:val="18"/>
        </w:rPr>
        <w:t>. You must be sent a copy of the incident report no later than two</w:t>
      </w:r>
      <w:r w:rsidR="00555822" w:rsidRPr="00600845">
        <w:rPr>
          <w:sz w:val="18"/>
          <w:szCs w:val="18"/>
        </w:rPr>
        <w:t xml:space="preserve"> (2)</w:t>
      </w:r>
      <w:r w:rsidRPr="00600845">
        <w:rPr>
          <w:sz w:val="18"/>
          <w:szCs w:val="18"/>
        </w:rPr>
        <w:t xml:space="preserve"> business days after the emergency use of</w:t>
      </w:r>
      <w:r w:rsidR="00EA3E36" w:rsidRPr="00600845">
        <w:rPr>
          <w:sz w:val="18"/>
          <w:szCs w:val="18"/>
        </w:rPr>
        <w:t xml:space="preserve"> </w:t>
      </w:r>
      <w:r w:rsidRPr="00600845">
        <w:rPr>
          <w:sz w:val="18"/>
          <w:szCs w:val="18"/>
        </w:rPr>
        <w:t>physical restraint or seclusion.</w:t>
      </w:r>
    </w:p>
    <w:p w14:paraId="3F8DAD04" w14:textId="5EDE96E6" w:rsidR="00EB2B11" w:rsidRPr="00600845" w:rsidRDefault="00EB2B11" w:rsidP="00385FD7">
      <w:pPr>
        <w:jc w:val="both"/>
        <w:rPr>
          <w:sz w:val="18"/>
          <w:szCs w:val="18"/>
        </w:rPr>
      </w:pPr>
    </w:p>
    <w:p w14:paraId="1C4FEDD1" w14:textId="77777777" w:rsidR="00A22633" w:rsidRPr="00600845" w:rsidRDefault="00A22633" w:rsidP="00385FD7">
      <w:pPr>
        <w:jc w:val="both"/>
        <w:rPr>
          <w:sz w:val="18"/>
          <w:szCs w:val="18"/>
        </w:rPr>
      </w:pPr>
    </w:p>
    <w:p w14:paraId="393351FD" w14:textId="0A1A0B7B" w:rsidR="00EB2B11" w:rsidRPr="00600845" w:rsidRDefault="00354054" w:rsidP="00311D2F">
      <w:pPr>
        <w:pStyle w:val="heading2"/>
      </w:pPr>
      <w:r w:rsidRPr="00600845">
        <w:t xml:space="preserve">Where can I find a copy of the </w:t>
      </w:r>
      <w:r w:rsidR="00555822" w:rsidRPr="00600845">
        <w:t xml:space="preserve">State Statutes and </w:t>
      </w:r>
      <w:r w:rsidR="00DC1B7E" w:rsidRPr="00600845">
        <w:t>Regulations</w:t>
      </w:r>
      <w:r w:rsidRPr="00600845">
        <w:t xml:space="preserve"> Discussed in this Notification</w:t>
      </w:r>
      <w:r w:rsidR="00DC1B7E" w:rsidRPr="00600845">
        <w:t>?</w:t>
      </w:r>
    </w:p>
    <w:p w14:paraId="00DD2118" w14:textId="77777777" w:rsidR="00EB2B11" w:rsidRPr="00600845" w:rsidRDefault="00EB2B11" w:rsidP="00385FD7">
      <w:pPr>
        <w:jc w:val="both"/>
        <w:rPr>
          <w:sz w:val="18"/>
          <w:szCs w:val="18"/>
          <w:u w:val="single"/>
        </w:rPr>
      </w:pPr>
    </w:p>
    <w:p w14:paraId="3E4B4274" w14:textId="1895DEB1" w:rsidR="007E1964" w:rsidRPr="00600845" w:rsidRDefault="4C2AFA83" w:rsidP="00385FD7">
      <w:pPr>
        <w:pStyle w:val="ListParagraph"/>
        <w:numPr>
          <w:ilvl w:val="0"/>
          <w:numId w:val="10"/>
        </w:numPr>
        <w:ind w:left="450"/>
        <w:jc w:val="both"/>
        <w:rPr>
          <w:sz w:val="18"/>
          <w:szCs w:val="18"/>
        </w:rPr>
      </w:pPr>
      <w:r w:rsidRPr="00600845">
        <w:rPr>
          <w:sz w:val="18"/>
          <w:szCs w:val="18"/>
        </w:rPr>
        <w:t>The</w:t>
      </w:r>
      <w:r w:rsidR="00EA3E36" w:rsidRPr="00600845">
        <w:rPr>
          <w:sz w:val="18"/>
          <w:szCs w:val="18"/>
        </w:rPr>
        <w:t xml:space="preserve"> St</w:t>
      </w:r>
      <w:r w:rsidR="00C6692E" w:rsidRPr="00600845">
        <w:rPr>
          <w:sz w:val="18"/>
          <w:szCs w:val="18"/>
        </w:rPr>
        <w:t>ate statute</w:t>
      </w:r>
      <w:r w:rsidRPr="00600845">
        <w:rPr>
          <w:sz w:val="18"/>
          <w:szCs w:val="18"/>
        </w:rPr>
        <w:t xml:space="preserve"> addressing the use of physical</w:t>
      </w:r>
      <w:r w:rsidR="00EA3E36" w:rsidRPr="00600845">
        <w:rPr>
          <w:sz w:val="18"/>
          <w:szCs w:val="18"/>
        </w:rPr>
        <w:t xml:space="preserve"> </w:t>
      </w:r>
      <w:r w:rsidRPr="00600845">
        <w:rPr>
          <w:sz w:val="18"/>
          <w:szCs w:val="18"/>
        </w:rPr>
        <w:t>restraint or seclusion in</w:t>
      </w:r>
      <w:r w:rsidR="00EA3E36" w:rsidRPr="00600845">
        <w:rPr>
          <w:sz w:val="18"/>
          <w:szCs w:val="18"/>
        </w:rPr>
        <w:t xml:space="preserve"> </w:t>
      </w:r>
      <w:r w:rsidR="002D6C6A" w:rsidRPr="00600845">
        <w:rPr>
          <w:sz w:val="18"/>
          <w:szCs w:val="18"/>
        </w:rPr>
        <w:t>public schools are found</w:t>
      </w:r>
      <w:r w:rsidR="00EA3E36" w:rsidRPr="00600845">
        <w:rPr>
          <w:sz w:val="18"/>
          <w:szCs w:val="18"/>
        </w:rPr>
        <w:t xml:space="preserve"> </w:t>
      </w:r>
      <w:r w:rsidR="002D6C6A" w:rsidRPr="00600845">
        <w:rPr>
          <w:sz w:val="20"/>
          <w:szCs w:val="20"/>
        </w:rPr>
        <w:t xml:space="preserve">in </w:t>
      </w:r>
      <w:r w:rsidRPr="00600845">
        <w:rPr>
          <w:sz w:val="18"/>
          <w:szCs w:val="18"/>
        </w:rPr>
        <w:t>Conn. Gen. Stat.</w:t>
      </w:r>
      <w:r w:rsidR="00DE450B" w:rsidRPr="00600845">
        <w:rPr>
          <w:sz w:val="18"/>
          <w:szCs w:val="18"/>
        </w:rPr>
        <w:t xml:space="preserve"> </w:t>
      </w:r>
      <w:r w:rsidRPr="00600845">
        <w:rPr>
          <w:sz w:val="18"/>
          <w:szCs w:val="18"/>
        </w:rPr>
        <w:t>Section 10-236b. The</w:t>
      </w:r>
      <w:r w:rsidR="00EA3E36" w:rsidRPr="00600845">
        <w:rPr>
          <w:sz w:val="18"/>
          <w:szCs w:val="18"/>
        </w:rPr>
        <w:t xml:space="preserve"> St</w:t>
      </w:r>
      <w:r w:rsidRPr="00600845">
        <w:rPr>
          <w:sz w:val="18"/>
          <w:szCs w:val="18"/>
        </w:rPr>
        <w:t>ate</w:t>
      </w:r>
      <w:r w:rsidR="00EA3E36" w:rsidRPr="00600845">
        <w:rPr>
          <w:sz w:val="18"/>
          <w:szCs w:val="18"/>
        </w:rPr>
        <w:t xml:space="preserve"> </w:t>
      </w:r>
      <w:r w:rsidRPr="00600845">
        <w:rPr>
          <w:sz w:val="18"/>
          <w:szCs w:val="18"/>
        </w:rPr>
        <w:t>regulations are Sections 10-76b-5 to 10-76b-11, inclusive. The</w:t>
      </w:r>
      <w:r w:rsidR="00EA3E36" w:rsidRPr="00600845">
        <w:rPr>
          <w:sz w:val="18"/>
          <w:szCs w:val="18"/>
        </w:rPr>
        <w:t xml:space="preserve"> S</w:t>
      </w:r>
      <w:r w:rsidRPr="00600845">
        <w:rPr>
          <w:sz w:val="18"/>
          <w:szCs w:val="18"/>
        </w:rPr>
        <w:t>tate statute concerning the</w:t>
      </w:r>
      <w:r w:rsidR="00EA3E36" w:rsidRPr="00600845">
        <w:rPr>
          <w:sz w:val="18"/>
          <w:szCs w:val="18"/>
        </w:rPr>
        <w:t xml:space="preserve"> </w:t>
      </w:r>
      <w:r w:rsidRPr="00600845">
        <w:rPr>
          <w:sz w:val="18"/>
          <w:szCs w:val="18"/>
        </w:rPr>
        <w:t>responsibility of boards of education to maintain a safe school setting may be found in</w:t>
      </w:r>
      <w:r w:rsidR="00C6692E" w:rsidRPr="00600845">
        <w:rPr>
          <w:sz w:val="18"/>
          <w:szCs w:val="18"/>
        </w:rPr>
        <w:t xml:space="preserve"> Conn. Gen. Stat.</w:t>
      </w:r>
      <w:r w:rsidRPr="00600845">
        <w:rPr>
          <w:sz w:val="18"/>
          <w:szCs w:val="18"/>
        </w:rPr>
        <w:t xml:space="preserve"> </w:t>
      </w:r>
      <w:r w:rsidRPr="00600845">
        <w:rPr>
          <w:sz w:val="18"/>
          <w:szCs w:val="18"/>
        </w:rPr>
        <w:t xml:space="preserve">Section 10-220, </w:t>
      </w:r>
      <w:r w:rsidR="00C6692E" w:rsidRPr="00600845">
        <w:rPr>
          <w:sz w:val="18"/>
          <w:szCs w:val="18"/>
        </w:rPr>
        <w:t xml:space="preserve">and </w:t>
      </w:r>
      <w:r w:rsidRPr="00600845">
        <w:rPr>
          <w:sz w:val="18"/>
          <w:szCs w:val="18"/>
        </w:rPr>
        <w:t>the</w:t>
      </w:r>
      <w:r w:rsidR="00EA3E36" w:rsidRPr="00600845">
        <w:rPr>
          <w:sz w:val="18"/>
          <w:szCs w:val="18"/>
        </w:rPr>
        <w:t xml:space="preserve"> St</w:t>
      </w:r>
      <w:r w:rsidR="00531A26" w:rsidRPr="00600845">
        <w:rPr>
          <w:sz w:val="18"/>
          <w:szCs w:val="18"/>
        </w:rPr>
        <w:t>ate statute concerning the</w:t>
      </w:r>
      <w:r w:rsidR="00EA3E36" w:rsidRPr="00600845">
        <w:rPr>
          <w:sz w:val="18"/>
          <w:szCs w:val="18"/>
        </w:rPr>
        <w:t xml:space="preserve"> </w:t>
      </w:r>
      <w:r w:rsidR="00531A26" w:rsidRPr="00600845">
        <w:rPr>
          <w:sz w:val="20"/>
          <w:szCs w:val="20"/>
        </w:rPr>
        <w:t xml:space="preserve">use </w:t>
      </w:r>
      <w:r w:rsidRPr="00600845">
        <w:rPr>
          <w:sz w:val="18"/>
          <w:szCs w:val="18"/>
        </w:rPr>
        <w:t xml:space="preserve">of reasonable physical force may be found in </w:t>
      </w:r>
      <w:r w:rsidR="00C6692E" w:rsidRPr="00600845">
        <w:rPr>
          <w:sz w:val="18"/>
          <w:szCs w:val="18"/>
        </w:rPr>
        <w:t xml:space="preserve">Conn. Gen. Stat. </w:t>
      </w:r>
      <w:r w:rsidRPr="00600845">
        <w:rPr>
          <w:sz w:val="18"/>
          <w:szCs w:val="18"/>
        </w:rPr>
        <w:t>Section 53a-18</w:t>
      </w:r>
      <w:r w:rsidR="00C6692E" w:rsidRPr="00600845">
        <w:rPr>
          <w:sz w:val="18"/>
          <w:szCs w:val="18"/>
        </w:rPr>
        <w:t>.</w:t>
      </w:r>
    </w:p>
    <w:p w14:paraId="68412079" w14:textId="77777777" w:rsidR="007E1964" w:rsidRPr="00600845" w:rsidRDefault="007E1964" w:rsidP="00385FD7">
      <w:pPr>
        <w:jc w:val="both"/>
        <w:rPr>
          <w:sz w:val="18"/>
          <w:szCs w:val="18"/>
        </w:rPr>
      </w:pPr>
    </w:p>
    <w:p w14:paraId="4973D9BD" w14:textId="4AAD6256" w:rsidR="007E1964" w:rsidRPr="00600845" w:rsidRDefault="00DC1B7E" w:rsidP="00AC084A">
      <w:pPr>
        <w:pStyle w:val="ListParagraph"/>
        <w:numPr>
          <w:ilvl w:val="0"/>
          <w:numId w:val="10"/>
        </w:numPr>
        <w:ind w:left="450"/>
        <w:jc w:val="both"/>
        <w:rPr>
          <w:sz w:val="18"/>
          <w:szCs w:val="18"/>
        </w:rPr>
      </w:pPr>
      <w:r w:rsidRPr="00600845">
        <w:rPr>
          <w:sz w:val="18"/>
          <w:szCs w:val="18"/>
        </w:rPr>
        <w:t>You may find the</w:t>
      </w:r>
      <w:r w:rsidR="00C6692E" w:rsidRPr="00600845">
        <w:rPr>
          <w:sz w:val="18"/>
          <w:szCs w:val="18"/>
        </w:rPr>
        <w:t xml:space="preserve"> applicable </w:t>
      </w:r>
      <w:r w:rsidR="00F17BA6" w:rsidRPr="00600845">
        <w:rPr>
          <w:sz w:val="18"/>
          <w:szCs w:val="18"/>
        </w:rPr>
        <w:t xml:space="preserve">State statutes </w:t>
      </w:r>
      <w:r w:rsidR="00C6692E" w:rsidRPr="00600845">
        <w:rPr>
          <w:sz w:val="18"/>
          <w:szCs w:val="18"/>
        </w:rPr>
        <w:t>and regulations</w:t>
      </w:r>
      <w:r w:rsidR="00EA3E36" w:rsidRPr="00600845">
        <w:rPr>
          <w:sz w:val="18"/>
          <w:szCs w:val="18"/>
        </w:rPr>
        <w:t xml:space="preserve"> </w:t>
      </w:r>
      <w:r w:rsidRPr="00600845">
        <w:rPr>
          <w:sz w:val="18"/>
          <w:szCs w:val="18"/>
        </w:rPr>
        <w:t>on the</w:t>
      </w:r>
      <w:r w:rsidR="00F17BA6" w:rsidRPr="00600845">
        <w:rPr>
          <w:sz w:val="18"/>
          <w:szCs w:val="18"/>
        </w:rPr>
        <w:t xml:space="preserve"> </w:t>
      </w:r>
      <w:hyperlink r:id="rId11" w:history="1">
        <w:r w:rsidR="00F17BA6" w:rsidRPr="00600845">
          <w:rPr>
            <w:rStyle w:val="Hyperlink"/>
            <w:sz w:val="18"/>
            <w:szCs w:val="18"/>
          </w:rPr>
          <w:t>Connecticut Secretary of the State</w:t>
        </w:r>
      </w:hyperlink>
      <w:r w:rsidR="00090E60" w:rsidRPr="00600845">
        <w:rPr>
          <w:sz w:val="18"/>
          <w:szCs w:val="18"/>
        </w:rPr>
        <w:t xml:space="preserve"> </w:t>
      </w:r>
      <w:r w:rsidRPr="00600845">
        <w:rPr>
          <w:sz w:val="18"/>
          <w:szCs w:val="18"/>
        </w:rPr>
        <w:t>website.</w:t>
      </w:r>
      <w:r w:rsidR="00F7545F" w:rsidRPr="00600845">
        <w:rPr>
          <w:sz w:val="18"/>
          <w:szCs w:val="18"/>
        </w:rPr>
        <w:t xml:space="preserve"> </w:t>
      </w:r>
      <w:r w:rsidRPr="00600845">
        <w:rPr>
          <w:sz w:val="18"/>
          <w:szCs w:val="18"/>
        </w:rPr>
        <w:t>Once on the website,</w:t>
      </w:r>
      <w:r w:rsidR="00EA3E36" w:rsidRPr="00600845">
        <w:rPr>
          <w:sz w:val="18"/>
          <w:szCs w:val="18"/>
        </w:rPr>
        <w:t xml:space="preserve"> </w:t>
      </w:r>
      <w:r w:rsidR="00F17BA6" w:rsidRPr="00600845">
        <w:rPr>
          <w:sz w:val="18"/>
          <w:szCs w:val="18"/>
        </w:rPr>
        <w:t xml:space="preserve">scroll down </w:t>
      </w:r>
      <w:r w:rsidR="008F17DF" w:rsidRPr="00600845">
        <w:rPr>
          <w:sz w:val="18"/>
          <w:szCs w:val="18"/>
        </w:rPr>
        <w:t xml:space="preserve">to the middle section of the homepage where you will find the link to the </w:t>
      </w:r>
      <w:proofErr w:type="spellStart"/>
      <w:r w:rsidR="008F17DF" w:rsidRPr="00600845">
        <w:rPr>
          <w:sz w:val="18"/>
          <w:szCs w:val="18"/>
        </w:rPr>
        <w:t>e</w:t>
      </w:r>
      <w:r w:rsidR="00AC084A" w:rsidRPr="00600845">
        <w:rPr>
          <w:sz w:val="18"/>
          <w:szCs w:val="18"/>
        </w:rPr>
        <w:t>Regulations</w:t>
      </w:r>
      <w:proofErr w:type="spellEnd"/>
      <w:r w:rsidR="008F17DF" w:rsidRPr="00600845">
        <w:rPr>
          <w:sz w:val="18"/>
          <w:szCs w:val="18"/>
        </w:rPr>
        <w:t xml:space="preserve"> in a blue box.</w:t>
      </w:r>
      <w:r w:rsidR="00EA3E36" w:rsidRPr="00600845">
        <w:rPr>
          <w:sz w:val="18"/>
          <w:szCs w:val="18"/>
        </w:rPr>
        <w:t xml:space="preserve"> </w:t>
      </w:r>
      <w:r w:rsidR="008F17DF" w:rsidRPr="00600845">
        <w:rPr>
          <w:sz w:val="18"/>
          <w:szCs w:val="18"/>
        </w:rPr>
        <w:t>C</w:t>
      </w:r>
      <w:r w:rsidR="008C5053" w:rsidRPr="00600845">
        <w:rPr>
          <w:sz w:val="18"/>
          <w:szCs w:val="18"/>
        </w:rPr>
        <w:t xml:space="preserve">lick </w:t>
      </w:r>
      <w:r w:rsidR="008F17DF" w:rsidRPr="00600845">
        <w:rPr>
          <w:sz w:val="18"/>
          <w:szCs w:val="18"/>
        </w:rPr>
        <w:t xml:space="preserve">anywhere </w:t>
      </w:r>
      <w:r w:rsidR="008C5053" w:rsidRPr="00600845">
        <w:rPr>
          <w:sz w:val="18"/>
          <w:szCs w:val="18"/>
        </w:rPr>
        <w:t xml:space="preserve">on </w:t>
      </w:r>
      <w:r w:rsidR="008F17DF" w:rsidRPr="00600845">
        <w:rPr>
          <w:sz w:val="18"/>
          <w:szCs w:val="18"/>
        </w:rPr>
        <w:t>the blue box. It will immediately take you to</w:t>
      </w:r>
      <w:r w:rsidR="00F27C86" w:rsidRPr="00600845">
        <w:rPr>
          <w:sz w:val="18"/>
          <w:szCs w:val="18"/>
        </w:rPr>
        <w:t xml:space="preserve"> the</w:t>
      </w:r>
      <w:r w:rsidR="008F17DF" w:rsidRPr="00600845">
        <w:rPr>
          <w:sz w:val="18"/>
          <w:szCs w:val="18"/>
        </w:rPr>
        <w:t xml:space="preserve"> </w:t>
      </w:r>
      <w:proofErr w:type="spellStart"/>
      <w:r w:rsidR="008F17DF" w:rsidRPr="00600845">
        <w:rPr>
          <w:sz w:val="18"/>
          <w:szCs w:val="18"/>
        </w:rPr>
        <w:t>eReg</w:t>
      </w:r>
      <w:r w:rsidR="00AC084A" w:rsidRPr="00600845">
        <w:rPr>
          <w:sz w:val="18"/>
          <w:szCs w:val="18"/>
        </w:rPr>
        <w:t>ulations</w:t>
      </w:r>
      <w:proofErr w:type="spellEnd"/>
      <w:r w:rsidRPr="00600845">
        <w:rPr>
          <w:sz w:val="18"/>
          <w:szCs w:val="18"/>
        </w:rPr>
        <w:t xml:space="preserve"> </w:t>
      </w:r>
      <w:r w:rsidR="008F17DF" w:rsidRPr="00600845">
        <w:rPr>
          <w:sz w:val="18"/>
          <w:szCs w:val="18"/>
        </w:rPr>
        <w:t>page.</w:t>
      </w:r>
      <w:r w:rsidR="00EA3E36" w:rsidRPr="00600845">
        <w:rPr>
          <w:sz w:val="18"/>
          <w:szCs w:val="18"/>
        </w:rPr>
        <w:t xml:space="preserve"> </w:t>
      </w:r>
      <w:r w:rsidR="008F17DF" w:rsidRPr="00600845">
        <w:rPr>
          <w:sz w:val="18"/>
          <w:szCs w:val="18"/>
        </w:rPr>
        <w:t xml:space="preserve">It is recommended that you read the </w:t>
      </w:r>
      <w:r w:rsidR="00F27C86" w:rsidRPr="00600845">
        <w:rPr>
          <w:sz w:val="18"/>
          <w:szCs w:val="18"/>
        </w:rPr>
        <w:t>“</w:t>
      </w:r>
      <w:r w:rsidR="008F17DF" w:rsidRPr="00600845">
        <w:rPr>
          <w:sz w:val="18"/>
          <w:szCs w:val="18"/>
        </w:rPr>
        <w:t>Information</w:t>
      </w:r>
      <w:r w:rsidR="00F27C86" w:rsidRPr="00600845">
        <w:rPr>
          <w:sz w:val="18"/>
          <w:szCs w:val="18"/>
        </w:rPr>
        <w:t>”</w:t>
      </w:r>
      <w:r w:rsidR="008F17DF" w:rsidRPr="00600845">
        <w:rPr>
          <w:sz w:val="18"/>
          <w:szCs w:val="18"/>
        </w:rPr>
        <w:t xml:space="preserve"> tab</w:t>
      </w:r>
      <w:r w:rsidR="00F27C86" w:rsidRPr="00600845">
        <w:rPr>
          <w:sz w:val="18"/>
          <w:szCs w:val="18"/>
        </w:rPr>
        <w:t xml:space="preserve">, on the top right-hand side, </w:t>
      </w:r>
      <w:r w:rsidR="008F17DF" w:rsidRPr="00600845">
        <w:rPr>
          <w:sz w:val="18"/>
          <w:szCs w:val="18"/>
        </w:rPr>
        <w:t xml:space="preserve">to learn how </w:t>
      </w:r>
      <w:r w:rsidR="00F27C86" w:rsidRPr="00600845">
        <w:rPr>
          <w:sz w:val="18"/>
          <w:szCs w:val="18"/>
        </w:rPr>
        <w:t>to search for</w:t>
      </w:r>
      <w:r w:rsidR="008F17DF" w:rsidRPr="00600845">
        <w:rPr>
          <w:sz w:val="18"/>
          <w:szCs w:val="18"/>
        </w:rPr>
        <w:t xml:space="preserve"> statutes and regulations</w:t>
      </w:r>
      <w:r w:rsidR="00F27C86" w:rsidRPr="00600845">
        <w:rPr>
          <w:sz w:val="18"/>
          <w:szCs w:val="18"/>
        </w:rPr>
        <w:t>.</w:t>
      </w:r>
      <w:r w:rsidRPr="00600845">
        <w:rPr>
          <w:sz w:val="18"/>
          <w:szCs w:val="18"/>
        </w:rPr>
        <w:t xml:space="preserve"> </w:t>
      </w:r>
    </w:p>
    <w:p w14:paraId="7C74F7AE" w14:textId="77777777" w:rsidR="000B011B" w:rsidRPr="00600845" w:rsidRDefault="000B011B" w:rsidP="00385FD7">
      <w:pPr>
        <w:ind w:left="450" w:hanging="360"/>
        <w:jc w:val="both"/>
        <w:rPr>
          <w:sz w:val="18"/>
          <w:szCs w:val="18"/>
        </w:rPr>
      </w:pPr>
    </w:p>
    <w:p w14:paraId="2E4ECE1D" w14:textId="7DEF7E02" w:rsidR="000B011B" w:rsidRPr="00600845" w:rsidRDefault="00DC1B7E" w:rsidP="00862335">
      <w:pPr>
        <w:pStyle w:val="ListParagraph"/>
        <w:numPr>
          <w:ilvl w:val="0"/>
          <w:numId w:val="10"/>
        </w:numPr>
        <w:ind w:left="450"/>
        <w:jc w:val="both"/>
        <w:rPr>
          <w:sz w:val="18"/>
          <w:szCs w:val="18"/>
        </w:rPr>
      </w:pPr>
      <w:r w:rsidRPr="00600845">
        <w:rPr>
          <w:sz w:val="18"/>
          <w:szCs w:val="18"/>
        </w:rPr>
        <w:t xml:space="preserve">You may obtain a copy of the </w:t>
      </w:r>
      <w:r w:rsidR="00AC084A" w:rsidRPr="00600845">
        <w:rPr>
          <w:sz w:val="18"/>
          <w:szCs w:val="18"/>
        </w:rPr>
        <w:t>board of education’s</w:t>
      </w:r>
      <w:r w:rsidRPr="00600845">
        <w:rPr>
          <w:sz w:val="18"/>
          <w:szCs w:val="18"/>
        </w:rPr>
        <w:t xml:space="preserve"> written policies </w:t>
      </w:r>
      <w:r w:rsidR="00AC084A" w:rsidRPr="00600845">
        <w:rPr>
          <w:sz w:val="18"/>
          <w:szCs w:val="18"/>
        </w:rPr>
        <w:t xml:space="preserve">and procedures about the use </w:t>
      </w:r>
      <w:r w:rsidR="00385FD7" w:rsidRPr="00600845">
        <w:rPr>
          <w:sz w:val="18"/>
          <w:szCs w:val="18"/>
        </w:rPr>
        <w:t xml:space="preserve">of </w:t>
      </w:r>
      <w:r w:rsidRPr="00600845">
        <w:rPr>
          <w:sz w:val="18"/>
          <w:szCs w:val="18"/>
        </w:rPr>
        <w:t>physical restraint or seclusion from ___________________</w:t>
      </w:r>
      <w:r w:rsidR="001118A2" w:rsidRPr="00600845">
        <w:rPr>
          <w:sz w:val="18"/>
          <w:szCs w:val="18"/>
        </w:rPr>
        <w:t>_</w:t>
      </w:r>
      <w:r w:rsidRPr="00600845">
        <w:rPr>
          <w:sz w:val="18"/>
          <w:szCs w:val="18"/>
        </w:rPr>
        <w:t xml:space="preserve">. </w:t>
      </w:r>
      <w:r w:rsidR="001118A2" w:rsidRPr="00600845">
        <w:rPr>
          <w:sz w:val="18"/>
          <w:szCs w:val="18"/>
        </w:rPr>
        <w:t xml:space="preserve">For </w:t>
      </w:r>
      <w:r w:rsidRPr="00600845">
        <w:rPr>
          <w:sz w:val="18"/>
          <w:szCs w:val="18"/>
        </w:rPr>
        <w:t>questions regarding this document, please feel free to c</w:t>
      </w:r>
      <w:r w:rsidR="00385FD7" w:rsidRPr="00600845">
        <w:rPr>
          <w:sz w:val="18"/>
          <w:szCs w:val="18"/>
        </w:rPr>
        <w:t xml:space="preserve">ontact </w:t>
      </w:r>
      <w:r w:rsidR="001118A2" w:rsidRPr="00600845">
        <w:rPr>
          <w:sz w:val="18"/>
          <w:szCs w:val="18"/>
        </w:rPr>
        <w:t xml:space="preserve">_____________________ </w:t>
      </w:r>
      <w:r w:rsidRPr="00600845">
        <w:rPr>
          <w:sz w:val="18"/>
          <w:szCs w:val="18"/>
        </w:rPr>
        <w:t>for further explanations.</w:t>
      </w:r>
    </w:p>
    <w:p w14:paraId="20460AC6" w14:textId="77777777" w:rsidR="000B011B" w:rsidRPr="00600845" w:rsidRDefault="000B011B" w:rsidP="00385FD7">
      <w:pPr>
        <w:ind w:left="450" w:hanging="360"/>
        <w:jc w:val="both"/>
        <w:rPr>
          <w:sz w:val="18"/>
          <w:szCs w:val="18"/>
        </w:rPr>
      </w:pPr>
    </w:p>
    <w:p w14:paraId="3A181869" w14:textId="1006F8C4" w:rsidR="000B011B" w:rsidRPr="00600845" w:rsidRDefault="00DC1B7E" w:rsidP="00385FD7">
      <w:pPr>
        <w:pStyle w:val="ListParagraph"/>
        <w:numPr>
          <w:ilvl w:val="0"/>
          <w:numId w:val="10"/>
        </w:numPr>
        <w:ind w:left="450"/>
        <w:jc w:val="both"/>
        <w:rPr>
          <w:sz w:val="18"/>
          <w:szCs w:val="18"/>
        </w:rPr>
      </w:pPr>
      <w:r w:rsidRPr="00600845">
        <w:rPr>
          <w:sz w:val="18"/>
          <w:szCs w:val="18"/>
        </w:rPr>
        <w:t xml:space="preserve">You may also contact the </w:t>
      </w:r>
      <w:r w:rsidR="005D3412" w:rsidRPr="00600845">
        <w:rPr>
          <w:sz w:val="18"/>
          <w:szCs w:val="18"/>
        </w:rPr>
        <w:t>CSDE</w:t>
      </w:r>
      <w:r w:rsidRPr="00600845">
        <w:rPr>
          <w:sz w:val="18"/>
          <w:szCs w:val="18"/>
        </w:rPr>
        <w:t xml:space="preserve"> for further explanations of this document. Contact the Bureau of Special Education in Hartford at (860) 713-6910.</w:t>
      </w:r>
    </w:p>
    <w:p w14:paraId="496D3CC0" w14:textId="787FC462" w:rsidR="00460EBD" w:rsidRPr="00600845" w:rsidRDefault="00460EBD" w:rsidP="00385FD7">
      <w:pPr>
        <w:jc w:val="both"/>
        <w:rPr>
          <w:sz w:val="18"/>
          <w:szCs w:val="18"/>
        </w:rPr>
      </w:pPr>
    </w:p>
    <w:p w14:paraId="589DE48D" w14:textId="77777777" w:rsidR="00A22633" w:rsidRPr="00600845" w:rsidRDefault="00A22633" w:rsidP="00385FD7">
      <w:pPr>
        <w:jc w:val="both"/>
        <w:rPr>
          <w:sz w:val="18"/>
          <w:szCs w:val="18"/>
        </w:rPr>
      </w:pPr>
    </w:p>
    <w:p w14:paraId="7EC06BF6" w14:textId="5508A19F" w:rsidR="00460EBD" w:rsidRPr="00600845" w:rsidRDefault="000F284F" w:rsidP="00385FD7">
      <w:pPr>
        <w:jc w:val="both"/>
        <w:rPr>
          <w:sz w:val="18"/>
          <w:szCs w:val="18"/>
        </w:rPr>
      </w:pPr>
      <w:r w:rsidRPr="00600845">
        <w:rPr>
          <w:sz w:val="18"/>
          <w:szCs w:val="18"/>
        </w:rPr>
        <w:t xml:space="preserve">Revision Date: </w:t>
      </w:r>
      <w:proofErr w:type="gramStart"/>
      <w:r w:rsidR="00BD70B9" w:rsidRPr="00BD70B9">
        <w:rPr>
          <w:sz w:val="18"/>
          <w:szCs w:val="18"/>
        </w:rPr>
        <w:t>July</w:t>
      </w:r>
      <w:r w:rsidRPr="00BD70B9">
        <w:rPr>
          <w:sz w:val="18"/>
          <w:szCs w:val="18"/>
        </w:rPr>
        <w:t>,</w:t>
      </w:r>
      <w:proofErr w:type="gramEnd"/>
      <w:r w:rsidR="00BD70B9" w:rsidRPr="00BD70B9">
        <w:rPr>
          <w:sz w:val="18"/>
          <w:szCs w:val="18"/>
        </w:rPr>
        <w:t xml:space="preserve"> 202</w:t>
      </w:r>
      <w:r w:rsidR="004D6B95">
        <w:rPr>
          <w:sz w:val="18"/>
          <w:szCs w:val="18"/>
        </w:rPr>
        <w:t>1</w:t>
      </w:r>
    </w:p>
    <w:sectPr w:rsidR="00460EBD" w:rsidRPr="00600845" w:rsidSect="007B5CF5">
      <w:footerReference w:type="even" r:id="rId12"/>
      <w:footerReference w:type="default" r:id="rId13"/>
      <w:pgSz w:w="20160" w:h="12240" w:orient="landscape" w:code="5"/>
      <w:pgMar w:top="720" w:right="720" w:bottom="720" w:left="720" w:header="720" w:footer="720" w:gutter="0"/>
      <w:cols w:num="4"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5CB4C" w14:textId="77777777" w:rsidR="000E1197" w:rsidRDefault="000E1197">
      <w:r>
        <w:separator/>
      </w:r>
    </w:p>
  </w:endnote>
  <w:endnote w:type="continuationSeparator" w:id="0">
    <w:p w14:paraId="7E128E11" w14:textId="77777777" w:rsidR="000E1197" w:rsidRDefault="000E1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4AAB1" w14:textId="77777777" w:rsidR="003015FE" w:rsidRDefault="003015FE" w:rsidP="00855D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552E5B" w14:textId="77777777" w:rsidR="003015FE" w:rsidRDefault="003015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25B51" w14:textId="7AD6A908" w:rsidR="003015FE" w:rsidRPr="00B75662" w:rsidRDefault="003015FE" w:rsidP="00855D7A">
    <w:pPr>
      <w:pStyle w:val="Footer"/>
      <w:framePr w:wrap="around" w:vAnchor="text" w:hAnchor="margin" w:xAlign="center" w:y="1"/>
      <w:rPr>
        <w:rStyle w:val="PageNumber"/>
        <w:sz w:val="18"/>
        <w:szCs w:val="18"/>
      </w:rPr>
    </w:pPr>
    <w:r w:rsidRPr="00DC1B7E">
      <w:rPr>
        <w:rStyle w:val="PageNumber"/>
        <w:sz w:val="18"/>
        <w:szCs w:val="18"/>
      </w:rPr>
      <w:fldChar w:fldCharType="begin"/>
    </w:r>
    <w:r w:rsidRPr="00DC1B7E">
      <w:rPr>
        <w:rStyle w:val="PageNumber"/>
        <w:sz w:val="18"/>
        <w:szCs w:val="18"/>
      </w:rPr>
      <w:instrText xml:space="preserve">PAGE  </w:instrText>
    </w:r>
    <w:r w:rsidRPr="00DC1B7E">
      <w:rPr>
        <w:rStyle w:val="PageNumber"/>
        <w:sz w:val="18"/>
        <w:szCs w:val="18"/>
      </w:rPr>
      <w:fldChar w:fldCharType="separate"/>
    </w:r>
    <w:r w:rsidR="00AC1F7F">
      <w:rPr>
        <w:rStyle w:val="PageNumber"/>
        <w:noProof/>
        <w:sz w:val="18"/>
        <w:szCs w:val="18"/>
      </w:rPr>
      <w:t>1</w:t>
    </w:r>
    <w:r w:rsidRPr="00DC1B7E">
      <w:rPr>
        <w:rStyle w:val="PageNumber"/>
        <w:sz w:val="18"/>
        <w:szCs w:val="18"/>
      </w:rPr>
      <w:fldChar w:fldCharType="end"/>
    </w:r>
  </w:p>
  <w:p w14:paraId="2DC6175B" w14:textId="77777777" w:rsidR="003015FE" w:rsidRDefault="003015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A8713" w14:textId="77777777" w:rsidR="000E1197" w:rsidRDefault="000E1197">
      <w:r>
        <w:separator/>
      </w:r>
    </w:p>
  </w:footnote>
  <w:footnote w:type="continuationSeparator" w:id="0">
    <w:p w14:paraId="49F95847" w14:textId="77777777" w:rsidR="000E1197" w:rsidRDefault="000E1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A2374D"/>
    <w:multiLevelType w:val="hybridMultilevel"/>
    <w:tmpl w:val="AA82A728"/>
    <w:lvl w:ilvl="0" w:tplc="F906F848">
      <w:start w:val="10"/>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34B24368"/>
    <w:multiLevelType w:val="hybridMultilevel"/>
    <w:tmpl w:val="3A9CD794"/>
    <w:lvl w:ilvl="0" w:tplc="CCA0B000">
      <w:start w:val="1"/>
      <w:numFmt w:val="decimal"/>
      <w:lvlText w:val="(%1)"/>
      <w:lvlJc w:val="left"/>
      <w:pPr>
        <w:tabs>
          <w:tab w:val="num" w:pos="720"/>
        </w:tabs>
        <w:ind w:left="720" w:hanging="360"/>
      </w:pPr>
    </w:lvl>
    <w:lvl w:ilvl="1" w:tplc="9C08505E">
      <w:start w:val="1"/>
      <w:numFmt w:val="decimal"/>
      <w:lvlText w:val="(%2)"/>
      <w:lvlJc w:val="left"/>
      <w:pPr>
        <w:tabs>
          <w:tab w:val="num" w:pos="1440"/>
        </w:tabs>
        <w:ind w:left="1440" w:hanging="360"/>
      </w:pPr>
    </w:lvl>
    <w:lvl w:ilvl="2" w:tplc="82DA5EF6" w:tentative="1">
      <w:start w:val="1"/>
      <w:numFmt w:val="decimal"/>
      <w:lvlText w:val="(%3)"/>
      <w:lvlJc w:val="left"/>
      <w:pPr>
        <w:tabs>
          <w:tab w:val="num" w:pos="2160"/>
        </w:tabs>
        <w:ind w:left="2160" w:hanging="360"/>
      </w:pPr>
    </w:lvl>
    <w:lvl w:ilvl="3" w:tplc="7896AFF6" w:tentative="1">
      <w:start w:val="1"/>
      <w:numFmt w:val="decimal"/>
      <w:lvlText w:val="(%4)"/>
      <w:lvlJc w:val="left"/>
      <w:pPr>
        <w:tabs>
          <w:tab w:val="num" w:pos="2880"/>
        </w:tabs>
        <w:ind w:left="2880" w:hanging="360"/>
      </w:pPr>
    </w:lvl>
    <w:lvl w:ilvl="4" w:tplc="20EECA82" w:tentative="1">
      <w:start w:val="1"/>
      <w:numFmt w:val="decimal"/>
      <w:lvlText w:val="(%5)"/>
      <w:lvlJc w:val="left"/>
      <w:pPr>
        <w:tabs>
          <w:tab w:val="num" w:pos="3600"/>
        </w:tabs>
        <w:ind w:left="3600" w:hanging="360"/>
      </w:pPr>
    </w:lvl>
    <w:lvl w:ilvl="5" w:tplc="7AB87A2C" w:tentative="1">
      <w:start w:val="1"/>
      <w:numFmt w:val="decimal"/>
      <w:lvlText w:val="(%6)"/>
      <w:lvlJc w:val="left"/>
      <w:pPr>
        <w:tabs>
          <w:tab w:val="num" w:pos="4320"/>
        </w:tabs>
        <w:ind w:left="4320" w:hanging="360"/>
      </w:pPr>
    </w:lvl>
    <w:lvl w:ilvl="6" w:tplc="5B702A3C" w:tentative="1">
      <w:start w:val="1"/>
      <w:numFmt w:val="decimal"/>
      <w:lvlText w:val="(%7)"/>
      <w:lvlJc w:val="left"/>
      <w:pPr>
        <w:tabs>
          <w:tab w:val="num" w:pos="5040"/>
        </w:tabs>
        <w:ind w:left="5040" w:hanging="360"/>
      </w:pPr>
    </w:lvl>
    <w:lvl w:ilvl="7" w:tplc="994C9F4A" w:tentative="1">
      <w:start w:val="1"/>
      <w:numFmt w:val="decimal"/>
      <w:lvlText w:val="(%8)"/>
      <w:lvlJc w:val="left"/>
      <w:pPr>
        <w:tabs>
          <w:tab w:val="num" w:pos="5760"/>
        </w:tabs>
        <w:ind w:left="5760" w:hanging="360"/>
      </w:pPr>
    </w:lvl>
    <w:lvl w:ilvl="8" w:tplc="6D9EAF70" w:tentative="1">
      <w:start w:val="1"/>
      <w:numFmt w:val="decimal"/>
      <w:lvlText w:val="(%9)"/>
      <w:lvlJc w:val="left"/>
      <w:pPr>
        <w:tabs>
          <w:tab w:val="num" w:pos="6480"/>
        </w:tabs>
        <w:ind w:left="6480" w:hanging="360"/>
      </w:pPr>
    </w:lvl>
  </w:abstractNum>
  <w:abstractNum w:abstractNumId="2" w15:restartNumberingAfterBreak="0">
    <w:nsid w:val="362F6897"/>
    <w:multiLevelType w:val="hybridMultilevel"/>
    <w:tmpl w:val="73E6CC1C"/>
    <w:lvl w:ilvl="0" w:tplc="04090001">
      <w:start w:val="1"/>
      <w:numFmt w:val="bullet"/>
      <w:lvlText w:val=""/>
      <w:lvlJc w:val="left"/>
      <w:pPr>
        <w:tabs>
          <w:tab w:val="num" w:pos="450"/>
        </w:tabs>
        <w:ind w:left="450" w:hanging="360"/>
      </w:pPr>
      <w:rPr>
        <w:rFonts w:ascii="Symbol" w:hAnsi="Symbol" w:hint="default"/>
        <w:b w:val="0"/>
        <w:color w:val="auto"/>
        <w:sz w:val="18"/>
        <w:szCs w:val="18"/>
      </w:rPr>
    </w:lvl>
    <w:lvl w:ilvl="1" w:tplc="6CF46FE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C733C99"/>
    <w:multiLevelType w:val="hybridMultilevel"/>
    <w:tmpl w:val="14F2F1C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327F9C"/>
    <w:multiLevelType w:val="hybridMultilevel"/>
    <w:tmpl w:val="00C4A472"/>
    <w:lvl w:ilvl="0" w:tplc="5502A640">
      <w:start w:val="1"/>
      <w:numFmt w:val="decimal"/>
      <w:lvlText w:val="%1."/>
      <w:lvlJc w:val="left"/>
      <w:pPr>
        <w:tabs>
          <w:tab w:val="num" w:pos="450"/>
        </w:tabs>
        <w:ind w:left="450" w:hanging="360"/>
      </w:pPr>
      <w:rPr>
        <w:rFonts w:ascii="Times New Roman" w:hAnsi="Times New Roman" w:cs="Times New Roman" w:hint="default"/>
        <w:b w:val="0"/>
        <w:color w:val="auto"/>
        <w:sz w:val="18"/>
        <w:szCs w:val="18"/>
      </w:rPr>
    </w:lvl>
    <w:lvl w:ilvl="1" w:tplc="6CF46FE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3F3486F"/>
    <w:multiLevelType w:val="hybridMultilevel"/>
    <w:tmpl w:val="21CA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CB6364"/>
    <w:multiLevelType w:val="hybridMultilevel"/>
    <w:tmpl w:val="64E4D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AD3DB3"/>
    <w:multiLevelType w:val="hybridMultilevel"/>
    <w:tmpl w:val="7846B488"/>
    <w:lvl w:ilvl="0" w:tplc="04090001">
      <w:start w:val="1"/>
      <w:numFmt w:val="bullet"/>
      <w:lvlText w:val=""/>
      <w:lvlJc w:val="left"/>
      <w:pPr>
        <w:ind w:left="45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781A5C8A"/>
    <w:multiLevelType w:val="hybridMultilevel"/>
    <w:tmpl w:val="DAF6A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4935E4"/>
    <w:multiLevelType w:val="hybridMultilevel"/>
    <w:tmpl w:val="64E4D9B8"/>
    <w:lvl w:ilvl="0" w:tplc="CE064D08">
      <w:start w:val="1"/>
      <w:numFmt w:val="bullet"/>
      <w:lvlText w:val=""/>
      <w:lvlJc w:val="left"/>
      <w:pPr>
        <w:tabs>
          <w:tab w:val="num" w:pos="720"/>
        </w:tabs>
        <w:ind w:left="720" w:hanging="360"/>
      </w:pPr>
      <w:rPr>
        <w:rFonts w:ascii="Symbol" w:hAnsi="Symbol" w:hint="default"/>
      </w:rPr>
    </w:lvl>
    <w:lvl w:ilvl="1" w:tplc="B6E88EA0">
      <w:start w:val="1"/>
      <w:numFmt w:val="bullet"/>
      <w:lvlText w:val="o"/>
      <w:lvlJc w:val="left"/>
      <w:pPr>
        <w:tabs>
          <w:tab w:val="num" w:pos="1440"/>
        </w:tabs>
        <w:ind w:left="1440" w:hanging="360"/>
      </w:pPr>
      <w:rPr>
        <w:rFonts w:ascii="Courier New" w:hAnsi="Courier New" w:cs="Courier New" w:hint="default"/>
      </w:rPr>
    </w:lvl>
    <w:lvl w:ilvl="2" w:tplc="2146CD56">
      <w:start w:val="1"/>
      <w:numFmt w:val="bullet"/>
      <w:lvlText w:val=""/>
      <w:lvlJc w:val="left"/>
      <w:pPr>
        <w:tabs>
          <w:tab w:val="num" w:pos="2160"/>
        </w:tabs>
        <w:ind w:left="2160" w:hanging="360"/>
      </w:pPr>
      <w:rPr>
        <w:rFonts w:ascii="Wingdings" w:hAnsi="Wingdings" w:hint="default"/>
      </w:rPr>
    </w:lvl>
    <w:lvl w:ilvl="3" w:tplc="0C5A3EA0">
      <w:start w:val="1"/>
      <w:numFmt w:val="bullet"/>
      <w:lvlText w:val=""/>
      <w:lvlJc w:val="left"/>
      <w:pPr>
        <w:tabs>
          <w:tab w:val="num" w:pos="2880"/>
        </w:tabs>
        <w:ind w:left="2880" w:hanging="360"/>
      </w:pPr>
      <w:rPr>
        <w:rFonts w:ascii="Symbol" w:hAnsi="Symbol" w:hint="default"/>
      </w:rPr>
    </w:lvl>
    <w:lvl w:ilvl="4" w:tplc="F3102BDE">
      <w:start w:val="1"/>
      <w:numFmt w:val="bullet"/>
      <w:lvlText w:val="o"/>
      <w:lvlJc w:val="left"/>
      <w:pPr>
        <w:tabs>
          <w:tab w:val="num" w:pos="3600"/>
        </w:tabs>
        <w:ind w:left="3600" w:hanging="360"/>
      </w:pPr>
      <w:rPr>
        <w:rFonts w:ascii="Courier New" w:hAnsi="Courier New" w:cs="Courier New" w:hint="default"/>
      </w:rPr>
    </w:lvl>
    <w:lvl w:ilvl="5" w:tplc="41BC1BBC">
      <w:start w:val="1"/>
      <w:numFmt w:val="bullet"/>
      <w:lvlText w:val=""/>
      <w:lvlJc w:val="left"/>
      <w:pPr>
        <w:tabs>
          <w:tab w:val="num" w:pos="4320"/>
        </w:tabs>
        <w:ind w:left="4320" w:hanging="360"/>
      </w:pPr>
      <w:rPr>
        <w:rFonts w:ascii="Wingdings" w:hAnsi="Wingdings" w:hint="default"/>
      </w:rPr>
    </w:lvl>
    <w:lvl w:ilvl="6" w:tplc="712C30DE">
      <w:start w:val="1"/>
      <w:numFmt w:val="bullet"/>
      <w:lvlText w:val=""/>
      <w:lvlJc w:val="left"/>
      <w:pPr>
        <w:tabs>
          <w:tab w:val="num" w:pos="5040"/>
        </w:tabs>
        <w:ind w:left="5040" w:hanging="360"/>
      </w:pPr>
      <w:rPr>
        <w:rFonts w:ascii="Symbol" w:hAnsi="Symbol" w:hint="default"/>
      </w:rPr>
    </w:lvl>
    <w:lvl w:ilvl="7" w:tplc="1B563278">
      <w:start w:val="1"/>
      <w:numFmt w:val="bullet"/>
      <w:lvlText w:val="o"/>
      <w:lvlJc w:val="left"/>
      <w:pPr>
        <w:tabs>
          <w:tab w:val="num" w:pos="5760"/>
        </w:tabs>
        <w:ind w:left="5760" w:hanging="360"/>
      </w:pPr>
      <w:rPr>
        <w:rFonts w:ascii="Courier New" w:hAnsi="Courier New" w:cs="Courier New" w:hint="default"/>
      </w:rPr>
    </w:lvl>
    <w:lvl w:ilvl="8" w:tplc="A6E8AC4A">
      <w:start w:val="1"/>
      <w:numFmt w:val="bullet"/>
      <w:lvlText w:val=""/>
      <w:lvlJc w:val="left"/>
      <w:pPr>
        <w:tabs>
          <w:tab w:val="num" w:pos="6480"/>
        </w:tabs>
        <w:ind w:left="6480" w:hanging="360"/>
      </w:pPr>
      <w:rPr>
        <w:rFonts w:ascii="Wingdings" w:hAnsi="Wingdings" w:hint="default"/>
      </w:rPr>
    </w:lvl>
  </w:abstractNum>
  <w:num w:numId="1" w16cid:durableId="1930507908">
    <w:abstractNumId w:val="4"/>
  </w:num>
  <w:num w:numId="2" w16cid:durableId="250621661">
    <w:abstractNumId w:val="6"/>
  </w:num>
  <w:num w:numId="3" w16cid:durableId="1538424301">
    <w:abstractNumId w:val="9"/>
  </w:num>
  <w:num w:numId="4" w16cid:durableId="1070927974">
    <w:abstractNumId w:val="3"/>
  </w:num>
  <w:num w:numId="5" w16cid:durableId="1384409793">
    <w:abstractNumId w:val="5"/>
  </w:num>
  <w:num w:numId="6" w16cid:durableId="393159105">
    <w:abstractNumId w:val="1"/>
  </w:num>
  <w:num w:numId="7" w16cid:durableId="1101026289">
    <w:abstractNumId w:val="0"/>
  </w:num>
  <w:num w:numId="8" w16cid:durableId="1115102425">
    <w:abstractNumId w:val="2"/>
  </w:num>
  <w:num w:numId="9" w16cid:durableId="1078675233">
    <w:abstractNumId w:val="7"/>
  </w:num>
  <w:num w:numId="10" w16cid:durableId="6272774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8FA"/>
    <w:rsid w:val="000002DD"/>
    <w:rsid w:val="0000094F"/>
    <w:rsid w:val="000009C4"/>
    <w:rsid w:val="000011A8"/>
    <w:rsid w:val="0000164A"/>
    <w:rsid w:val="00001F51"/>
    <w:rsid w:val="000059F3"/>
    <w:rsid w:val="000108D4"/>
    <w:rsid w:val="00010DF3"/>
    <w:rsid w:val="00011A1B"/>
    <w:rsid w:val="00011C8B"/>
    <w:rsid w:val="000129C7"/>
    <w:rsid w:val="00014A57"/>
    <w:rsid w:val="000151C1"/>
    <w:rsid w:val="0001528A"/>
    <w:rsid w:val="00015D65"/>
    <w:rsid w:val="00016157"/>
    <w:rsid w:val="000163DC"/>
    <w:rsid w:val="00017B75"/>
    <w:rsid w:val="00017D03"/>
    <w:rsid w:val="00017F1A"/>
    <w:rsid w:val="0002006C"/>
    <w:rsid w:val="0002045F"/>
    <w:rsid w:val="000205DE"/>
    <w:rsid w:val="0002081A"/>
    <w:rsid w:val="00021922"/>
    <w:rsid w:val="00022A32"/>
    <w:rsid w:val="000257FD"/>
    <w:rsid w:val="00025D71"/>
    <w:rsid w:val="00026D9B"/>
    <w:rsid w:val="00027694"/>
    <w:rsid w:val="00027E4E"/>
    <w:rsid w:val="00030127"/>
    <w:rsid w:val="000308EA"/>
    <w:rsid w:val="0003134F"/>
    <w:rsid w:val="00032242"/>
    <w:rsid w:val="00033030"/>
    <w:rsid w:val="00033FC8"/>
    <w:rsid w:val="00035C4A"/>
    <w:rsid w:val="00036CC4"/>
    <w:rsid w:val="00036DA8"/>
    <w:rsid w:val="000376BF"/>
    <w:rsid w:val="000409FA"/>
    <w:rsid w:val="00041C56"/>
    <w:rsid w:val="00042B44"/>
    <w:rsid w:val="00043771"/>
    <w:rsid w:val="00043B2D"/>
    <w:rsid w:val="00044873"/>
    <w:rsid w:val="000450AB"/>
    <w:rsid w:val="00045277"/>
    <w:rsid w:val="00045E64"/>
    <w:rsid w:val="00046709"/>
    <w:rsid w:val="00047B18"/>
    <w:rsid w:val="00050EE2"/>
    <w:rsid w:val="00051C5B"/>
    <w:rsid w:val="000527F2"/>
    <w:rsid w:val="00052E8E"/>
    <w:rsid w:val="00052F60"/>
    <w:rsid w:val="000534B8"/>
    <w:rsid w:val="00053C04"/>
    <w:rsid w:val="00053CBF"/>
    <w:rsid w:val="00060AA3"/>
    <w:rsid w:val="00060C28"/>
    <w:rsid w:val="000622C4"/>
    <w:rsid w:val="000629F7"/>
    <w:rsid w:val="000633C4"/>
    <w:rsid w:val="00063406"/>
    <w:rsid w:val="000637D6"/>
    <w:rsid w:val="00066B4C"/>
    <w:rsid w:val="00066F23"/>
    <w:rsid w:val="00067158"/>
    <w:rsid w:val="00067C24"/>
    <w:rsid w:val="00070670"/>
    <w:rsid w:val="0007086B"/>
    <w:rsid w:val="00071114"/>
    <w:rsid w:val="00071340"/>
    <w:rsid w:val="000722B9"/>
    <w:rsid w:val="00072AAD"/>
    <w:rsid w:val="00072C9D"/>
    <w:rsid w:val="000735C2"/>
    <w:rsid w:val="00073DA0"/>
    <w:rsid w:val="00074308"/>
    <w:rsid w:val="000754C1"/>
    <w:rsid w:val="00076BE7"/>
    <w:rsid w:val="00076C82"/>
    <w:rsid w:val="00076F43"/>
    <w:rsid w:val="00081590"/>
    <w:rsid w:val="000817BD"/>
    <w:rsid w:val="00081DCE"/>
    <w:rsid w:val="000824B3"/>
    <w:rsid w:val="00082C43"/>
    <w:rsid w:val="00082E73"/>
    <w:rsid w:val="000834CE"/>
    <w:rsid w:val="00083781"/>
    <w:rsid w:val="00083B45"/>
    <w:rsid w:val="00085D14"/>
    <w:rsid w:val="0008695B"/>
    <w:rsid w:val="00086C2E"/>
    <w:rsid w:val="000878D3"/>
    <w:rsid w:val="00090188"/>
    <w:rsid w:val="00090743"/>
    <w:rsid w:val="00090E60"/>
    <w:rsid w:val="00091338"/>
    <w:rsid w:val="00091C20"/>
    <w:rsid w:val="000926BF"/>
    <w:rsid w:val="00093462"/>
    <w:rsid w:val="000936E3"/>
    <w:rsid w:val="00093E73"/>
    <w:rsid w:val="00093EAA"/>
    <w:rsid w:val="00094219"/>
    <w:rsid w:val="000947C5"/>
    <w:rsid w:val="000A05AA"/>
    <w:rsid w:val="000A1161"/>
    <w:rsid w:val="000A17DB"/>
    <w:rsid w:val="000A1DF2"/>
    <w:rsid w:val="000A271A"/>
    <w:rsid w:val="000A3A50"/>
    <w:rsid w:val="000A5A13"/>
    <w:rsid w:val="000A7AB1"/>
    <w:rsid w:val="000A7BD4"/>
    <w:rsid w:val="000B011B"/>
    <w:rsid w:val="000B1034"/>
    <w:rsid w:val="000B1E65"/>
    <w:rsid w:val="000B1EA2"/>
    <w:rsid w:val="000B35CC"/>
    <w:rsid w:val="000B4967"/>
    <w:rsid w:val="000B66C0"/>
    <w:rsid w:val="000B6BF9"/>
    <w:rsid w:val="000B7254"/>
    <w:rsid w:val="000C0878"/>
    <w:rsid w:val="000C12E7"/>
    <w:rsid w:val="000C1783"/>
    <w:rsid w:val="000C1C61"/>
    <w:rsid w:val="000C22AF"/>
    <w:rsid w:val="000C238E"/>
    <w:rsid w:val="000C2718"/>
    <w:rsid w:val="000C2991"/>
    <w:rsid w:val="000C4276"/>
    <w:rsid w:val="000C4F87"/>
    <w:rsid w:val="000C5088"/>
    <w:rsid w:val="000C637B"/>
    <w:rsid w:val="000C6928"/>
    <w:rsid w:val="000C6E53"/>
    <w:rsid w:val="000C7200"/>
    <w:rsid w:val="000C736D"/>
    <w:rsid w:val="000C7D58"/>
    <w:rsid w:val="000D0896"/>
    <w:rsid w:val="000D2225"/>
    <w:rsid w:val="000D2D3A"/>
    <w:rsid w:val="000D3EA5"/>
    <w:rsid w:val="000D5051"/>
    <w:rsid w:val="000D5F11"/>
    <w:rsid w:val="000D708D"/>
    <w:rsid w:val="000D7FD2"/>
    <w:rsid w:val="000E029E"/>
    <w:rsid w:val="000E0455"/>
    <w:rsid w:val="000E04AB"/>
    <w:rsid w:val="000E051A"/>
    <w:rsid w:val="000E1197"/>
    <w:rsid w:val="000E1873"/>
    <w:rsid w:val="000E18A4"/>
    <w:rsid w:val="000E294D"/>
    <w:rsid w:val="000E347B"/>
    <w:rsid w:val="000E3DC9"/>
    <w:rsid w:val="000E50F8"/>
    <w:rsid w:val="000E5306"/>
    <w:rsid w:val="000E59AF"/>
    <w:rsid w:val="000E6AD3"/>
    <w:rsid w:val="000E734E"/>
    <w:rsid w:val="000E76A6"/>
    <w:rsid w:val="000F0203"/>
    <w:rsid w:val="000F060F"/>
    <w:rsid w:val="000F220C"/>
    <w:rsid w:val="000F284F"/>
    <w:rsid w:val="000F4AB9"/>
    <w:rsid w:val="000F5646"/>
    <w:rsid w:val="000F62C3"/>
    <w:rsid w:val="000F6346"/>
    <w:rsid w:val="000F7980"/>
    <w:rsid w:val="000F7B7A"/>
    <w:rsid w:val="000F7EE3"/>
    <w:rsid w:val="001002E5"/>
    <w:rsid w:val="0010034A"/>
    <w:rsid w:val="00100667"/>
    <w:rsid w:val="00100DAF"/>
    <w:rsid w:val="00102422"/>
    <w:rsid w:val="00103CB8"/>
    <w:rsid w:val="0010435E"/>
    <w:rsid w:val="00104873"/>
    <w:rsid w:val="00104A39"/>
    <w:rsid w:val="00104A8F"/>
    <w:rsid w:val="00105253"/>
    <w:rsid w:val="001054AD"/>
    <w:rsid w:val="001056D6"/>
    <w:rsid w:val="00105AE3"/>
    <w:rsid w:val="00105CF1"/>
    <w:rsid w:val="00106254"/>
    <w:rsid w:val="00110782"/>
    <w:rsid w:val="001118A2"/>
    <w:rsid w:val="001118FB"/>
    <w:rsid w:val="001120E5"/>
    <w:rsid w:val="001122A7"/>
    <w:rsid w:val="00112304"/>
    <w:rsid w:val="001132F8"/>
    <w:rsid w:val="00114253"/>
    <w:rsid w:val="0011588D"/>
    <w:rsid w:val="00116908"/>
    <w:rsid w:val="00117353"/>
    <w:rsid w:val="0012020B"/>
    <w:rsid w:val="00120CF7"/>
    <w:rsid w:val="001223DD"/>
    <w:rsid w:val="00123B35"/>
    <w:rsid w:val="00125470"/>
    <w:rsid w:val="001254C7"/>
    <w:rsid w:val="00126BD1"/>
    <w:rsid w:val="00127E02"/>
    <w:rsid w:val="001309BC"/>
    <w:rsid w:val="00130A65"/>
    <w:rsid w:val="00131F2E"/>
    <w:rsid w:val="00132295"/>
    <w:rsid w:val="00133C40"/>
    <w:rsid w:val="00134813"/>
    <w:rsid w:val="00134FBE"/>
    <w:rsid w:val="00135B27"/>
    <w:rsid w:val="00137AF1"/>
    <w:rsid w:val="00140066"/>
    <w:rsid w:val="001401AE"/>
    <w:rsid w:val="0014122D"/>
    <w:rsid w:val="0014260D"/>
    <w:rsid w:val="00142D39"/>
    <w:rsid w:val="00143E31"/>
    <w:rsid w:val="0014422B"/>
    <w:rsid w:val="0014437E"/>
    <w:rsid w:val="00144BD1"/>
    <w:rsid w:val="00144E1B"/>
    <w:rsid w:val="001453B0"/>
    <w:rsid w:val="001467F4"/>
    <w:rsid w:val="00150A5D"/>
    <w:rsid w:val="00151AFD"/>
    <w:rsid w:val="00151F86"/>
    <w:rsid w:val="001523E0"/>
    <w:rsid w:val="00153BA5"/>
    <w:rsid w:val="001547FD"/>
    <w:rsid w:val="00154BE5"/>
    <w:rsid w:val="0015670B"/>
    <w:rsid w:val="00157C1B"/>
    <w:rsid w:val="00160F5A"/>
    <w:rsid w:val="001615E3"/>
    <w:rsid w:val="00162335"/>
    <w:rsid w:val="00162EF0"/>
    <w:rsid w:val="001634B0"/>
    <w:rsid w:val="001641E0"/>
    <w:rsid w:val="001642B1"/>
    <w:rsid w:val="00165282"/>
    <w:rsid w:val="001663E7"/>
    <w:rsid w:val="00166C1B"/>
    <w:rsid w:val="001672CA"/>
    <w:rsid w:val="00167766"/>
    <w:rsid w:val="00167972"/>
    <w:rsid w:val="0017008D"/>
    <w:rsid w:val="0017048D"/>
    <w:rsid w:val="00171012"/>
    <w:rsid w:val="001715CE"/>
    <w:rsid w:val="00172CFE"/>
    <w:rsid w:val="00173E1C"/>
    <w:rsid w:val="00175044"/>
    <w:rsid w:val="001772DD"/>
    <w:rsid w:val="00177944"/>
    <w:rsid w:val="001800A5"/>
    <w:rsid w:val="0018459A"/>
    <w:rsid w:val="00184A48"/>
    <w:rsid w:val="00184D18"/>
    <w:rsid w:val="00185787"/>
    <w:rsid w:val="001861FB"/>
    <w:rsid w:val="00186673"/>
    <w:rsid w:val="00190667"/>
    <w:rsid w:val="00190AF5"/>
    <w:rsid w:val="00190F7E"/>
    <w:rsid w:val="0019120A"/>
    <w:rsid w:val="0019211C"/>
    <w:rsid w:val="00192160"/>
    <w:rsid w:val="00192B06"/>
    <w:rsid w:val="00195611"/>
    <w:rsid w:val="00195C37"/>
    <w:rsid w:val="00195EFE"/>
    <w:rsid w:val="0019612E"/>
    <w:rsid w:val="00196CC4"/>
    <w:rsid w:val="00197141"/>
    <w:rsid w:val="001973CB"/>
    <w:rsid w:val="00197E35"/>
    <w:rsid w:val="001A0C0C"/>
    <w:rsid w:val="001A1E87"/>
    <w:rsid w:val="001A2229"/>
    <w:rsid w:val="001A222F"/>
    <w:rsid w:val="001A37DF"/>
    <w:rsid w:val="001A3C4B"/>
    <w:rsid w:val="001A6B5E"/>
    <w:rsid w:val="001B0E75"/>
    <w:rsid w:val="001B1545"/>
    <w:rsid w:val="001B15BB"/>
    <w:rsid w:val="001B32E7"/>
    <w:rsid w:val="001B5166"/>
    <w:rsid w:val="001B51F5"/>
    <w:rsid w:val="001B7C25"/>
    <w:rsid w:val="001C1FD5"/>
    <w:rsid w:val="001C220D"/>
    <w:rsid w:val="001C27E5"/>
    <w:rsid w:val="001C4996"/>
    <w:rsid w:val="001C4D40"/>
    <w:rsid w:val="001C52F8"/>
    <w:rsid w:val="001C544E"/>
    <w:rsid w:val="001C5AE7"/>
    <w:rsid w:val="001C606C"/>
    <w:rsid w:val="001C7B01"/>
    <w:rsid w:val="001D0EBC"/>
    <w:rsid w:val="001D18EF"/>
    <w:rsid w:val="001D1A01"/>
    <w:rsid w:val="001D1A07"/>
    <w:rsid w:val="001D298A"/>
    <w:rsid w:val="001D37B0"/>
    <w:rsid w:val="001D3BC4"/>
    <w:rsid w:val="001D4AA0"/>
    <w:rsid w:val="001D68E4"/>
    <w:rsid w:val="001D7AC9"/>
    <w:rsid w:val="001D7B43"/>
    <w:rsid w:val="001E0083"/>
    <w:rsid w:val="001E1274"/>
    <w:rsid w:val="001E235A"/>
    <w:rsid w:val="001E267E"/>
    <w:rsid w:val="001E27CB"/>
    <w:rsid w:val="001E3701"/>
    <w:rsid w:val="001E3B02"/>
    <w:rsid w:val="001E3C84"/>
    <w:rsid w:val="001E45FC"/>
    <w:rsid w:val="001E5E5F"/>
    <w:rsid w:val="001E64D4"/>
    <w:rsid w:val="001E686F"/>
    <w:rsid w:val="001E7B4C"/>
    <w:rsid w:val="001F052E"/>
    <w:rsid w:val="001F069E"/>
    <w:rsid w:val="001F115E"/>
    <w:rsid w:val="001F13B0"/>
    <w:rsid w:val="001F1AB0"/>
    <w:rsid w:val="001F227E"/>
    <w:rsid w:val="001F2CB4"/>
    <w:rsid w:val="001F358F"/>
    <w:rsid w:val="001F4DFC"/>
    <w:rsid w:val="001F50A5"/>
    <w:rsid w:val="001F5A1E"/>
    <w:rsid w:val="001F5B86"/>
    <w:rsid w:val="001F692D"/>
    <w:rsid w:val="001F7D4E"/>
    <w:rsid w:val="00200074"/>
    <w:rsid w:val="00200BEF"/>
    <w:rsid w:val="00202313"/>
    <w:rsid w:val="002042CB"/>
    <w:rsid w:val="00204478"/>
    <w:rsid w:val="00205021"/>
    <w:rsid w:val="00205D14"/>
    <w:rsid w:val="00207D84"/>
    <w:rsid w:val="0021383C"/>
    <w:rsid w:val="002139AA"/>
    <w:rsid w:val="00214B01"/>
    <w:rsid w:val="002156C2"/>
    <w:rsid w:val="00215BCE"/>
    <w:rsid w:val="0021698A"/>
    <w:rsid w:val="00217372"/>
    <w:rsid w:val="00217C82"/>
    <w:rsid w:val="002223C3"/>
    <w:rsid w:val="00223273"/>
    <w:rsid w:val="002232E1"/>
    <w:rsid w:val="00223E74"/>
    <w:rsid w:val="00224B23"/>
    <w:rsid w:val="002275B9"/>
    <w:rsid w:val="0023053B"/>
    <w:rsid w:val="0023070C"/>
    <w:rsid w:val="00232425"/>
    <w:rsid w:val="00232ABE"/>
    <w:rsid w:val="002340BB"/>
    <w:rsid w:val="00235E37"/>
    <w:rsid w:val="00236772"/>
    <w:rsid w:val="00240217"/>
    <w:rsid w:val="00240F79"/>
    <w:rsid w:val="0024360C"/>
    <w:rsid w:val="00244614"/>
    <w:rsid w:val="002447ED"/>
    <w:rsid w:val="0024481C"/>
    <w:rsid w:val="00245FCF"/>
    <w:rsid w:val="00246505"/>
    <w:rsid w:val="00247871"/>
    <w:rsid w:val="00250DA5"/>
    <w:rsid w:val="0025126F"/>
    <w:rsid w:val="00255AF0"/>
    <w:rsid w:val="00255DDD"/>
    <w:rsid w:val="00256A60"/>
    <w:rsid w:val="00257087"/>
    <w:rsid w:val="002571B2"/>
    <w:rsid w:val="0026015D"/>
    <w:rsid w:val="002614D2"/>
    <w:rsid w:val="002617FB"/>
    <w:rsid w:val="0026319D"/>
    <w:rsid w:val="0026320B"/>
    <w:rsid w:val="0026492F"/>
    <w:rsid w:val="00264F23"/>
    <w:rsid w:val="00265D2F"/>
    <w:rsid w:val="0026638A"/>
    <w:rsid w:val="0026683E"/>
    <w:rsid w:val="002672D9"/>
    <w:rsid w:val="00270196"/>
    <w:rsid w:val="00270316"/>
    <w:rsid w:val="00271859"/>
    <w:rsid w:val="00271B8A"/>
    <w:rsid w:val="002726A0"/>
    <w:rsid w:val="002739E1"/>
    <w:rsid w:val="002749AA"/>
    <w:rsid w:val="00275DC5"/>
    <w:rsid w:val="00276BAC"/>
    <w:rsid w:val="00277037"/>
    <w:rsid w:val="002778EC"/>
    <w:rsid w:val="002807EE"/>
    <w:rsid w:val="00282E16"/>
    <w:rsid w:val="002843C9"/>
    <w:rsid w:val="00284C8F"/>
    <w:rsid w:val="002852CA"/>
    <w:rsid w:val="00290307"/>
    <w:rsid w:val="002916AD"/>
    <w:rsid w:val="002963FB"/>
    <w:rsid w:val="00296699"/>
    <w:rsid w:val="00297EF6"/>
    <w:rsid w:val="002A0C10"/>
    <w:rsid w:val="002A1463"/>
    <w:rsid w:val="002A1623"/>
    <w:rsid w:val="002A16BC"/>
    <w:rsid w:val="002A18D8"/>
    <w:rsid w:val="002A27E5"/>
    <w:rsid w:val="002A3938"/>
    <w:rsid w:val="002A445A"/>
    <w:rsid w:val="002A6701"/>
    <w:rsid w:val="002A6A21"/>
    <w:rsid w:val="002A6E41"/>
    <w:rsid w:val="002B03FF"/>
    <w:rsid w:val="002B0F5C"/>
    <w:rsid w:val="002B148A"/>
    <w:rsid w:val="002B2E9C"/>
    <w:rsid w:val="002B3610"/>
    <w:rsid w:val="002B384F"/>
    <w:rsid w:val="002B391A"/>
    <w:rsid w:val="002B448A"/>
    <w:rsid w:val="002B470A"/>
    <w:rsid w:val="002B574A"/>
    <w:rsid w:val="002B5A2B"/>
    <w:rsid w:val="002B63B1"/>
    <w:rsid w:val="002B6921"/>
    <w:rsid w:val="002B758B"/>
    <w:rsid w:val="002B7D7F"/>
    <w:rsid w:val="002B7DBA"/>
    <w:rsid w:val="002C0568"/>
    <w:rsid w:val="002C0BA9"/>
    <w:rsid w:val="002C1412"/>
    <w:rsid w:val="002C3243"/>
    <w:rsid w:val="002C3D42"/>
    <w:rsid w:val="002C5904"/>
    <w:rsid w:val="002C6FFC"/>
    <w:rsid w:val="002C71F5"/>
    <w:rsid w:val="002C793B"/>
    <w:rsid w:val="002D1B59"/>
    <w:rsid w:val="002D2345"/>
    <w:rsid w:val="002D2AE7"/>
    <w:rsid w:val="002D390F"/>
    <w:rsid w:val="002D4205"/>
    <w:rsid w:val="002D5DDD"/>
    <w:rsid w:val="002D5E0D"/>
    <w:rsid w:val="002D601C"/>
    <w:rsid w:val="002D68F2"/>
    <w:rsid w:val="002D6C6A"/>
    <w:rsid w:val="002D6E4C"/>
    <w:rsid w:val="002E03E2"/>
    <w:rsid w:val="002E4026"/>
    <w:rsid w:val="002E493A"/>
    <w:rsid w:val="002E505E"/>
    <w:rsid w:val="002E5292"/>
    <w:rsid w:val="002E6EB2"/>
    <w:rsid w:val="002E7257"/>
    <w:rsid w:val="002E756E"/>
    <w:rsid w:val="002F060F"/>
    <w:rsid w:val="002F066F"/>
    <w:rsid w:val="002F2D96"/>
    <w:rsid w:val="002F2EC2"/>
    <w:rsid w:val="002F50D2"/>
    <w:rsid w:val="002F64E0"/>
    <w:rsid w:val="0030002E"/>
    <w:rsid w:val="003006C0"/>
    <w:rsid w:val="00300747"/>
    <w:rsid w:val="003015FE"/>
    <w:rsid w:val="00301D7F"/>
    <w:rsid w:val="003038A1"/>
    <w:rsid w:val="00303CC4"/>
    <w:rsid w:val="003049A2"/>
    <w:rsid w:val="00305F61"/>
    <w:rsid w:val="003060AF"/>
    <w:rsid w:val="0030627B"/>
    <w:rsid w:val="003101B1"/>
    <w:rsid w:val="0031040A"/>
    <w:rsid w:val="0031055F"/>
    <w:rsid w:val="0031075F"/>
    <w:rsid w:val="00310A90"/>
    <w:rsid w:val="00310DDE"/>
    <w:rsid w:val="00311D2F"/>
    <w:rsid w:val="00312097"/>
    <w:rsid w:val="00313860"/>
    <w:rsid w:val="00313BBD"/>
    <w:rsid w:val="00313C50"/>
    <w:rsid w:val="00313D84"/>
    <w:rsid w:val="00313FC3"/>
    <w:rsid w:val="003144BA"/>
    <w:rsid w:val="00314F8A"/>
    <w:rsid w:val="00315012"/>
    <w:rsid w:val="00316A08"/>
    <w:rsid w:val="00316C61"/>
    <w:rsid w:val="003170B8"/>
    <w:rsid w:val="00317A4E"/>
    <w:rsid w:val="00317E7A"/>
    <w:rsid w:val="00320B0A"/>
    <w:rsid w:val="0032175C"/>
    <w:rsid w:val="00321B91"/>
    <w:rsid w:val="003237DA"/>
    <w:rsid w:val="003238DB"/>
    <w:rsid w:val="00323AAC"/>
    <w:rsid w:val="00323DEA"/>
    <w:rsid w:val="00324885"/>
    <w:rsid w:val="00325807"/>
    <w:rsid w:val="00325C88"/>
    <w:rsid w:val="0032641D"/>
    <w:rsid w:val="00327566"/>
    <w:rsid w:val="0033135F"/>
    <w:rsid w:val="00331C5A"/>
    <w:rsid w:val="00333037"/>
    <w:rsid w:val="003331F6"/>
    <w:rsid w:val="003344EA"/>
    <w:rsid w:val="003358A8"/>
    <w:rsid w:val="00336997"/>
    <w:rsid w:val="00336F7F"/>
    <w:rsid w:val="003402CD"/>
    <w:rsid w:val="003405C2"/>
    <w:rsid w:val="003418B4"/>
    <w:rsid w:val="00343F8E"/>
    <w:rsid w:val="0034401B"/>
    <w:rsid w:val="00344A4D"/>
    <w:rsid w:val="003452B3"/>
    <w:rsid w:val="00345417"/>
    <w:rsid w:val="00346E93"/>
    <w:rsid w:val="003502E2"/>
    <w:rsid w:val="003509D0"/>
    <w:rsid w:val="00350DFE"/>
    <w:rsid w:val="003534CB"/>
    <w:rsid w:val="003537E0"/>
    <w:rsid w:val="00354054"/>
    <w:rsid w:val="00355A41"/>
    <w:rsid w:val="003564EA"/>
    <w:rsid w:val="003600C9"/>
    <w:rsid w:val="00360695"/>
    <w:rsid w:val="00360A8A"/>
    <w:rsid w:val="003614EE"/>
    <w:rsid w:val="00361C2D"/>
    <w:rsid w:val="00362604"/>
    <w:rsid w:val="003627B3"/>
    <w:rsid w:val="00363C9F"/>
    <w:rsid w:val="00363FB1"/>
    <w:rsid w:val="0036437C"/>
    <w:rsid w:val="00364DEF"/>
    <w:rsid w:val="00365B37"/>
    <w:rsid w:val="00366AB2"/>
    <w:rsid w:val="003673F3"/>
    <w:rsid w:val="00370F35"/>
    <w:rsid w:val="003710D7"/>
    <w:rsid w:val="003713E0"/>
    <w:rsid w:val="00372A40"/>
    <w:rsid w:val="003739BE"/>
    <w:rsid w:val="00373C85"/>
    <w:rsid w:val="00373DB0"/>
    <w:rsid w:val="0037417A"/>
    <w:rsid w:val="00374A0E"/>
    <w:rsid w:val="0037557B"/>
    <w:rsid w:val="0037595B"/>
    <w:rsid w:val="00375C25"/>
    <w:rsid w:val="003773B4"/>
    <w:rsid w:val="0038044F"/>
    <w:rsid w:val="00380B06"/>
    <w:rsid w:val="00380BF1"/>
    <w:rsid w:val="00380E32"/>
    <w:rsid w:val="00380FB3"/>
    <w:rsid w:val="00383054"/>
    <w:rsid w:val="00383BB7"/>
    <w:rsid w:val="00385211"/>
    <w:rsid w:val="00385FD7"/>
    <w:rsid w:val="00386183"/>
    <w:rsid w:val="00390051"/>
    <w:rsid w:val="00392A5A"/>
    <w:rsid w:val="003937BC"/>
    <w:rsid w:val="0039470F"/>
    <w:rsid w:val="003957A9"/>
    <w:rsid w:val="0039597A"/>
    <w:rsid w:val="0039608D"/>
    <w:rsid w:val="003A04DB"/>
    <w:rsid w:val="003A213D"/>
    <w:rsid w:val="003A24BC"/>
    <w:rsid w:val="003A373D"/>
    <w:rsid w:val="003A403D"/>
    <w:rsid w:val="003A441A"/>
    <w:rsid w:val="003A4DFD"/>
    <w:rsid w:val="003A6E6C"/>
    <w:rsid w:val="003B01D2"/>
    <w:rsid w:val="003B035D"/>
    <w:rsid w:val="003B03BD"/>
    <w:rsid w:val="003B0F22"/>
    <w:rsid w:val="003B1B85"/>
    <w:rsid w:val="003B2C32"/>
    <w:rsid w:val="003B3A2F"/>
    <w:rsid w:val="003B53BF"/>
    <w:rsid w:val="003B5C64"/>
    <w:rsid w:val="003B64B4"/>
    <w:rsid w:val="003B697B"/>
    <w:rsid w:val="003B73D2"/>
    <w:rsid w:val="003C0AFD"/>
    <w:rsid w:val="003C12A4"/>
    <w:rsid w:val="003C1C45"/>
    <w:rsid w:val="003C1ED6"/>
    <w:rsid w:val="003C232D"/>
    <w:rsid w:val="003C2B92"/>
    <w:rsid w:val="003C2CE9"/>
    <w:rsid w:val="003C49A7"/>
    <w:rsid w:val="003C4B6C"/>
    <w:rsid w:val="003C5AC7"/>
    <w:rsid w:val="003C5D5E"/>
    <w:rsid w:val="003C5D7E"/>
    <w:rsid w:val="003C659C"/>
    <w:rsid w:val="003C6889"/>
    <w:rsid w:val="003C7397"/>
    <w:rsid w:val="003C7E6B"/>
    <w:rsid w:val="003D2AB7"/>
    <w:rsid w:val="003D442A"/>
    <w:rsid w:val="003D4ED1"/>
    <w:rsid w:val="003D6B08"/>
    <w:rsid w:val="003D7519"/>
    <w:rsid w:val="003D7634"/>
    <w:rsid w:val="003E09A5"/>
    <w:rsid w:val="003E0FCC"/>
    <w:rsid w:val="003E1AFF"/>
    <w:rsid w:val="003E2DA7"/>
    <w:rsid w:val="003E31C3"/>
    <w:rsid w:val="003E3A2B"/>
    <w:rsid w:val="003E4932"/>
    <w:rsid w:val="003E60A7"/>
    <w:rsid w:val="003E6D77"/>
    <w:rsid w:val="003E70FC"/>
    <w:rsid w:val="003E752D"/>
    <w:rsid w:val="003F04A1"/>
    <w:rsid w:val="003F0D04"/>
    <w:rsid w:val="003F1AF1"/>
    <w:rsid w:val="003F1E13"/>
    <w:rsid w:val="003F48ED"/>
    <w:rsid w:val="003F643A"/>
    <w:rsid w:val="003F6849"/>
    <w:rsid w:val="003F7866"/>
    <w:rsid w:val="00400196"/>
    <w:rsid w:val="00400847"/>
    <w:rsid w:val="004008FC"/>
    <w:rsid w:val="00400EE8"/>
    <w:rsid w:val="00401D96"/>
    <w:rsid w:val="00401E7C"/>
    <w:rsid w:val="00402EDB"/>
    <w:rsid w:val="00403D13"/>
    <w:rsid w:val="004041CD"/>
    <w:rsid w:val="00404A17"/>
    <w:rsid w:val="00404A5F"/>
    <w:rsid w:val="00404AF4"/>
    <w:rsid w:val="00404BA4"/>
    <w:rsid w:val="00406186"/>
    <w:rsid w:val="00407044"/>
    <w:rsid w:val="004073D7"/>
    <w:rsid w:val="00410404"/>
    <w:rsid w:val="00410C07"/>
    <w:rsid w:val="0041270B"/>
    <w:rsid w:val="00416678"/>
    <w:rsid w:val="00417780"/>
    <w:rsid w:val="004178D2"/>
    <w:rsid w:val="00417EAE"/>
    <w:rsid w:val="004206E7"/>
    <w:rsid w:val="00420FC4"/>
    <w:rsid w:val="00421724"/>
    <w:rsid w:val="0042228E"/>
    <w:rsid w:val="00424A2C"/>
    <w:rsid w:val="004254F7"/>
    <w:rsid w:val="00425997"/>
    <w:rsid w:val="00425F0A"/>
    <w:rsid w:val="004308E9"/>
    <w:rsid w:val="004309B5"/>
    <w:rsid w:val="004310E0"/>
    <w:rsid w:val="00432036"/>
    <w:rsid w:val="004335D7"/>
    <w:rsid w:val="00434A14"/>
    <w:rsid w:val="004359F5"/>
    <w:rsid w:val="00435B76"/>
    <w:rsid w:val="00437328"/>
    <w:rsid w:val="00437AA0"/>
    <w:rsid w:val="004412E0"/>
    <w:rsid w:val="00441630"/>
    <w:rsid w:val="0044179C"/>
    <w:rsid w:val="00442078"/>
    <w:rsid w:val="004438AE"/>
    <w:rsid w:val="00443B38"/>
    <w:rsid w:val="00443BFA"/>
    <w:rsid w:val="0044444A"/>
    <w:rsid w:val="004451B8"/>
    <w:rsid w:val="00445486"/>
    <w:rsid w:val="00445814"/>
    <w:rsid w:val="00445BA1"/>
    <w:rsid w:val="00446B28"/>
    <w:rsid w:val="004477FB"/>
    <w:rsid w:val="00447B85"/>
    <w:rsid w:val="00450074"/>
    <w:rsid w:val="00451175"/>
    <w:rsid w:val="0045130F"/>
    <w:rsid w:val="004536D5"/>
    <w:rsid w:val="004544B2"/>
    <w:rsid w:val="004552BF"/>
    <w:rsid w:val="00455D48"/>
    <w:rsid w:val="0045637D"/>
    <w:rsid w:val="004566F8"/>
    <w:rsid w:val="00456C52"/>
    <w:rsid w:val="004572F6"/>
    <w:rsid w:val="0046014E"/>
    <w:rsid w:val="004601CF"/>
    <w:rsid w:val="00460477"/>
    <w:rsid w:val="00460DA6"/>
    <w:rsid w:val="00460EBD"/>
    <w:rsid w:val="00462299"/>
    <w:rsid w:val="00463761"/>
    <w:rsid w:val="00463D4E"/>
    <w:rsid w:val="00464B34"/>
    <w:rsid w:val="00464CB3"/>
    <w:rsid w:val="00465A9B"/>
    <w:rsid w:val="00466013"/>
    <w:rsid w:val="0046738B"/>
    <w:rsid w:val="004673D0"/>
    <w:rsid w:val="00467629"/>
    <w:rsid w:val="00473367"/>
    <w:rsid w:val="00474D6E"/>
    <w:rsid w:val="00476648"/>
    <w:rsid w:val="004769FB"/>
    <w:rsid w:val="004771B5"/>
    <w:rsid w:val="00480609"/>
    <w:rsid w:val="00481440"/>
    <w:rsid w:val="00482E37"/>
    <w:rsid w:val="00486C73"/>
    <w:rsid w:val="00487383"/>
    <w:rsid w:val="00490B9D"/>
    <w:rsid w:val="00490BBB"/>
    <w:rsid w:val="00490ECF"/>
    <w:rsid w:val="0049236E"/>
    <w:rsid w:val="00493BB7"/>
    <w:rsid w:val="00494C9D"/>
    <w:rsid w:val="00494E71"/>
    <w:rsid w:val="004950ED"/>
    <w:rsid w:val="004951DA"/>
    <w:rsid w:val="00495AE4"/>
    <w:rsid w:val="00495F6A"/>
    <w:rsid w:val="0049639D"/>
    <w:rsid w:val="004975FE"/>
    <w:rsid w:val="004978EC"/>
    <w:rsid w:val="00497988"/>
    <w:rsid w:val="00497EE1"/>
    <w:rsid w:val="004A23BF"/>
    <w:rsid w:val="004A2698"/>
    <w:rsid w:val="004A26FD"/>
    <w:rsid w:val="004A2F1F"/>
    <w:rsid w:val="004A3538"/>
    <w:rsid w:val="004A362B"/>
    <w:rsid w:val="004A41C5"/>
    <w:rsid w:val="004A50E9"/>
    <w:rsid w:val="004A55E1"/>
    <w:rsid w:val="004A654F"/>
    <w:rsid w:val="004B0823"/>
    <w:rsid w:val="004B1955"/>
    <w:rsid w:val="004B2644"/>
    <w:rsid w:val="004B366C"/>
    <w:rsid w:val="004B3CB0"/>
    <w:rsid w:val="004B47C6"/>
    <w:rsid w:val="004B6396"/>
    <w:rsid w:val="004B743C"/>
    <w:rsid w:val="004C3585"/>
    <w:rsid w:val="004C3800"/>
    <w:rsid w:val="004C3A6C"/>
    <w:rsid w:val="004C45EF"/>
    <w:rsid w:val="004C47B1"/>
    <w:rsid w:val="004C4DAF"/>
    <w:rsid w:val="004C5E74"/>
    <w:rsid w:val="004C61F0"/>
    <w:rsid w:val="004C7E52"/>
    <w:rsid w:val="004D1DCE"/>
    <w:rsid w:val="004D233A"/>
    <w:rsid w:val="004D2954"/>
    <w:rsid w:val="004D337C"/>
    <w:rsid w:val="004D4CB0"/>
    <w:rsid w:val="004D51A7"/>
    <w:rsid w:val="004D5215"/>
    <w:rsid w:val="004D6327"/>
    <w:rsid w:val="004D6B95"/>
    <w:rsid w:val="004D6D59"/>
    <w:rsid w:val="004D7FF9"/>
    <w:rsid w:val="004E1F0E"/>
    <w:rsid w:val="004E2AB3"/>
    <w:rsid w:val="004E3425"/>
    <w:rsid w:val="004E37C2"/>
    <w:rsid w:val="004E45D0"/>
    <w:rsid w:val="004E475D"/>
    <w:rsid w:val="004E48EA"/>
    <w:rsid w:val="004E4F7A"/>
    <w:rsid w:val="004E6707"/>
    <w:rsid w:val="004E6B22"/>
    <w:rsid w:val="004F154C"/>
    <w:rsid w:val="004F18CB"/>
    <w:rsid w:val="004F20F9"/>
    <w:rsid w:val="004F2374"/>
    <w:rsid w:val="004F30C4"/>
    <w:rsid w:val="004F323E"/>
    <w:rsid w:val="004F3662"/>
    <w:rsid w:val="004F44A7"/>
    <w:rsid w:val="004F4CF2"/>
    <w:rsid w:val="004F5746"/>
    <w:rsid w:val="004F643A"/>
    <w:rsid w:val="004F6E16"/>
    <w:rsid w:val="004F6FBE"/>
    <w:rsid w:val="004F7452"/>
    <w:rsid w:val="005002FD"/>
    <w:rsid w:val="00500A6D"/>
    <w:rsid w:val="00501520"/>
    <w:rsid w:val="00501DF9"/>
    <w:rsid w:val="00504797"/>
    <w:rsid w:val="00504BBF"/>
    <w:rsid w:val="005053F3"/>
    <w:rsid w:val="00505928"/>
    <w:rsid w:val="00507222"/>
    <w:rsid w:val="00507595"/>
    <w:rsid w:val="00511671"/>
    <w:rsid w:val="00511C7F"/>
    <w:rsid w:val="005136B4"/>
    <w:rsid w:val="005163F4"/>
    <w:rsid w:val="00516419"/>
    <w:rsid w:val="005169E0"/>
    <w:rsid w:val="00516A5D"/>
    <w:rsid w:val="005178E3"/>
    <w:rsid w:val="00522CFA"/>
    <w:rsid w:val="0052510B"/>
    <w:rsid w:val="00525FA9"/>
    <w:rsid w:val="005266EC"/>
    <w:rsid w:val="00526EAB"/>
    <w:rsid w:val="00527159"/>
    <w:rsid w:val="00527400"/>
    <w:rsid w:val="00527F20"/>
    <w:rsid w:val="00530755"/>
    <w:rsid w:val="00531A26"/>
    <w:rsid w:val="00532585"/>
    <w:rsid w:val="005333E7"/>
    <w:rsid w:val="00534127"/>
    <w:rsid w:val="00534A9E"/>
    <w:rsid w:val="00535537"/>
    <w:rsid w:val="00536242"/>
    <w:rsid w:val="0053773F"/>
    <w:rsid w:val="0054151F"/>
    <w:rsid w:val="00543172"/>
    <w:rsid w:val="00545939"/>
    <w:rsid w:val="00547855"/>
    <w:rsid w:val="005479A7"/>
    <w:rsid w:val="00547E9B"/>
    <w:rsid w:val="00550091"/>
    <w:rsid w:val="00550D5F"/>
    <w:rsid w:val="00551287"/>
    <w:rsid w:val="00552C5F"/>
    <w:rsid w:val="005534E6"/>
    <w:rsid w:val="00555822"/>
    <w:rsid w:val="005576C9"/>
    <w:rsid w:val="00557A8C"/>
    <w:rsid w:val="00557B6A"/>
    <w:rsid w:val="00557BF1"/>
    <w:rsid w:val="00560D7A"/>
    <w:rsid w:val="005616B6"/>
    <w:rsid w:val="00563058"/>
    <w:rsid w:val="00563083"/>
    <w:rsid w:val="00563911"/>
    <w:rsid w:val="00563EDD"/>
    <w:rsid w:val="00565FC7"/>
    <w:rsid w:val="00566428"/>
    <w:rsid w:val="00567435"/>
    <w:rsid w:val="005678DB"/>
    <w:rsid w:val="00570968"/>
    <w:rsid w:val="0057096A"/>
    <w:rsid w:val="00571672"/>
    <w:rsid w:val="0057192A"/>
    <w:rsid w:val="00573024"/>
    <w:rsid w:val="0057325A"/>
    <w:rsid w:val="0057345F"/>
    <w:rsid w:val="00575A1B"/>
    <w:rsid w:val="00576594"/>
    <w:rsid w:val="0057668E"/>
    <w:rsid w:val="00576A53"/>
    <w:rsid w:val="00577EE3"/>
    <w:rsid w:val="005801ED"/>
    <w:rsid w:val="00580469"/>
    <w:rsid w:val="00580963"/>
    <w:rsid w:val="005820C5"/>
    <w:rsid w:val="00582D70"/>
    <w:rsid w:val="0058394D"/>
    <w:rsid w:val="00585866"/>
    <w:rsid w:val="00587166"/>
    <w:rsid w:val="0059042B"/>
    <w:rsid w:val="0059055B"/>
    <w:rsid w:val="005927D4"/>
    <w:rsid w:val="005943A1"/>
    <w:rsid w:val="005945EE"/>
    <w:rsid w:val="00594734"/>
    <w:rsid w:val="00594DB6"/>
    <w:rsid w:val="00595A5D"/>
    <w:rsid w:val="00596093"/>
    <w:rsid w:val="00597425"/>
    <w:rsid w:val="00597BED"/>
    <w:rsid w:val="005A176A"/>
    <w:rsid w:val="005A2FFF"/>
    <w:rsid w:val="005A4273"/>
    <w:rsid w:val="005A5430"/>
    <w:rsid w:val="005A5DD4"/>
    <w:rsid w:val="005A686B"/>
    <w:rsid w:val="005A693F"/>
    <w:rsid w:val="005A6FEE"/>
    <w:rsid w:val="005A700D"/>
    <w:rsid w:val="005A7F84"/>
    <w:rsid w:val="005B0F9E"/>
    <w:rsid w:val="005B23F4"/>
    <w:rsid w:val="005B2BA1"/>
    <w:rsid w:val="005B2BAD"/>
    <w:rsid w:val="005B2E4D"/>
    <w:rsid w:val="005B31F2"/>
    <w:rsid w:val="005B50A5"/>
    <w:rsid w:val="005B52F1"/>
    <w:rsid w:val="005B6FA6"/>
    <w:rsid w:val="005B7390"/>
    <w:rsid w:val="005C0308"/>
    <w:rsid w:val="005C1C65"/>
    <w:rsid w:val="005C2D9E"/>
    <w:rsid w:val="005C355B"/>
    <w:rsid w:val="005C496B"/>
    <w:rsid w:val="005C4AEA"/>
    <w:rsid w:val="005C4BBB"/>
    <w:rsid w:val="005C5FEC"/>
    <w:rsid w:val="005C6266"/>
    <w:rsid w:val="005C7C41"/>
    <w:rsid w:val="005D05DE"/>
    <w:rsid w:val="005D1236"/>
    <w:rsid w:val="005D20A0"/>
    <w:rsid w:val="005D2674"/>
    <w:rsid w:val="005D26F3"/>
    <w:rsid w:val="005D3021"/>
    <w:rsid w:val="005D316A"/>
    <w:rsid w:val="005D321A"/>
    <w:rsid w:val="005D3412"/>
    <w:rsid w:val="005D3AC4"/>
    <w:rsid w:val="005D5C59"/>
    <w:rsid w:val="005D5DE3"/>
    <w:rsid w:val="005D6D17"/>
    <w:rsid w:val="005D70D6"/>
    <w:rsid w:val="005D71EE"/>
    <w:rsid w:val="005D7C06"/>
    <w:rsid w:val="005E05B2"/>
    <w:rsid w:val="005E0946"/>
    <w:rsid w:val="005E12AF"/>
    <w:rsid w:val="005E1BA3"/>
    <w:rsid w:val="005E2135"/>
    <w:rsid w:val="005E2302"/>
    <w:rsid w:val="005E23E7"/>
    <w:rsid w:val="005E310A"/>
    <w:rsid w:val="005E3528"/>
    <w:rsid w:val="005E4C90"/>
    <w:rsid w:val="005E59C5"/>
    <w:rsid w:val="005E6BE6"/>
    <w:rsid w:val="005E6FEA"/>
    <w:rsid w:val="005E7197"/>
    <w:rsid w:val="005E7396"/>
    <w:rsid w:val="005F20C6"/>
    <w:rsid w:val="005F23F2"/>
    <w:rsid w:val="005F3208"/>
    <w:rsid w:val="005F33B5"/>
    <w:rsid w:val="005F44D2"/>
    <w:rsid w:val="005F4600"/>
    <w:rsid w:val="005F5B9D"/>
    <w:rsid w:val="005F5C1F"/>
    <w:rsid w:val="005F5D28"/>
    <w:rsid w:val="005F6132"/>
    <w:rsid w:val="0060003C"/>
    <w:rsid w:val="00600845"/>
    <w:rsid w:val="00601F02"/>
    <w:rsid w:val="00602333"/>
    <w:rsid w:val="00603891"/>
    <w:rsid w:val="00604716"/>
    <w:rsid w:val="00604B40"/>
    <w:rsid w:val="006054D6"/>
    <w:rsid w:val="0060590F"/>
    <w:rsid w:val="00606F5D"/>
    <w:rsid w:val="006070E9"/>
    <w:rsid w:val="0060710E"/>
    <w:rsid w:val="00607AC5"/>
    <w:rsid w:val="00607D36"/>
    <w:rsid w:val="006102BD"/>
    <w:rsid w:val="006104FF"/>
    <w:rsid w:val="00610900"/>
    <w:rsid w:val="00611023"/>
    <w:rsid w:val="00611226"/>
    <w:rsid w:val="00611316"/>
    <w:rsid w:val="006116E4"/>
    <w:rsid w:val="00611866"/>
    <w:rsid w:val="0061263B"/>
    <w:rsid w:val="0061290A"/>
    <w:rsid w:val="00612C30"/>
    <w:rsid w:val="006133CF"/>
    <w:rsid w:val="00613C7A"/>
    <w:rsid w:val="00615B7B"/>
    <w:rsid w:val="00615BC1"/>
    <w:rsid w:val="00617038"/>
    <w:rsid w:val="006178FD"/>
    <w:rsid w:val="00620F82"/>
    <w:rsid w:val="0062187E"/>
    <w:rsid w:val="006222FC"/>
    <w:rsid w:val="00622CE4"/>
    <w:rsid w:val="00623705"/>
    <w:rsid w:val="00623C79"/>
    <w:rsid w:val="00624122"/>
    <w:rsid w:val="00624232"/>
    <w:rsid w:val="00624565"/>
    <w:rsid w:val="006251E8"/>
    <w:rsid w:val="00625387"/>
    <w:rsid w:val="006253CC"/>
    <w:rsid w:val="00625A45"/>
    <w:rsid w:val="00626268"/>
    <w:rsid w:val="00626541"/>
    <w:rsid w:val="00626C82"/>
    <w:rsid w:val="00626DF2"/>
    <w:rsid w:val="00627EF1"/>
    <w:rsid w:val="006304B8"/>
    <w:rsid w:val="006307F5"/>
    <w:rsid w:val="00630C2D"/>
    <w:rsid w:val="0063196D"/>
    <w:rsid w:val="00631EB5"/>
    <w:rsid w:val="0063391D"/>
    <w:rsid w:val="006339EE"/>
    <w:rsid w:val="0063449D"/>
    <w:rsid w:val="00634789"/>
    <w:rsid w:val="00635B9B"/>
    <w:rsid w:val="00636E9F"/>
    <w:rsid w:val="00640A28"/>
    <w:rsid w:val="00644456"/>
    <w:rsid w:val="0064595D"/>
    <w:rsid w:val="00645B5D"/>
    <w:rsid w:val="006466D1"/>
    <w:rsid w:val="00646C41"/>
    <w:rsid w:val="006470EA"/>
    <w:rsid w:val="0065103D"/>
    <w:rsid w:val="00651238"/>
    <w:rsid w:val="0065149B"/>
    <w:rsid w:val="00651A58"/>
    <w:rsid w:val="0065229A"/>
    <w:rsid w:val="0065304A"/>
    <w:rsid w:val="00653CAE"/>
    <w:rsid w:val="00653CE5"/>
    <w:rsid w:val="0065437D"/>
    <w:rsid w:val="006547A9"/>
    <w:rsid w:val="006550FF"/>
    <w:rsid w:val="0065517D"/>
    <w:rsid w:val="006554B1"/>
    <w:rsid w:val="00655B37"/>
    <w:rsid w:val="00655E63"/>
    <w:rsid w:val="00660149"/>
    <w:rsid w:val="00660F61"/>
    <w:rsid w:val="0066114E"/>
    <w:rsid w:val="00661374"/>
    <w:rsid w:val="00662437"/>
    <w:rsid w:val="00662560"/>
    <w:rsid w:val="00662974"/>
    <w:rsid w:val="00662B9D"/>
    <w:rsid w:val="00662C90"/>
    <w:rsid w:val="0066461D"/>
    <w:rsid w:val="0066467B"/>
    <w:rsid w:val="0066598C"/>
    <w:rsid w:val="00667CC9"/>
    <w:rsid w:val="00670004"/>
    <w:rsid w:val="00670595"/>
    <w:rsid w:val="00672289"/>
    <w:rsid w:val="0067280C"/>
    <w:rsid w:val="00673FF0"/>
    <w:rsid w:val="00676A6F"/>
    <w:rsid w:val="006803A6"/>
    <w:rsid w:val="00680D44"/>
    <w:rsid w:val="00681FC7"/>
    <w:rsid w:val="00683A42"/>
    <w:rsid w:val="006848FB"/>
    <w:rsid w:val="00684954"/>
    <w:rsid w:val="00684A65"/>
    <w:rsid w:val="0068593C"/>
    <w:rsid w:val="00685E8F"/>
    <w:rsid w:val="0068662C"/>
    <w:rsid w:val="006866BC"/>
    <w:rsid w:val="00686EB1"/>
    <w:rsid w:val="00686FFD"/>
    <w:rsid w:val="006907E2"/>
    <w:rsid w:val="00691B61"/>
    <w:rsid w:val="006924A5"/>
    <w:rsid w:val="006942A1"/>
    <w:rsid w:val="00695345"/>
    <w:rsid w:val="00696674"/>
    <w:rsid w:val="00696A3F"/>
    <w:rsid w:val="00696B55"/>
    <w:rsid w:val="006A0C35"/>
    <w:rsid w:val="006A0FD8"/>
    <w:rsid w:val="006A12BF"/>
    <w:rsid w:val="006A144A"/>
    <w:rsid w:val="006A170E"/>
    <w:rsid w:val="006A1D82"/>
    <w:rsid w:val="006A1F11"/>
    <w:rsid w:val="006A29F2"/>
    <w:rsid w:val="006A2DFA"/>
    <w:rsid w:val="006A31B5"/>
    <w:rsid w:val="006A34A7"/>
    <w:rsid w:val="006A46F9"/>
    <w:rsid w:val="006A5F68"/>
    <w:rsid w:val="006A65F4"/>
    <w:rsid w:val="006A72A5"/>
    <w:rsid w:val="006A7329"/>
    <w:rsid w:val="006A7BFC"/>
    <w:rsid w:val="006B1953"/>
    <w:rsid w:val="006B2F6D"/>
    <w:rsid w:val="006B4803"/>
    <w:rsid w:val="006C1413"/>
    <w:rsid w:val="006C1BA1"/>
    <w:rsid w:val="006C22DC"/>
    <w:rsid w:val="006C22DE"/>
    <w:rsid w:val="006C2880"/>
    <w:rsid w:val="006C2F41"/>
    <w:rsid w:val="006C302F"/>
    <w:rsid w:val="006C380D"/>
    <w:rsid w:val="006C3B90"/>
    <w:rsid w:val="006C3D2B"/>
    <w:rsid w:val="006C3F16"/>
    <w:rsid w:val="006C4717"/>
    <w:rsid w:val="006C58A5"/>
    <w:rsid w:val="006C5E57"/>
    <w:rsid w:val="006C6F40"/>
    <w:rsid w:val="006C7BAF"/>
    <w:rsid w:val="006C7C8D"/>
    <w:rsid w:val="006D0039"/>
    <w:rsid w:val="006D03F8"/>
    <w:rsid w:val="006D0481"/>
    <w:rsid w:val="006D04CB"/>
    <w:rsid w:val="006D079C"/>
    <w:rsid w:val="006D102C"/>
    <w:rsid w:val="006D117D"/>
    <w:rsid w:val="006D2432"/>
    <w:rsid w:val="006D24D0"/>
    <w:rsid w:val="006D340F"/>
    <w:rsid w:val="006D3715"/>
    <w:rsid w:val="006D4183"/>
    <w:rsid w:val="006D42C0"/>
    <w:rsid w:val="006D5674"/>
    <w:rsid w:val="006D59C1"/>
    <w:rsid w:val="006D5AC0"/>
    <w:rsid w:val="006D6953"/>
    <w:rsid w:val="006D6D37"/>
    <w:rsid w:val="006E226C"/>
    <w:rsid w:val="006E271B"/>
    <w:rsid w:val="006E2B5E"/>
    <w:rsid w:val="006E3A8E"/>
    <w:rsid w:val="006E3ACB"/>
    <w:rsid w:val="006E6F64"/>
    <w:rsid w:val="006E7600"/>
    <w:rsid w:val="006F096F"/>
    <w:rsid w:val="006F0C3C"/>
    <w:rsid w:val="006F1AB5"/>
    <w:rsid w:val="006F1D63"/>
    <w:rsid w:val="006F27E8"/>
    <w:rsid w:val="006F58F5"/>
    <w:rsid w:val="006F59A4"/>
    <w:rsid w:val="006F617C"/>
    <w:rsid w:val="006F6B50"/>
    <w:rsid w:val="006F6DE0"/>
    <w:rsid w:val="006F7041"/>
    <w:rsid w:val="006F74A4"/>
    <w:rsid w:val="006F760C"/>
    <w:rsid w:val="006F7C05"/>
    <w:rsid w:val="00700517"/>
    <w:rsid w:val="00700DB3"/>
    <w:rsid w:val="007023F1"/>
    <w:rsid w:val="00704A33"/>
    <w:rsid w:val="00705E66"/>
    <w:rsid w:val="007060CF"/>
    <w:rsid w:val="00706A5C"/>
    <w:rsid w:val="00706D17"/>
    <w:rsid w:val="007075BD"/>
    <w:rsid w:val="00707EA3"/>
    <w:rsid w:val="00710CA0"/>
    <w:rsid w:val="00711B60"/>
    <w:rsid w:val="007121F8"/>
    <w:rsid w:val="00712A3F"/>
    <w:rsid w:val="007130D4"/>
    <w:rsid w:val="0071347D"/>
    <w:rsid w:val="00713660"/>
    <w:rsid w:val="00713A7F"/>
    <w:rsid w:val="00713DD8"/>
    <w:rsid w:val="0071402F"/>
    <w:rsid w:val="00716B2D"/>
    <w:rsid w:val="007177C3"/>
    <w:rsid w:val="007218D5"/>
    <w:rsid w:val="007222F3"/>
    <w:rsid w:val="00722381"/>
    <w:rsid w:val="007236CE"/>
    <w:rsid w:val="00723BCC"/>
    <w:rsid w:val="007242F3"/>
    <w:rsid w:val="0072461F"/>
    <w:rsid w:val="0072517F"/>
    <w:rsid w:val="00725562"/>
    <w:rsid w:val="007258CD"/>
    <w:rsid w:val="00730B70"/>
    <w:rsid w:val="00730BC1"/>
    <w:rsid w:val="00731CBA"/>
    <w:rsid w:val="00731CF7"/>
    <w:rsid w:val="007330D8"/>
    <w:rsid w:val="0073350A"/>
    <w:rsid w:val="00733659"/>
    <w:rsid w:val="00733789"/>
    <w:rsid w:val="00733AE4"/>
    <w:rsid w:val="007350C8"/>
    <w:rsid w:val="00735D27"/>
    <w:rsid w:val="00736395"/>
    <w:rsid w:val="00736481"/>
    <w:rsid w:val="007372E7"/>
    <w:rsid w:val="007401F8"/>
    <w:rsid w:val="007424F0"/>
    <w:rsid w:val="00742547"/>
    <w:rsid w:val="007429B4"/>
    <w:rsid w:val="00743988"/>
    <w:rsid w:val="00743F83"/>
    <w:rsid w:val="00743FC0"/>
    <w:rsid w:val="00744F6B"/>
    <w:rsid w:val="00745120"/>
    <w:rsid w:val="0074602A"/>
    <w:rsid w:val="00746BCE"/>
    <w:rsid w:val="00750BF7"/>
    <w:rsid w:val="0075190E"/>
    <w:rsid w:val="0075208D"/>
    <w:rsid w:val="00752B3A"/>
    <w:rsid w:val="00753B7B"/>
    <w:rsid w:val="00753BA9"/>
    <w:rsid w:val="00753F75"/>
    <w:rsid w:val="00754DF2"/>
    <w:rsid w:val="00755080"/>
    <w:rsid w:val="00755527"/>
    <w:rsid w:val="007556C5"/>
    <w:rsid w:val="007577F3"/>
    <w:rsid w:val="0075789F"/>
    <w:rsid w:val="00757A6C"/>
    <w:rsid w:val="00757C30"/>
    <w:rsid w:val="00760D79"/>
    <w:rsid w:val="0076112F"/>
    <w:rsid w:val="00761FE6"/>
    <w:rsid w:val="00763A56"/>
    <w:rsid w:val="007646D7"/>
    <w:rsid w:val="007653B2"/>
    <w:rsid w:val="00765EB2"/>
    <w:rsid w:val="00766B12"/>
    <w:rsid w:val="00767996"/>
    <w:rsid w:val="0077195A"/>
    <w:rsid w:val="00771BA0"/>
    <w:rsid w:val="00771EB5"/>
    <w:rsid w:val="00773C75"/>
    <w:rsid w:val="007758CF"/>
    <w:rsid w:val="00775FD4"/>
    <w:rsid w:val="007776DB"/>
    <w:rsid w:val="00781082"/>
    <w:rsid w:val="007813AE"/>
    <w:rsid w:val="00781452"/>
    <w:rsid w:val="007819FC"/>
    <w:rsid w:val="007841C0"/>
    <w:rsid w:val="00784302"/>
    <w:rsid w:val="00784C37"/>
    <w:rsid w:val="00784F85"/>
    <w:rsid w:val="00787C0C"/>
    <w:rsid w:val="00790BF8"/>
    <w:rsid w:val="00790FE2"/>
    <w:rsid w:val="007913A3"/>
    <w:rsid w:val="007915D8"/>
    <w:rsid w:val="00792B18"/>
    <w:rsid w:val="00792DF2"/>
    <w:rsid w:val="00793007"/>
    <w:rsid w:val="0079325A"/>
    <w:rsid w:val="00793B38"/>
    <w:rsid w:val="00793C84"/>
    <w:rsid w:val="00793D03"/>
    <w:rsid w:val="00794549"/>
    <w:rsid w:val="0079456E"/>
    <w:rsid w:val="00795ECD"/>
    <w:rsid w:val="0079605A"/>
    <w:rsid w:val="00796BE8"/>
    <w:rsid w:val="00797D5A"/>
    <w:rsid w:val="007A0EA1"/>
    <w:rsid w:val="007A0F72"/>
    <w:rsid w:val="007A1E92"/>
    <w:rsid w:val="007A370B"/>
    <w:rsid w:val="007A4FCF"/>
    <w:rsid w:val="007A6F51"/>
    <w:rsid w:val="007A7552"/>
    <w:rsid w:val="007A79BC"/>
    <w:rsid w:val="007A7CFD"/>
    <w:rsid w:val="007B121D"/>
    <w:rsid w:val="007B1776"/>
    <w:rsid w:val="007B1E39"/>
    <w:rsid w:val="007B33CA"/>
    <w:rsid w:val="007B349A"/>
    <w:rsid w:val="007B4146"/>
    <w:rsid w:val="007B4A4B"/>
    <w:rsid w:val="007B4D99"/>
    <w:rsid w:val="007B4DAF"/>
    <w:rsid w:val="007B5CF5"/>
    <w:rsid w:val="007B5E07"/>
    <w:rsid w:val="007B62CB"/>
    <w:rsid w:val="007B6A0F"/>
    <w:rsid w:val="007C0817"/>
    <w:rsid w:val="007C1F6D"/>
    <w:rsid w:val="007C4BC0"/>
    <w:rsid w:val="007C524A"/>
    <w:rsid w:val="007C5526"/>
    <w:rsid w:val="007C554F"/>
    <w:rsid w:val="007C5B60"/>
    <w:rsid w:val="007C61D1"/>
    <w:rsid w:val="007C676B"/>
    <w:rsid w:val="007C6AEE"/>
    <w:rsid w:val="007C7B7B"/>
    <w:rsid w:val="007D04C9"/>
    <w:rsid w:val="007D07AE"/>
    <w:rsid w:val="007D2284"/>
    <w:rsid w:val="007D2665"/>
    <w:rsid w:val="007D37D7"/>
    <w:rsid w:val="007D5C63"/>
    <w:rsid w:val="007E02DB"/>
    <w:rsid w:val="007E1964"/>
    <w:rsid w:val="007E2294"/>
    <w:rsid w:val="007E52BE"/>
    <w:rsid w:val="007E5D82"/>
    <w:rsid w:val="007E5EFA"/>
    <w:rsid w:val="007E60EF"/>
    <w:rsid w:val="007E67F2"/>
    <w:rsid w:val="007E6D61"/>
    <w:rsid w:val="007E7036"/>
    <w:rsid w:val="007F00FC"/>
    <w:rsid w:val="007F01DF"/>
    <w:rsid w:val="007F0A39"/>
    <w:rsid w:val="007F0B7C"/>
    <w:rsid w:val="007F0D29"/>
    <w:rsid w:val="007F1889"/>
    <w:rsid w:val="007F2553"/>
    <w:rsid w:val="007F35EA"/>
    <w:rsid w:val="007F40C8"/>
    <w:rsid w:val="007F493E"/>
    <w:rsid w:val="007F5E1A"/>
    <w:rsid w:val="007F665F"/>
    <w:rsid w:val="007F737A"/>
    <w:rsid w:val="007F7B27"/>
    <w:rsid w:val="008001D7"/>
    <w:rsid w:val="008002CA"/>
    <w:rsid w:val="008007EC"/>
    <w:rsid w:val="008016C0"/>
    <w:rsid w:val="00801F20"/>
    <w:rsid w:val="0080206F"/>
    <w:rsid w:val="00802B79"/>
    <w:rsid w:val="00802FB9"/>
    <w:rsid w:val="0080339D"/>
    <w:rsid w:val="00803602"/>
    <w:rsid w:val="00803B7F"/>
    <w:rsid w:val="00803CDA"/>
    <w:rsid w:val="008048DE"/>
    <w:rsid w:val="00805964"/>
    <w:rsid w:val="00807D0A"/>
    <w:rsid w:val="00810362"/>
    <w:rsid w:val="00811534"/>
    <w:rsid w:val="00811D09"/>
    <w:rsid w:val="00812A8D"/>
    <w:rsid w:val="00812B76"/>
    <w:rsid w:val="0081307F"/>
    <w:rsid w:val="00813392"/>
    <w:rsid w:val="00813551"/>
    <w:rsid w:val="00813A20"/>
    <w:rsid w:val="00813B37"/>
    <w:rsid w:val="008149E4"/>
    <w:rsid w:val="00814B0F"/>
    <w:rsid w:val="00815F1A"/>
    <w:rsid w:val="00816CB6"/>
    <w:rsid w:val="00817373"/>
    <w:rsid w:val="008179EC"/>
    <w:rsid w:val="00817D6C"/>
    <w:rsid w:val="00820857"/>
    <w:rsid w:val="0082142D"/>
    <w:rsid w:val="00821895"/>
    <w:rsid w:val="00823066"/>
    <w:rsid w:val="008232C9"/>
    <w:rsid w:val="00824C99"/>
    <w:rsid w:val="00824FC4"/>
    <w:rsid w:val="00824FE1"/>
    <w:rsid w:val="00825F8F"/>
    <w:rsid w:val="0083086A"/>
    <w:rsid w:val="00831838"/>
    <w:rsid w:val="00831875"/>
    <w:rsid w:val="00833257"/>
    <w:rsid w:val="00834132"/>
    <w:rsid w:val="0083506B"/>
    <w:rsid w:val="008401B3"/>
    <w:rsid w:val="00840AF6"/>
    <w:rsid w:val="00841003"/>
    <w:rsid w:val="00843A20"/>
    <w:rsid w:val="00844FC9"/>
    <w:rsid w:val="00845ED9"/>
    <w:rsid w:val="00847339"/>
    <w:rsid w:val="008517C4"/>
    <w:rsid w:val="008528BB"/>
    <w:rsid w:val="008558F5"/>
    <w:rsid w:val="00855D78"/>
    <w:rsid w:val="00855D7A"/>
    <w:rsid w:val="008606F1"/>
    <w:rsid w:val="00860B04"/>
    <w:rsid w:val="008619FE"/>
    <w:rsid w:val="00862335"/>
    <w:rsid w:val="008626BD"/>
    <w:rsid w:val="00863728"/>
    <w:rsid w:val="00863BBD"/>
    <w:rsid w:val="00864394"/>
    <w:rsid w:val="00864C28"/>
    <w:rsid w:val="00864EA9"/>
    <w:rsid w:val="0086504E"/>
    <w:rsid w:val="00865197"/>
    <w:rsid w:val="008653A4"/>
    <w:rsid w:val="00865D6A"/>
    <w:rsid w:val="00865DDD"/>
    <w:rsid w:val="008668AF"/>
    <w:rsid w:val="008672E9"/>
    <w:rsid w:val="00867509"/>
    <w:rsid w:val="008679AE"/>
    <w:rsid w:val="00867B44"/>
    <w:rsid w:val="00867EB0"/>
    <w:rsid w:val="00870C41"/>
    <w:rsid w:val="008714E1"/>
    <w:rsid w:val="00871E93"/>
    <w:rsid w:val="00872311"/>
    <w:rsid w:val="008727E5"/>
    <w:rsid w:val="008729DB"/>
    <w:rsid w:val="008744F5"/>
    <w:rsid w:val="00874706"/>
    <w:rsid w:val="00874D34"/>
    <w:rsid w:val="00874F01"/>
    <w:rsid w:val="0087557F"/>
    <w:rsid w:val="00875894"/>
    <w:rsid w:val="00875A37"/>
    <w:rsid w:val="008769D3"/>
    <w:rsid w:val="00876EDA"/>
    <w:rsid w:val="00877855"/>
    <w:rsid w:val="00877C27"/>
    <w:rsid w:val="008817E5"/>
    <w:rsid w:val="00883442"/>
    <w:rsid w:val="0088411F"/>
    <w:rsid w:val="0088431F"/>
    <w:rsid w:val="008845A5"/>
    <w:rsid w:val="00885EBD"/>
    <w:rsid w:val="008863D7"/>
    <w:rsid w:val="0089243F"/>
    <w:rsid w:val="00893083"/>
    <w:rsid w:val="0089508A"/>
    <w:rsid w:val="00895D52"/>
    <w:rsid w:val="00896B60"/>
    <w:rsid w:val="00897190"/>
    <w:rsid w:val="00897CA1"/>
    <w:rsid w:val="008A0B3B"/>
    <w:rsid w:val="008A1656"/>
    <w:rsid w:val="008A2533"/>
    <w:rsid w:val="008A2AA2"/>
    <w:rsid w:val="008A54FC"/>
    <w:rsid w:val="008A56AE"/>
    <w:rsid w:val="008A638F"/>
    <w:rsid w:val="008A66A7"/>
    <w:rsid w:val="008A6830"/>
    <w:rsid w:val="008B01BB"/>
    <w:rsid w:val="008B1117"/>
    <w:rsid w:val="008B1AE0"/>
    <w:rsid w:val="008B2565"/>
    <w:rsid w:val="008B2F25"/>
    <w:rsid w:val="008B53F7"/>
    <w:rsid w:val="008B5E70"/>
    <w:rsid w:val="008B60A7"/>
    <w:rsid w:val="008B6377"/>
    <w:rsid w:val="008B6F4A"/>
    <w:rsid w:val="008C1D6C"/>
    <w:rsid w:val="008C26A6"/>
    <w:rsid w:val="008C2F20"/>
    <w:rsid w:val="008C4750"/>
    <w:rsid w:val="008C4D92"/>
    <w:rsid w:val="008C4F7E"/>
    <w:rsid w:val="008C5053"/>
    <w:rsid w:val="008C52F2"/>
    <w:rsid w:val="008C572C"/>
    <w:rsid w:val="008C65F1"/>
    <w:rsid w:val="008C6E9E"/>
    <w:rsid w:val="008D026C"/>
    <w:rsid w:val="008D02A3"/>
    <w:rsid w:val="008D06BA"/>
    <w:rsid w:val="008D0FDB"/>
    <w:rsid w:val="008D1936"/>
    <w:rsid w:val="008D198C"/>
    <w:rsid w:val="008D1BD6"/>
    <w:rsid w:val="008D219C"/>
    <w:rsid w:val="008D22C2"/>
    <w:rsid w:val="008D4ADF"/>
    <w:rsid w:val="008D4BFB"/>
    <w:rsid w:val="008D4F05"/>
    <w:rsid w:val="008D6589"/>
    <w:rsid w:val="008E0540"/>
    <w:rsid w:val="008E2DA0"/>
    <w:rsid w:val="008E3DD4"/>
    <w:rsid w:val="008E515C"/>
    <w:rsid w:val="008E57DA"/>
    <w:rsid w:val="008E5A26"/>
    <w:rsid w:val="008E5B26"/>
    <w:rsid w:val="008F08F3"/>
    <w:rsid w:val="008F17DF"/>
    <w:rsid w:val="008F22DB"/>
    <w:rsid w:val="008F290D"/>
    <w:rsid w:val="008F2C2F"/>
    <w:rsid w:val="008F3777"/>
    <w:rsid w:val="008F485F"/>
    <w:rsid w:val="008F6501"/>
    <w:rsid w:val="008F6529"/>
    <w:rsid w:val="008F6B80"/>
    <w:rsid w:val="008F70A9"/>
    <w:rsid w:val="008F7428"/>
    <w:rsid w:val="008F7540"/>
    <w:rsid w:val="008F7C48"/>
    <w:rsid w:val="00900762"/>
    <w:rsid w:val="00901677"/>
    <w:rsid w:val="00903EFD"/>
    <w:rsid w:val="00904BA6"/>
    <w:rsid w:val="00905297"/>
    <w:rsid w:val="0090589F"/>
    <w:rsid w:val="00905CFE"/>
    <w:rsid w:val="0090698D"/>
    <w:rsid w:val="00906F95"/>
    <w:rsid w:val="009119FF"/>
    <w:rsid w:val="00911A63"/>
    <w:rsid w:val="0091218F"/>
    <w:rsid w:val="00913556"/>
    <w:rsid w:val="009151A0"/>
    <w:rsid w:val="00915547"/>
    <w:rsid w:val="00916A63"/>
    <w:rsid w:val="00916FE5"/>
    <w:rsid w:val="00917D72"/>
    <w:rsid w:val="00917D94"/>
    <w:rsid w:val="00920172"/>
    <w:rsid w:val="00920204"/>
    <w:rsid w:val="00920209"/>
    <w:rsid w:val="00922C87"/>
    <w:rsid w:val="00923033"/>
    <w:rsid w:val="00924234"/>
    <w:rsid w:val="00924513"/>
    <w:rsid w:val="009267A2"/>
    <w:rsid w:val="00926802"/>
    <w:rsid w:val="00926C26"/>
    <w:rsid w:val="00930314"/>
    <w:rsid w:val="0093085A"/>
    <w:rsid w:val="00930F55"/>
    <w:rsid w:val="00931DD2"/>
    <w:rsid w:val="00932709"/>
    <w:rsid w:val="009327FB"/>
    <w:rsid w:val="00933475"/>
    <w:rsid w:val="009336AA"/>
    <w:rsid w:val="00934024"/>
    <w:rsid w:val="0093473F"/>
    <w:rsid w:val="0093529C"/>
    <w:rsid w:val="009355AC"/>
    <w:rsid w:val="00935769"/>
    <w:rsid w:val="009360F0"/>
    <w:rsid w:val="009370DF"/>
    <w:rsid w:val="009405C8"/>
    <w:rsid w:val="0094091A"/>
    <w:rsid w:val="00940E20"/>
    <w:rsid w:val="009417BC"/>
    <w:rsid w:val="00941A30"/>
    <w:rsid w:val="00942F56"/>
    <w:rsid w:val="00943173"/>
    <w:rsid w:val="00945082"/>
    <w:rsid w:val="00945504"/>
    <w:rsid w:val="00945D3E"/>
    <w:rsid w:val="00945EC5"/>
    <w:rsid w:val="00946EF3"/>
    <w:rsid w:val="00946F14"/>
    <w:rsid w:val="00947470"/>
    <w:rsid w:val="00947A7A"/>
    <w:rsid w:val="00947A8D"/>
    <w:rsid w:val="00951A88"/>
    <w:rsid w:val="00951D55"/>
    <w:rsid w:val="00951F97"/>
    <w:rsid w:val="00952930"/>
    <w:rsid w:val="009529FA"/>
    <w:rsid w:val="00953CAF"/>
    <w:rsid w:val="00954336"/>
    <w:rsid w:val="00954CF5"/>
    <w:rsid w:val="009554AD"/>
    <w:rsid w:val="009572C7"/>
    <w:rsid w:val="00960F26"/>
    <w:rsid w:val="00961281"/>
    <w:rsid w:val="009626F7"/>
    <w:rsid w:val="00963BB3"/>
    <w:rsid w:val="00965E2D"/>
    <w:rsid w:val="0096646F"/>
    <w:rsid w:val="0096779F"/>
    <w:rsid w:val="00970817"/>
    <w:rsid w:val="00971B52"/>
    <w:rsid w:val="00972845"/>
    <w:rsid w:val="00972BD1"/>
    <w:rsid w:val="00973227"/>
    <w:rsid w:val="00973667"/>
    <w:rsid w:val="0097379F"/>
    <w:rsid w:val="00973EBE"/>
    <w:rsid w:val="00974B2B"/>
    <w:rsid w:val="009753C8"/>
    <w:rsid w:val="0097678A"/>
    <w:rsid w:val="009771AF"/>
    <w:rsid w:val="0098107C"/>
    <w:rsid w:val="00982D4D"/>
    <w:rsid w:val="009838D6"/>
    <w:rsid w:val="0098498F"/>
    <w:rsid w:val="0098573C"/>
    <w:rsid w:val="009857E9"/>
    <w:rsid w:val="00986445"/>
    <w:rsid w:val="00987102"/>
    <w:rsid w:val="00987507"/>
    <w:rsid w:val="009875F3"/>
    <w:rsid w:val="009878C0"/>
    <w:rsid w:val="00987926"/>
    <w:rsid w:val="00987EC8"/>
    <w:rsid w:val="009902A7"/>
    <w:rsid w:val="00990F2C"/>
    <w:rsid w:val="009917D3"/>
    <w:rsid w:val="009918E3"/>
    <w:rsid w:val="00992E1D"/>
    <w:rsid w:val="00993E3D"/>
    <w:rsid w:val="009947ED"/>
    <w:rsid w:val="0099495A"/>
    <w:rsid w:val="00994D16"/>
    <w:rsid w:val="00994DD6"/>
    <w:rsid w:val="009956A7"/>
    <w:rsid w:val="009956FD"/>
    <w:rsid w:val="0099587F"/>
    <w:rsid w:val="009A0961"/>
    <w:rsid w:val="009A1ADC"/>
    <w:rsid w:val="009A1DDE"/>
    <w:rsid w:val="009A2569"/>
    <w:rsid w:val="009A44CE"/>
    <w:rsid w:val="009A4A5F"/>
    <w:rsid w:val="009A4A6F"/>
    <w:rsid w:val="009A58E7"/>
    <w:rsid w:val="009A5F0F"/>
    <w:rsid w:val="009A7658"/>
    <w:rsid w:val="009A7F1C"/>
    <w:rsid w:val="009B06D7"/>
    <w:rsid w:val="009B11D5"/>
    <w:rsid w:val="009B1B84"/>
    <w:rsid w:val="009B2507"/>
    <w:rsid w:val="009B2EBC"/>
    <w:rsid w:val="009B37F5"/>
    <w:rsid w:val="009B3CF2"/>
    <w:rsid w:val="009B5F3B"/>
    <w:rsid w:val="009C0029"/>
    <w:rsid w:val="009C0B42"/>
    <w:rsid w:val="009C1089"/>
    <w:rsid w:val="009C134F"/>
    <w:rsid w:val="009C21DD"/>
    <w:rsid w:val="009C2460"/>
    <w:rsid w:val="009C29C7"/>
    <w:rsid w:val="009C2F22"/>
    <w:rsid w:val="009C31EB"/>
    <w:rsid w:val="009C3E1F"/>
    <w:rsid w:val="009C3EA3"/>
    <w:rsid w:val="009C4629"/>
    <w:rsid w:val="009C4E78"/>
    <w:rsid w:val="009C79B3"/>
    <w:rsid w:val="009C7ADD"/>
    <w:rsid w:val="009D0CA6"/>
    <w:rsid w:val="009D0E47"/>
    <w:rsid w:val="009D13D2"/>
    <w:rsid w:val="009D1407"/>
    <w:rsid w:val="009D2F7E"/>
    <w:rsid w:val="009D4004"/>
    <w:rsid w:val="009D4307"/>
    <w:rsid w:val="009D4838"/>
    <w:rsid w:val="009D7008"/>
    <w:rsid w:val="009D74A1"/>
    <w:rsid w:val="009E02AE"/>
    <w:rsid w:val="009E1626"/>
    <w:rsid w:val="009E31A6"/>
    <w:rsid w:val="009E325D"/>
    <w:rsid w:val="009E348B"/>
    <w:rsid w:val="009E4C3A"/>
    <w:rsid w:val="009E5269"/>
    <w:rsid w:val="009E78B8"/>
    <w:rsid w:val="009E7C62"/>
    <w:rsid w:val="009F0162"/>
    <w:rsid w:val="009F0385"/>
    <w:rsid w:val="009F0BF1"/>
    <w:rsid w:val="009F1455"/>
    <w:rsid w:val="009F2ABB"/>
    <w:rsid w:val="009F4A76"/>
    <w:rsid w:val="009F5961"/>
    <w:rsid w:val="009F6426"/>
    <w:rsid w:val="009F7611"/>
    <w:rsid w:val="009F76DD"/>
    <w:rsid w:val="00A002BA"/>
    <w:rsid w:val="00A00B48"/>
    <w:rsid w:val="00A01809"/>
    <w:rsid w:val="00A01A68"/>
    <w:rsid w:val="00A02C1D"/>
    <w:rsid w:val="00A044FE"/>
    <w:rsid w:val="00A057CB"/>
    <w:rsid w:val="00A05970"/>
    <w:rsid w:val="00A06BD3"/>
    <w:rsid w:val="00A104E8"/>
    <w:rsid w:val="00A11969"/>
    <w:rsid w:val="00A11B2D"/>
    <w:rsid w:val="00A143E7"/>
    <w:rsid w:val="00A15F2B"/>
    <w:rsid w:val="00A160EA"/>
    <w:rsid w:val="00A1752F"/>
    <w:rsid w:val="00A17C19"/>
    <w:rsid w:val="00A20051"/>
    <w:rsid w:val="00A209DE"/>
    <w:rsid w:val="00A21895"/>
    <w:rsid w:val="00A21ACE"/>
    <w:rsid w:val="00A21D56"/>
    <w:rsid w:val="00A22633"/>
    <w:rsid w:val="00A22AAB"/>
    <w:rsid w:val="00A22BC6"/>
    <w:rsid w:val="00A235FD"/>
    <w:rsid w:val="00A23EFB"/>
    <w:rsid w:val="00A246C5"/>
    <w:rsid w:val="00A24B6D"/>
    <w:rsid w:val="00A25225"/>
    <w:rsid w:val="00A26914"/>
    <w:rsid w:val="00A26B2A"/>
    <w:rsid w:val="00A27580"/>
    <w:rsid w:val="00A27939"/>
    <w:rsid w:val="00A27D89"/>
    <w:rsid w:val="00A31A45"/>
    <w:rsid w:val="00A32F5E"/>
    <w:rsid w:val="00A3540D"/>
    <w:rsid w:val="00A36DB6"/>
    <w:rsid w:val="00A3707F"/>
    <w:rsid w:val="00A4100D"/>
    <w:rsid w:val="00A4168D"/>
    <w:rsid w:val="00A425E7"/>
    <w:rsid w:val="00A42E1B"/>
    <w:rsid w:val="00A43427"/>
    <w:rsid w:val="00A43586"/>
    <w:rsid w:val="00A435FB"/>
    <w:rsid w:val="00A43FB7"/>
    <w:rsid w:val="00A444B4"/>
    <w:rsid w:val="00A44790"/>
    <w:rsid w:val="00A44C96"/>
    <w:rsid w:val="00A44CED"/>
    <w:rsid w:val="00A45149"/>
    <w:rsid w:val="00A46970"/>
    <w:rsid w:val="00A46A4F"/>
    <w:rsid w:val="00A46E2B"/>
    <w:rsid w:val="00A46EEE"/>
    <w:rsid w:val="00A4735F"/>
    <w:rsid w:val="00A50BF4"/>
    <w:rsid w:val="00A50C0E"/>
    <w:rsid w:val="00A50C51"/>
    <w:rsid w:val="00A51397"/>
    <w:rsid w:val="00A51814"/>
    <w:rsid w:val="00A51C99"/>
    <w:rsid w:val="00A52797"/>
    <w:rsid w:val="00A54497"/>
    <w:rsid w:val="00A55CA0"/>
    <w:rsid w:val="00A55FB9"/>
    <w:rsid w:val="00A567B4"/>
    <w:rsid w:val="00A56FF1"/>
    <w:rsid w:val="00A57094"/>
    <w:rsid w:val="00A6082C"/>
    <w:rsid w:val="00A6168A"/>
    <w:rsid w:val="00A61FF9"/>
    <w:rsid w:val="00A623E8"/>
    <w:rsid w:val="00A62AD0"/>
    <w:rsid w:val="00A6350B"/>
    <w:rsid w:val="00A6396E"/>
    <w:rsid w:val="00A6469E"/>
    <w:rsid w:val="00A65894"/>
    <w:rsid w:val="00A66A81"/>
    <w:rsid w:val="00A67D1A"/>
    <w:rsid w:val="00A7036A"/>
    <w:rsid w:val="00A70878"/>
    <w:rsid w:val="00A71293"/>
    <w:rsid w:val="00A71673"/>
    <w:rsid w:val="00A74652"/>
    <w:rsid w:val="00A74AC1"/>
    <w:rsid w:val="00A75095"/>
    <w:rsid w:val="00A761EB"/>
    <w:rsid w:val="00A76818"/>
    <w:rsid w:val="00A7784D"/>
    <w:rsid w:val="00A778A0"/>
    <w:rsid w:val="00A8243C"/>
    <w:rsid w:val="00A837FB"/>
    <w:rsid w:val="00A83A9A"/>
    <w:rsid w:val="00A83E4F"/>
    <w:rsid w:val="00A8459D"/>
    <w:rsid w:val="00A8526F"/>
    <w:rsid w:val="00A912FD"/>
    <w:rsid w:val="00A915E9"/>
    <w:rsid w:val="00A91896"/>
    <w:rsid w:val="00A91B54"/>
    <w:rsid w:val="00A91DCA"/>
    <w:rsid w:val="00A9297A"/>
    <w:rsid w:val="00A9423F"/>
    <w:rsid w:val="00A958E1"/>
    <w:rsid w:val="00A963DA"/>
    <w:rsid w:val="00A96ADB"/>
    <w:rsid w:val="00AA0392"/>
    <w:rsid w:val="00AA0BD2"/>
    <w:rsid w:val="00AA10C1"/>
    <w:rsid w:val="00AA1709"/>
    <w:rsid w:val="00AA31ED"/>
    <w:rsid w:val="00AA3C2C"/>
    <w:rsid w:val="00AA53E3"/>
    <w:rsid w:val="00AA5BA3"/>
    <w:rsid w:val="00AA68A6"/>
    <w:rsid w:val="00AA7365"/>
    <w:rsid w:val="00AA7CAB"/>
    <w:rsid w:val="00AB032F"/>
    <w:rsid w:val="00AB0684"/>
    <w:rsid w:val="00AB0986"/>
    <w:rsid w:val="00AB0DDF"/>
    <w:rsid w:val="00AB1A9D"/>
    <w:rsid w:val="00AB2E45"/>
    <w:rsid w:val="00AB35BB"/>
    <w:rsid w:val="00AB3797"/>
    <w:rsid w:val="00AB4348"/>
    <w:rsid w:val="00AB4437"/>
    <w:rsid w:val="00AB46A9"/>
    <w:rsid w:val="00AB51E9"/>
    <w:rsid w:val="00AB605E"/>
    <w:rsid w:val="00AB6085"/>
    <w:rsid w:val="00AB69AC"/>
    <w:rsid w:val="00AB6A96"/>
    <w:rsid w:val="00AB6AD0"/>
    <w:rsid w:val="00AB7728"/>
    <w:rsid w:val="00AC084A"/>
    <w:rsid w:val="00AC1F7F"/>
    <w:rsid w:val="00AC4078"/>
    <w:rsid w:val="00AC44C5"/>
    <w:rsid w:val="00AC481C"/>
    <w:rsid w:val="00AC56DA"/>
    <w:rsid w:val="00AC6436"/>
    <w:rsid w:val="00AC7B81"/>
    <w:rsid w:val="00AD0B35"/>
    <w:rsid w:val="00AD1078"/>
    <w:rsid w:val="00AD2AC3"/>
    <w:rsid w:val="00AD523C"/>
    <w:rsid w:val="00AD59FE"/>
    <w:rsid w:val="00AD65E3"/>
    <w:rsid w:val="00AD739B"/>
    <w:rsid w:val="00AD7AD0"/>
    <w:rsid w:val="00AD7DCA"/>
    <w:rsid w:val="00AE10C6"/>
    <w:rsid w:val="00AE122C"/>
    <w:rsid w:val="00AE1EB4"/>
    <w:rsid w:val="00AE2819"/>
    <w:rsid w:val="00AE282B"/>
    <w:rsid w:val="00AE2B26"/>
    <w:rsid w:val="00AE3023"/>
    <w:rsid w:val="00AE30F8"/>
    <w:rsid w:val="00AE32F7"/>
    <w:rsid w:val="00AE3997"/>
    <w:rsid w:val="00AE3B0E"/>
    <w:rsid w:val="00AE3F22"/>
    <w:rsid w:val="00AE4574"/>
    <w:rsid w:val="00AE4C50"/>
    <w:rsid w:val="00AE4F4A"/>
    <w:rsid w:val="00AE5447"/>
    <w:rsid w:val="00AE5466"/>
    <w:rsid w:val="00AE63BA"/>
    <w:rsid w:val="00AE64AB"/>
    <w:rsid w:val="00AE6714"/>
    <w:rsid w:val="00AF0029"/>
    <w:rsid w:val="00AF0FF2"/>
    <w:rsid w:val="00AF1007"/>
    <w:rsid w:val="00AF159B"/>
    <w:rsid w:val="00AF1BEE"/>
    <w:rsid w:val="00AF2EC7"/>
    <w:rsid w:val="00AF3144"/>
    <w:rsid w:val="00AF320E"/>
    <w:rsid w:val="00AF475B"/>
    <w:rsid w:val="00AF61AF"/>
    <w:rsid w:val="00AF702A"/>
    <w:rsid w:val="00AF77B6"/>
    <w:rsid w:val="00B01580"/>
    <w:rsid w:val="00B01BA0"/>
    <w:rsid w:val="00B021C7"/>
    <w:rsid w:val="00B02424"/>
    <w:rsid w:val="00B0252F"/>
    <w:rsid w:val="00B0264D"/>
    <w:rsid w:val="00B027C2"/>
    <w:rsid w:val="00B041EA"/>
    <w:rsid w:val="00B10ED9"/>
    <w:rsid w:val="00B10F28"/>
    <w:rsid w:val="00B11D97"/>
    <w:rsid w:val="00B126CE"/>
    <w:rsid w:val="00B137FD"/>
    <w:rsid w:val="00B1443A"/>
    <w:rsid w:val="00B1444E"/>
    <w:rsid w:val="00B14550"/>
    <w:rsid w:val="00B14567"/>
    <w:rsid w:val="00B156A7"/>
    <w:rsid w:val="00B15F24"/>
    <w:rsid w:val="00B17815"/>
    <w:rsid w:val="00B2119D"/>
    <w:rsid w:val="00B2143B"/>
    <w:rsid w:val="00B21456"/>
    <w:rsid w:val="00B2150F"/>
    <w:rsid w:val="00B23CF7"/>
    <w:rsid w:val="00B25F62"/>
    <w:rsid w:val="00B25F94"/>
    <w:rsid w:val="00B2651E"/>
    <w:rsid w:val="00B27823"/>
    <w:rsid w:val="00B27EE5"/>
    <w:rsid w:val="00B33424"/>
    <w:rsid w:val="00B33CAA"/>
    <w:rsid w:val="00B33F52"/>
    <w:rsid w:val="00B34C6D"/>
    <w:rsid w:val="00B36298"/>
    <w:rsid w:val="00B37372"/>
    <w:rsid w:val="00B374AD"/>
    <w:rsid w:val="00B37CF9"/>
    <w:rsid w:val="00B41C37"/>
    <w:rsid w:val="00B437C8"/>
    <w:rsid w:val="00B43D04"/>
    <w:rsid w:val="00B44152"/>
    <w:rsid w:val="00B442FE"/>
    <w:rsid w:val="00B44BC6"/>
    <w:rsid w:val="00B470C7"/>
    <w:rsid w:val="00B509AF"/>
    <w:rsid w:val="00B50E3A"/>
    <w:rsid w:val="00B53546"/>
    <w:rsid w:val="00B53DCC"/>
    <w:rsid w:val="00B53EDF"/>
    <w:rsid w:val="00B55445"/>
    <w:rsid w:val="00B55D6C"/>
    <w:rsid w:val="00B566F1"/>
    <w:rsid w:val="00B605BD"/>
    <w:rsid w:val="00B60799"/>
    <w:rsid w:val="00B60D68"/>
    <w:rsid w:val="00B613B7"/>
    <w:rsid w:val="00B637D0"/>
    <w:rsid w:val="00B65BAC"/>
    <w:rsid w:val="00B661BD"/>
    <w:rsid w:val="00B6779E"/>
    <w:rsid w:val="00B7089F"/>
    <w:rsid w:val="00B714C3"/>
    <w:rsid w:val="00B71B32"/>
    <w:rsid w:val="00B737F7"/>
    <w:rsid w:val="00B73D60"/>
    <w:rsid w:val="00B74274"/>
    <w:rsid w:val="00B746FF"/>
    <w:rsid w:val="00B75662"/>
    <w:rsid w:val="00B75C77"/>
    <w:rsid w:val="00B76BF2"/>
    <w:rsid w:val="00B80596"/>
    <w:rsid w:val="00B80979"/>
    <w:rsid w:val="00B8125E"/>
    <w:rsid w:val="00B8202C"/>
    <w:rsid w:val="00B82442"/>
    <w:rsid w:val="00B828B0"/>
    <w:rsid w:val="00B83262"/>
    <w:rsid w:val="00B83BB0"/>
    <w:rsid w:val="00B83C48"/>
    <w:rsid w:val="00B8408B"/>
    <w:rsid w:val="00B8565F"/>
    <w:rsid w:val="00B857A6"/>
    <w:rsid w:val="00B85C59"/>
    <w:rsid w:val="00B85EDB"/>
    <w:rsid w:val="00B90C59"/>
    <w:rsid w:val="00B92FF9"/>
    <w:rsid w:val="00B9338C"/>
    <w:rsid w:val="00B93556"/>
    <w:rsid w:val="00B93E50"/>
    <w:rsid w:val="00B94611"/>
    <w:rsid w:val="00B962DE"/>
    <w:rsid w:val="00B96F6B"/>
    <w:rsid w:val="00B97134"/>
    <w:rsid w:val="00B9792F"/>
    <w:rsid w:val="00BA1543"/>
    <w:rsid w:val="00BA1AE6"/>
    <w:rsid w:val="00BA1CBC"/>
    <w:rsid w:val="00BA3346"/>
    <w:rsid w:val="00BA4406"/>
    <w:rsid w:val="00BA470D"/>
    <w:rsid w:val="00BA5348"/>
    <w:rsid w:val="00BA5C7C"/>
    <w:rsid w:val="00BA5D99"/>
    <w:rsid w:val="00BA71DA"/>
    <w:rsid w:val="00BB2159"/>
    <w:rsid w:val="00BB2ABC"/>
    <w:rsid w:val="00BB3873"/>
    <w:rsid w:val="00BB3D56"/>
    <w:rsid w:val="00BB5297"/>
    <w:rsid w:val="00BB5495"/>
    <w:rsid w:val="00BB58BB"/>
    <w:rsid w:val="00BB5A7C"/>
    <w:rsid w:val="00BB5AED"/>
    <w:rsid w:val="00BB5C86"/>
    <w:rsid w:val="00BC0AF0"/>
    <w:rsid w:val="00BC30F1"/>
    <w:rsid w:val="00BC366C"/>
    <w:rsid w:val="00BC4766"/>
    <w:rsid w:val="00BC48E6"/>
    <w:rsid w:val="00BC51C2"/>
    <w:rsid w:val="00BC5BB5"/>
    <w:rsid w:val="00BC5BED"/>
    <w:rsid w:val="00BC6949"/>
    <w:rsid w:val="00BC749C"/>
    <w:rsid w:val="00BC7D10"/>
    <w:rsid w:val="00BD0C23"/>
    <w:rsid w:val="00BD1F89"/>
    <w:rsid w:val="00BD3770"/>
    <w:rsid w:val="00BD3C6B"/>
    <w:rsid w:val="00BD3EEB"/>
    <w:rsid w:val="00BD4625"/>
    <w:rsid w:val="00BD5200"/>
    <w:rsid w:val="00BD6217"/>
    <w:rsid w:val="00BD6905"/>
    <w:rsid w:val="00BD70B9"/>
    <w:rsid w:val="00BD77FD"/>
    <w:rsid w:val="00BD78A6"/>
    <w:rsid w:val="00BE03B3"/>
    <w:rsid w:val="00BE1C9C"/>
    <w:rsid w:val="00BE3B43"/>
    <w:rsid w:val="00BE5088"/>
    <w:rsid w:val="00BE6F2E"/>
    <w:rsid w:val="00BE73BD"/>
    <w:rsid w:val="00BE7536"/>
    <w:rsid w:val="00BE79C2"/>
    <w:rsid w:val="00BE7D4A"/>
    <w:rsid w:val="00BF0CDD"/>
    <w:rsid w:val="00BF2714"/>
    <w:rsid w:val="00BF397D"/>
    <w:rsid w:val="00BF5FAF"/>
    <w:rsid w:val="00BF7000"/>
    <w:rsid w:val="00BF78EF"/>
    <w:rsid w:val="00C0002F"/>
    <w:rsid w:val="00C0133D"/>
    <w:rsid w:val="00C02386"/>
    <w:rsid w:val="00C028D1"/>
    <w:rsid w:val="00C02E5A"/>
    <w:rsid w:val="00C0309E"/>
    <w:rsid w:val="00C03C95"/>
    <w:rsid w:val="00C046F7"/>
    <w:rsid w:val="00C04870"/>
    <w:rsid w:val="00C04DD3"/>
    <w:rsid w:val="00C0547E"/>
    <w:rsid w:val="00C05C70"/>
    <w:rsid w:val="00C069C6"/>
    <w:rsid w:val="00C10343"/>
    <w:rsid w:val="00C11915"/>
    <w:rsid w:val="00C123DC"/>
    <w:rsid w:val="00C123F2"/>
    <w:rsid w:val="00C130F2"/>
    <w:rsid w:val="00C1560A"/>
    <w:rsid w:val="00C16DE7"/>
    <w:rsid w:val="00C16E42"/>
    <w:rsid w:val="00C16FD7"/>
    <w:rsid w:val="00C177FF"/>
    <w:rsid w:val="00C17A71"/>
    <w:rsid w:val="00C20411"/>
    <w:rsid w:val="00C2135F"/>
    <w:rsid w:val="00C2230A"/>
    <w:rsid w:val="00C23EFE"/>
    <w:rsid w:val="00C24248"/>
    <w:rsid w:val="00C26A0E"/>
    <w:rsid w:val="00C301B1"/>
    <w:rsid w:val="00C30B7F"/>
    <w:rsid w:val="00C313D8"/>
    <w:rsid w:val="00C3179C"/>
    <w:rsid w:val="00C31C47"/>
    <w:rsid w:val="00C3206A"/>
    <w:rsid w:val="00C321AE"/>
    <w:rsid w:val="00C322D1"/>
    <w:rsid w:val="00C33E2F"/>
    <w:rsid w:val="00C34A31"/>
    <w:rsid w:val="00C350F3"/>
    <w:rsid w:val="00C3653A"/>
    <w:rsid w:val="00C4229A"/>
    <w:rsid w:val="00C42AF0"/>
    <w:rsid w:val="00C43363"/>
    <w:rsid w:val="00C4355D"/>
    <w:rsid w:val="00C43D9A"/>
    <w:rsid w:val="00C44A79"/>
    <w:rsid w:val="00C46F80"/>
    <w:rsid w:val="00C516B2"/>
    <w:rsid w:val="00C52B6E"/>
    <w:rsid w:val="00C533E3"/>
    <w:rsid w:val="00C538CA"/>
    <w:rsid w:val="00C55013"/>
    <w:rsid w:val="00C56C11"/>
    <w:rsid w:val="00C57858"/>
    <w:rsid w:val="00C57877"/>
    <w:rsid w:val="00C60374"/>
    <w:rsid w:val="00C6157E"/>
    <w:rsid w:val="00C617C8"/>
    <w:rsid w:val="00C6190A"/>
    <w:rsid w:val="00C622A9"/>
    <w:rsid w:val="00C63981"/>
    <w:rsid w:val="00C63EE6"/>
    <w:rsid w:val="00C64340"/>
    <w:rsid w:val="00C64B82"/>
    <w:rsid w:val="00C65CA7"/>
    <w:rsid w:val="00C65E99"/>
    <w:rsid w:val="00C667DC"/>
    <w:rsid w:val="00C6692E"/>
    <w:rsid w:val="00C66C6C"/>
    <w:rsid w:val="00C70D05"/>
    <w:rsid w:val="00C71093"/>
    <w:rsid w:val="00C7169D"/>
    <w:rsid w:val="00C7197A"/>
    <w:rsid w:val="00C719C7"/>
    <w:rsid w:val="00C72113"/>
    <w:rsid w:val="00C72BC4"/>
    <w:rsid w:val="00C72DD7"/>
    <w:rsid w:val="00C73515"/>
    <w:rsid w:val="00C736DC"/>
    <w:rsid w:val="00C7432A"/>
    <w:rsid w:val="00C7590F"/>
    <w:rsid w:val="00C76092"/>
    <w:rsid w:val="00C7719F"/>
    <w:rsid w:val="00C775D6"/>
    <w:rsid w:val="00C80156"/>
    <w:rsid w:val="00C81EB1"/>
    <w:rsid w:val="00C8493F"/>
    <w:rsid w:val="00C8567E"/>
    <w:rsid w:val="00C859A2"/>
    <w:rsid w:val="00C86196"/>
    <w:rsid w:val="00C86673"/>
    <w:rsid w:val="00C8701B"/>
    <w:rsid w:val="00C87206"/>
    <w:rsid w:val="00C877FB"/>
    <w:rsid w:val="00C87F78"/>
    <w:rsid w:val="00C87FCB"/>
    <w:rsid w:val="00C9066A"/>
    <w:rsid w:val="00C920AE"/>
    <w:rsid w:val="00C92EB4"/>
    <w:rsid w:val="00C93B01"/>
    <w:rsid w:val="00C93F08"/>
    <w:rsid w:val="00C9409C"/>
    <w:rsid w:val="00C941B5"/>
    <w:rsid w:val="00C953E6"/>
    <w:rsid w:val="00C95520"/>
    <w:rsid w:val="00C95D61"/>
    <w:rsid w:val="00C95FE3"/>
    <w:rsid w:val="00C967C1"/>
    <w:rsid w:val="00C96ADF"/>
    <w:rsid w:val="00CA0521"/>
    <w:rsid w:val="00CA1BC9"/>
    <w:rsid w:val="00CA3B89"/>
    <w:rsid w:val="00CA4119"/>
    <w:rsid w:val="00CA4120"/>
    <w:rsid w:val="00CA4AEB"/>
    <w:rsid w:val="00CA7871"/>
    <w:rsid w:val="00CB17B7"/>
    <w:rsid w:val="00CB290A"/>
    <w:rsid w:val="00CB3CFA"/>
    <w:rsid w:val="00CB57A2"/>
    <w:rsid w:val="00CB6051"/>
    <w:rsid w:val="00CB64B9"/>
    <w:rsid w:val="00CB7E38"/>
    <w:rsid w:val="00CC051E"/>
    <w:rsid w:val="00CC173D"/>
    <w:rsid w:val="00CC20DE"/>
    <w:rsid w:val="00CC235E"/>
    <w:rsid w:val="00CC32C8"/>
    <w:rsid w:val="00CC382F"/>
    <w:rsid w:val="00CC38A6"/>
    <w:rsid w:val="00CC404B"/>
    <w:rsid w:val="00CC4E6E"/>
    <w:rsid w:val="00CC4EDD"/>
    <w:rsid w:val="00CC4F91"/>
    <w:rsid w:val="00CC7434"/>
    <w:rsid w:val="00CC79C9"/>
    <w:rsid w:val="00CC7DBC"/>
    <w:rsid w:val="00CD19F2"/>
    <w:rsid w:val="00CD26B4"/>
    <w:rsid w:val="00CD42A1"/>
    <w:rsid w:val="00CD491B"/>
    <w:rsid w:val="00CD4BA3"/>
    <w:rsid w:val="00CD4DA2"/>
    <w:rsid w:val="00CD51AC"/>
    <w:rsid w:val="00CD5542"/>
    <w:rsid w:val="00CD64C8"/>
    <w:rsid w:val="00CD70B6"/>
    <w:rsid w:val="00CD79E8"/>
    <w:rsid w:val="00CD7C4A"/>
    <w:rsid w:val="00CE05C1"/>
    <w:rsid w:val="00CE0757"/>
    <w:rsid w:val="00CE0CCA"/>
    <w:rsid w:val="00CE1A44"/>
    <w:rsid w:val="00CE2507"/>
    <w:rsid w:val="00CE3122"/>
    <w:rsid w:val="00CE35A3"/>
    <w:rsid w:val="00CE533F"/>
    <w:rsid w:val="00CE5BFC"/>
    <w:rsid w:val="00CE5F70"/>
    <w:rsid w:val="00CE67AF"/>
    <w:rsid w:val="00CE6BC9"/>
    <w:rsid w:val="00CE7F55"/>
    <w:rsid w:val="00CF010C"/>
    <w:rsid w:val="00CF0CA1"/>
    <w:rsid w:val="00CF16BB"/>
    <w:rsid w:val="00CF1ACB"/>
    <w:rsid w:val="00CF2058"/>
    <w:rsid w:val="00CF20BE"/>
    <w:rsid w:val="00CF5B9C"/>
    <w:rsid w:val="00CF6148"/>
    <w:rsid w:val="00CF6A7C"/>
    <w:rsid w:val="00CF75C2"/>
    <w:rsid w:val="00D024A6"/>
    <w:rsid w:val="00D02DE7"/>
    <w:rsid w:val="00D02E29"/>
    <w:rsid w:val="00D03C9A"/>
    <w:rsid w:val="00D04435"/>
    <w:rsid w:val="00D044F2"/>
    <w:rsid w:val="00D049F9"/>
    <w:rsid w:val="00D04BC6"/>
    <w:rsid w:val="00D05590"/>
    <w:rsid w:val="00D0582D"/>
    <w:rsid w:val="00D06CCB"/>
    <w:rsid w:val="00D076DF"/>
    <w:rsid w:val="00D07A4D"/>
    <w:rsid w:val="00D07B60"/>
    <w:rsid w:val="00D109AE"/>
    <w:rsid w:val="00D1311F"/>
    <w:rsid w:val="00D13748"/>
    <w:rsid w:val="00D13A13"/>
    <w:rsid w:val="00D13BAA"/>
    <w:rsid w:val="00D13FD3"/>
    <w:rsid w:val="00D1477E"/>
    <w:rsid w:val="00D16160"/>
    <w:rsid w:val="00D16BDA"/>
    <w:rsid w:val="00D16DCC"/>
    <w:rsid w:val="00D17B7A"/>
    <w:rsid w:val="00D20AEB"/>
    <w:rsid w:val="00D21125"/>
    <w:rsid w:val="00D214EE"/>
    <w:rsid w:val="00D21720"/>
    <w:rsid w:val="00D21C4C"/>
    <w:rsid w:val="00D22A97"/>
    <w:rsid w:val="00D234C1"/>
    <w:rsid w:val="00D24954"/>
    <w:rsid w:val="00D24EFC"/>
    <w:rsid w:val="00D24F23"/>
    <w:rsid w:val="00D254B0"/>
    <w:rsid w:val="00D25923"/>
    <w:rsid w:val="00D25D35"/>
    <w:rsid w:val="00D3011F"/>
    <w:rsid w:val="00D305C6"/>
    <w:rsid w:val="00D31828"/>
    <w:rsid w:val="00D31C0E"/>
    <w:rsid w:val="00D331AC"/>
    <w:rsid w:val="00D33D00"/>
    <w:rsid w:val="00D341CC"/>
    <w:rsid w:val="00D3659C"/>
    <w:rsid w:val="00D36D77"/>
    <w:rsid w:val="00D370AE"/>
    <w:rsid w:val="00D374F6"/>
    <w:rsid w:val="00D4015D"/>
    <w:rsid w:val="00D405F7"/>
    <w:rsid w:val="00D4062F"/>
    <w:rsid w:val="00D4087A"/>
    <w:rsid w:val="00D424ED"/>
    <w:rsid w:val="00D4314E"/>
    <w:rsid w:val="00D4469C"/>
    <w:rsid w:val="00D45DAA"/>
    <w:rsid w:val="00D46E7E"/>
    <w:rsid w:val="00D47EF1"/>
    <w:rsid w:val="00D501BC"/>
    <w:rsid w:val="00D50805"/>
    <w:rsid w:val="00D50DA7"/>
    <w:rsid w:val="00D51C7F"/>
    <w:rsid w:val="00D529E7"/>
    <w:rsid w:val="00D53722"/>
    <w:rsid w:val="00D553D1"/>
    <w:rsid w:val="00D55733"/>
    <w:rsid w:val="00D5650C"/>
    <w:rsid w:val="00D569D6"/>
    <w:rsid w:val="00D574C6"/>
    <w:rsid w:val="00D57FEC"/>
    <w:rsid w:val="00D6061B"/>
    <w:rsid w:val="00D61FFF"/>
    <w:rsid w:val="00D627AE"/>
    <w:rsid w:val="00D63BC7"/>
    <w:rsid w:val="00D64C27"/>
    <w:rsid w:val="00D651BC"/>
    <w:rsid w:val="00D659D0"/>
    <w:rsid w:val="00D65C97"/>
    <w:rsid w:val="00D66A5F"/>
    <w:rsid w:val="00D6703A"/>
    <w:rsid w:val="00D700A0"/>
    <w:rsid w:val="00D71155"/>
    <w:rsid w:val="00D7319B"/>
    <w:rsid w:val="00D731F1"/>
    <w:rsid w:val="00D741D8"/>
    <w:rsid w:val="00D74AFB"/>
    <w:rsid w:val="00D7636A"/>
    <w:rsid w:val="00D772F6"/>
    <w:rsid w:val="00D77704"/>
    <w:rsid w:val="00D8043D"/>
    <w:rsid w:val="00D81063"/>
    <w:rsid w:val="00D812B9"/>
    <w:rsid w:val="00D81AAC"/>
    <w:rsid w:val="00D81DA3"/>
    <w:rsid w:val="00D83B84"/>
    <w:rsid w:val="00D844F0"/>
    <w:rsid w:val="00D86147"/>
    <w:rsid w:val="00D861A1"/>
    <w:rsid w:val="00D86883"/>
    <w:rsid w:val="00D876A7"/>
    <w:rsid w:val="00D87E20"/>
    <w:rsid w:val="00D87FFE"/>
    <w:rsid w:val="00D90176"/>
    <w:rsid w:val="00D90FED"/>
    <w:rsid w:val="00D92359"/>
    <w:rsid w:val="00D93712"/>
    <w:rsid w:val="00D939C4"/>
    <w:rsid w:val="00D96B66"/>
    <w:rsid w:val="00D97708"/>
    <w:rsid w:val="00D979C6"/>
    <w:rsid w:val="00DA18FF"/>
    <w:rsid w:val="00DA1B38"/>
    <w:rsid w:val="00DA1D3E"/>
    <w:rsid w:val="00DA1E7A"/>
    <w:rsid w:val="00DA3F1E"/>
    <w:rsid w:val="00DA462E"/>
    <w:rsid w:val="00DA48E7"/>
    <w:rsid w:val="00DA49AF"/>
    <w:rsid w:val="00DA4F4A"/>
    <w:rsid w:val="00DA501A"/>
    <w:rsid w:val="00DA5780"/>
    <w:rsid w:val="00DA7143"/>
    <w:rsid w:val="00DA757D"/>
    <w:rsid w:val="00DB01DC"/>
    <w:rsid w:val="00DB0F76"/>
    <w:rsid w:val="00DB197B"/>
    <w:rsid w:val="00DB1ADD"/>
    <w:rsid w:val="00DB3628"/>
    <w:rsid w:val="00DB4254"/>
    <w:rsid w:val="00DB6111"/>
    <w:rsid w:val="00DB74A4"/>
    <w:rsid w:val="00DB7E78"/>
    <w:rsid w:val="00DC07CB"/>
    <w:rsid w:val="00DC0F8C"/>
    <w:rsid w:val="00DC152E"/>
    <w:rsid w:val="00DC17EB"/>
    <w:rsid w:val="00DC1B7E"/>
    <w:rsid w:val="00DC1CA8"/>
    <w:rsid w:val="00DC2456"/>
    <w:rsid w:val="00DC60FC"/>
    <w:rsid w:val="00DC63AE"/>
    <w:rsid w:val="00DC6BE3"/>
    <w:rsid w:val="00DC6CA0"/>
    <w:rsid w:val="00DC741A"/>
    <w:rsid w:val="00DD0868"/>
    <w:rsid w:val="00DD0CA0"/>
    <w:rsid w:val="00DD1E73"/>
    <w:rsid w:val="00DD3CFE"/>
    <w:rsid w:val="00DD51A3"/>
    <w:rsid w:val="00DD5CBA"/>
    <w:rsid w:val="00DD6CE1"/>
    <w:rsid w:val="00DD71FB"/>
    <w:rsid w:val="00DE0780"/>
    <w:rsid w:val="00DE15CC"/>
    <w:rsid w:val="00DE450B"/>
    <w:rsid w:val="00DE503D"/>
    <w:rsid w:val="00DE67D4"/>
    <w:rsid w:val="00DE6AA1"/>
    <w:rsid w:val="00DE742F"/>
    <w:rsid w:val="00DE7C92"/>
    <w:rsid w:val="00DF02A2"/>
    <w:rsid w:val="00DF1A13"/>
    <w:rsid w:val="00DF3319"/>
    <w:rsid w:val="00DF36B1"/>
    <w:rsid w:val="00DF3D21"/>
    <w:rsid w:val="00DF5AB8"/>
    <w:rsid w:val="00DF6785"/>
    <w:rsid w:val="00DF688A"/>
    <w:rsid w:val="00DF694F"/>
    <w:rsid w:val="00DF6FA1"/>
    <w:rsid w:val="00E002E0"/>
    <w:rsid w:val="00E00360"/>
    <w:rsid w:val="00E0165C"/>
    <w:rsid w:val="00E01D05"/>
    <w:rsid w:val="00E03476"/>
    <w:rsid w:val="00E03A51"/>
    <w:rsid w:val="00E03BDB"/>
    <w:rsid w:val="00E0462D"/>
    <w:rsid w:val="00E050D8"/>
    <w:rsid w:val="00E06330"/>
    <w:rsid w:val="00E06DB7"/>
    <w:rsid w:val="00E06FD6"/>
    <w:rsid w:val="00E1120A"/>
    <w:rsid w:val="00E12833"/>
    <w:rsid w:val="00E14DB0"/>
    <w:rsid w:val="00E15758"/>
    <w:rsid w:val="00E15DD5"/>
    <w:rsid w:val="00E16C22"/>
    <w:rsid w:val="00E17B6E"/>
    <w:rsid w:val="00E201E3"/>
    <w:rsid w:val="00E2076B"/>
    <w:rsid w:val="00E21868"/>
    <w:rsid w:val="00E21C32"/>
    <w:rsid w:val="00E23293"/>
    <w:rsid w:val="00E23550"/>
    <w:rsid w:val="00E236DF"/>
    <w:rsid w:val="00E23D8E"/>
    <w:rsid w:val="00E23EFD"/>
    <w:rsid w:val="00E24EE1"/>
    <w:rsid w:val="00E25381"/>
    <w:rsid w:val="00E263BA"/>
    <w:rsid w:val="00E265FA"/>
    <w:rsid w:val="00E26CC0"/>
    <w:rsid w:val="00E27044"/>
    <w:rsid w:val="00E274A9"/>
    <w:rsid w:val="00E27D07"/>
    <w:rsid w:val="00E30D2A"/>
    <w:rsid w:val="00E30DB5"/>
    <w:rsid w:val="00E32DDA"/>
    <w:rsid w:val="00E32EF7"/>
    <w:rsid w:val="00E348E1"/>
    <w:rsid w:val="00E36566"/>
    <w:rsid w:val="00E3690D"/>
    <w:rsid w:val="00E4286C"/>
    <w:rsid w:val="00E434EB"/>
    <w:rsid w:val="00E436A2"/>
    <w:rsid w:val="00E444E1"/>
    <w:rsid w:val="00E4454E"/>
    <w:rsid w:val="00E449F3"/>
    <w:rsid w:val="00E45068"/>
    <w:rsid w:val="00E4508A"/>
    <w:rsid w:val="00E451E5"/>
    <w:rsid w:val="00E4613C"/>
    <w:rsid w:val="00E4678D"/>
    <w:rsid w:val="00E47925"/>
    <w:rsid w:val="00E47A70"/>
    <w:rsid w:val="00E47B64"/>
    <w:rsid w:val="00E47BA7"/>
    <w:rsid w:val="00E516BC"/>
    <w:rsid w:val="00E52C7E"/>
    <w:rsid w:val="00E53892"/>
    <w:rsid w:val="00E5414A"/>
    <w:rsid w:val="00E547B5"/>
    <w:rsid w:val="00E54977"/>
    <w:rsid w:val="00E569B1"/>
    <w:rsid w:val="00E56BB8"/>
    <w:rsid w:val="00E57528"/>
    <w:rsid w:val="00E57C24"/>
    <w:rsid w:val="00E616F5"/>
    <w:rsid w:val="00E61EE9"/>
    <w:rsid w:val="00E634F8"/>
    <w:rsid w:val="00E64011"/>
    <w:rsid w:val="00E6614F"/>
    <w:rsid w:val="00E67012"/>
    <w:rsid w:val="00E678A7"/>
    <w:rsid w:val="00E718E0"/>
    <w:rsid w:val="00E725E4"/>
    <w:rsid w:val="00E74001"/>
    <w:rsid w:val="00E74CA4"/>
    <w:rsid w:val="00E75C61"/>
    <w:rsid w:val="00E7680D"/>
    <w:rsid w:val="00E76CD4"/>
    <w:rsid w:val="00E77E3A"/>
    <w:rsid w:val="00E82236"/>
    <w:rsid w:val="00E825DC"/>
    <w:rsid w:val="00E83E05"/>
    <w:rsid w:val="00E83E27"/>
    <w:rsid w:val="00E8592F"/>
    <w:rsid w:val="00E86E31"/>
    <w:rsid w:val="00E87A14"/>
    <w:rsid w:val="00E90798"/>
    <w:rsid w:val="00E91309"/>
    <w:rsid w:val="00E91D34"/>
    <w:rsid w:val="00E91E75"/>
    <w:rsid w:val="00E92F1A"/>
    <w:rsid w:val="00E9301F"/>
    <w:rsid w:val="00E932B6"/>
    <w:rsid w:val="00E93483"/>
    <w:rsid w:val="00E93594"/>
    <w:rsid w:val="00E938AC"/>
    <w:rsid w:val="00E94502"/>
    <w:rsid w:val="00E9485B"/>
    <w:rsid w:val="00E94A34"/>
    <w:rsid w:val="00E94DB6"/>
    <w:rsid w:val="00E95D86"/>
    <w:rsid w:val="00E977E1"/>
    <w:rsid w:val="00E97D71"/>
    <w:rsid w:val="00E97E3D"/>
    <w:rsid w:val="00EA09A1"/>
    <w:rsid w:val="00EA0F22"/>
    <w:rsid w:val="00EA161B"/>
    <w:rsid w:val="00EA1B0E"/>
    <w:rsid w:val="00EA1FBC"/>
    <w:rsid w:val="00EA251D"/>
    <w:rsid w:val="00EA3122"/>
    <w:rsid w:val="00EA37AA"/>
    <w:rsid w:val="00EA3832"/>
    <w:rsid w:val="00EA389D"/>
    <w:rsid w:val="00EA3E36"/>
    <w:rsid w:val="00EA4C73"/>
    <w:rsid w:val="00EA5FAF"/>
    <w:rsid w:val="00EA67AB"/>
    <w:rsid w:val="00EA68AB"/>
    <w:rsid w:val="00EA7755"/>
    <w:rsid w:val="00EA7B59"/>
    <w:rsid w:val="00EB144C"/>
    <w:rsid w:val="00EB1F5B"/>
    <w:rsid w:val="00EB2393"/>
    <w:rsid w:val="00EB2B11"/>
    <w:rsid w:val="00EB5241"/>
    <w:rsid w:val="00EB59DA"/>
    <w:rsid w:val="00EB6D89"/>
    <w:rsid w:val="00EB745D"/>
    <w:rsid w:val="00EB7A29"/>
    <w:rsid w:val="00EC01F2"/>
    <w:rsid w:val="00EC061C"/>
    <w:rsid w:val="00EC14AD"/>
    <w:rsid w:val="00EC1C2F"/>
    <w:rsid w:val="00EC2496"/>
    <w:rsid w:val="00EC2647"/>
    <w:rsid w:val="00EC26F1"/>
    <w:rsid w:val="00EC2E26"/>
    <w:rsid w:val="00EC3B1C"/>
    <w:rsid w:val="00EC3E8C"/>
    <w:rsid w:val="00EC3E91"/>
    <w:rsid w:val="00EC6546"/>
    <w:rsid w:val="00EC7005"/>
    <w:rsid w:val="00EC7956"/>
    <w:rsid w:val="00ED2930"/>
    <w:rsid w:val="00ED2CAE"/>
    <w:rsid w:val="00ED3263"/>
    <w:rsid w:val="00ED3EB4"/>
    <w:rsid w:val="00ED4028"/>
    <w:rsid w:val="00ED4839"/>
    <w:rsid w:val="00ED5C36"/>
    <w:rsid w:val="00ED7A05"/>
    <w:rsid w:val="00EE173F"/>
    <w:rsid w:val="00EE5263"/>
    <w:rsid w:val="00EE5C14"/>
    <w:rsid w:val="00EE6298"/>
    <w:rsid w:val="00EE7FCA"/>
    <w:rsid w:val="00EF0937"/>
    <w:rsid w:val="00EF136D"/>
    <w:rsid w:val="00EF2D1F"/>
    <w:rsid w:val="00EF3747"/>
    <w:rsid w:val="00EF4BEE"/>
    <w:rsid w:val="00EF4C03"/>
    <w:rsid w:val="00EF4C28"/>
    <w:rsid w:val="00EF51CD"/>
    <w:rsid w:val="00EF5AB9"/>
    <w:rsid w:val="00EF7030"/>
    <w:rsid w:val="00F0140A"/>
    <w:rsid w:val="00F02801"/>
    <w:rsid w:val="00F03EA7"/>
    <w:rsid w:val="00F04C3C"/>
    <w:rsid w:val="00F051FC"/>
    <w:rsid w:val="00F066FC"/>
    <w:rsid w:val="00F06705"/>
    <w:rsid w:val="00F0686C"/>
    <w:rsid w:val="00F070A4"/>
    <w:rsid w:val="00F0782A"/>
    <w:rsid w:val="00F1051E"/>
    <w:rsid w:val="00F10AA9"/>
    <w:rsid w:val="00F10CF3"/>
    <w:rsid w:val="00F11D87"/>
    <w:rsid w:val="00F12A05"/>
    <w:rsid w:val="00F142E1"/>
    <w:rsid w:val="00F1499F"/>
    <w:rsid w:val="00F15480"/>
    <w:rsid w:val="00F15AA7"/>
    <w:rsid w:val="00F16ACF"/>
    <w:rsid w:val="00F17339"/>
    <w:rsid w:val="00F1750C"/>
    <w:rsid w:val="00F17599"/>
    <w:rsid w:val="00F17919"/>
    <w:rsid w:val="00F17BA6"/>
    <w:rsid w:val="00F21C03"/>
    <w:rsid w:val="00F232AC"/>
    <w:rsid w:val="00F23342"/>
    <w:rsid w:val="00F24856"/>
    <w:rsid w:val="00F2541F"/>
    <w:rsid w:val="00F25453"/>
    <w:rsid w:val="00F25A99"/>
    <w:rsid w:val="00F26180"/>
    <w:rsid w:val="00F2661F"/>
    <w:rsid w:val="00F266E0"/>
    <w:rsid w:val="00F26E43"/>
    <w:rsid w:val="00F27C86"/>
    <w:rsid w:val="00F3179A"/>
    <w:rsid w:val="00F32665"/>
    <w:rsid w:val="00F33A6C"/>
    <w:rsid w:val="00F33AFB"/>
    <w:rsid w:val="00F34AF8"/>
    <w:rsid w:val="00F353FA"/>
    <w:rsid w:val="00F35645"/>
    <w:rsid w:val="00F36779"/>
    <w:rsid w:val="00F37A29"/>
    <w:rsid w:val="00F40CF1"/>
    <w:rsid w:val="00F42101"/>
    <w:rsid w:val="00F43137"/>
    <w:rsid w:val="00F43E94"/>
    <w:rsid w:val="00F451A4"/>
    <w:rsid w:val="00F4592C"/>
    <w:rsid w:val="00F459DC"/>
    <w:rsid w:val="00F461EF"/>
    <w:rsid w:val="00F46A4D"/>
    <w:rsid w:val="00F500F0"/>
    <w:rsid w:val="00F50E51"/>
    <w:rsid w:val="00F52579"/>
    <w:rsid w:val="00F545B5"/>
    <w:rsid w:val="00F5520B"/>
    <w:rsid w:val="00F554DE"/>
    <w:rsid w:val="00F55600"/>
    <w:rsid w:val="00F61D3A"/>
    <w:rsid w:val="00F6245B"/>
    <w:rsid w:val="00F624F3"/>
    <w:rsid w:val="00F626D6"/>
    <w:rsid w:val="00F6329B"/>
    <w:rsid w:val="00F64240"/>
    <w:rsid w:val="00F6465E"/>
    <w:rsid w:val="00F64D67"/>
    <w:rsid w:val="00F66817"/>
    <w:rsid w:val="00F66F7D"/>
    <w:rsid w:val="00F6773B"/>
    <w:rsid w:val="00F70193"/>
    <w:rsid w:val="00F7062E"/>
    <w:rsid w:val="00F709B0"/>
    <w:rsid w:val="00F70F63"/>
    <w:rsid w:val="00F7147E"/>
    <w:rsid w:val="00F716A6"/>
    <w:rsid w:val="00F717F3"/>
    <w:rsid w:val="00F72E8C"/>
    <w:rsid w:val="00F737FF"/>
    <w:rsid w:val="00F749B1"/>
    <w:rsid w:val="00F7545F"/>
    <w:rsid w:val="00F764A9"/>
    <w:rsid w:val="00F77460"/>
    <w:rsid w:val="00F77579"/>
    <w:rsid w:val="00F77620"/>
    <w:rsid w:val="00F77800"/>
    <w:rsid w:val="00F77EE8"/>
    <w:rsid w:val="00F8052E"/>
    <w:rsid w:val="00F805D7"/>
    <w:rsid w:val="00F821AF"/>
    <w:rsid w:val="00F83069"/>
    <w:rsid w:val="00F84B92"/>
    <w:rsid w:val="00F8513C"/>
    <w:rsid w:val="00F851B7"/>
    <w:rsid w:val="00F85500"/>
    <w:rsid w:val="00F85A1B"/>
    <w:rsid w:val="00F86086"/>
    <w:rsid w:val="00F8622A"/>
    <w:rsid w:val="00F86837"/>
    <w:rsid w:val="00F87FFB"/>
    <w:rsid w:val="00F90925"/>
    <w:rsid w:val="00F9195E"/>
    <w:rsid w:val="00F92E87"/>
    <w:rsid w:val="00F94640"/>
    <w:rsid w:val="00F9595D"/>
    <w:rsid w:val="00F95B70"/>
    <w:rsid w:val="00F95EBE"/>
    <w:rsid w:val="00F9615A"/>
    <w:rsid w:val="00F96DB9"/>
    <w:rsid w:val="00F9759D"/>
    <w:rsid w:val="00F976A2"/>
    <w:rsid w:val="00F97A63"/>
    <w:rsid w:val="00FA0B44"/>
    <w:rsid w:val="00FA0C39"/>
    <w:rsid w:val="00FA0D09"/>
    <w:rsid w:val="00FA0D45"/>
    <w:rsid w:val="00FA2298"/>
    <w:rsid w:val="00FA2621"/>
    <w:rsid w:val="00FA35C5"/>
    <w:rsid w:val="00FA36C1"/>
    <w:rsid w:val="00FA5E70"/>
    <w:rsid w:val="00FA6DF6"/>
    <w:rsid w:val="00FA74C7"/>
    <w:rsid w:val="00FA7878"/>
    <w:rsid w:val="00FA7E05"/>
    <w:rsid w:val="00FB03D4"/>
    <w:rsid w:val="00FB0911"/>
    <w:rsid w:val="00FB0ACD"/>
    <w:rsid w:val="00FB1A50"/>
    <w:rsid w:val="00FB21C8"/>
    <w:rsid w:val="00FB2B24"/>
    <w:rsid w:val="00FB342F"/>
    <w:rsid w:val="00FB3440"/>
    <w:rsid w:val="00FB40A4"/>
    <w:rsid w:val="00FB5F93"/>
    <w:rsid w:val="00FB6DC8"/>
    <w:rsid w:val="00FB73AF"/>
    <w:rsid w:val="00FB7C6F"/>
    <w:rsid w:val="00FC0A45"/>
    <w:rsid w:val="00FC0A9E"/>
    <w:rsid w:val="00FC14CC"/>
    <w:rsid w:val="00FC2CF3"/>
    <w:rsid w:val="00FC2DC4"/>
    <w:rsid w:val="00FC44DF"/>
    <w:rsid w:val="00FC457D"/>
    <w:rsid w:val="00FC4BBC"/>
    <w:rsid w:val="00FD08FA"/>
    <w:rsid w:val="00FD09E3"/>
    <w:rsid w:val="00FD2EEA"/>
    <w:rsid w:val="00FD626D"/>
    <w:rsid w:val="00FE0156"/>
    <w:rsid w:val="00FE0BBF"/>
    <w:rsid w:val="00FE0F21"/>
    <w:rsid w:val="00FE157F"/>
    <w:rsid w:val="00FE245A"/>
    <w:rsid w:val="00FE394E"/>
    <w:rsid w:val="00FE57CA"/>
    <w:rsid w:val="00FE58AB"/>
    <w:rsid w:val="00FE5943"/>
    <w:rsid w:val="00FE5EED"/>
    <w:rsid w:val="00FE6A3A"/>
    <w:rsid w:val="00FE6BC3"/>
    <w:rsid w:val="00FF1ADD"/>
    <w:rsid w:val="00FF21E3"/>
    <w:rsid w:val="00FF2E37"/>
    <w:rsid w:val="00FF3E25"/>
    <w:rsid w:val="00FF4920"/>
    <w:rsid w:val="00FF5F97"/>
    <w:rsid w:val="00FF7ABD"/>
    <w:rsid w:val="4C2AFA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0BC8108"/>
  <w15:chartTrackingRefBased/>
  <w15:docId w15:val="{8BA14003-931D-43B5-B6C7-F85770BC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B7E"/>
    <w:rPr>
      <w:sz w:val="24"/>
      <w:szCs w:val="24"/>
      <w:lang w:eastAsia="en-US"/>
    </w:rPr>
  </w:style>
  <w:style w:type="paragraph" w:styleId="Heading1">
    <w:name w:val="heading 1"/>
    <w:basedOn w:val="Normal"/>
    <w:next w:val="Normal"/>
    <w:link w:val="Heading1Char"/>
    <w:qFormat/>
    <w:rsid w:val="00527400"/>
    <w:pPr>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C47B1"/>
    <w:pPr>
      <w:tabs>
        <w:tab w:val="center" w:pos="4320"/>
        <w:tab w:val="right" w:pos="8640"/>
      </w:tabs>
    </w:pPr>
  </w:style>
  <w:style w:type="character" w:styleId="PageNumber">
    <w:name w:val="page number"/>
    <w:basedOn w:val="DefaultParagraphFont"/>
    <w:rsid w:val="004C47B1"/>
  </w:style>
  <w:style w:type="paragraph" w:styleId="Header">
    <w:name w:val="header"/>
    <w:basedOn w:val="Normal"/>
    <w:link w:val="HeaderChar"/>
    <w:rsid w:val="006A2DFA"/>
    <w:pPr>
      <w:tabs>
        <w:tab w:val="center" w:pos="4680"/>
        <w:tab w:val="right" w:pos="9360"/>
      </w:tabs>
    </w:pPr>
  </w:style>
  <w:style w:type="character" w:customStyle="1" w:styleId="HeaderChar">
    <w:name w:val="Header Char"/>
    <w:link w:val="Header"/>
    <w:rsid w:val="006A2DFA"/>
    <w:rPr>
      <w:sz w:val="24"/>
      <w:szCs w:val="24"/>
    </w:rPr>
  </w:style>
  <w:style w:type="paragraph" w:styleId="BalloonText">
    <w:name w:val="Balloon Text"/>
    <w:basedOn w:val="Normal"/>
    <w:link w:val="BalloonTextChar"/>
    <w:rsid w:val="00401E7C"/>
    <w:rPr>
      <w:rFonts w:ascii="Tahoma" w:hAnsi="Tahoma" w:cs="Tahoma"/>
      <w:sz w:val="16"/>
      <w:szCs w:val="16"/>
    </w:rPr>
  </w:style>
  <w:style w:type="character" w:customStyle="1" w:styleId="BalloonTextChar">
    <w:name w:val="Balloon Text Char"/>
    <w:link w:val="BalloonText"/>
    <w:rsid w:val="00401E7C"/>
    <w:rPr>
      <w:rFonts w:ascii="Tahoma" w:hAnsi="Tahoma" w:cs="Tahoma"/>
      <w:sz w:val="16"/>
      <w:szCs w:val="16"/>
    </w:rPr>
  </w:style>
  <w:style w:type="character" w:styleId="CommentReference">
    <w:name w:val="annotation reference"/>
    <w:rsid w:val="00DF5AB8"/>
    <w:rPr>
      <w:sz w:val="16"/>
      <w:szCs w:val="16"/>
    </w:rPr>
  </w:style>
  <w:style w:type="paragraph" w:styleId="CommentText">
    <w:name w:val="annotation text"/>
    <w:basedOn w:val="Normal"/>
    <w:link w:val="CommentTextChar"/>
    <w:rsid w:val="00DF5AB8"/>
    <w:rPr>
      <w:sz w:val="20"/>
      <w:szCs w:val="20"/>
    </w:rPr>
  </w:style>
  <w:style w:type="character" w:customStyle="1" w:styleId="CommentTextChar">
    <w:name w:val="Comment Text Char"/>
    <w:basedOn w:val="DefaultParagraphFont"/>
    <w:link w:val="CommentText"/>
    <w:rsid w:val="00DF5AB8"/>
  </w:style>
  <w:style w:type="paragraph" w:styleId="CommentSubject">
    <w:name w:val="annotation subject"/>
    <w:basedOn w:val="CommentText"/>
    <w:next w:val="CommentText"/>
    <w:link w:val="CommentSubjectChar"/>
    <w:rsid w:val="00DF5AB8"/>
    <w:rPr>
      <w:b/>
      <w:bCs/>
    </w:rPr>
  </w:style>
  <w:style w:type="character" w:customStyle="1" w:styleId="CommentSubjectChar">
    <w:name w:val="Comment Subject Char"/>
    <w:link w:val="CommentSubject"/>
    <w:rsid w:val="00DF5AB8"/>
    <w:rPr>
      <w:b/>
      <w:bCs/>
    </w:rPr>
  </w:style>
  <w:style w:type="character" w:styleId="Hyperlink">
    <w:name w:val="Hyperlink"/>
    <w:rsid w:val="007E1964"/>
    <w:rPr>
      <w:color w:val="0000FF"/>
      <w:u w:val="single"/>
    </w:rPr>
  </w:style>
  <w:style w:type="character" w:customStyle="1" w:styleId="FooterChar">
    <w:name w:val="Footer Char"/>
    <w:link w:val="Footer"/>
    <w:uiPriority w:val="99"/>
    <w:rsid w:val="00B75662"/>
    <w:rPr>
      <w:sz w:val="24"/>
      <w:szCs w:val="24"/>
    </w:rPr>
  </w:style>
  <w:style w:type="paragraph" w:styleId="ListParagraph">
    <w:name w:val="List Paragraph"/>
    <w:basedOn w:val="Normal"/>
    <w:uiPriority w:val="34"/>
    <w:qFormat/>
    <w:rsid w:val="0075789F"/>
    <w:pPr>
      <w:ind w:left="720"/>
      <w:contextualSpacing/>
    </w:pPr>
  </w:style>
  <w:style w:type="paragraph" w:styleId="Revision">
    <w:name w:val="Revision"/>
    <w:hidden/>
    <w:uiPriority w:val="99"/>
    <w:semiHidden/>
    <w:rsid w:val="00825F8F"/>
    <w:rPr>
      <w:sz w:val="24"/>
      <w:szCs w:val="24"/>
      <w:lang w:eastAsia="en-US"/>
    </w:rPr>
  </w:style>
  <w:style w:type="paragraph" w:styleId="NormalWeb">
    <w:name w:val="Normal (Web)"/>
    <w:basedOn w:val="Normal"/>
    <w:uiPriority w:val="99"/>
    <w:unhideWhenUsed/>
    <w:rsid w:val="00C028D1"/>
    <w:pPr>
      <w:spacing w:before="100" w:beforeAutospacing="1" w:after="100" w:afterAutospacing="1"/>
    </w:pPr>
  </w:style>
  <w:style w:type="character" w:styleId="FollowedHyperlink">
    <w:name w:val="FollowedHyperlink"/>
    <w:basedOn w:val="DefaultParagraphFont"/>
    <w:rsid w:val="00F27C86"/>
    <w:rPr>
      <w:color w:val="954F72" w:themeColor="followedHyperlink"/>
      <w:u w:val="single"/>
    </w:rPr>
  </w:style>
  <w:style w:type="character" w:customStyle="1" w:styleId="Heading1Char">
    <w:name w:val="Heading 1 Char"/>
    <w:basedOn w:val="DefaultParagraphFont"/>
    <w:link w:val="Heading1"/>
    <w:rsid w:val="00527400"/>
    <w:rPr>
      <w:b/>
      <w:sz w:val="24"/>
      <w:szCs w:val="24"/>
      <w:lang w:eastAsia="en-US"/>
    </w:rPr>
  </w:style>
  <w:style w:type="paragraph" w:customStyle="1" w:styleId="heading2">
    <w:name w:val="heading 2"/>
    <w:basedOn w:val="Normal"/>
    <w:link w:val="heading2Char"/>
    <w:qFormat/>
    <w:rsid w:val="00311D2F"/>
    <w:pPr>
      <w:jc w:val="both"/>
    </w:pPr>
    <w:rPr>
      <w:b/>
      <w:sz w:val="18"/>
      <w:szCs w:val="18"/>
      <w:u w:val="single"/>
    </w:rPr>
  </w:style>
  <w:style w:type="character" w:customStyle="1" w:styleId="heading2Char">
    <w:name w:val="heading 2 Char"/>
    <w:basedOn w:val="DefaultParagraphFont"/>
    <w:link w:val="heading2"/>
    <w:rsid w:val="00311D2F"/>
    <w:rPr>
      <w:b/>
      <w:sz w:val="18"/>
      <w:szCs w:val="18"/>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046678">
      <w:bodyDiv w:val="1"/>
      <w:marLeft w:val="0"/>
      <w:marRight w:val="0"/>
      <w:marTop w:val="0"/>
      <w:marBottom w:val="0"/>
      <w:divBdr>
        <w:top w:val="none" w:sz="0" w:space="0" w:color="auto"/>
        <w:left w:val="none" w:sz="0" w:space="0" w:color="auto"/>
        <w:bottom w:val="none" w:sz="0" w:space="0" w:color="auto"/>
        <w:right w:val="none" w:sz="0" w:space="0" w:color="auto"/>
      </w:divBdr>
    </w:div>
    <w:div w:id="2077972778">
      <w:bodyDiv w:val="1"/>
      <w:marLeft w:val="0"/>
      <w:marRight w:val="0"/>
      <w:marTop w:val="0"/>
      <w:marBottom w:val="0"/>
      <w:divBdr>
        <w:top w:val="none" w:sz="0" w:space="0" w:color="auto"/>
        <w:left w:val="none" w:sz="0" w:space="0" w:color="auto"/>
        <w:bottom w:val="none" w:sz="0" w:space="0" w:color="auto"/>
        <w:right w:val="none" w:sz="0" w:space="0" w:color="auto"/>
      </w:divBdr>
      <w:divsChild>
        <w:div w:id="1631086000">
          <w:marLeft w:val="979"/>
          <w:marRight w:val="0"/>
          <w:marTop w:val="86"/>
          <w:marBottom w:val="0"/>
          <w:divBdr>
            <w:top w:val="none" w:sz="0" w:space="0" w:color="auto"/>
            <w:left w:val="none" w:sz="0" w:space="0" w:color="auto"/>
            <w:bottom w:val="none" w:sz="0" w:space="0" w:color="auto"/>
            <w:right w:val="none" w:sz="0" w:space="0" w:color="auto"/>
          </w:divBdr>
        </w:div>
        <w:div w:id="1767574762">
          <w:marLeft w:val="979"/>
          <w:marRight w:val="0"/>
          <w:marTop w:val="86"/>
          <w:marBottom w:val="0"/>
          <w:divBdr>
            <w:top w:val="none" w:sz="0" w:space="0" w:color="auto"/>
            <w:left w:val="none" w:sz="0" w:space="0" w:color="auto"/>
            <w:bottom w:val="none" w:sz="0" w:space="0" w:color="auto"/>
            <w:right w:val="none" w:sz="0" w:space="0" w:color="auto"/>
          </w:divBdr>
        </w:div>
        <w:div w:id="1843931477">
          <w:marLeft w:val="979"/>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ct.gov/SOT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1862A7241CD5C4BB9A49AEC91EB145E" ma:contentTypeVersion="13" ma:contentTypeDescription="Create a new document." ma:contentTypeScope="" ma:versionID="462acb2738043bd851de3e89a07e090f">
  <xsd:schema xmlns:xsd="http://www.w3.org/2001/XMLSchema" xmlns:xs="http://www.w3.org/2001/XMLSchema" xmlns:p="http://schemas.microsoft.com/office/2006/metadata/properties" xmlns:ns1="http://schemas.microsoft.com/sharepoint/v3" xmlns:ns3="26e7f4b6-3714-4cf5-b0ae-a47b16f23eba" xmlns:ns4="c867d1a5-5827-4927-b797-91c0fe867b8f" targetNamespace="http://schemas.microsoft.com/office/2006/metadata/properties" ma:root="true" ma:fieldsID="57e6566826a3ae6ead5ee4cebcaa58bf" ns1:_="" ns3:_="" ns4:_="">
    <xsd:import namespace="http://schemas.microsoft.com/sharepoint/v3"/>
    <xsd:import namespace="26e7f4b6-3714-4cf5-b0ae-a47b16f23eba"/>
    <xsd:import namespace="c867d1a5-5827-4927-b797-91c0fe867b8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e7f4b6-3714-4cf5-b0ae-a47b16f23e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67d1a5-5827-4927-b797-91c0fe867b8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781836-CDFA-4552-B187-5AEE0560B690}">
  <ds:schemaRefs>
    <ds:schemaRef ds:uri="http://schemas.microsoft.com/office/2006/documentManagement/types"/>
    <ds:schemaRef ds:uri="http://purl.org/dc/elements/1.1/"/>
    <ds:schemaRef ds:uri="http://schemas.openxmlformats.org/package/2006/metadata/core-properties"/>
    <ds:schemaRef ds:uri="26e7f4b6-3714-4cf5-b0ae-a47b16f23eba"/>
    <ds:schemaRef ds:uri="http://www.w3.org/XML/1998/namespace"/>
    <ds:schemaRef ds:uri="http://schemas.microsoft.com/office/2006/metadata/properties"/>
    <ds:schemaRef ds:uri="http://schemas.microsoft.com/office/infopath/2007/PartnerControls"/>
    <ds:schemaRef ds:uri="c867d1a5-5827-4927-b797-91c0fe867b8f"/>
    <ds:schemaRef ds:uri="http://schemas.microsoft.com/sharepoint/v3"/>
    <ds:schemaRef ds:uri="http://purl.org/dc/dcmitype/"/>
    <ds:schemaRef ds:uri="http://purl.org/dc/terms/"/>
  </ds:schemaRefs>
</ds:datastoreItem>
</file>

<file path=customXml/itemProps2.xml><?xml version="1.0" encoding="utf-8"?>
<ds:datastoreItem xmlns:ds="http://schemas.openxmlformats.org/officeDocument/2006/customXml" ds:itemID="{9B562E49-A8E7-4C20-8F35-52791A86225B}">
  <ds:schemaRefs>
    <ds:schemaRef ds:uri="http://schemas.microsoft.com/sharepoint/v3/contenttype/forms"/>
  </ds:schemaRefs>
</ds:datastoreItem>
</file>

<file path=customXml/itemProps3.xml><?xml version="1.0" encoding="utf-8"?>
<ds:datastoreItem xmlns:ds="http://schemas.openxmlformats.org/officeDocument/2006/customXml" ds:itemID="{C9730434-E803-44A6-9D5D-F266B22BAF04}">
  <ds:schemaRefs>
    <ds:schemaRef ds:uri="http://schemas.openxmlformats.org/officeDocument/2006/bibliography"/>
  </ds:schemaRefs>
</ds:datastoreItem>
</file>

<file path=customXml/itemProps4.xml><?xml version="1.0" encoding="utf-8"?>
<ds:datastoreItem xmlns:ds="http://schemas.openxmlformats.org/officeDocument/2006/customXml" ds:itemID="{C9ED7E1E-6C30-44F9-8EDD-5ACDCE0EB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e7f4b6-3714-4cf5-b0ae-a47b16f23eba"/>
    <ds:schemaRef ds:uri="c867d1a5-5827-4927-b797-91c0fe867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2234</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Parental Notification of the Laws relating to</vt:lpstr>
    </vt:vector>
  </TitlesOfParts>
  <Company>CSDE</Company>
  <LinksUpToDate>false</LinksUpToDate>
  <CharactersWithSpaces>14182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Notification of the Laws relating to</dc:title>
  <dc:subject/>
  <dc:creator>csde</dc:creator>
  <cp:keywords/>
  <cp:lastModifiedBy>Falconer, Matthew</cp:lastModifiedBy>
  <cp:revision>4</cp:revision>
  <cp:lastPrinted>2023-09-12T12:18:00Z</cp:lastPrinted>
  <dcterms:created xsi:type="dcterms:W3CDTF">2024-09-27T18:10:00Z</dcterms:created>
  <dcterms:modified xsi:type="dcterms:W3CDTF">2024-09-27T18:27:00Z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0x010100E1862A7241CD5C4BB9A49AEC91EB145E</vt:lpwstr>
  </property>
</Properties>
</file>