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73AA" w14:textId="77777777" w:rsidR="001B7816" w:rsidRDefault="001B7816" w:rsidP="001B7816">
      <w:pPr>
        <w:pStyle w:val="BodyText"/>
        <w:rPr>
          <w:sz w:val="20"/>
        </w:rPr>
      </w:pPr>
    </w:p>
    <w:p w14:paraId="45B20EE8" w14:textId="77777777" w:rsidR="001B7816" w:rsidRDefault="001B7816" w:rsidP="001B7816">
      <w:pPr>
        <w:pStyle w:val="BodyText"/>
        <w:spacing w:before="10"/>
        <w:rPr>
          <w:sz w:val="27"/>
        </w:rPr>
      </w:pPr>
    </w:p>
    <w:p w14:paraId="5AF2C56D" w14:textId="63BA79D9" w:rsidR="001B7816" w:rsidRPr="002C5993" w:rsidRDefault="006178EF" w:rsidP="001B7816">
      <w:pPr>
        <w:spacing w:before="86" w:line="480" w:lineRule="auto"/>
        <w:ind w:left="407" w:right="430" w:hanging="1"/>
        <w:jc w:val="center"/>
        <w:rPr>
          <w:b/>
          <w:sz w:val="32"/>
        </w:rPr>
      </w:pPr>
      <w:r>
        <w:rPr>
          <w:b/>
          <w:sz w:val="32"/>
        </w:rPr>
        <w:t>Connecticut State Department of Education</w:t>
      </w:r>
      <w:r w:rsidR="001B7816" w:rsidRPr="002C5993">
        <w:rPr>
          <w:b/>
          <w:sz w:val="32"/>
        </w:rPr>
        <w:t xml:space="preserve"> </w:t>
      </w:r>
    </w:p>
    <w:p w14:paraId="5FE20191" w14:textId="2FDB821B" w:rsidR="00CF595B" w:rsidRPr="002C5993" w:rsidRDefault="00CF595B" w:rsidP="001B7816">
      <w:pPr>
        <w:spacing w:before="86" w:line="480" w:lineRule="auto"/>
        <w:ind w:left="407" w:right="430" w:hanging="1"/>
        <w:jc w:val="center"/>
        <w:rPr>
          <w:b/>
          <w:sz w:val="32"/>
        </w:rPr>
      </w:pPr>
      <w:r w:rsidRPr="002C5993">
        <w:rPr>
          <w:b/>
          <w:sz w:val="32"/>
        </w:rPr>
        <w:t>Office of Strategic Planning and Partnerships &amp; Performance Office</w:t>
      </w:r>
    </w:p>
    <w:p w14:paraId="2E8CDD10" w14:textId="77777777" w:rsidR="001B7816" w:rsidRPr="002C5993" w:rsidRDefault="001B7816" w:rsidP="009B7B8E">
      <w:pPr>
        <w:pStyle w:val="BodyText"/>
        <w:jc w:val="center"/>
        <w:rPr>
          <w:rFonts w:ascii="Arial" w:hAnsi="Arial" w:cs="Arial"/>
          <w:b/>
          <w:sz w:val="34"/>
        </w:rPr>
      </w:pPr>
    </w:p>
    <w:p w14:paraId="6D0968F4" w14:textId="77777777" w:rsidR="001B7816" w:rsidRPr="002C5993" w:rsidRDefault="001B7816" w:rsidP="001B7816">
      <w:pPr>
        <w:pStyle w:val="BodyText"/>
        <w:rPr>
          <w:rFonts w:ascii="Arial" w:hAnsi="Arial" w:cs="Arial"/>
          <w:b/>
          <w:sz w:val="30"/>
        </w:rPr>
      </w:pPr>
    </w:p>
    <w:p w14:paraId="5099CCC4" w14:textId="52ACD947" w:rsidR="00306980" w:rsidRPr="002C5993" w:rsidRDefault="001B7816" w:rsidP="00306980">
      <w:pPr>
        <w:ind w:left="3117" w:right="2650"/>
        <w:jc w:val="center"/>
        <w:rPr>
          <w:b/>
          <w:spacing w:val="-19"/>
          <w:sz w:val="32"/>
        </w:rPr>
      </w:pPr>
      <w:r w:rsidRPr="002C5993">
        <w:rPr>
          <w:b/>
          <w:sz w:val="32"/>
        </w:rPr>
        <w:t>A</w:t>
      </w:r>
      <w:r w:rsidR="002C4D42">
        <w:rPr>
          <w:b/>
          <w:sz w:val="32"/>
        </w:rPr>
        <w:t>merican Rescue Plan Act of 2021</w:t>
      </w:r>
      <w:r w:rsidR="00A856B0">
        <w:rPr>
          <w:b/>
          <w:sz w:val="32"/>
        </w:rPr>
        <w:t xml:space="preserve"> (A</w:t>
      </w:r>
      <w:r w:rsidRPr="002C5993">
        <w:rPr>
          <w:b/>
          <w:sz w:val="32"/>
        </w:rPr>
        <w:t>RP</w:t>
      </w:r>
      <w:r w:rsidR="0056046D" w:rsidRPr="002C5993">
        <w:rPr>
          <w:b/>
          <w:sz w:val="32"/>
        </w:rPr>
        <w:t>A</w:t>
      </w:r>
      <w:r w:rsidR="00A856B0">
        <w:rPr>
          <w:b/>
          <w:sz w:val="32"/>
        </w:rPr>
        <w:t>)</w:t>
      </w:r>
      <w:r w:rsidRPr="002C5993">
        <w:rPr>
          <w:b/>
          <w:spacing w:val="-19"/>
          <w:sz w:val="32"/>
        </w:rPr>
        <w:t xml:space="preserve"> </w:t>
      </w:r>
    </w:p>
    <w:p w14:paraId="6CAEB8F6" w14:textId="1AF8A9E1" w:rsidR="001B7816" w:rsidRPr="002C5993" w:rsidRDefault="00CF06BA" w:rsidP="00306980">
      <w:pPr>
        <w:ind w:left="3117" w:right="2650"/>
        <w:jc w:val="center"/>
        <w:rPr>
          <w:b/>
          <w:sz w:val="32"/>
        </w:rPr>
      </w:pPr>
      <w:r w:rsidRPr="002C5993">
        <w:rPr>
          <w:b/>
          <w:sz w:val="32"/>
        </w:rPr>
        <w:t>Dual Credit Expansion Grant Program</w:t>
      </w:r>
    </w:p>
    <w:p w14:paraId="05FA9CFF" w14:textId="77777777" w:rsidR="001B7816" w:rsidRPr="002C5993" w:rsidRDefault="001B7816" w:rsidP="001B7816">
      <w:pPr>
        <w:pStyle w:val="BodyText"/>
        <w:spacing w:before="8"/>
        <w:rPr>
          <w:rFonts w:ascii="Arial" w:hAnsi="Arial" w:cs="Arial"/>
          <w:b/>
          <w:sz w:val="29"/>
        </w:rPr>
      </w:pPr>
    </w:p>
    <w:p w14:paraId="7A659E34" w14:textId="6F81D474" w:rsidR="001B7816" w:rsidRPr="002C5993" w:rsidRDefault="001B7816" w:rsidP="007E21CE">
      <w:pPr>
        <w:pStyle w:val="BodyText"/>
        <w:ind w:left="2970" w:right="2520"/>
        <w:jc w:val="center"/>
        <w:rPr>
          <w:rFonts w:ascii="Arial" w:hAnsi="Arial" w:cs="Arial"/>
        </w:rPr>
      </w:pPr>
      <w:r w:rsidRPr="002C5993">
        <w:rPr>
          <w:rFonts w:ascii="Arial" w:hAnsi="Arial" w:cs="Arial"/>
        </w:rPr>
        <w:t>July</w:t>
      </w:r>
      <w:r w:rsidRPr="002C5993">
        <w:rPr>
          <w:rFonts w:ascii="Arial" w:hAnsi="Arial" w:cs="Arial"/>
          <w:spacing w:val="-8"/>
        </w:rPr>
        <w:t xml:space="preserve"> </w:t>
      </w:r>
      <w:r w:rsidRPr="002C5993">
        <w:rPr>
          <w:rFonts w:ascii="Arial" w:hAnsi="Arial" w:cs="Arial"/>
        </w:rPr>
        <w:t>1,</w:t>
      </w:r>
      <w:r w:rsidRPr="002C5993">
        <w:rPr>
          <w:rFonts w:ascii="Arial" w:hAnsi="Arial" w:cs="Arial"/>
          <w:spacing w:val="1"/>
        </w:rPr>
        <w:t xml:space="preserve"> </w:t>
      </w:r>
      <w:r w:rsidRPr="002C5993">
        <w:rPr>
          <w:rFonts w:ascii="Arial" w:hAnsi="Arial" w:cs="Arial"/>
        </w:rPr>
        <w:t>202</w:t>
      </w:r>
      <w:r w:rsidR="00587C79" w:rsidRPr="002C5993">
        <w:rPr>
          <w:rFonts w:ascii="Arial" w:hAnsi="Arial" w:cs="Arial"/>
        </w:rPr>
        <w:t>3</w:t>
      </w:r>
      <w:r w:rsidR="007E21CE">
        <w:rPr>
          <w:rFonts w:ascii="Arial" w:hAnsi="Arial" w:cs="Arial"/>
        </w:rPr>
        <w:t xml:space="preserve"> </w:t>
      </w:r>
      <w:r w:rsidRPr="002C5993">
        <w:rPr>
          <w:rFonts w:ascii="Arial" w:hAnsi="Arial" w:cs="Arial"/>
        </w:rPr>
        <w:t xml:space="preserve">- </w:t>
      </w:r>
      <w:r w:rsidR="00C27DBF">
        <w:rPr>
          <w:rFonts w:ascii="Arial" w:hAnsi="Arial" w:cs="Arial"/>
        </w:rPr>
        <w:t>September 30, 20</w:t>
      </w:r>
      <w:r w:rsidR="007E21CE">
        <w:rPr>
          <w:rFonts w:ascii="Arial" w:hAnsi="Arial" w:cs="Arial"/>
        </w:rPr>
        <w:t>24*</w:t>
      </w:r>
    </w:p>
    <w:p w14:paraId="27731A3E" w14:textId="77777777" w:rsidR="001B7816" w:rsidRPr="002C5993" w:rsidRDefault="001B7816" w:rsidP="001B7816">
      <w:pPr>
        <w:pStyle w:val="BodyText"/>
        <w:rPr>
          <w:rFonts w:ascii="Arial" w:hAnsi="Arial" w:cs="Arial"/>
          <w:sz w:val="26"/>
        </w:rPr>
      </w:pPr>
    </w:p>
    <w:p w14:paraId="118E67CF" w14:textId="77777777" w:rsidR="001B7816" w:rsidRPr="002C5993" w:rsidRDefault="001B7816" w:rsidP="001B7816">
      <w:pPr>
        <w:pStyle w:val="BodyText"/>
        <w:rPr>
          <w:rFonts w:ascii="Arial" w:hAnsi="Arial" w:cs="Arial"/>
          <w:sz w:val="26"/>
        </w:rPr>
      </w:pPr>
    </w:p>
    <w:p w14:paraId="1F313702" w14:textId="70B2DC86" w:rsidR="001B7816" w:rsidRPr="002C5993" w:rsidRDefault="001B7816" w:rsidP="001B7816">
      <w:pPr>
        <w:pStyle w:val="BodyText"/>
        <w:spacing w:before="207"/>
        <w:ind w:left="280" w:right="169"/>
        <w:rPr>
          <w:rFonts w:ascii="Arial" w:hAnsi="Arial" w:cs="Arial"/>
        </w:rPr>
      </w:pPr>
      <w:r w:rsidRPr="002C5993">
        <w:rPr>
          <w:rFonts w:ascii="Arial" w:hAnsi="Arial" w:cs="Arial"/>
        </w:rPr>
        <w:t>The</w:t>
      </w:r>
      <w:r w:rsidRPr="002C5993">
        <w:rPr>
          <w:rFonts w:ascii="Arial" w:hAnsi="Arial" w:cs="Arial"/>
          <w:spacing w:val="-4"/>
        </w:rPr>
        <w:t xml:space="preserve"> </w:t>
      </w:r>
      <w:r w:rsidR="000E37E2">
        <w:rPr>
          <w:rFonts w:ascii="Arial" w:hAnsi="Arial" w:cs="Arial"/>
          <w:spacing w:val="-4"/>
        </w:rPr>
        <w:t xml:space="preserve">Connecticut State Department of Education </w:t>
      </w:r>
      <w:r w:rsidRPr="002C5993">
        <w:rPr>
          <w:rFonts w:ascii="Arial" w:hAnsi="Arial" w:cs="Arial"/>
        </w:rPr>
        <w:t>(CSDE)</w:t>
      </w:r>
      <w:r w:rsidRPr="002C5993">
        <w:rPr>
          <w:rFonts w:ascii="Arial" w:hAnsi="Arial" w:cs="Arial"/>
          <w:spacing w:val="-3"/>
        </w:rPr>
        <w:t xml:space="preserve"> </w:t>
      </w:r>
      <w:r w:rsidRPr="002C5993">
        <w:rPr>
          <w:rFonts w:ascii="Arial" w:hAnsi="Arial" w:cs="Arial"/>
        </w:rPr>
        <w:t>reserves</w:t>
      </w:r>
      <w:r w:rsidRPr="002C5993">
        <w:rPr>
          <w:rFonts w:ascii="Arial" w:hAnsi="Arial" w:cs="Arial"/>
          <w:spacing w:val="-2"/>
        </w:rPr>
        <w:t xml:space="preserve"> </w:t>
      </w:r>
      <w:r w:rsidRPr="002C5993">
        <w:rPr>
          <w:rFonts w:ascii="Arial" w:hAnsi="Arial" w:cs="Arial"/>
        </w:rPr>
        <w:t>the</w:t>
      </w:r>
      <w:r w:rsidRPr="002C5993">
        <w:rPr>
          <w:rFonts w:ascii="Arial" w:hAnsi="Arial" w:cs="Arial"/>
          <w:spacing w:val="-1"/>
        </w:rPr>
        <w:t xml:space="preserve"> </w:t>
      </w:r>
      <w:r w:rsidRPr="002C5993">
        <w:rPr>
          <w:rFonts w:ascii="Arial" w:hAnsi="Arial" w:cs="Arial"/>
        </w:rPr>
        <w:t>right</w:t>
      </w:r>
      <w:r w:rsidRPr="002C5993">
        <w:rPr>
          <w:rFonts w:ascii="Arial" w:hAnsi="Arial" w:cs="Arial"/>
          <w:spacing w:val="-2"/>
        </w:rPr>
        <w:t xml:space="preserve"> </w:t>
      </w:r>
      <w:r w:rsidRPr="002C5993">
        <w:rPr>
          <w:rFonts w:ascii="Arial" w:hAnsi="Arial" w:cs="Arial"/>
        </w:rPr>
        <w:t>to</w:t>
      </w:r>
      <w:r w:rsidRPr="002C5993">
        <w:rPr>
          <w:rFonts w:ascii="Arial" w:hAnsi="Arial" w:cs="Arial"/>
          <w:spacing w:val="-2"/>
        </w:rPr>
        <w:t xml:space="preserve"> </w:t>
      </w:r>
      <w:r w:rsidRPr="002C5993">
        <w:rPr>
          <w:rFonts w:ascii="Arial" w:hAnsi="Arial" w:cs="Arial"/>
        </w:rPr>
        <w:t>make</w:t>
      </w:r>
      <w:r w:rsidRPr="002C5993">
        <w:rPr>
          <w:rFonts w:ascii="Arial" w:hAnsi="Arial" w:cs="Arial"/>
          <w:spacing w:val="-4"/>
        </w:rPr>
        <w:t xml:space="preserve"> </w:t>
      </w:r>
      <w:r w:rsidRPr="002C5993">
        <w:rPr>
          <w:rFonts w:ascii="Arial" w:hAnsi="Arial" w:cs="Arial"/>
        </w:rPr>
        <w:t>necessary</w:t>
      </w:r>
      <w:r w:rsidRPr="002C5993">
        <w:rPr>
          <w:rFonts w:ascii="Arial" w:hAnsi="Arial" w:cs="Arial"/>
          <w:spacing w:val="-5"/>
        </w:rPr>
        <w:t xml:space="preserve"> </w:t>
      </w:r>
      <w:r w:rsidRPr="002C5993">
        <w:rPr>
          <w:rFonts w:ascii="Arial" w:hAnsi="Arial" w:cs="Arial"/>
        </w:rPr>
        <w:t>policy</w:t>
      </w:r>
      <w:r w:rsidRPr="002C5993">
        <w:rPr>
          <w:rFonts w:ascii="Arial" w:hAnsi="Arial" w:cs="Arial"/>
          <w:spacing w:val="-7"/>
        </w:rPr>
        <w:t xml:space="preserve"> </w:t>
      </w:r>
      <w:r w:rsidRPr="002C5993">
        <w:rPr>
          <w:rFonts w:ascii="Arial" w:hAnsi="Arial" w:cs="Arial"/>
        </w:rPr>
        <w:t>changes</w:t>
      </w:r>
      <w:r w:rsidRPr="002C5993">
        <w:rPr>
          <w:rFonts w:ascii="Arial" w:hAnsi="Arial" w:cs="Arial"/>
          <w:spacing w:val="-2"/>
        </w:rPr>
        <w:t xml:space="preserve"> </w:t>
      </w:r>
      <w:r w:rsidRPr="002C5993">
        <w:rPr>
          <w:rFonts w:ascii="Arial" w:hAnsi="Arial" w:cs="Arial"/>
        </w:rPr>
        <w:t>after</w:t>
      </w:r>
      <w:r w:rsidRPr="002C5993">
        <w:rPr>
          <w:rFonts w:ascii="Arial" w:hAnsi="Arial" w:cs="Arial"/>
          <w:spacing w:val="-2"/>
        </w:rPr>
        <w:t xml:space="preserve"> </w:t>
      </w:r>
      <w:r w:rsidRPr="002C5993">
        <w:rPr>
          <w:rFonts w:ascii="Arial" w:hAnsi="Arial" w:cs="Arial"/>
        </w:rPr>
        <w:t>proposals</w:t>
      </w:r>
      <w:r w:rsidRPr="002C5993">
        <w:rPr>
          <w:rFonts w:ascii="Arial" w:hAnsi="Arial" w:cs="Arial"/>
          <w:spacing w:val="-2"/>
        </w:rPr>
        <w:t xml:space="preserve"> </w:t>
      </w:r>
      <w:r w:rsidRPr="002C5993">
        <w:rPr>
          <w:rFonts w:ascii="Arial" w:hAnsi="Arial" w:cs="Arial"/>
        </w:rPr>
        <w:t>are</w:t>
      </w:r>
      <w:r w:rsidRPr="002C5993">
        <w:rPr>
          <w:rFonts w:ascii="Arial" w:hAnsi="Arial" w:cs="Arial"/>
          <w:spacing w:val="-1"/>
        </w:rPr>
        <w:t xml:space="preserve"> </w:t>
      </w:r>
      <w:r w:rsidRPr="002C5993">
        <w:rPr>
          <w:rFonts w:ascii="Arial" w:hAnsi="Arial" w:cs="Arial"/>
        </w:rPr>
        <w:t>submitted and to negotiate awards with potential recipients.</w:t>
      </w:r>
    </w:p>
    <w:p w14:paraId="3E181427" w14:textId="77777777" w:rsidR="001B7816" w:rsidRPr="002C5993" w:rsidRDefault="001B7816" w:rsidP="001B7816">
      <w:pPr>
        <w:pStyle w:val="BodyText"/>
        <w:rPr>
          <w:rFonts w:ascii="Arial" w:hAnsi="Arial" w:cs="Arial"/>
          <w:sz w:val="26"/>
        </w:rPr>
      </w:pPr>
    </w:p>
    <w:p w14:paraId="3CCA007F" w14:textId="77777777" w:rsidR="001B7816" w:rsidRPr="002C5993" w:rsidRDefault="001B7816" w:rsidP="001B7816">
      <w:pPr>
        <w:pStyle w:val="BodyText"/>
        <w:spacing w:before="5"/>
        <w:rPr>
          <w:rFonts w:ascii="Arial" w:hAnsi="Arial" w:cs="Arial"/>
          <w:sz w:val="22"/>
        </w:rPr>
      </w:pPr>
    </w:p>
    <w:p w14:paraId="517D69DE" w14:textId="7AEEB7FF" w:rsidR="00587C79" w:rsidRPr="002C5993" w:rsidRDefault="001B7816" w:rsidP="00FB2FD9">
      <w:pPr>
        <w:spacing w:line="398" w:lineRule="auto"/>
        <w:ind w:left="2758" w:right="2774"/>
        <w:jc w:val="center"/>
        <w:rPr>
          <w:b/>
          <w:sz w:val="24"/>
        </w:rPr>
      </w:pPr>
      <w:r w:rsidRPr="002C5993">
        <w:rPr>
          <w:b/>
          <w:sz w:val="24"/>
        </w:rPr>
        <w:t>Release</w:t>
      </w:r>
      <w:r w:rsidRPr="002C5993">
        <w:rPr>
          <w:b/>
          <w:spacing w:val="-7"/>
          <w:sz w:val="24"/>
        </w:rPr>
        <w:t xml:space="preserve"> </w:t>
      </w:r>
      <w:r w:rsidRPr="002C5993">
        <w:rPr>
          <w:b/>
          <w:sz w:val="24"/>
        </w:rPr>
        <w:t>Date:</w:t>
      </w:r>
      <w:r w:rsidRPr="002C5993">
        <w:rPr>
          <w:b/>
          <w:spacing w:val="-6"/>
          <w:sz w:val="24"/>
        </w:rPr>
        <w:t xml:space="preserve"> </w:t>
      </w:r>
      <w:r w:rsidR="00FB2FD9">
        <w:rPr>
          <w:b/>
          <w:sz w:val="24"/>
        </w:rPr>
        <w:t>April 2023</w:t>
      </w:r>
    </w:p>
    <w:p w14:paraId="77844F37" w14:textId="09A123E6" w:rsidR="00223D4A" w:rsidRDefault="001B7816" w:rsidP="001E6F57">
      <w:pPr>
        <w:tabs>
          <w:tab w:val="left" w:pos="6570"/>
        </w:tabs>
        <w:spacing w:line="398" w:lineRule="auto"/>
        <w:ind w:left="1980" w:right="2774" w:firstLine="90"/>
        <w:jc w:val="center"/>
        <w:rPr>
          <w:b/>
          <w:strike/>
          <w:sz w:val="24"/>
        </w:rPr>
      </w:pPr>
      <w:r w:rsidRPr="001E6F57">
        <w:rPr>
          <w:b/>
          <w:strike/>
          <w:sz w:val="24"/>
        </w:rPr>
        <w:t xml:space="preserve">Due Date: </w:t>
      </w:r>
      <w:r w:rsidR="00683357" w:rsidRPr="001E6F57">
        <w:rPr>
          <w:b/>
          <w:strike/>
          <w:sz w:val="24"/>
        </w:rPr>
        <w:t>July</w:t>
      </w:r>
      <w:r w:rsidR="00D97970" w:rsidRPr="001E6F57">
        <w:rPr>
          <w:b/>
          <w:strike/>
          <w:sz w:val="24"/>
        </w:rPr>
        <w:t xml:space="preserve"> 17, </w:t>
      </w:r>
      <w:proofErr w:type="gramStart"/>
      <w:r w:rsidR="00D97970" w:rsidRPr="001E6F57">
        <w:rPr>
          <w:b/>
          <w:strike/>
          <w:sz w:val="24"/>
        </w:rPr>
        <w:t>2023</w:t>
      </w:r>
      <w:proofErr w:type="gramEnd"/>
      <w:r w:rsidR="00D97970" w:rsidRPr="00223D4A">
        <w:rPr>
          <w:b/>
          <w:strike/>
          <w:sz w:val="24"/>
        </w:rPr>
        <w:t xml:space="preserve"> at </w:t>
      </w:r>
      <w:r w:rsidR="00383470" w:rsidRPr="00223D4A">
        <w:rPr>
          <w:b/>
          <w:strike/>
          <w:sz w:val="24"/>
        </w:rPr>
        <w:t>5</w:t>
      </w:r>
      <w:r w:rsidR="00D97970" w:rsidRPr="00223D4A">
        <w:rPr>
          <w:b/>
          <w:strike/>
          <w:sz w:val="24"/>
        </w:rPr>
        <w:t>:00 PM</w:t>
      </w:r>
      <w:r w:rsidR="00FB2FD9" w:rsidRPr="00223D4A">
        <w:rPr>
          <w:b/>
          <w:strike/>
          <w:sz w:val="24"/>
        </w:rPr>
        <w:t xml:space="preserve"> EDT</w:t>
      </w:r>
    </w:p>
    <w:p w14:paraId="0FB303AA" w14:textId="5CE6753C" w:rsidR="001E0038" w:rsidRPr="001E0038" w:rsidRDefault="001E0038" w:rsidP="001E0038">
      <w:pPr>
        <w:tabs>
          <w:tab w:val="left" w:pos="6570"/>
        </w:tabs>
        <w:spacing w:line="398" w:lineRule="auto"/>
        <w:ind w:left="1980" w:right="2774" w:firstLine="90"/>
        <w:jc w:val="center"/>
        <w:rPr>
          <w:b/>
          <w:sz w:val="24"/>
        </w:rPr>
      </w:pPr>
      <w:r w:rsidRPr="00D04183">
        <w:rPr>
          <w:b/>
          <w:sz w:val="24"/>
          <w:highlight w:val="yellow"/>
        </w:rPr>
        <w:t xml:space="preserve">Due Date: July </w:t>
      </w:r>
      <w:r w:rsidRPr="00D04183">
        <w:rPr>
          <w:b/>
          <w:sz w:val="24"/>
          <w:highlight w:val="yellow"/>
        </w:rPr>
        <w:t>28</w:t>
      </w:r>
      <w:r w:rsidRPr="00D04183">
        <w:rPr>
          <w:b/>
          <w:sz w:val="24"/>
          <w:highlight w:val="yellow"/>
        </w:rPr>
        <w:t xml:space="preserve">, </w:t>
      </w:r>
      <w:proofErr w:type="gramStart"/>
      <w:r w:rsidRPr="00D04183">
        <w:rPr>
          <w:b/>
          <w:sz w:val="24"/>
          <w:highlight w:val="yellow"/>
        </w:rPr>
        <w:t>2023</w:t>
      </w:r>
      <w:proofErr w:type="gramEnd"/>
      <w:r w:rsidRPr="00D04183">
        <w:rPr>
          <w:b/>
          <w:sz w:val="24"/>
          <w:highlight w:val="yellow"/>
        </w:rPr>
        <w:t xml:space="preserve"> at 5:00 PM EDT</w:t>
      </w:r>
    </w:p>
    <w:p w14:paraId="0F061724" w14:textId="77777777" w:rsidR="001B7816" w:rsidRPr="002C5993" w:rsidRDefault="001B7816" w:rsidP="001B7816">
      <w:pPr>
        <w:spacing w:before="94"/>
        <w:ind w:left="1777" w:right="1792"/>
        <w:jc w:val="center"/>
        <w:rPr>
          <w:b/>
          <w:sz w:val="24"/>
        </w:rPr>
      </w:pPr>
      <w:r w:rsidRPr="002C5993">
        <w:rPr>
          <w:b/>
          <w:sz w:val="24"/>
        </w:rPr>
        <w:t>THIS</w:t>
      </w:r>
      <w:r w:rsidRPr="002C5993">
        <w:rPr>
          <w:b/>
          <w:spacing w:val="-7"/>
          <w:sz w:val="24"/>
        </w:rPr>
        <w:t xml:space="preserve"> </w:t>
      </w:r>
      <w:r w:rsidRPr="002C5993">
        <w:rPr>
          <w:b/>
          <w:sz w:val="24"/>
        </w:rPr>
        <w:t>DOCUMENT</w:t>
      </w:r>
      <w:r w:rsidRPr="002C5993">
        <w:rPr>
          <w:b/>
          <w:spacing w:val="-8"/>
          <w:sz w:val="24"/>
        </w:rPr>
        <w:t xml:space="preserve"> </w:t>
      </w:r>
      <w:r w:rsidRPr="002C5993">
        <w:rPr>
          <w:b/>
          <w:sz w:val="24"/>
        </w:rPr>
        <w:t>IS</w:t>
      </w:r>
      <w:r w:rsidRPr="002C5993">
        <w:rPr>
          <w:b/>
          <w:spacing w:val="-10"/>
          <w:sz w:val="24"/>
        </w:rPr>
        <w:t xml:space="preserve"> </w:t>
      </w:r>
      <w:r w:rsidRPr="002C5993">
        <w:rPr>
          <w:b/>
          <w:sz w:val="24"/>
        </w:rPr>
        <w:t>FOR</w:t>
      </w:r>
      <w:r w:rsidRPr="002C5993">
        <w:rPr>
          <w:b/>
          <w:spacing w:val="-7"/>
          <w:sz w:val="24"/>
        </w:rPr>
        <w:t xml:space="preserve"> </w:t>
      </w:r>
      <w:r w:rsidRPr="002C5993">
        <w:rPr>
          <w:b/>
          <w:sz w:val="24"/>
        </w:rPr>
        <w:t>INFORMATION</w:t>
      </w:r>
      <w:r w:rsidRPr="002C5993">
        <w:rPr>
          <w:b/>
          <w:spacing w:val="-5"/>
          <w:sz w:val="24"/>
        </w:rPr>
        <w:t xml:space="preserve"> </w:t>
      </w:r>
      <w:r w:rsidRPr="002C5993">
        <w:rPr>
          <w:b/>
          <w:spacing w:val="-4"/>
          <w:sz w:val="24"/>
        </w:rPr>
        <w:t>ONLY</w:t>
      </w:r>
    </w:p>
    <w:p w14:paraId="77B27606" w14:textId="31915DE9" w:rsidR="001B7816" w:rsidRPr="002C5993" w:rsidRDefault="001B7816" w:rsidP="001B7816">
      <w:pPr>
        <w:ind w:left="1777" w:right="1799"/>
        <w:jc w:val="center"/>
        <w:rPr>
          <w:b/>
          <w:sz w:val="24"/>
        </w:rPr>
      </w:pPr>
      <w:r w:rsidRPr="002C5993">
        <w:rPr>
          <w:b/>
          <w:sz w:val="24"/>
        </w:rPr>
        <w:t>The</w:t>
      </w:r>
      <w:r w:rsidRPr="002C5993">
        <w:rPr>
          <w:b/>
          <w:spacing w:val="-6"/>
          <w:sz w:val="24"/>
        </w:rPr>
        <w:t xml:space="preserve"> </w:t>
      </w:r>
      <w:r w:rsidRPr="002C5993">
        <w:rPr>
          <w:b/>
          <w:sz w:val="24"/>
        </w:rPr>
        <w:t>grant</w:t>
      </w:r>
      <w:r w:rsidRPr="002C5993">
        <w:rPr>
          <w:b/>
          <w:spacing w:val="-6"/>
          <w:sz w:val="24"/>
        </w:rPr>
        <w:t xml:space="preserve"> </w:t>
      </w:r>
      <w:r w:rsidRPr="002C5993">
        <w:rPr>
          <w:b/>
          <w:sz w:val="24"/>
        </w:rPr>
        <w:t>application</w:t>
      </w:r>
      <w:r w:rsidRPr="002C5993">
        <w:rPr>
          <w:b/>
          <w:spacing w:val="-7"/>
          <w:sz w:val="24"/>
        </w:rPr>
        <w:t xml:space="preserve"> </w:t>
      </w:r>
      <w:r w:rsidRPr="002C5993">
        <w:rPr>
          <w:b/>
          <w:sz w:val="24"/>
        </w:rPr>
        <w:t>must</w:t>
      </w:r>
      <w:r w:rsidRPr="002C5993">
        <w:rPr>
          <w:b/>
          <w:spacing w:val="-5"/>
          <w:sz w:val="24"/>
        </w:rPr>
        <w:t xml:space="preserve"> </w:t>
      </w:r>
      <w:r w:rsidRPr="002C5993">
        <w:rPr>
          <w:b/>
          <w:sz w:val="24"/>
        </w:rPr>
        <w:t>be</w:t>
      </w:r>
      <w:r w:rsidRPr="002C5993">
        <w:rPr>
          <w:b/>
          <w:spacing w:val="-4"/>
          <w:sz w:val="24"/>
        </w:rPr>
        <w:t xml:space="preserve"> </w:t>
      </w:r>
      <w:r w:rsidRPr="002C5993">
        <w:rPr>
          <w:b/>
          <w:sz w:val="24"/>
        </w:rPr>
        <w:t>completed</w:t>
      </w:r>
      <w:r w:rsidRPr="002C5993">
        <w:rPr>
          <w:b/>
          <w:spacing w:val="-5"/>
          <w:sz w:val="24"/>
        </w:rPr>
        <w:t xml:space="preserve"> </w:t>
      </w:r>
      <w:r w:rsidRPr="002C5993">
        <w:rPr>
          <w:b/>
          <w:sz w:val="24"/>
        </w:rPr>
        <w:t>on-line</w:t>
      </w:r>
      <w:r w:rsidR="00FF60C6" w:rsidRPr="002C5993">
        <w:rPr>
          <w:b/>
          <w:sz w:val="24"/>
        </w:rPr>
        <w:t xml:space="preserve"> through the CSDE website. </w:t>
      </w:r>
    </w:p>
    <w:p w14:paraId="1466BBFE" w14:textId="77777777" w:rsidR="001B7816" w:rsidRPr="002C5993" w:rsidRDefault="001B7816" w:rsidP="001B7816">
      <w:pPr>
        <w:ind w:left="1651" w:right="1799"/>
        <w:jc w:val="center"/>
        <w:rPr>
          <w:b/>
          <w:sz w:val="24"/>
        </w:rPr>
      </w:pPr>
      <w:r w:rsidRPr="002C5993">
        <w:rPr>
          <w:b/>
          <w:sz w:val="24"/>
        </w:rPr>
        <w:t>No</w:t>
      </w:r>
      <w:r w:rsidRPr="002C5993">
        <w:rPr>
          <w:b/>
          <w:spacing w:val="-3"/>
          <w:sz w:val="24"/>
        </w:rPr>
        <w:t xml:space="preserve"> </w:t>
      </w:r>
      <w:r w:rsidRPr="002C5993">
        <w:rPr>
          <w:b/>
          <w:sz w:val="24"/>
        </w:rPr>
        <w:t>paper</w:t>
      </w:r>
      <w:r w:rsidRPr="002C5993">
        <w:rPr>
          <w:b/>
          <w:spacing w:val="-4"/>
          <w:sz w:val="24"/>
        </w:rPr>
        <w:t xml:space="preserve"> </w:t>
      </w:r>
      <w:r w:rsidRPr="002C5993">
        <w:rPr>
          <w:b/>
          <w:sz w:val="24"/>
        </w:rPr>
        <w:t>or</w:t>
      </w:r>
      <w:r w:rsidRPr="002C5993">
        <w:rPr>
          <w:b/>
          <w:spacing w:val="-3"/>
          <w:sz w:val="24"/>
        </w:rPr>
        <w:t xml:space="preserve"> </w:t>
      </w:r>
      <w:r w:rsidRPr="002C5993">
        <w:rPr>
          <w:b/>
          <w:sz w:val="24"/>
        </w:rPr>
        <w:t>email</w:t>
      </w:r>
      <w:r w:rsidRPr="002C5993">
        <w:rPr>
          <w:b/>
          <w:spacing w:val="-2"/>
          <w:sz w:val="24"/>
        </w:rPr>
        <w:t xml:space="preserve"> </w:t>
      </w:r>
      <w:r w:rsidRPr="002C5993">
        <w:rPr>
          <w:b/>
          <w:sz w:val="24"/>
        </w:rPr>
        <w:t>applications</w:t>
      </w:r>
      <w:r w:rsidRPr="002C5993">
        <w:rPr>
          <w:b/>
          <w:spacing w:val="-1"/>
          <w:sz w:val="24"/>
        </w:rPr>
        <w:t xml:space="preserve"> </w:t>
      </w:r>
      <w:r w:rsidRPr="002C5993">
        <w:rPr>
          <w:b/>
          <w:sz w:val="24"/>
        </w:rPr>
        <w:t>will</w:t>
      </w:r>
      <w:r w:rsidRPr="002C5993">
        <w:rPr>
          <w:b/>
          <w:spacing w:val="-5"/>
          <w:sz w:val="24"/>
        </w:rPr>
        <w:t xml:space="preserve"> </w:t>
      </w:r>
      <w:r w:rsidRPr="002C5993">
        <w:rPr>
          <w:b/>
          <w:sz w:val="24"/>
        </w:rPr>
        <w:t>be</w:t>
      </w:r>
      <w:r w:rsidRPr="002C5993">
        <w:rPr>
          <w:b/>
          <w:spacing w:val="-3"/>
          <w:sz w:val="24"/>
        </w:rPr>
        <w:t xml:space="preserve"> </w:t>
      </w:r>
      <w:r w:rsidRPr="002C5993">
        <w:rPr>
          <w:b/>
          <w:spacing w:val="-2"/>
          <w:sz w:val="24"/>
        </w:rPr>
        <w:t>accepted.</w:t>
      </w:r>
    </w:p>
    <w:p w14:paraId="4446C3D5" w14:textId="77777777" w:rsidR="001B7816" w:rsidRPr="002C5993" w:rsidRDefault="001B7816" w:rsidP="001B7816">
      <w:pPr>
        <w:pStyle w:val="BodyText"/>
        <w:spacing w:before="7"/>
        <w:rPr>
          <w:rFonts w:ascii="Arial" w:hAnsi="Arial" w:cs="Arial"/>
          <w:b/>
          <w:sz w:val="23"/>
        </w:rPr>
      </w:pPr>
    </w:p>
    <w:p w14:paraId="69D3A3EF" w14:textId="19A71CFB" w:rsidR="001B7816" w:rsidRDefault="001B7816" w:rsidP="001B7816">
      <w:pPr>
        <w:pStyle w:val="BodyText"/>
        <w:ind w:left="3117" w:right="3133"/>
        <w:jc w:val="center"/>
        <w:rPr>
          <w:rFonts w:ascii="Arial" w:hAnsi="Arial" w:cs="Arial"/>
          <w:spacing w:val="-5"/>
        </w:rPr>
      </w:pPr>
      <w:r w:rsidRPr="002C5993">
        <w:rPr>
          <w:rFonts w:ascii="Arial" w:hAnsi="Arial" w:cs="Arial"/>
        </w:rPr>
        <w:t>RFP</w:t>
      </w:r>
      <w:r w:rsidRPr="002C5993">
        <w:rPr>
          <w:rFonts w:ascii="Arial" w:hAnsi="Arial" w:cs="Arial"/>
          <w:spacing w:val="-3"/>
        </w:rPr>
        <w:t xml:space="preserve"> </w:t>
      </w:r>
      <w:r w:rsidRPr="002C5993">
        <w:rPr>
          <w:rFonts w:ascii="Arial" w:hAnsi="Arial" w:cs="Arial"/>
        </w:rPr>
        <w:t>#</w:t>
      </w:r>
      <w:r w:rsidRPr="002C5993">
        <w:rPr>
          <w:rFonts w:ascii="Arial" w:hAnsi="Arial" w:cs="Arial"/>
          <w:spacing w:val="-2"/>
        </w:rPr>
        <w:t xml:space="preserve"> </w:t>
      </w:r>
      <w:r w:rsidR="007D7477">
        <w:rPr>
          <w:rFonts w:ascii="Arial" w:hAnsi="Arial" w:cs="Arial"/>
          <w:spacing w:val="-5"/>
        </w:rPr>
        <w:t>842</w:t>
      </w:r>
    </w:p>
    <w:p w14:paraId="760CE793" w14:textId="77777777" w:rsidR="008C33EB" w:rsidRDefault="008C33EB" w:rsidP="001B7816">
      <w:pPr>
        <w:pStyle w:val="BodyText"/>
        <w:ind w:left="3117" w:right="3133"/>
        <w:jc w:val="center"/>
        <w:rPr>
          <w:rFonts w:ascii="Arial" w:hAnsi="Arial" w:cs="Arial"/>
          <w:spacing w:val="-5"/>
        </w:rPr>
      </w:pPr>
    </w:p>
    <w:p w14:paraId="2A96AAC1" w14:textId="77777777" w:rsidR="001833ED" w:rsidRDefault="001833ED" w:rsidP="001B7816">
      <w:pPr>
        <w:pStyle w:val="BodyText"/>
        <w:ind w:left="3117" w:right="3133"/>
        <w:jc w:val="center"/>
        <w:rPr>
          <w:rFonts w:ascii="Arial" w:hAnsi="Arial" w:cs="Arial"/>
          <w:spacing w:val="-5"/>
        </w:rPr>
      </w:pPr>
    </w:p>
    <w:p w14:paraId="3A79EBB6" w14:textId="1E893B77" w:rsidR="008C33EB" w:rsidRPr="001833ED" w:rsidRDefault="008C33EB" w:rsidP="008C33EB">
      <w:pPr>
        <w:pStyle w:val="BodyText"/>
        <w:ind w:left="3117" w:right="3133" w:hanging="3117"/>
        <w:rPr>
          <w:rFonts w:ascii="Arial" w:hAnsi="Arial" w:cs="Arial"/>
          <w:i/>
          <w:iCs/>
          <w:sz w:val="22"/>
          <w:szCs w:val="22"/>
        </w:rPr>
      </w:pPr>
      <w:r w:rsidRPr="001833ED">
        <w:rPr>
          <w:rFonts w:ascii="Arial" w:hAnsi="Arial" w:cs="Arial"/>
          <w:i/>
          <w:iCs/>
          <w:spacing w:val="-5"/>
          <w:sz w:val="22"/>
          <w:szCs w:val="22"/>
        </w:rPr>
        <w:t>*Extensions possible in some cases.</w:t>
      </w:r>
    </w:p>
    <w:p w14:paraId="0E7D8D3E" w14:textId="1741EDCF" w:rsidR="001B7816" w:rsidRDefault="001B7816">
      <w:pPr>
        <w:rPr>
          <w:sz w:val="28"/>
          <w:szCs w:val="28"/>
        </w:rPr>
      </w:pPr>
      <w:r>
        <w:rPr>
          <w:b/>
          <w:szCs w:val="28"/>
        </w:rPr>
        <w:lastRenderedPageBreak/>
        <w:br w:type="page"/>
      </w:r>
    </w:p>
    <w:p w14:paraId="574CD1E6" w14:textId="3C447E12" w:rsidR="009F2B97" w:rsidRDefault="00587C79" w:rsidP="00822FFB">
      <w:pPr>
        <w:pStyle w:val="Heading2"/>
        <w:spacing w:before="240" w:after="240"/>
        <w:ind w:right="-720"/>
        <w:jc w:val="center"/>
        <w:rPr>
          <w:b w:val="0"/>
          <w:szCs w:val="28"/>
        </w:rPr>
      </w:pPr>
      <w:bookmarkStart w:id="0" w:name="_Toc129782455"/>
      <w:bookmarkStart w:id="1" w:name="_Toc130295251"/>
      <w:bookmarkStart w:id="2" w:name="_Toc131594278"/>
      <w:bookmarkStart w:id="3" w:name="_Toc131684271"/>
      <w:r>
        <w:rPr>
          <w:noProof/>
          <w:sz w:val="20"/>
        </w:rPr>
        <w:lastRenderedPageBreak/>
        <w:drawing>
          <wp:inline distT="0" distB="0" distL="0" distR="0" wp14:anchorId="2AA546B1" wp14:editId="2195B916">
            <wp:extent cx="2768776" cy="2322576"/>
            <wp:effectExtent l="0" t="0" r="0" b="0"/>
            <wp:docPr id="2" name="Picture 2" descr="CSDElogo_vertic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768776" cy="2322576"/>
                    </a:xfrm>
                    <a:prstGeom prst="rect">
                      <a:avLst/>
                    </a:prstGeom>
                  </pic:spPr>
                </pic:pic>
              </a:graphicData>
            </a:graphic>
          </wp:inline>
        </w:drawing>
      </w:r>
      <w:bookmarkEnd w:id="0"/>
      <w:bookmarkEnd w:id="1"/>
      <w:bookmarkEnd w:id="2"/>
      <w:bookmarkEnd w:id="3"/>
    </w:p>
    <w:p w14:paraId="33316AE1" w14:textId="77777777" w:rsidR="00587C79" w:rsidRDefault="00587C79" w:rsidP="00587C79"/>
    <w:p w14:paraId="71449336" w14:textId="77777777" w:rsidR="00D66FF9" w:rsidRDefault="00D66FF9" w:rsidP="00D66FF9">
      <w:pPr>
        <w:spacing w:before="89"/>
        <w:ind w:left="720" w:right="40"/>
        <w:jc w:val="center"/>
        <w:rPr>
          <w:b/>
          <w:sz w:val="28"/>
        </w:rPr>
      </w:pPr>
      <w:bookmarkStart w:id="4" w:name="_Hlk129596455"/>
      <w:r>
        <w:rPr>
          <w:b/>
          <w:sz w:val="28"/>
        </w:rPr>
        <w:t>Charlene</w:t>
      </w:r>
      <w:r>
        <w:rPr>
          <w:b/>
          <w:spacing w:val="-18"/>
          <w:sz w:val="28"/>
        </w:rPr>
        <w:t xml:space="preserve"> </w:t>
      </w:r>
      <w:r>
        <w:rPr>
          <w:b/>
          <w:sz w:val="28"/>
        </w:rPr>
        <w:t>M.</w:t>
      </w:r>
      <w:r>
        <w:rPr>
          <w:b/>
          <w:spacing w:val="-17"/>
          <w:sz w:val="28"/>
        </w:rPr>
        <w:t xml:space="preserve"> </w:t>
      </w:r>
      <w:r>
        <w:rPr>
          <w:b/>
          <w:sz w:val="28"/>
        </w:rPr>
        <w:t xml:space="preserve">Russell-Tucker </w:t>
      </w:r>
    </w:p>
    <w:p w14:paraId="558184C3" w14:textId="126CC169" w:rsidR="00D66FF9" w:rsidRDefault="00D66FF9" w:rsidP="00D66FF9">
      <w:pPr>
        <w:spacing w:before="89"/>
        <w:ind w:left="720" w:right="40"/>
        <w:jc w:val="center"/>
        <w:rPr>
          <w:b/>
          <w:sz w:val="28"/>
        </w:rPr>
      </w:pPr>
      <w:r>
        <w:rPr>
          <w:b/>
          <w:sz w:val="28"/>
        </w:rPr>
        <w:t>Commissioner of Education</w:t>
      </w:r>
    </w:p>
    <w:p w14:paraId="64CF0D7F" w14:textId="77777777" w:rsidR="00D66FF9" w:rsidRDefault="00D66FF9" w:rsidP="00D66FF9">
      <w:pPr>
        <w:pStyle w:val="BodyText"/>
        <w:rPr>
          <w:b/>
          <w:sz w:val="30"/>
        </w:rPr>
      </w:pPr>
    </w:p>
    <w:p w14:paraId="6928E58A" w14:textId="50AB7ECC" w:rsidR="00D66FF9" w:rsidRPr="00CA0004" w:rsidRDefault="00281DF2" w:rsidP="00CA0004">
      <w:pPr>
        <w:pStyle w:val="BodyText"/>
        <w:rPr>
          <w:rFonts w:ascii="Arial" w:hAnsi="Arial" w:cs="Arial"/>
        </w:rPr>
      </w:pPr>
      <w:bookmarkStart w:id="5" w:name="The_Connecticut_State_Department_of_Educ"/>
      <w:bookmarkEnd w:id="5"/>
      <w:r w:rsidRPr="00CA0004">
        <w:rPr>
          <w:rFonts w:ascii="Arial" w:hAnsi="Arial" w:cs="Arial"/>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w:t>
      </w:r>
      <w:r w:rsidR="00CA0004">
        <w:rPr>
          <w:rFonts w:ascii="Arial" w:hAnsi="Arial" w:cs="Arial"/>
        </w:rPr>
        <w:t>.</w:t>
      </w:r>
    </w:p>
    <w:p w14:paraId="60FACF73" w14:textId="77777777" w:rsidR="00D66FF9" w:rsidRPr="00CA0004" w:rsidRDefault="00D66FF9" w:rsidP="00CA0004">
      <w:pPr>
        <w:pStyle w:val="BodyText"/>
        <w:rPr>
          <w:rFonts w:ascii="Arial" w:hAnsi="Arial" w:cs="Arial"/>
        </w:rPr>
      </w:pPr>
    </w:p>
    <w:p w14:paraId="4B378F16" w14:textId="77777777" w:rsidR="00CA0004" w:rsidRPr="00CA0004" w:rsidRDefault="00CA0004" w:rsidP="00CA0004">
      <w:pPr>
        <w:pStyle w:val="NoSpacing"/>
        <w:ind w:right="576"/>
        <w:rPr>
          <w:rFonts w:ascii="Arial" w:hAnsi="Arial" w:cs="Arial"/>
          <w:sz w:val="24"/>
          <w:szCs w:val="24"/>
        </w:rPr>
      </w:pPr>
      <w:bookmarkStart w:id="6" w:name="Inquiries_regarding_the_Connecticut_Stat"/>
      <w:bookmarkEnd w:id="6"/>
      <w:r w:rsidRPr="00CA0004">
        <w:rPr>
          <w:rFonts w:ascii="Arial" w:hAnsi="Arial" w:cs="Arial"/>
          <w:sz w:val="24"/>
          <w:szCs w:val="24"/>
        </w:rPr>
        <w:t xml:space="preserve">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2" w:history="1">
        <w:r w:rsidRPr="00CA0004">
          <w:rPr>
            <w:rStyle w:val="Hyperlink"/>
            <w:rFonts w:ascii="Arial" w:hAnsi="Arial" w:cs="Arial"/>
            <w:sz w:val="24"/>
            <w:szCs w:val="24"/>
          </w:rPr>
          <w:t>louis.todisco@ct.gov</w:t>
        </w:r>
      </w:hyperlink>
      <w:r w:rsidRPr="00CA0004">
        <w:rPr>
          <w:rFonts w:ascii="Arial" w:hAnsi="Arial" w:cs="Arial"/>
          <w:sz w:val="24"/>
          <w:szCs w:val="24"/>
        </w:rPr>
        <w:t xml:space="preserve">.  </w:t>
      </w:r>
    </w:p>
    <w:p w14:paraId="2E8AB494" w14:textId="77777777" w:rsidR="00D66FF9" w:rsidRDefault="00D66FF9" w:rsidP="00D66FF9">
      <w:pPr>
        <w:pStyle w:val="BodyText"/>
        <w:rPr>
          <w:sz w:val="26"/>
        </w:rPr>
      </w:pPr>
    </w:p>
    <w:p w14:paraId="33EA8CF2" w14:textId="77777777" w:rsidR="00D66FF9" w:rsidRDefault="00D66FF9" w:rsidP="00D66FF9">
      <w:pPr>
        <w:pStyle w:val="BodyText"/>
        <w:rPr>
          <w:sz w:val="26"/>
        </w:rPr>
      </w:pPr>
    </w:p>
    <w:p w14:paraId="1A3E5D4C" w14:textId="0FA1B5C1" w:rsidR="00D66FF9" w:rsidRPr="002C5993" w:rsidRDefault="00D66FF9" w:rsidP="00D66FF9">
      <w:pPr>
        <w:pStyle w:val="BodyText"/>
        <w:jc w:val="center"/>
        <w:rPr>
          <w:rFonts w:ascii="Arial" w:hAnsi="Arial" w:cs="Arial"/>
          <w:sz w:val="26"/>
        </w:rPr>
      </w:pPr>
      <w:r w:rsidRPr="002C5993">
        <w:rPr>
          <w:rFonts w:ascii="Arial" w:hAnsi="Arial" w:cs="Arial"/>
          <w:sz w:val="26"/>
        </w:rPr>
        <w:t>An Equal Opportunity / Affirmative Action Employer</w:t>
      </w:r>
    </w:p>
    <w:p w14:paraId="658DE3AE" w14:textId="77777777" w:rsidR="00D66FF9" w:rsidRDefault="00D66FF9" w:rsidP="00D66FF9">
      <w:pPr>
        <w:pStyle w:val="BodyText"/>
        <w:rPr>
          <w:sz w:val="26"/>
        </w:rPr>
      </w:pPr>
    </w:p>
    <w:p w14:paraId="0F647776" w14:textId="77777777" w:rsidR="00D66FF9" w:rsidRDefault="00D66FF9" w:rsidP="00D66FF9">
      <w:pPr>
        <w:pStyle w:val="BodyText"/>
        <w:rPr>
          <w:sz w:val="26"/>
        </w:rPr>
      </w:pPr>
    </w:p>
    <w:p w14:paraId="1C4796E7" w14:textId="77777777" w:rsidR="00D66FF9" w:rsidRDefault="00D66FF9" w:rsidP="00D66FF9">
      <w:pPr>
        <w:pStyle w:val="BodyText"/>
        <w:rPr>
          <w:sz w:val="26"/>
        </w:rPr>
      </w:pPr>
    </w:p>
    <w:p w14:paraId="1710C74D" w14:textId="30C339AD" w:rsidR="009F2B97" w:rsidRDefault="00C065A9" w:rsidP="00EB586B">
      <w:bookmarkStart w:id="7" w:name="An_Equal_Opportunity_/_Affirmative_Actio"/>
      <w:bookmarkEnd w:id="4"/>
      <w:bookmarkEnd w:id="7"/>
      <w:r>
        <w:br w:type="page"/>
      </w:r>
    </w:p>
    <w:sdt>
      <w:sdtPr>
        <w:rPr>
          <w:rFonts w:ascii="Arial" w:eastAsia="Arial" w:hAnsi="Arial" w:cs="Arial"/>
          <w:color w:val="auto"/>
          <w:sz w:val="22"/>
          <w:szCs w:val="22"/>
          <w:lang w:val="en"/>
        </w:rPr>
        <w:id w:val="-1878007771"/>
        <w:docPartObj>
          <w:docPartGallery w:val="Table of Contents"/>
          <w:docPartUnique/>
        </w:docPartObj>
      </w:sdtPr>
      <w:sdtEndPr>
        <w:rPr>
          <w:b/>
          <w:bCs/>
          <w:noProof/>
        </w:rPr>
      </w:sdtEndPr>
      <w:sdtContent>
        <w:p w14:paraId="77CFB2D4" w14:textId="2BE33F80" w:rsidR="00087FEF" w:rsidRDefault="00087FEF">
          <w:pPr>
            <w:pStyle w:val="TOCHeading"/>
          </w:pPr>
          <w:r>
            <w:t>Contents</w:t>
          </w:r>
        </w:p>
        <w:p w14:paraId="4216B5AE" w14:textId="45892619" w:rsidR="00087FEF" w:rsidRDefault="00087FEF" w:rsidP="008F29CB">
          <w:pPr>
            <w:pStyle w:val="TOC2"/>
            <w:ind w:left="0"/>
            <w:rPr>
              <w:rFonts w:asciiTheme="minorHAnsi" w:eastAsiaTheme="minorEastAsia" w:hAnsiTheme="minorHAnsi" w:cstheme="minorBidi"/>
              <w:noProof/>
              <w:lang w:val="en-US"/>
            </w:rPr>
          </w:pPr>
          <w:r>
            <w:fldChar w:fldCharType="begin"/>
          </w:r>
          <w:r>
            <w:instrText xml:space="preserve"> TOC \o "1-3" \h \z \u </w:instrText>
          </w:r>
          <w:r>
            <w:fldChar w:fldCharType="separate"/>
          </w:r>
        </w:p>
        <w:p w14:paraId="7C44AAF9" w14:textId="2F45CA2B" w:rsidR="00087FEF" w:rsidRDefault="00000000" w:rsidP="00CA4993">
          <w:pPr>
            <w:pStyle w:val="TOC2"/>
            <w:rPr>
              <w:rFonts w:asciiTheme="minorHAnsi" w:eastAsiaTheme="minorEastAsia" w:hAnsiTheme="minorHAnsi" w:cstheme="minorBidi"/>
              <w:noProof/>
              <w:lang w:val="en-US"/>
            </w:rPr>
          </w:pPr>
          <w:hyperlink w:anchor="_Toc131684272" w:history="1">
            <w:r w:rsidR="00087FEF" w:rsidRPr="00B43EF8">
              <w:rPr>
                <w:rStyle w:val="Hyperlink"/>
                <w:bCs/>
                <w:iCs/>
                <w:noProof/>
              </w:rPr>
              <w:t>I.</w:t>
            </w:r>
            <w:r w:rsidR="00087FEF">
              <w:rPr>
                <w:rFonts w:asciiTheme="minorHAnsi" w:eastAsiaTheme="minorEastAsia" w:hAnsiTheme="minorHAnsi" w:cstheme="minorBidi"/>
                <w:noProof/>
                <w:lang w:val="en-US"/>
              </w:rPr>
              <w:tab/>
            </w:r>
            <w:r w:rsidR="00087FEF" w:rsidRPr="00B43EF8">
              <w:rPr>
                <w:rStyle w:val="Hyperlink"/>
                <w:noProof/>
              </w:rPr>
              <w:t>Dual Credit Expansion Grant Program Overview</w:t>
            </w:r>
            <w:r w:rsidR="00087FEF">
              <w:rPr>
                <w:noProof/>
                <w:webHidden/>
              </w:rPr>
              <w:tab/>
            </w:r>
            <w:r w:rsidR="00087FEF">
              <w:rPr>
                <w:noProof/>
                <w:webHidden/>
              </w:rPr>
              <w:fldChar w:fldCharType="begin"/>
            </w:r>
            <w:r w:rsidR="00087FEF">
              <w:rPr>
                <w:noProof/>
                <w:webHidden/>
              </w:rPr>
              <w:instrText xml:space="preserve"> PAGEREF _Toc131684272 \h </w:instrText>
            </w:r>
            <w:r w:rsidR="00087FEF">
              <w:rPr>
                <w:noProof/>
                <w:webHidden/>
              </w:rPr>
            </w:r>
            <w:r w:rsidR="00087FEF">
              <w:rPr>
                <w:noProof/>
                <w:webHidden/>
              </w:rPr>
              <w:fldChar w:fldCharType="separate"/>
            </w:r>
            <w:r w:rsidR="00516E5E">
              <w:rPr>
                <w:noProof/>
                <w:webHidden/>
              </w:rPr>
              <w:t>4</w:t>
            </w:r>
            <w:r w:rsidR="00087FEF">
              <w:rPr>
                <w:noProof/>
                <w:webHidden/>
              </w:rPr>
              <w:fldChar w:fldCharType="end"/>
            </w:r>
          </w:hyperlink>
        </w:p>
        <w:p w14:paraId="71601FB2" w14:textId="2422A83A" w:rsidR="00087FEF" w:rsidRDefault="00000000" w:rsidP="00CA4993">
          <w:pPr>
            <w:pStyle w:val="TOC2"/>
            <w:rPr>
              <w:rFonts w:asciiTheme="minorHAnsi" w:eastAsiaTheme="minorEastAsia" w:hAnsiTheme="minorHAnsi" w:cstheme="minorBidi"/>
              <w:noProof/>
              <w:lang w:val="en-US"/>
            </w:rPr>
          </w:pPr>
          <w:hyperlink w:anchor="_Toc131684273" w:history="1">
            <w:r w:rsidR="00087FEF" w:rsidRPr="00B43EF8">
              <w:rPr>
                <w:rStyle w:val="Hyperlink"/>
                <w:bCs/>
                <w:iCs/>
                <w:noProof/>
              </w:rPr>
              <w:t>II.</w:t>
            </w:r>
            <w:r w:rsidR="00087FEF">
              <w:rPr>
                <w:rFonts w:asciiTheme="minorHAnsi" w:eastAsiaTheme="minorEastAsia" w:hAnsiTheme="minorHAnsi" w:cstheme="minorBidi"/>
                <w:noProof/>
                <w:lang w:val="en-US"/>
              </w:rPr>
              <w:tab/>
            </w:r>
            <w:r w:rsidR="00087FEF" w:rsidRPr="00B43EF8">
              <w:rPr>
                <w:rStyle w:val="Hyperlink"/>
                <w:bCs/>
                <w:noProof/>
              </w:rPr>
              <w:t>Rationale and Purpose</w:t>
            </w:r>
            <w:r w:rsidR="00087FEF">
              <w:rPr>
                <w:noProof/>
                <w:webHidden/>
              </w:rPr>
              <w:tab/>
            </w:r>
            <w:r w:rsidR="00087FEF">
              <w:rPr>
                <w:noProof/>
                <w:webHidden/>
              </w:rPr>
              <w:fldChar w:fldCharType="begin"/>
            </w:r>
            <w:r w:rsidR="00087FEF">
              <w:rPr>
                <w:noProof/>
                <w:webHidden/>
              </w:rPr>
              <w:instrText xml:space="preserve"> PAGEREF _Toc131684273 \h </w:instrText>
            </w:r>
            <w:r w:rsidR="00087FEF">
              <w:rPr>
                <w:noProof/>
                <w:webHidden/>
              </w:rPr>
            </w:r>
            <w:r w:rsidR="00087FEF">
              <w:rPr>
                <w:noProof/>
                <w:webHidden/>
              </w:rPr>
              <w:fldChar w:fldCharType="separate"/>
            </w:r>
            <w:r w:rsidR="00516E5E">
              <w:rPr>
                <w:noProof/>
                <w:webHidden/>
              </w:rPr>
              <w:t>4</w:t>
            </w:r>
            <w:r w:rsidR="00087FEF">
              <w:rPr>
                <w:noProof/>
                <w:webHidden/>
              </w:rPr>
              <w:fldChar w:fldCharType="end"/>
            </w:r>
          </w:hyperlink>
        </w:p>
        <w:p w14:paraId="0FACD8A4" w14:textId="7066B5B4" w:rsidR="00087FEF" w:rsidRDefault="00000000" w:rsidP="00CA4993">
          <w:pPr>
            <w:pStyle w:val="TOC2"/>
            <w:rPr>
              <w:rFonts w:asciiTheme="minorHAnsi" w:eastAsiaTheme="minorEastAsia" w:hAnsiTheme="minorHAnsi" w:cstheme="minorBidi"/>
              <w:noProof/>
              <w:lang w:val="en-US"/>
            </w:rPr>
          </w:pPr>
          <w:hyperlink w:anchor="_Toc131684274" w:history="1">
            <w:r w:rsidR="00087FEF" w:rsidRPr="00B43EF8">
              <w:rPr>
                <w:rStyle w:val="Hyperlink"/>
                <w:bCs/>
                <w:iCs/>
                <w:noProof/>
              </w:rPr>
              <w:t>III.</w:t>
            </w:r>
            <w:r w:rsidR="00CA4993">
              <w:rPr>
                <w:rFonts w:asciiTheme="minorHAnsi" w:eastAsiaTheme="minorEastAsia" w:hAnsiTheme="minorHAnsi" w:cstheme="minorBidi"/>
                <w:noProof/>
                <w:lang w:val="en-US"/>
              </w:rPr>
              <w:tab/>
            </w:r>
            <w:r w:rsidR="00087FEF" w:rsidRPr="00B43EF8">
              <w:rPr>
                <w:rStyle w:val="Hyperlink"/>
                <w:noProof/>
              </w:rPr>
              <w:t>Eligible Applicants</w:t>
            </w:r>
            <w:r w:rsidR="00087FEF">
              <w:rPr>
                <w:noProof/>
                <w:webHidden/>
              </w:rPr>
              <w:tab/>
            </w:r>
            <w:r w:rsidR="00087FEF">
              <w:rPr>
                <w:noProof/>
                <w:webHidden/>
              </w:rPr>
              <w:fldChar w:fldCharType="begin"/>
            </w:r>
            <w:r w:rsidR="00087FEF">
              <w:rPr>
                <w:noProof/>
                <w:webHidden/>
              </w:rPr>
              <w:instrText xml:space="preserve"> PAGEREF _Toc131684274 \h </w:instrText>
            </w:r>
            <w:r w:rsidR="00087FEF">
              <w:rPr>
                <w:noProof/>
                <w:webHidden/>
              </w:rPr>
            </w:r>
            <w:r w:rsidR="00087FEF">
              <w:rPr>
                <w:noProof/>
                <w:webHidden/>
              </w:rPr>
              <w:fldChar w:fldCharType="separate"/>
            </w:r>
            <w:r w:rsidR="00516E5E">
              <w:rPr>
                <w:noProof/>
                <w:webHidden/>
              </w:rPr>
              <w:t>5</w:t>
            </w:r>
            <w:r w:rsidR="00087FEF">
              <w:rPr>
                <w:noProof/>
                <w:webHidden/>
              </w:rPr>
              <w:fldChar w:fldCharType="end"/>
            </w:r>
          </w:hyperlink>
        </w:p>
        <w:p w14:paraId="74FFD17C" w14:textId="0593DA2D" w:rsidR="00087FEF" w:rsidRDefault="00000000" w:rsidP="00CA4993">
          <w:pPr>
            <w:pStyle w:val="TOC2"/>
            <w:rPr>
              <w:rFonts w:asciiTheme="minorHAnsi" w:eastAsiaTheme="minorEastAsia" w:hAnsiTheme="minorHAnsi" w:cstheme="minorBidi"/>
              <w:noProof/>
              <w:lang w:val="en-US"/>
            </w:rPr>
          </w:pPr>
          <w:hyperlink w:anchor="_Toc131684275" w:history="1">
            <w:r w:rsidR="00087FEF" w:rsidRPr="00B43EF8">
              <w:rPr>
                <w:rStyle w:val="Hyperlink"/>
                <w:bCs/>
                <w:iCs/>
                <w:noProof/>
              </w:rPr>
              <w:t>IV.</w:t>
            </w:r>
            <w:r w:rsidR="00087FEF">
              <w:rPr>
                <w:rFonts w:asciiTheme="minorHAnsi" w:eastAsiaTheme="minorEastAsia" w:hAnsiTheme="minorHAnsi" w:cstheme="minorBidi"/>
                <w:noProof/>
                <w:lang w:val="en-US"/>
              </w:rPr>
              <w:tab/>
            </w:r>
            <w:r w:rsidR="00087FEF" w:rsidRPr="00B43EF8">
              <w:rPr>
                <w:rStyle w:val="Hyperlink"/>
                <w:noProof/>
              </w:rPr>
              <w:t>Time Period, Grant Amount, Eligible Activities, and Allowable Expenses</w:t>
            </w:r>
            <w:r w:rsidR="00087FEF">
              <w:rPr>
                <w:noProof/>
                <w:webHidden/>
              </w:rPr>
              <w:tab/>
            </w:r>
            <w:r w:rsidR="00087FEF">
              <w:rPr>
                <w:noProof/>
                <w:webHidden/>
              </w:rPr>
              <w:fldChar w:fldCharType="begin"/>
            </w:r>
            <w:r w:rsidR="00087FEF">
              <w:rPr>
                <w:noProof/>
                <w:webHidden/>
              </w:rPr>
              <w:instrText xml:space="preserve"> PAGEREF _Toc131684275 \h </w:instrText>
            </w:r>
            <w:r w:rsidR="00087FEF">
              <w:rPr>
                <w:noProof/>
                <w:webHidden/>
              </w:rPr>
            </w:r>
            <w:r w:rsidR="00087FEF">
              <w:rPr>
                <w:noProof/>
                <w:webHidden/>
              </w:rPr>
              <w:fldChar w:fldCharType="separate"/>
            </w:r>
            <w:r w:rsidR="00516E5E">
              <w:rPr>
                <w:noProof/>
                <w:webHidden/>
              </w:rPr>
              <w:t>6</w:t>
            </w:r>
            <w:r w:rsidR="00087FEF">
              <w:rPr>
                <w:noProof/>
                <w:webHidden/>
              </w:rPr>
              <w:fldChar w:fldCharType="end"/>
            </w:r>
          </w:hyperlink>
        </w:p>
        <w:p w14:paraId="15146DF2" w14:textId="0294CCA1" w:rsidR="00087FEF" w:rsidRDefault="00000000" w:rsidP="00CA4993">
          <w:pPr>
            <w:pStyle w:val="TOC2"/>
            <w:rPr>
              <w:rFonts w:asciiTheme="minorHAnsi" w:eastAsiaTheme="minorEastAsia" w:hAnsiTheme="minorHAnsi" w:cstheme="minorBidi"/>
              <w:noProof/>
              <w:lang w:val="en-US"/>
            </w:rPr>
          </w:pPr>
          <w:hyperlink w:anchor="_Toc131684276" w:history="1">
            <w:r w:rsidR="00087FEF" w:rsidRPr="00B43EF8">
              <w:rPr>
                <w:rStyle w:val="Hyperlink"/>
                <w:bCs/>
                <w:iCs/>
                <w:noProof/>
              </w:rPr>
              <w:t>V.</w:t>
            </w:r>
            <w:r w:rsidR="00087FEF">
              <w:rPr>
                <w:rFonts w:asciiTheme="minorHAnsi" w:eastAsiaTheme="minorEastAsia" w:hAnsiTheme="minorHAnsi" w:cstheme="minorBidi"/>
                <w:noProof/>
                <w:lang w:val="en-US"/>
              </w:rPr>
              <w:tab/>
            </w:r>
            <w:r w:rsidR="00087FEF" w:rsidRPr="00B43EF8">
              <w:rPr>
                <w:rStyle w:val="Hyperlink"/>
                <w:noProof/>
              </w:rPr>
              <w:t>Grant Application Requirements</w:t>
            </w:r>
            <w:r w:rsidR="00087FEF">
              <w:rPr>
                <w:noProof/>
                <w:webHidden/>
              </w:rPr>
              <w:tab/>
            </w:r>
            <w:r w:rsidR="00087FEF">
              <w:rPr>
                <w:noProof/>
                <w:webHidden/>
              </w:rPr>
              <w:fldChar w:fldCharType="begin"/>
            </w:r>
            <w:r w:rsidR="00087FEF">
              <w:rPr>
                <w:noProof/>
                <w:webHidden/>
              </w:rPr>
              <w:instrText xml:space="preserve"> PAGEREF _Toc131684276 \h </w:instrText>
            </w:r>
            <w:r w:rsidR="00087FEF">
              <w:rPr>
                <w:noProof/>
                <w:webHidden/>
              </w:rPr>
            </w:r>
            <w:r w:rsidR="00087FEF">
              <w:rPr>
                <w:noProof/>
                <w:webHidden/>
              </w:rPr>
              <w:fldChar w:fldCharType="separate"/>
            </w:r>
            <w:r w:rsidR="00516E5E">
              <w:rPr>
                <w:noProof/>
                <w:webHidden/>
              </w:rPr>
              <w:t>7</w:t>
            </w:r>
            <w:r w:rsidR="00087FEF">
              <w:rPr>
                <w:noProof/>
                <w:webHidden/>
              </w:rPr>
              <w:fldChar w:fldCharType="end"/>
            </w:r>
          </w:hyperlink>
        </w:p>
        <w:p w14:paraId="4BCAA5F8" w14:textId="06966E6A" w:rsidR="00087FEF" w:rsidRDefault="00000000" w:rsidP="00CA4993">
          <w:pPr>
            <w:pStyle w:val="TOC2"/>
            <w:rPr>
              <w:rFonts w:asciiTheme="minorHAnsi" w:eastAsiaTheme="minorEastAsia" w:hAnsiTheme="minorHAnsi" w:cstheme="minorBidi"/>
              <w:noProof/>
              <w:lang w:val="en-US"/>
            </w:rPr>
          </w:pPr>
          <w:hyperlink w:anchor="_Toc131684277" w:history="1">
            <w:r w:rsidR="00087FEF" w:rsidRPr="00B43EF8">
              <w:rPr>
                <w:rStyle w:val="Hyperlink"/>
                <w:bCs/>
                <w:iCs/>
                <w:noProof/>
              </w:rPr>
              <w:t>VI.</w:t>
            </w:r>
            <w:r w:rsidR="00087FEF">
              <w:rPr>
                <w:rFonts w:asciiTheme="minorHAnsi" w:eastAsiaTheme="minorEastAsia" w:hAnsiTheme="minorHAnsi" w:cstheme="minorBidi"/>
                <w:noProof/>
                <w:lang w:val="en-US"/>
              </w:rPr>
              <w:tab/>
            </w:r>
            <w:r w:rsidR="00087FEF" w:rsidRPr="00B43EF8">
              <w:rPr>
                <w:rStyle w:val="Hyperlink"/>
                <w:noProof/>
              </w:rPr>
              <w:t>Data Collection, Monitoring, and Program Implementation</w:t>
            </w:r>
            <w:r w:rsidR="00087FEF">
              <w:rPr>
                <w:noProof/>
                <w:webHidden/>
              </w:rPr>
              <w:tab/>
            </w:r>
            <w:r w:rsidR="00087FEF">
              <w:rPr>
                <w:noProof/>
                <w:webHidden/>
              </w:rPr>
              <w:fldChar w:fldCharType="begin"/>
            </w:r>
            <w:r w:rsidR="00087FEF">
              <w:rPr>
                <w:noProof/>
                <w:webHidden/>
              </w:rPr>
              <w:instrText xml:space="preserve"> PAGEREF _Toc131684277 \h </w:instrText>
            </w:r>
            <w:r w:rsidR="00087FEF">
              <w:rPr>
                <w:noProof/>
                <w:webHidden/>
              </w:rPr>
            </w:r>
            <w:r w:rsidR="00087FEF">
              <w:rPr>
                <w:noProof/>
                <w:webHidden/>
              </w:rPr>
              <w:fldChar w:fldCharType="separate"/>
            </w:r>
            <w:r w:rsidR="00516E5E">
              <w:rPr>
                <w:noProof/>
                <w:webHidden/>
              </w:rPr>
              <w:t>10</w:t>
            </w:r>
            <w:r w:rsidR="00087FEF">
              <w:rPr>
                <w:noProof/>
                <w:webHidden/>
              </w:rPr>
              <w:fldChar w:fldCharType="end"/>
            </w:r>
          </w:hyperlink>
        </w:p>
        <w:p w14:paraId="384DF8C1" w14:textId="7FFF5479" w:rsidR="00087FEF" w:rsidRDefault="00000000" w:rsidP="00CA4993">
          <w:pPr>
            <w:pStyle w:val="TOC2"/>
            <w:rPr>
              <w:rFonts w:asciiTheme="minorHAnsi" w:eastAsiaTheme="minorEastAsia" w:hAnsiTheme="minorHAnsi" w:cstheme="minorBidi"/>
              <w:noProof/>
              <w:lang w:val="en-US"/>
            </w:rPr>
          </w:pPr>
          <w:hyperlink w:anchor="_Toc131684278" w:history="1">
            <w:r w:rsidR="00087FEF" w:rsidRPr="00B43EF8">
              <w:rPr>
                <w:rStyle w:val="Hyperlink"/>
                <w:bCs/>
                <w:iCs/>
                <w:noProof/>
              </w:rPr>
              <w:t>VII.</w:t>
            </w:r>
            <w:r w:rsidR="00087FEF">
              <w:rPr>
                <w:rFonts w:asciiTheme="minorHAnsi" w:eastAsiaTheme="minorEastAsia" w:hAnsiTheme="minorHAnsi" w:cstheme="minorBidi"/>
                <w:noProof/>
                <w:lang w:val="en-US"/>
              </w:rPr>
              <w:tab/>
            </w:r>
            <w:r w:rsidR="00087FEF" w:rsidRPr="00B43EF8">
              <w:rPr>
                <w:rStyle w:val="Hyperlink"/>
                <w:noProof/>
              </w:rPr>
              <w:t>Review Process and Criteria</w:t>
            </w:r>
            <w:r w:rsidR="00087FEF">
              <w:rPr>
                <w:noProof/>
                <w:webHidden/>
              </w:rPr>
              <w:tab/>
            </w:r>
            <w:r w:rsidR="00087FEF">
              <w:rPr>
                <w:noProof/>
                <w:webHidden/>
              </w:rPr>
              <w:fldChar w:fldCharType="begin"/>
            </w:r>
            <w:r w:rsidR="00087FEF">
              <w:rPr>
                <w:noProof/>
                <w:webHidden/>
              </w:rPr>
              <w:instrText xml:space="preserve"> PAGEREF _Toc131684278 \h </w:instrText>
            </w:r>
            <w:r w:rsidR="00087FEF">
              <w:rPr>
                <w:noProof/>
                <w:webHidden/>
              </w:rPr>
            </w:r>
            <w:r w:rsidR="00087FEF">
              <w:rPr>
                <w:noProof/>
                <w:webHidden/>
              </w:rPr>
              <w:fldChar w:fldCharType="separate"/>
            </w:r>
            <w:r w:rsidR="00516E5E">
              <w:rPr>
                <w:noProof/>
                <w:webHidden/>
              </w:rPr>
              <w:t>10</w:t>
            </w:r>
            <w:r w:rsidR="00087FEF">
              <w:rPr>
                <w:noProof/>
                <w:webHidden/>
              </w:rPr>
              <w:fldChar w:fldCharType="end"/>
            </w:r>
          </w:hyperlink>
        </w:p>
        <w:p w14:paraId="224CDFE7" w14:textId="42163731" w:rsidR="00087FEF" w:rsidRDefault="00000000" w:rsidP="00CA4993">
          <w:pPr>
            <w:pStyle w:val="TOC2"/>
            <w:rPr>
              <w:rFonts w:asciiTheme="minorHAnsi" w:eastAsiaTheme="minorEastAsia" w:hAnsiTheme="minorHAnsi" w:cstheme="minorBidi"/>
              <w:noProof/>
              <w:lang w:val="en-US"/>
            </w:rPr>
          </w:pPr>
          <w:hyperlink w:anchor="_Toc131684279" w:history="1">
            <w:r w:rsidR="00087FEF" w:rsidRPr="00B43EF8">
              <w:rPr>
                <w:rStyle w:val="Hyperlink"/>
                <w:bCs/>
                <w:iCs/>
                <w:noProof/>
              </w:rPr>
              <w:t>VIII.</w:t>
            </w:r>
            <w:r w:rsidR="00087FEF">
              <w:rPr>
                <w:rFonts w:asciiTheme="minorHAnsi" w:eastAsiaTheme="minorEastAsia" w:hAnsiTheme="minorHAnsi" w:cstheme="minorBidi"/>
                <w:noProof/>
                <w:lang w:val="en-US"/>
              </w:rPr>
              <w:tab/>
            </w:r>
            <w:r w:rsidR="00087FEF" w:rsidRPr="00B43EF8">
              <w:rPr>
                <w:rStyle w:val="Hyperlink"/>
                <w:noProof/>
              </w:rPr>
              <w:t>Program Assurances</w:t>
            </w:r>
            <w:r w:rsidR="00087FEF">
              <w:rPr>
                <w:noProof/>
                <w:webHidden/>
              </w:rPr>
              <w:tab/>
            </w:r>
            <w:r w:rsidR="00087FEF">
              <w:rPr>
                <w:noProof/>
                <w:webHidden/>
              </w:rPr>
              <w:fldChar w:fldCharType="begin"/>
            </w:r>
            <w:r w:rsidR="00087FEF">
              <w:rPr>
                <w:noProof/>
                <w:webHidden/>
              </w:rPr>
              <w:instrText xml:space="preserve"> PAGEREF _Toc131684279 \h </w:instrText>
            </w:r>
            <w:r w:rsidR="00087FEF">
              <w:rPr>
                <w:noProof/>
                <w:webHidden/>
              </w:rPr>
            </w:r>
            <w:r w:rsidR="00087FEF">
              <w:rPr>
                <w:noProof/>
                <w:webHidden/>
              </w:rPr>
              <w:fldChar w:fldCharType="separate"/>
            </w:r>
            <w:r w:rsidR="00516E5E">
              <w:rPr>
                <w:noProof/>
                <w:webHidden/>
              </w:rPr>
              <w:t>10</w:t>
            </w:r>
            <w:r w:rsidR="00087FEF">
              <w:rPr>
                <w:noProof/>
                <w:webHidden/>
              </w:rPr>
              <w:fldChar w:fldCharType="end"/>
            </w:r>
          </w:hyperlink>
        </w:p>
        <w:p w14:paraId="7A3667F2" w14:textId="43CA8CD8" w:rsidR="00087FEF" w:rsidRDefault="00000000" w:rsidP="00CA4993">
          <w:pPr>
            <w:pStyle w:val="TOC2"/>
            <w:rPr>
              <w:rFonts w:asciiTheme="minorHAnsi" w:eastAsiaTheme="minorEastAsia" w:hAnsiTheme="minorHAnsi" w:cstheme="minorBidi"/>
              <w:noProof/>
              <w:lang w:val="en-US"/>
            </w:rPr>
          </w:pPr>
          <w:hyperlink w:anchor="_Toc131684280" w:history="1">
            <w:r w:rsidR="00087FEF" w:rsidRPr="00B43EF8">
              <w:rPr>
                <w:rStyle w:val="Hyperlink"/>
                <w:bCs/>
                <w:iCs/>
                <w:noProof/>
              </w:rPr>
              <w:t>IX.</w:t>
            </w:r>
            <w:r w:rsidR="00087FEF">
              <w:rPr>
                <w:rFonts w:asciiTheme="minorHAnsi" w:eastAsiaTheme="minorEastAsia" w:hAnsiTheme="minorHAnsi" w:cstheme="minorBidi"/>
                <w:noProof/>
                <w:lang w:val="en-US"/>
              </w:rPr>
              <w:tab/>
            </w:r>
            <w:r w:rsidR="00087FEF" w:rsidRPr="00B43EF8">
              <w:rPr>
                <w:rStyle w:val="Hyperlink"/>
                <w:noProof/>
              </w:rPr>
              <w:t>Management</w:t>
            </w:r>
            <w:r w:rsidR="00087FEF" w:rsidRPr="00B43EF8">
              <w:rPr>
                <w:rStyle w:val="Hyperlink"/>
                <w:noProof/>
                <w:spacing w:val="-4"/>
              </w:rPr>
              <w:t xml:space="preserve"> </w:t>
            </w:r>
            <w:r w:rsidR="00087FEF" w:rsidRPr="00B43EF8">
              <w:rPr>
                <w:rStyle w:val="Hyperlink"/>
                <w:noProof/>
              </w:rPr>
              <w:t>Control</w:t>
            </w:r>
            <w:r w:rsidR="00087FEF" w:rsidRPr="00B43EF8">
              <w:rPr>
                <w:rStyle w:val="Hyperlink"/>
                <w:noProof/>
                <w:spacing w:val="-6"/>
              </w:rPr>
              <w:t xml:space="preserve"> </w:t>
            </w:r>
            <w:r w:rsidR="00087FEF" w:rsidRPr="00B43EF8">
              <w:rPr>
                <w:rStyle w:val="Hyperlink"/>
                <w:noProof/>
              </w:rPr>
              <w:t>of</w:t>
            </w:r>
            <w:r w:rsidR="00087FEF" w:rsidRPr="00B43EF8">
              <w:rPr>
                <w:rStyle w:val="Hyperlink"/>
                <w:noProof/>
                <w:spacing w:val="-3"/>
              </w:rPr>
              <w:t xml:space="preserve"> </w:t>
            </w:r>
            <w:r w:rsidR="00087FEF" w:rsidRPr="00B43EF8">
              <w:rPr>
                <w:rStyle w:val="Hyperlink"/>
                <w:noProof/>
              </w:rPr>
              <w:t>the</w:t>
            </w:r>
            <w:r w:rsidR="00087FEF" w:rsidRPr="00B43EF8">
              <w:rPr>
                <w:rStyle w:val="Hyperlink"/>
                <w:noProof/>
                <w:spacing w:val="-4"/>
              </w:rPr>
              <w:t xml:space="preserve"> </w:t>
            </w:r>
            <w:r w:rsidR="00087FEF" w:rsidRPr="00B43EF8">
              <w:rPr>
                <w:rStyle w:val="Hyperlink"/>
                <w:noProof/>
                <w:spacing w:val="-2"/>
              </w:rPr>
              <w:t>Program</w:t>
            </w:r>
            <w:r w:rsidR="00087FEF">
              <w:rPr>
                <w:noProof/>
                <w:webHidden/>
              </w:rPr>
              <w:tab/>
            </w:r>
            <w:r w:rsidR="00087FEF">
              <w:rPr>
                <w:noProof/>
                <w:webHidden/>
              </w:rPr>
              <w:fldChar w:fldCharType="begin"/>
            </w:r>
            <w:r w:rsidR="00087FEF">
              <w:rPr>
                <w:noProof/>
                <w:webHidden/>
              </w:rPr>
              <w:instrText xml:space="preserve"> PAGEREF _Toc131684280 \h </w:instrText>
            </w:r>
            <w:r w:rsidR="00087FEF">
              <w:rPr>
                <w:noProof/>
                <w:webHidden/>
              </w:rPr>
            </w:r>
            <w:r w:rsidR="00087FEF">
              <w:rPr>
                <w:noProof/>
                <w:webHidden/>
              </w:rPr>
              <w:fldChar w:fldCharType="separate"/>
            </w:r>
            <w:r w:rsidR="00516E5E">
              <w:rPr>
                <w:noProof/>
                <w:webHidden/>
              </w:rPr>
              <w:t>12</w:t>
            </w:r>
            <w:r w:rsidR="00087FEF">
              <w:rPr>
                <w:noProof/>
                <w:webHidden/>
              </w:rPr>
              <w:fldChar w:fldCharType="end"/>
            </w:r>
          </w:hyperlink>
        </w:p>
        <w:p w14:paraId="143EB69D" w14:textId="679333DF" w:rsidR="00087FEF" w:rsidRDefault="00000000" w:rsidP="00CA4993">
          <w:pPr>
            <w:pStyle w:val="TOC2"/>
            <w:rPr>
              <w:rFonts w:asciiTheme="minorHAnsi" w:eastAsiaTheme="minorEastAsia" w:hAnsiTheme="minorHAnsi" w:cstheme="minorBidi"/>
              <w:noProof/>
              <w:lang w:val="en-US"/>
            </w:rPr>
          </w:pPr>
          <w:hyperlink w:anchor="_Toc131684281" w:history="1">
            <w:r w:rsidR="00087FEF" w:rsidRPr="00B43EF8">
              <w:rPr>
                <w:rStyle w:val="Hyperlink"/>
                <w:bCs/>
                <w:iCs/>
                <w:noProof/>
              </w:rPr>
              <w:t>X.</w:t>
            </w:r>
            <w:r w:rsidR="00087FEF">
              <w:rPr>
                <w:rFonts w:asciiTheme="minorHAnsi" w:eastAsiaTheme="minorEastAsia" w:hAnsiTheme="minorHAnsi" w:cstheme="minorBidi"/>
                <w:noProof/>
                <w:lang w:val="en-US"/>
              </w:rPr>
              <w:tab/>
            </w:r>
            <w:r w:rsidR="00087FEF" w:rsidRPr="00B43EF8">
              <w:rPr>
                <w:rStyle w:val="Hyperlink"/>
                <w:noProof/>
              </w:rPr>
              <w:t>Grant</w:t>
            </w:r>
            <w:r w:rsidR="00087FEF" w:rsidRPr="00B43EF8">
              <w:rPr>
                <w:rStyle w:val="Hyperlink"/>
                <w:noProof/>
                <w:spacing w:val="-4"/>
              </w:rPr>
              <w:t xml:space="preserve"> </w:t>
            </w:r>
            <w:r w:rsidR="00087FEF" w:rsidRPr="00B43EF8">
              <w:rPr>
                <w:rStyle w:val="Hyperlink"/>
                <w:noProof/>
              </w:rPr>
              <w:t>Award</w:t>
            </w:r>
            <w:r w:rsidR="00087FEF" w:rsidRPr="00B43EF8">
              <w:rPr>
                <w:rStyle w:val="Hyperlink"/>
                <w:noProof/>
                <w:spacing w:val="-3"/>
              </w:rPr>
              <w:t xml:space="preserve"> </w:t>
            </w:r>
            <w:r w:rsidR="00087FEF" w:rsidRPr="00B43EF8">
              <w:rPr>
                <w:rStyle w:val="Hyperlink"/>
                <w:noProof/>
                <w:spacing w:val="-2"/>
              </w:rPr>
              <w:t>Decisions</w:t>
            </w:r>
            <w:r w:rsidR="00087FEF">
              <w:rPr>
                <w:noProof/>
                <w:webHidden/>
              </w:rPr>
              <w:tab/>
            </w:r>
            <w:r w:rsidR="00087FEF">
              <w:rPr>
                <w:noProof/>
                <w:webHidden/>
              </w:rPr>
              <w:fldChar w:fldCharType="begin"/>
            </w:r>
            <w:r w:rsidR="00087FEF">
              <w:rPr>
                <w:noProof/>
                <w:webHidden/>
              </w:rPr>
              <w:instrText xml:space="preserve"> PAGEREF _Toc131684281 \h </w:instrText>
            </w:r>
            <w:r w:rsidR="00087FEF">
              <w:rPr>
                <w:noProof/>
                <w:webHidden/>
              </w:rPr>
            </w:r>
            <w:r w:rsidR="00087FEF">
              <w:rPr>
                <w:noProof/>
                <w:webHidden/>
              </w:rPr>
              <w:fldChar w:fldCharType="separate"/>
            </w:r>
            <w:r w:rsidR="00516E5E">
              <w:rPr>
                <w:noProof/>
                <w:webHidden/>
              </w:rPr>
              <w:t>12</w:t>
            </w:r>
            <w:r w:rsidR="00087FEF">
              <w:rPr>
                <w:noProof/>
                <w:webHidden/>
              </w:rPr>
              <w:fldChar w:fldCharType="end"/>
            </w:r>
          </w:hyperlink>
        </w:p>
        <w:p w14:paraId="44F056B6" w14:textId="66902D61" w:rsidR="00087FEF" w:rsidRDefault="00000000" w:rsidP="00CA4993">
          <w:pPr>
            <w:pStyle w:val="TOC2"/>
            <w:rPr>
              <w:rFonts w:asciiTheme="minorHAnsi" w:eastAsiaTheme="minorEastAsia" w:hAnsiTheme="minorHAnsi" w:cstheme="minorBidi"/>
              <w:noProof/>
              <w:lang w:val="en-US"/>
            </w:rPr>
          </w:pPr>
          <w:hyperlink w:anchor="_Toc131684282" w:history="1">
            <w:r w:rsidR="00087FEF" w:rsidRPr="00B43EF8">
              <w:rPr>
                <w:rStyle w:val="Hyperlink"/>
                <w:bCs/>
                <w:iCs/>
                <w:noProof/>
              </w:rPr>
              <w:t>XI.</w:t>
            </w:r>
            <w:r w:rsidR="00087FEF">
              <w:rPr>
                <w:rFonts w:asciiTheme="minorHAnsi" w:eastAsiaTheme="minorEastAsia" w:hAnsiTheme="minorHAnsi" w:cstheme="minorBidi"/>
                <w:noProof/>
                <w:lang w:val="en-US"/>
              </w:rPr>
              <w:tab/>
            </w:r>
            <w:r w:rsidR="00087FEF" w:rsidRPr="00B43EF8">
              <w:rPr>
                <w:rStyle w:val="Hyperlink"/>
                <w:noProof/>
              </w:rPr>
              <w:t>Obligations</w:t>
            </w:r>
            <w:r w:rsidR="00087FEF" w:rsidRPr="00B43EF8">
              <w:rPr>
                <w:rStyle w:val="Hyperlink"/>
                <w:noProof/>
                <w:spacing w:val="-5"/>
              </w:rPr>
              <w:t xml:space="preserve"> </w:t>
            </w:r>
            <w:r w:rsidR="00087FEF" w:rsidRPr="00B43EF8">
              <w:rPr>
                <w:rStyle w:val="Hyperlink"/>
                <w:noProof/>
              </w:rPr>
              <w:t>of</w:t>
            </w:r>
            <w:r w:rsidR="00087FEF" w:rsidRPr="00B43EF8">
              <w:rPr>
                <w:rStyle w:val="Hyperlink"/>
                <w:noProof/>
                <w:spacing w:val="-5"/>
              </w:rPr>
              <w:t xml:space="preserve"> </w:t>
            </w:r>
            <w:r w:rsidR="00087FEF" w:rsidRPr="00B43EF8">
              <w:rPr>
                <w:rStyle w:val="Hyperlink"/>
                <w:noProof/>
                <w:spacing w:val="-2"/>
              </w:rPr>
              <w:t>Grantees</w:t>
            </w:r>
            <w:r w:rsidR="00087FEF">
              <w:rPr>
                <w:noProof/>
                <w:webHidden/>
              </w:rPr>
              <w:tab/>
            </w:r>
            <w:r w:rsidR="00087FEF">
              <w:rPr>
                <w:noProof/>
                <w:webHidden/>
              </w:rPr>
              <w:fldChar w:fldCharType="begin"/>
            </w:r>
            <w:r w:rsidR="00087FEF">
              <w:rPr>
                <w:noProof/>
                <w:webHidden/>
              </w:rPr>
              <w:instrText xml:space="preserve"> PAGEREF _Toc131684282 \h </w:instrText>
            </w:r>
            <w:r w:rsidR="00087FEF">
              <w:rPr>
                <w:noProof/>
                <w:webHidden/>
              </w:rPr>
            </w:r>
            <w:r w:rsidR="00087FEF">
              <w:rPr>
                <w:noProof/>
                <w:webHidden/>
              </w:rPr>
              <w:fldChar w:fldCharType="separate"/>
            </w:r>
            <w:r w:rsidR="00516E5E">
              <w:rPr>
                <w:noProof/>
                <w:webHidden/>
              </w:rPr>
              <w:t>12</w:t>
            </w:r>
            <w:r w:rsidR="00087FEF">
              <w:rPr>
                <w:noProof/>
                <w:webHidden/>
              </w:rPr>
              <w:fldChar w:fldCharType="end"/>
            </w:r>
          </w:hyperlink>
        </w:p>
        <w:p w14:paraId="533B6E5D" w14:textId="15A19D92" w:rsidR="00087FEF" w:rsidRDefault="00000000" w:rsidP="00CA4993">
          <w:pPr>
            <w:pStyle w:val="TOC2"/>
            <w:rPr>
              <w:rFonts w:asciiTheme="minorHAnsi" w:eastAsiaTheme="minorEastAsia" w:hAnsiTheme="minorHAnsi" w:cstheme="minorBidi"/>
              <w:noProof/>
              <w:lang w:val="en-US"/>
            </w:rPr>
          </w:pPr>
          <w:hyperlink w:anchor="_Toc131684283" w:history="1">
            <w:r w:rsidR="00087FEF" w:rsidRPr="00B43EF8">
              <w:rPr>
                <w:rStyle w:val="Hyperlink"/>
                <w:bCs/>
                <w:iCs/>
                <w:noProof/>
              </w:rPr>
              <w:t>XII.</w:t>
            </w:r>
            <w:r w:rsidR="00087FEF">
              <w:rPr>
                <w:rFonts w:asciiTheme="minorHAnsi" w:eastAsiaTheme="minorEastAsia" w:hAnsiTheme="minorHAnsi" w:cstheme="minorBidi"/>
                <w:noProof/>
                <w:lang w:val="en-US"/>
              </w:rPr>
              <w:tab/>
            </w:r>
            <w:r w:rsidR="00087FEF" w:rsidRPr="00B43EF8">
              <w:rPr>
                <w:rStyle w:val="Hyperlink"/>
                <w:noProof/>
              </w:rPr>
              <w:t>Freedom</w:t>
            </w:r>
            <w:r w:rsidR="00087FEF" w:rsidRPr="00B43EF8">
              <w:rPr>
                <w:rStyle w:val="Hyperlink"/>
                <w:noProof/>
                <w:spacing w:val="-8"/>
              </w:rPr>
              <w:t xml:space="preserve"> </w:t>
            </w:r>
            <w:r w:rsidR="00087FEF" w:rsidRPr="00B43EF8">
              <w:rPr>
                <w:rStyle w:val="Hyperlink"/>
                <w:noProof/>
              </w:rPr>
              <w:t>of</w:t>
            </w:r>
            <w:r w:rsidR="00087FEF" w:rsidRPr="00B43EF8">
              <w:rPr>
                <w:rStyle w:val="Hyperlink"/>
                <w:noProof/>
                <w:spacing w:val="-4"/>
              </w:rPr>
              <w:t xml:space="preserve"> </w:t>
            </w:r>
            <w:r w:rsidR="00087FEF" w:rsidRPr="00B43EF8">
              <w:rPr>
                <w:rStyle w:val="Hyperlink"/>
                <w:noProof/>
              </w:rPr>
              <w:t>Information</w:t>
            </w:r>
            <w:r w:rsidR="00087FEF" w:rsidRPr="00B43EF8">
              <w:rPr>
                <w:rStyle w:val="Hyperlink"/>
                <w:noProof/>
                <w:spacing w:val="-3"/>
              </w:rPr>
              <w:t xml:space="preserve"> </w:t>
            </w:r>
            <w:r w:rsidR="00087FEF" w:rsidRPr="00B43EF8">
              <w:rPr>
                <w:rStyle w:val="Hyperlink"/>
                <w:noProof/>
                <w:spacing w:val="-5"/>
              </w:rPr>
              <w:t>Act</w:t>
            </w:r>
            <w:r w:rsidR="00087FEF">
              <w:rPr>
                <w:noProof/>
                <w:webHidden/>
              </w:rPr>
              <w:tab/>
            </w:r>
            <w:r w:rsidR="00087FEF">
              <w:rPr>
                <w:noProof/>
                <w:webHidden/>
              </w:rPr>
              <w:fldChar w:fldCharType="begin"/>
            </w:r>
            <w:r w:rsidR="00087FEF">
              <w:rPr>
                <w:noProof/>
                <w:webHidden/>
              </w:rPr>
              <w:instrText xml:space="preserve"> PAGEREF _Toc131684283 \h </w:instrText>
            </w:r>
            <w:r w:rsidR="00087FEF">
              <w:rPr>
                <w:noProof/>
                <w:webHidden/>
              </w:rPr>
            </w:r>
            <w:r w:rsidR="00087FEF">
              <w:rPr>
                <w:noProof/>
                <w:webHidden/>
              </w:rPr>
              <w:fldChar w:fldCharType="separate"/>
            </w:r>
            <w:r w:rsidR="00516E5E">
              <w:rPr>
                <w:noProof/>
                <w:webHidden/>
              </w:rPr>
              <w:t>13</w:t>
            </w:r>
            <w:r w:rsidR="00087FEF">
              <w:rPr>
                <w:noProof/>
                <w:webHidden/>
              </w:rPr>
              <w:fldChar w:fldCharType="end"/>
            </w:r>
          </w:hyperlink>
        </w:p>
        <w:p w14:paraId="2A05D55B" w14:textId="0A7B0B5A" w:rsidR="00087FEF" w:rsidRDefault="00000000" w:rsidP="00CA4993">
          <w:pPr>
            <w:pStyle w:val="TOC2"/>
            <w:rPr>
              <w:rFonts w:asciiTheme="minorHAnsi" w:eastAsiaTheme="minorEastAsia" w:hAnsiTheme="minorHAnsi" w:cstheme="minorBidi"/>
              <w:noProof/>
              <w:lang w:val="en-US"/>
            </w:rPr>
          </w:pPr>
          <w:hyperlink w:anchor="_Toc131684284" w:history="1">
            <w:r w:rsidR="00087FEF" w:rsidRPr="00B43EF8">
              <w:rPr>
                <w:rStyle w:val="Hyperlink"/>
                <w:bCs/>
                <w:iCs/>
                <w:noProof/>
              </w:rPr>
              <w:t>XIII.</w:t>
            </w:r>
            <w:r w:rsidR="00087FEF">
              <w:rPr>
                <w:rFonts w:asciiTheme="minorHAnsi" w:eastAsiaTheme="minorEastAsia" w:hAnsiTheme="minorHAnsi" w:cstheme="minorBidi"/>
                <w:noProof/>
                <w:lang w:val="en-US"/>
              </w:rPr>
              <w:tab/>
            </w:r>
            <w:r w:rsidR="00087FEF" w:rsidRPr="00B43EF8">
              <w:rPr>
                <w:rStyle w:val="Hyperlink"/>
                <w:noProof/>
              </w:rPr>
              <w:t>Application Deadline</w:t>
            </w:r>
            <w:r w:rsidR="00087FEF">
              <w:rPr>
                <w:noProof/>
                <w:webHidden/>
              </w:rPr>
              <w:tab/>
            </w:r>
            <w:r w:rsidR="00087FEF">
              <w:rPr>
                <w:noProof/>
                <w:webHidden/>
              </w:rPr>
              <w:fldChar w:fldCharType="begin"/>
            </w:r>
            <w:r w:rsidR="00087FEF">
              <w:rPr>
                <w:noProof/>
                <w:webHidden/>
              </w:rPr>
              <w:instrText xml:space="preserve"> PAGEREF _Toc131684284 \h </w:instrText>
            </w:r>
            <w:r w:rsidR="00087FEF">
              <w:rPr>
                <w:noProof/>
                <w:webHidden/>
              </w:rPr>
            </w:r>
            <w:r w:rsidR="00087FEF">
              <w:rPr>
                <w:noProof/>
                <w:webHidden/>
              </w:rPr>
              <w:fldChar w:fldCharType="separate"/>
            </w:r>
            <w:r w:rsidR="00516E5E">
              <w:rPr>
                <w:noProof/>
                <w:webHidden/>
              </w:rPr>
              <w:t>13</w:t>
            </w:r>
            <w:r w:rsidR="00087FEF">
              <w:rPr>
                <w:noProof/>
                <w:webHidden/>
              </w:rPr>
              <w:fldChar w:fldCharType="end"/>
            </w:r>
          </w:hyperlink>
        </w:p>
        <w:p w14:paraId="3CD6C94B" w14:textId="1B77936C" w:rsidR="00087FEF" w:rsidRDefault="00000000" w:rsidP="00CA4993">
          <w:pPr>
            <w:pStyle w:val="TOC2"/>
            <w:rPr>
              <w:rFonts w:asciiTheme="minorHAnsi" w:eastAsiaTheme="minorEastAsia" w:hAnsiTheme="minorHAnsi" w:cstheme="minorBidi"/>
              <w:noProof/>
              <w:lang w:val="en-US"/>
            </w:rPr>
          </w:pPr>
          <w:hyperlink w:anchor="_Toc131684285" w:history="1">
            <w:r w:rsidR="00087FEF" w:rsidRPr="00B43EF8">
              <w:rPr>
                <w:rStyle w:val="Hyperlink"/>
                <w:noProof/>
              </w:rPr>
              <w:t>XIV. Budget and Budget Object Codes</w:t>
            </w:r>
            <w:r w:rsidR="00087FEF">
              <w:rPr>
                <w:noProof/>
                <w:webHidden/>
              </w:rPr>
              <w:tab/>
            </w:r>
            <w:r w:rsidR="00087FEF">
              <w:rPr>
                <w:noProof/>
                <w:webHidden/>
              </w:rPr>
              <w:fldChar w:fldCharType="begin"/>
            </w:r>
            <w:r w:rsidR="00087FEF">
              <w:rPr>
                <w:noProof/>
                <w:webHidden/>
              </w:rPr>
              <w:instrText xml:space="preserve"> PAGEREF _Toc131684285 \h </w:instrText>
            </w:r>
            <w:r w:rsidR="00087FEF">
              <w:rPr>
                <w:noProof/>
                <w:webHidden/>
              </w:rPr>
            </w:r>
            <w:r w:rsidR="00087FEF">
              <w:rPr>
                <w:noProof/>
                <w:webHidden/>
              </w:rPr>
              <w:fldChar w:fldCharType="separate"/>
            </w:r>
            <w:r w:rsidR="00516E5E">
              <w:rPr>
                <w:noProof/>
                <w:webHidden/>
              </w:rPr>
              <w:t>14</w:t>
            </w:r>
            <w:r w:rsidR="00087FEF">
              <w:rPr>
                <w:noProof/>
                <w:webHidden/>
              </w:rPr>
              <w:fldChar w:fldCharType="end"/>
            </w:r>
          </w:hyperlink>
        </w:p>
        <w:p w14:paraId="16F515CB" w14:textId="430063C6" w:rsidR="00087FEF" w:rsidRDefault="00000000" w:rsidP="00CA4993">
          <w:pPr>
            <w:pStyle w:val="TOC2"/>
            <w:rPr>
              <w:rFonts w:asciiTheme="minorHAnsi" w:eastAsiaTheme="minorEastAsia" w:hAnsiTheme="minorHAnsi" w:cstheme="minorBidi"/>
              <w:noProof/>
              <w:lang w:val="en-US"/>
            </w:rPr>
          </w:pPr>
          <w:hyperlink w:anchor="_Toc131684286" w:history="1">
            <w:r w:rsidR="00087FEF" w:rsidRPr="00B43EF8">
              <w:rPr>
                <w:rStyle w:val="Hyperlink"/>
                <w:noProof/>
              </w:rPr>
              <w:t>Appendix A: Maximum Grant Requests by District</w:t>
            </w:r>
            <w:r w:rsidR="00087FEF">
              <w:rPr>
                <w:noProof/>
                <w:webHidden/>
              </w:rPr>
              <w:tab/>
            </w:r>
            <w:r w:rsidR="00087FEF">
              <w:rPr>
                <w:noProof/>
                <w:webHidden/>
              </w:rPr>
              <w:fldChar w:fldCharType="begin"/>
            </w:r>
            <w:r w:rsidR="00087FEF">
              <w:rPr>
                <w:noProof/>
                <w:webHidden/>
              </w:rPr>
              <w:instrText xml:space="preserve"> PAGEREF _Toc131684286 \h </w:instrText>
            </w:r>
            <w:r w:rsidR="00087FEF">
              <w:rPr>
                <w:noProof/>
                <w:webHidden/>
              </w:rPr>
            </w:r>
            <w:r w:rsidR="00087FEF">
              <w:rPr>
                <w:noProof/>
                <w:webHidden/>
              </w:rPr>
              <w:fldChar w:fldCharType="separate"/>
            </w:r>
            <w:r w:rsidR="00516E5E">
              <w:rPr>
                <w:noProof/>
                <w:webHidden/>
              </w:rPr>
              <w:t>16</w:t>
            </w:r>
            <w:r w:rsidR="00087FEF">
              <w:rPr>
                <w:noProof/>
                <w:webHidden/>
              </w:rPr>
              <w:fldChar w:fldCharType="end"/>
            </w:r>
          </w:hyperlink>
        </w:p>
        <w:p w14:paraId="5351D487" w14:textId="0988F136" w:rsidR="00087FEF" w:rsidRDefault="00000000" w:rsidP="00CA4993">
          <w:pPr>
            <w:pStyle w:val="TOC2"/>
            <w:rPr>
              <w:rFonts w:asciiTheme="minorHAnsi" w:eastAsiaTheme="minorEastAsia" w:hAnsiTheme="minorHAnsi" w:cstheme="minorBidi"/>
              <w:noProof/>
              <w:lang w:val="en-US"/>
            </w:rPr>
          </w:pPr>
          <w:hyperlink w:anchor="_Toc131684287" w:history="1">
            <w:r w:rsidR="00087FEF" w:rsidRPr="00B43EF8">
              <w:rPr>
                <w:rStyle w:val="Hyperlink"/>
                <w:noProof/>
              </w:rPr>
              <w:t>Appendix B: Dual Credit Expansion Grant Proposal Scoring Guide</w:t>
            </w:r>
            <w:r w:rsidR="00087FEF">
              <w:rPr>
                <w:noProof/>
                <w:webHidden/>
              </w:rPr>
              <w:tab/>
            </w:r>
            <w:r w:rsidR="00087FEF">
              <w:rPr>
                <w:noProof/>
                <w:webHidden/>
              </w:rPr>
              <w:fldChar w:fldCharType="begin"/>
            </w:r>
            <w:r w:rsidR="00087FEF">
              <w:rPr>
                <w:noProof/>
                <w:webHidden/>
              </w:rPr>
              <w:instrText xml:space="preserve"> PAGEREF _Toc131684287 \h </w:instrText>
            </w:r>
            <w:r w:rsidR="00087FEF">
              <w:rPr>
                <w:noProof/>
                <w:webHidden/>
              </w:rPr>
            </w:r>
            <w:r w:rsidR="00087FEF">
              <w:rPr>
                <w:noProof/>
                <w:webHidden/>
              </w:rPr>
              <w:fldChar w:fldCharType="separate"/>
            </w:r>
            <w:r w:rsidR="00516E5E">
              <w:rPr>
                <w:noProof/>
                <w:webHidden/>
              </w:rPr>
              <w:t>20</w:t>
            </w:r>
            <w:r w:rsidR="00087FEF">
              <w:rPr>
                <w:noProof/>
                <w:webHidden/>
              </w:rPr>
              <w:fldChar w:fldCharType="end"/>
            </w:r>
          </w:hyperlink>
        </w:p>
        <w:p w14:paraId="760C6A0B" w14:textId="3FB55DFB" w:rsidR="00087FEF" w:rsidRDefault="00087FEF">
          <w:r>
            <w:rPr>
              <w:b/>
              <w:bCs/>
              <w:noProof/>
            </w:rPr>
            <w:fldChar w:fldCharType="end"/>
          </w:r>
        </w:p>
      </w:sdtContent>
    </w:sdt>
    <w:p w14:paraId="4B25D035" w14:textId="77777777" w:rsidR="009F2B97" w:rsidRDefault="009F2B97">
      <w:pPr>
        <w:rPr>
          <w:sz w:val="28"/>
          <w:szCs w:val="28"/>
        </w:rPr>
      </w:pPr>
    </w:p>
    <w:p w14:paraId="04B16909" w14:textId="77777777" w:rsidR="009F2B97" w:rsidRDefault="009F2B97">
      <w:pPr>
        <w:pStyle w:val="Heading2"/>
        <w:keepNext w:val="0"/>
        <w:keepLines w:val="0"/>
        <w:spacing w:after="80"/>
        <w:rPr>
          <w:szCs w:val="28"/>
        </w:rPr>
      </w:pPr>
      <w:bookmarkStart w:id="8" w:name="_rlwso36zitau" w:colFirst="0" w:colLast="0"/>
      <w:bookmarkEnd w:id="8"/>
    </w:p>
    <w:p w14:paraId="3BCEC895" w14:textId="048BCD3B" w:rsidR="009338F1" w:rsidRPr="00A5576F" w:rsidRDefault="008231BF" w:rsidP="00FD3A01">
      <w:pPr>
        <w:pStyle w:val="Heading2"/>
        <w:keepNext w:val="0"/>
        <w:keepLines w:val="0"/>
        <w:numPr>
          <w:ilvl w:val="0"/>
          <w:numId w:val="38"/>
        </w:numPr>
        <w:spacing w:after="80"/>
        <w:rPr>
          <w:szCs w:val="28"/>
        </w:rPr>
      </w:pPr>
      <w:bookmarkStart w:id="9" w:name="_7me5u47cgckq" w:colFirst="0" w:colLast="0"/>
      <w:bookmarkEnd w:id="9"/>
      <w:r>
        <w:br w:type="page"/>
      </w:r>
      <w:bookmarkStart w:id="10" w:name="_Toc131684272"/>
      <w:r w:rsidR="009338F1">
        <w:rPr>
          <w:szCs w:val="28"/>
        </w:rPr>
        <w:lastRenderedPageBreak/>
        <w:t>Dual Credit Expansion Grant Program Overview</w:t>
      </w:r>
      <w:bookmarkEnd w:id="10"/>
      <w:r w:rsidR="009338F1">
        <w:rPr>
          <w:szCs w:val="28"/>
        </w:rPr>
        <w:t xml:space="preserve"> </w:t>
      </w:r>
    </w:p>
    <w:p w14:paraId="1935111A" w14:textId="01DA9298" w:rsidR="001C508D" w:rsidRDefault="009338F1" w:rsidP="003F52A9">
      <w:pPr>
        <w:pStyle w:val="pf0"/>
        <w:spacing w:before="0" w:beforeAutospacing="0" w:after="0" w:afterAutospacing="0" w:line="276" w:lineRule="auto"/>
        <w:ind w:left="720"/>
        <w:rPr>
          <w:rFonts w:ascii="Arial" w:hAnsi="Arial" w:cs="Arial"/>
          <w:sz w:val="22"/>
          <w:szCs w:val="22"/>
        </w:rPr>
      </w:pPr>
      <w:r w:rsidRPr="00CE0AE3">
        <w:rPr>
          <w:rFonts w:ascii="Arial" w:hAnsi="Arial" w:cs="Arial"/>
          <w:sz w:val="22"/>
          <w:szCs w:val="22"/>
        </w:rPr>
        <w:t xml:space="preserve">Connecticut General Statutes </w:t>
      </w:r>
      <w:hyperlink r:id="rId13" w:anchor="sec_10-221x" w:history="1">
        <w:r w:rsidRPr="004F6724">
          <w:rPr>
            <w:rStyle w:val="Hyperlink"/>
            <w:rFonts w:ascii="Arial" w:hAnsi="Arial" w:cs="Arial"/>
            <w:sz w:val="22"/>
            <w:szCs w:val="22"/>
          </w:rPr>
          <w:t>10-221x</w:t>
        </w:r>
      </w:hyperlink>
      <w:r w:rsidRPr="00CE0AE3">
        <w:rPr>
          <w:rFonts w:ascii="Arial" w:hAnsi="Arial" w:cs="Arial"/>
          <w:sz w:val="22"/>
          <w:szCs w:val="22"/>
        </w:rPr>
        <w:t xml:space="preserve"> </w:t>
      </w:r>
      <w:r w:rsidR="005466FA" w:rsidRPr="005466FA">
        <w:rPr>
          <w:rFonts w:ascii="Arial" w:hAnsi="Arial" w:cs="Arial"/>
          <w:i/>
          <w:iCs/>
          <w:sz w:val="22"/>
          <w:szCs w:val="22"/>
        </w:rPr>
        <w:t>(Challenging curriculum policy)</w:t>
      </w:r>
      <w:r w:rsidR="005466FA">
        <w:rPr>
          <w:rFonts w:ascii="Arial" w:hAnsi="Arial" w:cs="Arial"/>
          <w:sz w:val="22"/>
          <w:szCs w:val="22"/>
        </w:rPr>
        <w:t xml:space="preserve"> </w:t>
      </w:r>
      <w:r w:rsidRPr="00CE0AE3">
        <w:rPr>
          <w:rFonts w:ascii="Arial" w:hAnsi="Arial" w:cs="Arial"/>
          <w:sz w:val="22"/>
          <w:szCs w:val="22"/>
        </w:rPr>
        <w:t xml:space="preserve">seeks to ensure all students enroll in advanced courses or programs allowing them to earn college credit prior to graduation. The Dual Credit Expansion Grant Program will provide </w:t>
      </w:r>
      <w:r w:rsidRPr="00CE0AE3">
        <w:rPr>
          <w:rStyle w:val="cf01"/>
          <w:rFonts w:ascii="Arial" w:hAnsi="Arial" w:cs="Arial"/>
          <w:sz w:val="22"/>
          <w:szCs w:val="22"/>
        </w:rPr>
        <w:t xml:space="preserve">funding for public school districts for start-up costs </w:t>
      </w:r>
      <w:r w:rsidR="00D549CE" w:rsidRPr="00CE0AE3">
        <w:rPr>
          <w:rFonts w:ascii="Arial" w:hAnsi="Arial" w:cs="Arial"/>
          <w:sz w:val="22"/>
          <w:szCs w:val="22"/>
          <w:lang w:val="en"/>
        </w:rPr>
        <w:t xml:space="preserve">associated with increasing the number and types of dual credit courses offered in partnership with </w:t>
      </w:r>
      <w:r w:rsidRPr="00CE0AE3">
        <w:rPr>
          <w:rStyle w:val="cf01"/>
          <w:rFonts w:ascii="Arial" w:hAnsi="Arial" w:cs="Arial"/>
          <w:sz w:val="22"/>
          <w:szCs w:val="22"/>
        </w:rPr>
        <w:t>Connecticut</w:t>
      </w:r>
      <w:r w:rsidR="00404E98" w:rsidRPr="00CE0AE3">
        <w:rPr>
          <w:rStyle w:val="cf01"/>
          <w:rFonts w:ascii="Arial" w:hAnsi="Arial" w:cs="Arial"/>
          <w:sz w:val="22"/>
          <w:szCs w:val="22"/>
        </w:rPr>
        <w:t>’s institutions of higher education (IHE)</w:t>
      </w:r>
      <w:r w:rsidRPr="00CE0AE3">
        <w:rPr>
          <w:rStyle w:val="cf01"/>
          <w:rFonts w:ascii="Arial" w:hAnsi="Arial" w:cs="Arial"/>
          <w:sz w:val="22"/>
          <w:szCs w:val="22"/>
        </w:rPr>
        <w:t xml:space="preserve">. These courses can be part of traditional college pathways or career-oriented pathways leading to industry-recognized credentials. </w:t>
      </w:r>
      <w:r w:rsidR="00536B5A" w:rsidRPr="00CE0AE3">
        <w:rPr>
          <w:rFonts w:ascii="Arial" w:hAnsi="Arial" w:cs="Arial"/>
          <w:sz w:val="22"/>
          <w:szCs w:val="22"/>
        </w:rPr>
        <w:t xml:space="preserve">Dual credit courses include dual enrollment (taken on a college campus) and concurrent enrollment courses (taken on the high school campus). </w:t>
      </w:r>
      <w:r w:rsidR="001C508D" w:rsidRPr="00CE0AE3">
        <w:rPr>
          <w:rFonts w:ascii="Arial" w:hAnsi="Arial" w:cs="Arial"/>
          <w:sz w:val="22"/>
          <w:szCs w:val="22"/>
        </w:rPr>
        <w:t xml:space="preserve">The goal of these expansion efforts is to increase the number of students earning non-remedial college credit while enrolled in high school and increase the number of college credits students earn prior to high school graduation. </w:t>
      </w:r>
      <w:r w:rsidR="0071713A">
        <w:rPr>
          <w:rFonts w:ascii="Arial" w:hAnsi="Arial" w:cs="Arial"/>
          <w:sz w:val="22"/>
          <w:szCs w:val="22"/>
        </w:rPr>
        <w:t>Additional statutes that are pertinent to</w:t>
      </w:r>
      <w:r w:rsidR="004E4F8D">
        <w:rPr>
          <w:rFonts w:ascii="Arial" w:hAnsi="Arial" w:cs="Arial"/>
          <w:sz w:val="22"/>
          <w:szCs w:val="22"/>
        </w:rPr>
        <w:t xml:space="preserve"> </w:t>
      </w:r>
      <w:r w:rsidR="00144A74">
        <w:rPr>
          <w:rFonts w:ascii="Arial" w:hAnsi="Arial" w:cs="Arial"/>
          <w:sz w:val="22"/>
          <w:szCs w:val="22"/>
        </w:rPr>
        <w:t xml:space="preserve">advanced course participation include </w:t>
      </w:r>
      <w:hyperlink r:id="rId14" w:anchor="sec_10-220g" w:history="1">
        <w:r w:rsidR="00BB08EE" w:rsidRPr="002301F8">
          <w:rPr>
            <w:rStyle w:val="Hyperlink"/>
            <w:rFonts w:ascii="Arial" w:hAnsi="Arial" w:cs="Arial"/>
            <w:sz w:val="22"/>
            <w:szCs w:val="22"/>
          </w:rPr>
          <w:t>10</w:t>
        </w:r>
        <w:r w:rsidR="0067374A" w:rsidRPr="002301F8">
          <w:rPr>
            <w:rStyle w:val="Hyperlink"/>
            <w:rFonts w:ascii="Arial" w:hAnsi="Arial" w:cs="Arial"/>
            <w:sz w:val="22"/>
            <w:szCs w:val="22"/>
          </w:rPr>
          <w:t>-</w:t>
        </w:r>
        <w:r w:rsidR="00CF3E7C" w:rsidRPr="002301F8">
          <w:rPr>
            <w:rStyle w:val="Hyperlink"/>
            <w:rFonts w:ascii="Arial" w:hAnsi="Arial" w:cs="Arial"/>
            <w:sz w:val="22"/>
            <w:szCs w:val="22"/>
          </w:rPr>
          <w:t>220g</w:t>
        </w:r>
      </w:hyperlink>
      <w:r w:rsidR="00AB2056">
        <w:rPr>
          <w:rFonts w:ascii="Arial" w:hAnsi="Arial" w:cs="Arial"/>
          <w:sz w:val="22"/>
          <w:szCs w:val="22"/>
        </w:rPr>
        <w:t xml:space="preserve"> </w:t>
      </w:r>
      <w:r w:rsidR="004F5B27" w:rsidRPr="00840B43">
        <w:rPr>
          <w:rFonts w:ascii="Arial" w:hAnsi="Arial" w:cs="Arial"/>
          <w:i/>
          <w:iCs/>
          <w:sz w:val="22"/>
          <w:szCs w:val="22"/>
        </w:rPr>
        <w:t>(Policy on calculation of students' grade point averages)</w:t>
      </w:r>
      <w:r w:rsidR="004F5B27">
        <w:rPr>
          <w:rFonts w:ascii="Arial" w:hAnsi="Arial" w:cs="Arial"/>
          <w:sz w:val="22"/>
          <w:szCs w:val="22"/>
        </w:rPr>
        <w:t xml:space="preserve"> </w:t>
      </w:r>
      <w:r w:rsidR="00AB2056">
        <w:rPr>
          <w:rFonts w:ascii="Arial" w:hAnsi="Arial" w:cs="Arial"/>
          <w:sz w:val="22"/>
          <w:szCs w:val="22"/>
        </w:rPr>
        <w:t xml:space="preserve">and </w:t>
      </w:r>
      <w:r w:rsidR="002748D3">
        <w:rPr>
          <w:rFonts w:ascii="Arial" w:hAnsi="Arial" w:cs="Arial"/>
          <w:sz w:val="22"/>
          <w:szCs w:val="22"/>
        </w:rPr>
        <w:t xml:space="preserve">challenging curriculum policy </w:t>
      </w:r>
      <w:hyperlink r:id="rId15" w:anchor="sec_10-221w" w:history="1">
        <w:r w:rsidR="00AB2056" w:rsidRPr="003F7C54">
          <w:rPr>
            <w:rStyle w:val="Hyperlink"/>
            <w:rFonts w:ascii="Arial" w:hAnsi="Arial" w:cs="Arial"/>
            <w:sz w:val="22"/>
            <w:szCs w:val="22"/>
          </w:rPr>
          <w:t>10-</w:t>
        </w:r>
        <w:r w:rsidR="007531BA" w:rsidRPr="003F7C54">
          <w:rPr>
            <w:rStyle w:val="Hyperlink"/>
            <w:rFonts w:ascii="Arial" w:hAnsi="Arial" w:cs="Arial"/>
            <w:sz w:val="22"/>
            <w:szCs w:val="22"/>
          </w:rPr>
          <w:t>221w</w:t>
        </w:r>
      </w:hyperlink>
      <w:r w:rsidR="00840B43" w:rsidRPr="00840B43">
        <w:t xml:space="preserve"> </w:t>
      </w:r>
      <w:r w:rsidR="00840B43" w:rsidRPr="00840B43">
        <w:rPr>
          <w:i/>
          <w:iCs/>
        </w:rPr>
        <w:t>(</w:t>
      </w:r>
      <w:r w:rsidR="00840B43" w:rsidRPr="00840B43">
        <w:rPr>
          <w:rFonts w:ascii="Arial" w:hAnsi="Arial" w:cs="Arial"/>
          <w:i/>
          <w:iCs/>
          <w:sz w:val="22"/>
          <w:szCs w:val="22"/>
        </w:rPr>
        <w:t>Policy re</w:t>
      </w:r>
      <w:r w:rsidR="0054253B">
        <w:rPr>
          <w:rFonts w:ascii="Arial" w:hAnsi="Arial" w:cs="Arial"/>
          <w:i/>
          <w:iCs/>
          <w:sz w:val="22"/>
          <w:szCs w:val="22"/>
        </w:rPr>
        <w:t>garding</w:t>
      </w:r>
      <w:r w:rsidR="00840B43" w:rsidRPr="00840B43">
        <w:rPr>
          <w:rFonts w:ascii="Arial" w:hAnsi="Arial" w:cs="Arial"/>
          <w:i/>
          <w:iCs/>
          <w:sz w:val="22"/>
          <w:szCs w:val="22"/>
        </w:rPr>
        <w:t xml:space="preserve"> eligibility criteria for enrollment in advanced course or program)</w:t>
      </w:r>
      <w:r w:rsidR="00840B43" w:rsidRPr="00840B43">
        <w:rPr>
          <w:rFonts w:ascii="Arial" w:hAnsi="Arial" w:cs="Arial"/>
          <w:sz w:val="22"/>
          <w:szCs w:val="22"/>
        </w:rPr>
        <w:t>.</w:t>
      </w:r>
      <w:r w:rsidR="007531BA">
        <w:rPr>
          <w:rFonts w:ascii="Arial" w:hAnsi="Arial" w:cs="Arial"/>
          <w:sz w:val="22"/>
          <w:szCs w:val="22"/>
        </w:rPr>
        <w:t xml:space="preserve"> </w:t>
      </w:r>
    </w:p>
    <w:p w14:paraId="06796B29" w14:textId="77777777" w:rsidR="002E3E7B" w:rsidRDefault="002E3E7B" w:rsidP="001C508D">
      <w:pPr>
        <w:pStyle w:val="pf0"/>
        <w:spacing w:before="0" w:beforeAutospacing="0" w:after="0" w:afterAutospacing="0" w:line="276" w:lineRule="auto"/>
        <w:rPr>
          <w:rFonts w:ascii="Arial" w:hAnsi="Arial" w:cs="Arial"/>
          <w:sz w:val="22"/>
          <w:szCs w:val="22"/>
        </w:rPr>
      </w:pPr>
    </w:p>
    <w:p w14:paraId="4BB0A52D" w14:textId="088CD4D5" w:rsidR="002E3E7B" w:rsidRPr="00CE0AE3" w:rsidRDefault="002E3E7B" w:rsidP="003F52A9">
      <w:pPr>
        <w:pStyle w:val="pf0"/>
        <w:spacing w:before="0" w:beforeAutospacing="0" w:after="0" w:afterAutospacing="0" w:line="276" w:lineRule="auto"/>
        <w:ind w:left="720"/>
        <w:rPr>
          <w:rFonts w:ascii="Arial" w:hAnsi="Arial" w:cs="Arial"/>
          <w:sz w:val="22"/>
          <w:szCs w:val="22"/>
        </w:rPr>
      </w:pPr>
      <w:r>
        <w:rPr>
          <w:rFonts w:ascii="Arial" w:hAnsi="Arial" w:cs="Arial"/>
          <w:sz w:val="22"/>
          <w:szCs w:val="22"/>
        </w:rPr>
        <w:t xml:space="preserve">Questions about the Dual Credit Expansion Grant Program should be directed to Renee Savoie at </w:t>
      </w:r>
      <w:hyperlink r:id="rId16" w:history="1">
        <w:r w:rsidRPr="00F90B1A">
          <w:rPr>
            <w:rStyle w:val="Hyperlink"/>
            <w:rFonts w:ascii="Arial" w:hAnsi="Arial" w:cs="Arial"/>
            <w:sz w:val="22"/>
            <w:szCs w:val="22"/>
          </w:rPr>
          <w:t>renee.savoie@ct.gov</w:t>
        </w:r>
      </w:hyperlink>
      <w:r>
        <w:rPr>
          <w:rFonts w:ascii="Arial" w:hAnsi="Arial" w:cs="Arial"/>
          <w:sz w:val="22"/>
          <w:szCs w:val="22"/>
        </w:rPr>
        <w:t>.</w:t>
      </w:r>
    </w:p>
    <w:p w14:paraId="77808DDF" w14:textId="2B5BD1A2" w:rsidR="008028B7" w:rsidRPr="00152470" w:rsidRDefault="008028B7" w:rsidP="003F52A9">
      <w:pPr>
        <w:pStyle w:val="Heading2"/>
        <w:numPr>
          <w:ilvl w:val="0"/>
          <w:numId w:val="38"/>
        </w:numPr>
        <w:rPr>
          <w:b w:val="0"/>
          <w:bCs/>
          <w:szCs w:val="28"/>
        </w:rPr>
      </w:pPr>
      <w:bookmarkStart w:id="11" w:name="_Toc131684273"/>
      <w:r w:rsidRPr="00152470">
        <w:rPr>
          <w:bCs/>
          <w:szCs w:val="28"/>
        </w:rPr>
        <w:t>Rationale</w:t>
      </w:r>
      <w:r w:rsidR="004654C6">
        <w:rPr>
          <w:bCs/>
          <w:szCs w:val="28"/>
        </w:rPr>
        <w:t xml:space="preserve"> and Purpose</w:t>
      </w:r>
      <w:bookmarkEnd w:id="11"/>
    </w:p>
    <w:p w14:paraId="743D5123" w14:textId="136DE2C2" w:rsidR="00E94872" w:rsidRPr="00FF574D" w:rsidRDefault="00E94872" w:rsidP="003F52A9">
      <w:pPr>
        <w:ind w:left="720"/>
      </w:pPr>
      <w:r w:rsidRPr="00FF574D">
        <w:t xml:space="preserve">Dual </w:t>
      </w:r>
      <w:r w:rsidR="00424E35" w:rsidRPr="00FF574D">
        <w:t>credit</w:t>
      </w:r>
      <w:r w:rsidR="009C0831" w:rsidRPr="00FF574D">
        <w:t xml:space="preserve"> course</w:t>
      </w:r>
      <w:r w:rsidR="00FF574D" w:rsidRPr="00FF574D">
        <w:t>work</w:t>
      </w:r>
      <w:r w:rsidRPr="00FF574D">
        <w:t xml:space="preserve"> is an evidence-based strategy with documented positive impacts on high school and college outcomes. The What Works Clearinghouse (WWC) at the U.S. Department of Education – a central and trusted source of rigorous scientific evidence on education programs, products, practices, and policies – affirms there is evidence</w:t>
      </w:r>
      <w:r w:rsidR="000D2472">
        <w:t xml:space="preserve"> </w:t>
      </w:r>
      <w:r w:rsidR="008C48FE">
        <w:t>showing</w:t>
      </w:r>
      <w:r w:rsidRPr="00FF574D">
        <w:t xml:space="preserve"> that </w:t>
      </w:r>
      <w:hyperlink r:id="rId17" w:history="1">
        <w:r w:rsidR="009C0831" w:rsidRPr="00FF574D">
          <w:rPr>
            <w:rStyle w:val="Hyperlink"/>
          </w:rPr>
          <w:t>dual credit programs have positive effects</w:t>
        </w:r>
      </w:hyperlink>
      <w:r w:rsidRPr="00FF574D">
        <w:t xml:space="preserve"> on students’ college degree attainment, college access and enrollment, college credit accumulation, </w:t>
      </w:r>
      <w:r w:rsidR="005C0A1C">
        <w:t xml:space="preserve">and </w:t>
      </w:r>
      <w:r w:rsidRPr="00FF574D">
        <w:t>completing high school, and general academic achievement in high school.</w:t>
      </w:r>
    </w:p>
    <w:p w14:paraId="53E76802" w14:textId="77777777" w:rsidR="000676DF" w:rsidRDefault="000676DF" w:rsidP="003F52A9">
      <w:pPr>
        <w:ind w:left="450"/>
      </w:pPr>
    </w:p>
    <w:p w14:paraId="029EAF5E" w14:textId="34D05284" w:rsidR="00A07BB2" w:rsidRDefault="00F65DD1" w:rsidP="003F52A9">
      <w:pPr>
        <w:ind w:left="720"/>
      </w:pPr>
      <w:r>
        <w:t>In 2021-22</w:t>
      </w:r>
      <w:r w:rsidR="00D357D5">
        <w:t xml:space="preserve">, </w:t>
      </w:r>
      <w:r w:rsidR="00A268A4">
        <w:t xml:space="preserve">the CSDE </w:t>
      </w:r>
      <w:r w:rsidR="00342692">
        <w:t xml:space="preserve">updated </w:t>
      </w:r>
      <w:r w:rsidR="00A268A4">
        <w:t xml:space="preserve">its Next Generation Accountability measure of </w:t>
      </w:r>
      <w:r w:rsidR="004F2768">
        <w:t xml:space="preserve">Postsecondary Readiness </w:t>
      </w:r>
      <w:r w:rsidR="00E268C1">
        <w:t xml:space="preserve">(Indicator 6) to include earning three or more college credits prior to </w:t>
      </w:r>
      <w:r w:rsidR="00342692">
        <w:t xml:space="preserve">high school </w:t>
      </w:r>
      <w:r w:rsidR="00E268C1">
        <w:t xml:space="preserve">graduation. </w:t>
      </w:r>
      <w:r w:rsidR="00342692">
        <w:t xml:space="preserve">The </w:t>
      </w:r>
      <w:r w:rsidR="00EF29E9">
        <w:t xml:space="preserve">data </w:t>
      </w:r>
      <w:r w:rsidR="0040531B">
        <w:t xml:space="preserve">show that </w:t>
      </w:r>
      <w:r w:rsidR="00D545EB">
        <w:t>in 2021-22</w:t>
      </w:r>
      <w:r w:rsidR="005B161B">
        <w:t xml:space="preserve">, </w:t>
      </w:r>
      <w:r w:rsidR="00D357D5">
        <w:t>22.3 percent of Grade 11 and 12 students</w:t>
      </w:r>
      <w:r w:rsidR="005B161B">
        <w:t xml:space="preserve"> statewide </w:t>
      </w:r>
      <w:r w:rsidR="00D357D5">
        <w:t xml:space="preserve">earned three or </w:t>
      </w:r>
      <w:r w:rsidR="007236B1">
        <w:t>more college credits</w:t>
      </w:r>
      <w:r w:rsidR="00F41356">
        <w:t xml:space="preserve"> during high school</w:t>
      </w:r>
      <w:r w:rsidR="0098251B">
        <w:t xml:space="preserve">, but </w:t>
      </w:r>
      <w:r w:rsidR="00B171DA">
        <w:t xml:space="preserve">there is a tremendous range across </w:t>
      </w:r>
      <w:r w:rsidR="0098251B">
        <w:t>districts</w:t>
      </w:r>
      <w:r w:rsidR="00B171DA">
        <w:t xml:space="preserve">, </w:t>
      </w:r>
      <w:r w:rsidR="0098251B">
        <w:t xml:space="preserve">from </w:t>
      </w:r>
      <w:r w:rsidR="0008232B">
        <w:t>less than 5 percent to nearly 80 percent</w:t>
      </w:r>
      <w:r w:rsidR="002048A8">
        <w:t xml:space="preserve"> achieving the </w:t>
      </w:r>
      <w:r w:rsidR="00F27F43">
        <w:t xml:space="preserve">three-credit </w:t>
      </w:r>
      <w:r w:rsidR="002048A8">
        <w:t>standard</w:t>
      </w:r>
      <w:r w:rsidR="00C37BBB">
        <w:t xml:space="preserve"> (see </w:t>
      </w:r>
      <w:hyperlink r:id="rId18" w:history="1">
        <w:r w:rsidR="00C37BBB" w:rsidRPr="00F37CDE">
          <w:rPr>
            <w:rStyle w:val="Hyperlink"/>
          </w:rPr>
          <w:t>Postsecondary Readiness Report</w:t>
        </w:r>
      </w:hyperlink>
      <w:r w:rsidR="00C37BBB">
        <w:rPr>
          <w:rStyle w:val="Hyperlink"/>
        </w:rPr>
        <w:t>)</w:t>
      </w:r>
      <w:r w:rsidR="00342692">
        <w:t xml:space="preserve">. </w:t>
      </w:r>
      <w:r w:rsidR="00CB5BAC">
        <w:t>When the data are di</w:t>
      </w:r>
      <w:r w:rsidR="00E90A53">
        <w:t>saggregate</w:t>
      </w:r>
      <w:r w:rsidR="005B720E">
        <w:t>d</w:t>
      </w:r>
      <w:r w:rsidR="00E90A53">
        <w:t xml:space="preserve"> by student group, </w:t>
      </w:r>
      <w:r w:rsidR="00406E1E">
        <w:t xml:space="preserve">the report reveals </w:t>
      </w:r>
      <w:r w:rsidR="008A3848">
        <w:t xml:space="preserve">stark differences </w:t>
      </w:r>
      <w:r w:rsidR="006031A6">
        <w:t xml:space="preserve">between groups. For example, while 22.3 percent of Grade 11 and 12 students </w:t>
      </w:r>
      <w:r w:rsidR="008741F9">
        <w:t xml:space="preserve">in 2021-22 </w:t>
      </w:r>
      <w:r w:rsidR="006031A6">
        <w:t xml:space="preserve">earned three or more college credits, only </w:t>
      </w:r>
      <w:r w:rsidR="00F43A83">
        <w:t>12.8 percent of students with high needs met the same standard.</w:t>
      </w:r>
      <w:r w:rsidR="003C676B">
        <w:t xml:space="preserve"> Th</w:t>
      </w:r>
      <w:r w:rsidR="004047F6">
        <w:t xml:space="preserve">is </w:t>
      </w:r>
      <w:r w:rsidR="003C676B">
        <w:t xml:space="preserve">grant program is </w:t>
      </w:r>
      <w:r w:rsidR="004047F6">
        <w:t xml:space="preserve">designed </w:t>
      </w:r>
      <w:r w:rsidR="003C676B">
        <w:t>to address</w:t>
      </w:r>
      <w:r w:rsidR="00A02BEA">
        <w:t xml:space="preserve"> th</w:t>
      </w:r>
      <w:r w:rsidR="002F17F6">
        <w:t xml:space="preserve">ese </w:t>
      </w:r>
      <w:r w:rsidR="00A02BEA">
        <w:t>disparit</w:t>
      </w:r>
      <w:r w:rsidR="002F17F6">
        <w:t>ies</w:t>
      </w:r>
      <w:r w:rsidR="00A02BEA">
        <w:t xml:space="preserve"> by increasing course offerings that will be accessible</w:t>
      </w:r>
      <w:r w:rsidR="0011727B">
        <w:t xml:space="preserve">, </w:t>
      </w:r>
      <w:r w:rsidR="00A02BEA">
        <w:t>appeal to more students</w:t>
      </w:r>
      <w:r w:rsidR="0011727B">
        <w:t xml:space="preserve">, and be aligned with students’ academic </w:t>
      </w:r>
      <w:r w:rsidR="00191F2A">
        <w:t xml:space="preserve">and career </w:t>
      </w:r>
      <w:r w:rsidR="0011727B">
        <w:t>plan</w:t>
      </w:r>
      <w:r w:rsidR="00C24C9D">
        <w:t>s</w:t>
      </w:r>
      <w:r w:rsidR="00A02BEA">
        <w:t xml:space="preserve">. </w:t>
      </w:r>
      <w:r w:rsidR="00C75E31">
        <w:t xml:space="preserve">The </w:t>
      </w:r>
      <w:r w:rsidR="00946F6F">
        <w:t xml:space="preserve">2021-22 data will serve as the </w:t>
      </w:r>
      <w:r w:rsidR="00946F6F">
        <w:lastRenderedPageBreak/>
        <w:t xml:space="preserve">baseline against which progress toward our goal </w:t>
      </w:r>
      <w:r w:rsidR="003D7B23">
        <w:t>will be measured.</w:t>
      </w:r>
      <w:r w:rsidR="00721E6C">
        <w:t xml:space="preserve"> By 2025-26, </w:t>
      </w:r>
      <w:r w:rsidR="00F770A6">
        <w:t xml:space="preserve">the goal is to see a </w:t>
      </w:r>
      <w:r w:rsidR="006801F1">
        <w:t>10</w:t>
      </w:r>
      <w:r w:rsidR="00F770A6">
        <w:t xml:space="preserve"> percentage point increase in the percentage of students earning three or more college credits prior to graduation and to </w:t>
      </w:r>
      <w:r w:rsidR="001A0B0E">
        <w:t>see a corresponding decrease in disproportionality among student groups.</w:t>
      </w:r>
    </w:p>
    <w:p w14:paraId="33C56035" w14:textId="77777777" w:rsidR="00A07BB2" w:rsidRDefault="00A07BB2" w:rsidP="003F52A9">
      <w:pPr>
        <w:ind w:left="450"/>
      </w:pPr>
    </w:p>
    <w:p w14:paraId="50890DD1" w14:textId="6B63A395" w:rsidR="00A91192" w:rsidRDefault="00A91192" w:rsidP="003F52A9">
      <w:pPr>
        <w:ind w:left="720"/>
      </w:pPr>
      <w:r>
        <w:rPr>
          <w:color w:val="000000" w:themeColor="text1"/>
        </w:rPr>
        <w:t xml:space="preserve">Increasing dual </w:t>
      </w:r>
      <w:r w:rsidR="00B570BD">
        <w:rPr>
          <w:color w:val="000000" w:themeColor="text1"/>
        </w:rPr>
        <w:t>credit</w:t>
      </w:r>
      <w:r>
        <w:rPr>
          <w:color w:val="000000" w:themeColor="text1"/>
        </w:rPr>
        <w:t xml:space="preserve"> </w:t>
      </w:r>
      <w:r w:rsidR="00905F90">
        <w:rPr>
          <w:color w:val="000000" w:themeColor="text1"/>
        </w:rPr>
        <w:t xml:space="preserve">opportunities </w:t>
      </w:r>
      <w:r>
        <w:rPr>
          <w:color w:val="000000" w:themeColor="text1"/>
        </w:rPr>
        <w:t xml:space="preserve">in all districts </w:t>
      </w:r>
      <w:r w:rsidR="00A64DC8">
        <w:rPr>
          <w:color w:val="000000" w:themeColor="text1"/>
        </w:rPr>
        <w:t xml:space="preserve">also </w:t>
      </w:r>
      <w:r>
        <w:rPr>
          <w:color w:val="000000" w:themeColor="text1"/>
        </w:rPr>
        <w:t xml:space="preserve">will maximize the affordability of </w:t>
      </w:r>
      <w:r w:rsidR="002B620E">
        <w:rPr>
          <w:color w:val="000000" w:themeColor="text1"/>
        </w:rPr>
        <w:t xml:space="preserve">higher education </w:t>
      </w:r>
      <w:r w:rsidR="00905F90">
        <w:rPr>
          <w:color w:val="000000" w:themeColor="text1"/>
        </w:rPr>
        <w:t xml:space="preserve">for </w:t>
      </w:r>
      <w:r>
        <w:rPr>
          <w:color w:val="000000" w:themeColor="text1"/>
        </w:rPr>
        <w:t>Connecticut students.</w:t>
      </w:r>
      <w:r w:rsidR="007B3EF5">
        <w:rPr>
          <w:color w:val="000000" w:themeColor="text1"/>
        </w:rPr>
        <w:t xml:space="preserve"> </w:t>
      </w:r>
      <w:r w:rsidR="00FA7040">
        <w:rPr>
          <w:color w:val="000000" w:themeColor="text1"/>
        </w:rPr>
        <w:t xml:space="preserve">Students who successfully complete </w:t>
      </w:r>
      <w:r w:rsidR="00F51200">
        <w:rPr>
          <w:color w:val="000000" w:themeColor="text1"/>
        </w:rPr>
        <w:t xml:space="preserve">dual credit </w:t>
      </w:r>
      <w:r w:rsidR="00D67BC6">
        <w:rPr>
          <w:color w:val="000000" w:themeColor="text1"/>
        </w:rPr>
        <w:t xml:space="preserve">courses </w:t>
      </w:r>
      <w:r w:rsidR="00F51200">
        <w:t xml:space="preserve">can leave high school with a semester or more of college credits on their transcript. </w:t>
      </w:r>
      <w:r w:rsidR="0027686F">
        <w:t>Graduates who choose to</w:t>
      </w:r>
      <w:r w:rsidR="005F4BBB">
        <w:t xml:space="preserve"> </w:t>
      </w:r>
      <w:r w:rsidR="005F4BBB" w:rsidRPr="00D96624">
        <w:rPr>
          <w:color w:val="000000" w:themeColor="text1"/>
        </w:rPr>
        <w:t>matriculate to a community college program</w:t>
      </w:r>
      <w:r w:rsidR="0027686F">
        <w:rPr>
          <w:color w:val="000000" w:themeColor="text1"/>
        </w:rPr>
        <w:t xml:space="preserve"> </w:t>
      </w:r>
      <w:r w:rsidR="005F4BBB" w:rsidRPr="00D96624">
        <w:rPr>
          <w:color w:val="000000" w:themeColor="text1"/>
        </w:rPr>
        <w:t>can continue th</w:t>
      </w:r>
      <w:r w:rsidR="0027686F">
        <w:rPr>
          <w:color w:val="000000" w:themeColor="text1"/>
        </w:rPr>
        <w:t xml:space="preserve">eir </w:t>
      </w:r>
      <w:r w:rsidR="005F4BBB" w:rsidRPr="00D96624">
        <w:rPr>
          <w:color w:val="000000" w:themeColor="text1"/>
        </w:rPr>
        <w:t xml:space="preserve">credit-based pathway at the college for no-cost through Connecticut’s free community college program called </w:t>
      </w:r>
      <w:r w:rsidR="00DF6868">
        <w:rPr>
          <w:color w:val="000000" w:themeColor="text1"/>
        </w:rPr>
        <w:t>Pledge to Advance CT (</w:t>
      </w:r>
      <w:hyperlink r:id="rId19" w:history="1">
        <w:r w:rsidR="005F4BBB" w:rsidRPr="00F319B5">
          <w:rPr>
            <w:rStyle w:val="Hyperlink"/>
          </w:rPr>
          <w:t>PACT</w:t>
        </w:r>
      </w:hyperlink>
      <w:r w:rsidR="00DF6868">
        <w:rPr>
          <w:rStyle w:val="Hyperlink"/>
        </w:rPr>
        <w:t>)</w:t>
      </w:r>
      <w:r w:rsidR="005F4BBB" w:rsidRPr="00D96624">
        <w:rPr>
          <w:color w:val="000000" w:themeColor="text1"/>
        </w:rPr>
        <w:t>. Students can use PACT funding to pursue credit-bearing certificate programs, and even attend part-time (6+ credits/ semester).</w:t>
      </w:r>
      <w:r w:rsidR="006D1755">
        <w:rPr>
          <w:color w:val="000000" w:themeColor="text1"/>
        </w:rPr>
        <w:t xml:space="preserve"> </w:t>
      </w:r>
      <w:r>
        <w:rPr>
          <w:color w:val="000000" w:themeColor="text1"/>
        </w:rPr>
        <w:t xml:space="preserve">For </w:t>
      </w:r>
      <w:r w:rsidR="008A4CCA">
        <w:rPr>
          <w:color w:val="000000" w:themeColor="text1"/>
        </w:rPr>
        <w:t xml:space="preserve">high </w:t>
      </w:r>
      <w:r>
        <w:rPr>
          <w:color w:val="000000" w:themeColor="text1"/>
        </w:rPr>
        <w:t xml:space="preserve">school graduates who enter the workforce directly – either by choice or necessity – </w:t>
      </w:r>
      <w:r w:rsidR="00C24B5F">
        <w:rPr>
          <w:color w:val="000000" w:themeColor="text1"/>
        </w:rPr>
        <w:t xml:space="preserve">more of them </w:t>
      </w:r>
      <w:r w:rsidR="00DA6E10">
        <w:rPr>
          <w:color w:val="000000" w:themeColor="text1"/>
        </w:rPr>
        <w:t xml:space="preserve">will have had opportunities to complete </w:t>
      </w:r>
      <w:r w:rsidR="009E2365">
        <w:rPr>
          <w:color w:val="000000" w:themeColor="text1"/>
        </w:rPr>
        <w:t xml:space="preserve">career-focused </w:t>
      </w:r>
      <w:r w:rsidR="003518E1">
        <w:rPr>
          <w:color w:val="000000" w:themeColor="text1"/>
        </w:rPr>
        <w:t xml:space="preserve">dual credit courses </w:t>
      </w:r>
      <w:r w:rsidR="00CD6896">
        <w:rPr>
          <w:color w:val="000000" w:themeColor="text1"/>
        </w:rPr>
        <w:t>leading</w:t>
      </w:r>
      <w:r w:rsidR="003518E1">
        <w:rPr>
          <w:color w:val="000000" w:themeColor="text1"/>
        </w:rPr>
        <w:t xml:space="preserve"> to industry-recognized </w:t>
      </w:r>
      <w:r>
        <w:rPr>
          <w:color w:val="000000" w:themeColor="text1"/>
        </w:rPr>
        <w:t>credential</w:t>
      </w:r>
      <w:r w:rsidR="006D539D">
        <w:rPr>
          <w:color w:val="000000" w:themeColor="text1"/>
        </w:rPr>
        <w:t>s</w:t>
      </w:r>
      <w:r w:rsidR="00DB2611">
        <w:rPr>
          <w:color w:val="000000" w:themeColor="text1"/>
        </w:rPr>
        <w:t xml:space="preserve">, which are </w:t>
      </w:r>
      <w:r w:rsidR="000B68FD">
        <w:rPr>
          <w:color w:val="000000" w:themeColor="text1"/>
        </w:rPr>
        <w:t xml:space="preserve">highly </w:t>
      </w:r>
      <w:r w:rsidR="006D539D">
        <w:rPr>
          <w:color w:val="000000" w:themeColor="text1"/>
        </w:rPr>
        <w:t xml:space="preserve">valued by employers. </w:t>
      </w:r>
      <w:r w:rsidR="00926BB7">
        <w:rPr>
          <w:color w:val="000000" w:themeColor="text1"/>
        </w:rPr>
        <w:t>These student</w:t>
      </w:r>
      <w:r w:rsidR="00DB2611">
        <w:rPr>
          <w:color w:val="000000" w:themeColor="text1"/>
        </w:rPr>
        <w:t>s</w:t>
      </w:r>
      <w:r w:rsidR="00926BB7">
        <w:rPr>
          <w:color w:val="000000" w:themeColor="text1"/>
        </w:rPr>
        <w:t xml:space="preserve"> enter the workforce with marketable skills while simultaneously having earned</w:t>
      </w:r>
      <w:r>
        <w:rPr>
          <w:color w:val="000000" w:themeColor="text1"/>
        </w:rPr>
        <w:t xml:space="preserve"> college credits applicable to a future degree </w:t>
      </w:r>
      <w:r w:rsidR="00C66402">
        <w:rPr>
          <w:color w:val="000000" w:themeColor="text1"/>
        </w:rPr>
        <w:t>that</w:t>
      </w:r>
      <w:r>
        <w:rPr>
          <w:color w:val="000000" w:themeColor="text1"/>
        </w:rPr>
        <w:t xml:space="preserve"> may be paid using job earnings or in some cases </w:t>
      </w:r>
      <w:r w:rsidR="00E47F3E">
        <w:rPr>
          <w:color w:val="000000" w:themeColor="text1"/>
        </w:rPr>
        <w:t xml:space="preserve">directly </w:t>
      </w:r>
      <w:r>
        <w:rPr>
          <w:color w:val="000000" w:themeColor="text1"/>
        </w:rPr>
        <w:t xml:space="preserve">by the employer. </w:t>
      </w:r>
    </w:p>
    <w:p w14:paraId="64E4DAAD" w14:textId="771A9281" w:rsidR="009F2B97" w:rsidRDefault="008231BF" w:rsidP="003F52A9">
      <w:pPr>
        <w:pStyle w:val="Heading2"/>
        <w:numPr>
          <w:ilvl w:val="0"/>
          <w:numId w:val="38"/>
        </w:numPr>
        <w:rPr>
          <w:b w:val="0"/>
          <w:szCs w:val="28"/>
        </w:rPr>
      </w:pPr>
      <w:bookmarkStart w:id="12" w:name="_Toc131684274"/>
      <w:r>
        <w:rPr>
          <w:szCs w:val="28"/>
        </w:rPr>
        <w:t>Eligible Applicants</w:t>
      </w:r>
      <w:bookmarkEnd w:id="12"/>
    </w:p>
    <w:p w14:paraId="436A60A1" w14:textId="77777777" w:rsidR="00192F85" w:rsidRDefault="00A542CA" w:rsidP="003F52A9">
      <w:pPr>
        <w:spacing w:before="240" w:after="240"/>
        <w:ind w:left="720"/>
      </w:pPr>
      <w:r>
        <w:t>All local education agencies (LEAs)</w:t>
      </w:r>
      <w:r w:rsidR="00E3606C">
        <w:t xml:space="preserve"> </w:t>
      </w:r>
      <w:r w:rsidR="001E4562">
        <w:t xml:space="preserve">serving high school students </w:t>
      </w:r>
      <w:r w:rsidR="00B808BA">
        <w:t xml:space="preserve">are eligible to apply. </w:t>
      </w:r>
      <w:r w:rsidR="00192F85">
        <w:t>This includes:</w:t>
      </w:r>
    </w:p>
    <w:p w14:paraId="09A24A76" w14:textId="5337D6E6" w:rsidR="00192F85" w:rsidRDefault="00192F85" w:rsidP="003F52A9">
      <w:pPr>
        <w:pStyle w:val="ListParagraph"/>
        <w:numPr>
          <w:ilvl w:val="0"/>
          <w:numId w:val="20"/>
        </w:numPr>
        <w:spacing w:before="240" w:after="240"/>
        <w:ind w:left="1440"/>
      </w:pPr>
      <w:r>
        <w:t>Local or regional boards of education;</w:t>
      </w:r>
    </w:p>
    <w:p w14:paraId="426E2FC3" w14:textId="7BA0954C" w:rsidR="00192F85" w:rsidRDefault="00192F85" w:rsidP="003F52A9">
      <w:pPr>
        <w:pStyle w:val="ListParagraph"/>
        <w:numPr>
          <w:ilvl w:val="0"/>
          <w:numId w:val="20"/>
        </w:numPr>
        <w:spacing w:before="240" w:after="240"/>
        <w:ind w:left="1440"/>
      </w:pPr>
      <w:r>
        <w:t xml:space="preserve">Charter </w:t>
      </w:r>
      <w:r w:rsidR="003C0652">
        <w:t>school districts</w:t>
      </w:r>
      <w:r w:rsidR="008520AB">
        <w:t>;</w:t>
      </w:r>
    </w:p>
    <w:p w14:paraId="30C47DBE" w14:textId="467A4A1F" w:rsidR="0088102C" w:rsidRDefault="0088102C" w:rsidP="003F52A9">
      <w:pPr>
        <w:pStyle w:val="ListParagraph"/>
        <w:numPr>
          <w:ilvl w:val="0"/>
          <w:numId w:val="20"/>
        </w:numPr>
        <w:spacing w:before="240" w:after="240"/>
        <w:ind w:left="1440"/>
      </w:pPr>
      <w:r>
        <w:t>Endowed Academies;</w:t>
      </w:r>
    </w:p>
    <w:p w14:paraId="65E75101" w14:textId="06CE3F6F" w:rsidR="003C0652" w:rsidRDefault="003C0652" w:rsidP="003F52A9">
      <w:pPr>
        <w:pStyle w:val="ListParagraph"/>
        <w:numPr>
          <w:ilvl w:val="0"/>
          <w:numId w:val="20"/>
        </w:numPr>
        <w:spacing w:before="240" w:after="240"/>
        <w:ind w:left="1440"/>
      </w:pPr>
      <w:r>
        <w:t>Regional Educational Service Centers (RESCs)</w:t>
      </w:r>
      <w:r w:rsidR="008520AB">
        <w:t>;</w:t>
      </w:r>
    </w:p>
    <w:p w14:paraId="6E1CE180" w14:textId="55932043" w:rsidR="003C0652" w:rsidRDefault="003C0652" w:rsidP="003F52A9">
      <w:pPr>
        <w:pStyle w:val="ListParagraph"/>
        <w:numPr>
          <w:ilvl w:val="0"/>
          <w:numId w:val="20"/>
        </w:numPr>
        <w:spacing w:before="240" w:after="240"/>
        <w:ind w:left="1440"/>
      </w:pPr>
      <w:r>
        <w:t>College affiliated school districts</w:t>
      </w:r>
      <w:r w:rsidR="008520AB">
        <w:t>;</w:t>
      </w:r>
    </w:p>
    <w:p w14:paraId="5D744B6E" w14:textId="77777777" w:rsidR="00CD54B6" w:rsidRDefault="00151E91" w:rsidP="003F52A9">
      <w:pPr>
        <w:pStyle w:val="ListParagraph"/>
        <w:numPr>
          <w:ilvl w:val="0"/>
          <w:numId w:val="20"/>
        </w:numPr>
        <w:spacing w:before="240" w:after="240"/>
        <w:ind w:left="1440"/>
      </w:pPr>
      <w:r>
        <w:t xml:space="preserve">The </w:t>
      </w:r>
      <w:r w:rsidR="008520AB">
        <w:t>Connecticut Technical Education and Career System</w:t>
      </w:r>
      <w:r w:rsidR="00CD54B6">
        <w:t xml:space="preserve">; and </w:t>
      </w:r>
    </w:p>
    <w:p w14:paraId="2FBBE942" w14:textId="407FEDE6" w:rsidR="003C0652" w:rsidRDefault="00CD54B6" w:rsidP="003F52A9">
      <w:pPr>
        <w:pStyle w:val="ListParagraph"/>
        <w:numPr>
          <w:ilvl w:val="0"/>
          <w:numId w:val="20"/>
        </w:numPr>
        <w:spacing w:before="240" w:after="240"/>
        <w:ind w:left="1440"/>
      </w:pPr>
      <w:r>
        <w:t>State Agency Facilities</w:t>
      </w:r>
      <w:r w:rsidR="008520AB">
        <w:t>.</w:t>
      </w:r>
    </w:p>
    <w:p w14:paraId="1DCE01D0" w14:textId="39E41262" w:rsidR="00E3606C" w:rsidRDefault="00B808BA" w:rsidP="003F52A9">
      <w:pPr>
        <w:spacing w:before="240" w:after="240"/>
        <w:ind w:left="720"/>
      </w:pPr>
      <w:r>
        <w:t xml:space="preserve">The grant size </w:t>
      </w:r>
      <w:r w:rsidR="0096034F">
        <w:t>is</w:t>
      </w:r>
      <w:r>
        <w:t xml:space="preserve"> </w:t>
      </w:r>
      <w:r w:rsidR="00E3606C">
        <w:t>based on the number of Grade 11 and 12 students enrolled in 2022-23</w:t>
      </w:r>
      <w:r w:rsidR="0096034F">
        <w:t xml:space="preserve"> as of </w:t>
      </w:r>
      <w:r w:rsidR="00D92AB2">
        <w:t>September 30</w:t>
      </w:r>
      <w:r w:rsidR="00A47C6A">
        <w:t>, 2022</w:t>
      </w:r>
      <w:r w:rsidR="00E3606C">
        <w:t xml:space="preserve">. Maximum allowable amounts </w:t>
      </w:r>
      <w:r w:rsidR="00D8741D">
        <w:t xml:space="preserve">for each eligible LEA </w:t>
      </w:r>
      <w:r w:rsidR="00E3606C">
        <w:t xml:space="preserve">are listed </w:t>
      </w:r>
      <w:r w:rsidR="00C45DA1">
        <w:t>in Appendix</w:t>
      </w:r>
      <w:r w:rsidR="00E3606C">
        <w:t xml:space="preserve"> </w:t>
      </w:r>
      <w:r w:rsidR="001B46AE">
        <w:t>A</w:t>
      </w:r>
      <w:r w:rsidR="00E3606C">
        <w:t xml:space="preserve">. Applicants should apply </w:t>
      </w:r>
      <w:r w:rsidR="00712402">
        <w:t xml:space="preserve">only </w:t>
      </w:r>
      <w:r w:rsidR="00E3606C">
        <w:t>for the amount that they are certain they will be able to spend efficiently during the grant period</w:t>
      </w:r>
      <w:r w:rsidR="00291C53">
        <w:t xml:space="preserve">. The </w:t>
      </w:r>
      <w:r w:rsidR="00E3606C">
        <w:t xml:space="preserve">CSDE reserves the right to award a grant less than the total amount requested. </w:t>
      </w:r>
    </w:p>
    <w:p w14:paraId="0328446F" w14:textId="77777777" w:rsidR="00E3606C" w:rsidRDefault="00E3606C" w:rsidP="003F52A9">
      <w:pPr>
        <w:spacing w:before="240" w:after="240"/>
        <w:ind w:left="720"/>
      </w:pPr>
      <w:r>
        <w:t xml:space="preserve">The number of grants awarded will depend on the number of applicants, the quality of the proposals, and the amount of funds available. </w:t>
      </w:r>
    </w:p>
    <w:p w14:paraId="377E8712" w14:textId="7E50E89B" w:rsidR="009F2B97" w:rsidRDefault="00F11833" w:rsidP="003F52A9">
      <w:pPr>
        <w:pStyle w:val="Heading2"/>
        <w:numPr>
          <w:ilvl w:val="0"/>
          <w:numId w:val="38"/>
        </w:numPr>
        <w:rPr>
          <w:i/>
        </w:rPr>
      </w:pPr>
      <w:bookmarkStart w:id="13" w:name="_Toc131684275"/>
      <w:r>
        <w:rPr>
          <w:szCs w:val="28"/>
        </w:rPr>
        <w:lastRenderedPageBreak/>
        <w:t xml:space="preserve">Time Period, Grant Amount, </w:t>
      </w:r>
      <w:r w:rsidR="008231BF">
        <w:rPr>
          <w:szCs w:val="28"/>
        </w:rPr>
        <w:t>Eligible Activities</w:t>
      </w:r>
      <w:r w:rsidR="00D366AB">
        <w:rPr>
          <w:szCs w:val="28"/>
        </w:rPr>
        <w:t>,</w:t>
      </w:r>
      <w:r w:rsidR="008231BF">
        <w:rPr>
          <w:szCs w:val="28"/>
        </w:rPr>
        <w:t xml:space="preserve"> and </w:t>
      </w:r>
      <w:r w:rsidR="00D366AB">
        <w:rPr>
          <w:szCs w:val="28"/>
        </w:rPr>
        <w:t>Allowable Expenses</w:t>
      </w:r>
      <w:bookmarkEnd w:id="13"/>
      <w:r w:rsidR="008231BF">
        <w:rPr>
          <w:szCs w:val="28"/>
        </w:rPr>
        <w:t xml:space="preserve"> </w:t>
      </w:r>
    </w:p>
    <w:p w14:paraId="12E5892A" w14:textId="654A47E6" w:rsidR="004D6149" w:rsidRPr="004D6149" w:rsidRDefault="001A3C82" w:rsidP="00FD3A01">
      <w:pPr>
        <w:spacing w:before="240" w:after="240"/>
        <w:ind w:left="720"/>
        <w:rPr>
          <w:iCs/>
        </w:rPr>
      </w:pPr>
      <w:r>
        <w:rPr>
          <w:iCs/>
        </w:rPr>
        <w:t>T</w:t>
      </w:r>
      <w:r w:rsidRPr="001A3C82">
        <w:rPr>
          <w:iCs/>
        </w:rPr>
        <w:t xml:space="preserve">his one-time grant opportunity is designed to fund start-up costs to develop/establish and expand dual credit course offerings. However, </w:t>
      </w:r>
      <w:r w:rsidR="007009B1">
        <w:rPr>
          <w:iCs/>
        </w:rPr>
        <w:t>it is not</w:t>
      </w:r>
      <w:r w:rsidRPr="001A3C82">
        <w:rPr>
          <w:iCs/>
        </w:rPr>
        <w:t xml:space="preserve"> designed to support the annual operating expenses of offering the </w:t>
      </w:r>
      <w:r w:rsidR="007009B1" w:rsidRPr="001A3C82">
        <w:rPr>
          <w:iCs/>
        </w:rPr>
        <w:t>courses</w:t>
      </w:r>
      <w:r w:rsidR="007009B1">
        <w:rPr>
          <w:iCs/>
        </w:rPr>
        <w:t>.</w:t>
      </w:r>
      <w:r w:rsidR="009A5A9F">
        <w:rPr>
          <w:iCs/>
        </w:rPr>
        <w:t xml:space="preserve"> </w:t>
      </w:r>
      <w:r w:rsidR="009A5A9F">
        <w:t xml:space="preserve">Districts </w:t>
      </w:r>
      <w:r w:rsidR="0023477C">
        <w:t xml:space="preserve">may </w:t>
      </w:r>
      <w:r w:rsidR="00FD51A9">
        <w:t xml:space="preserve">pool </w:t>
      </w:r>
      <w:r w:rsidR="00702915">
        <w:t xml:space="preserve">their </w:t>
      </w:r>
      <w:r w:rsidR="00FD51A9">
        <w:t xml:space="preserve">resources </w:t>
      </w:r>
      <w:r w:rsidR="00702915">
        <w:t xml:space="preserve">to </w:t>
      </w:r>
      <w:r w:rsidR="009A5A9F">
        <w:t xml:space="preserve">collaborate </w:t>
      </w:r>
      <w:r w:rsidR="00702915">
        <w:t>in the design</w:t>
      </w:r>
      <w:r w:rsidR="00380D11">
        <w:t xml:space="preserve">, </w:t>
      </w:r>
      <w:r w:rsidR="00702915">
        <w:t>development</w:t>
      </w:r>
      <w:r w:rsidR="00380D11">
        <w:t xml:space="preserve">, and delivery </w:t>
      </w:r>
      <w:r w:rsidR="00702915">
        <w:t xml:space="preserve">of </w:t>
      </w:r>
      <w:r w:rsidR="009A5A9F">
        <w:t xml:space="preserve">new </w:t>
      </w:r>
      <w:r w:rsidR="00380D11">
        <w:t>dual credit course offerings</w:t>
      </w:r>
      <w:r w:rsidR="00FD51A9">
        <w:t xml:space="preserve">. </w:t>
      </w:r>
      <w:r w:rsidR="00857E78">
        <w:t xml:space="preserve">However, each district </w:t>
      </w:r>
      <w:r w:rsidR="00585EC4">
        <w:t xml:space="preserve">seeking funds under this grant </w:t>
      </w:r>
      <w:r w:rsidR="00857E78">
        <w:t xml:space="preserve">must apply </w:t>
      </w:r>
      <w:r w:rsidR="00D62E14">
        <w:t xml:space="preserve">for </w:t>
      </w:r>
      <w:r w:rsidR="00585EC4">
        <w:t xml:space="preserve">their </w:t>
      </w:r>
      <w:r w:rsidR="00D62E14">
        <w:t>own grant</w:t>
      </w:r>
      <w:r w:rsidR="00FD51A9">
        <w:t xml:space="preserve">. </w:t>
      </w:r>
    </w:p>
    <w:p w14:paraId="789BD62C" w14:textId="5BA2DF1D" w:rsidR="00D366AB" w:rsidRPr="004B4351" w:rsidRDefault="00D366AB" w:rsidP="00FD3A01">
      <w:pPr>
        <w:spacing w:before="240" w:after="240"/>
        <w:ind w:left="720"/>
      </w:pPr>
      <w:r w:rsidRPr="004B4351">
        <w:rPr>
          <w:b/>
        </w:rPr>
        <w:t>Time Period:</w:t>
      </w:r>
      <w:r w:rsidRPr="004B4351">
        <w:t xml:space="preserve"> </w:t>
      </w:r>
      <w:r>
        <w:t xml:space="preserve"> All applications must be </w:t>
      </w:r>
      <w:r w:rsidR="00446AF1">
        <w:t xml:space="preserve">received by the CSDE </w:t>
      </w:r>
      <w:r>
        <w:t xml:space="preserve">by </w:t>
      </w:r>
      <w:r w:rsidR="00A45DF2" w:rsidRPr="00FC3646">
        <w:rPr>
          <w:strike/>
        </w:rPr>
        <w:t>Monday</w:t>
      </w:r>
      <w:r w:rsidR="009C4779" w:rsidRPr="00FC3646">
        <w:rPr>
          <w:strike/>
        </w:rPr>
        <w:t xml:space="preserve">, </w:t>
      </w:r>
      <w:r w:rsidR="00C610F9" w:rsidRPr="00FC3646">
        <w:rPr>
          <w:strike/>
        </w:rPr>
        <w:t xml:space="preserve">July 17, </w:t>
      </w:r>
      <w:proofErr w:type="gramStart"/>
      <w:r w:rsidR="00C610F9" w:rsidRPr="00FC3646">
        <w:rPr>
          <w:strike/>
        </w:rPr>
        <w:t>2023</w:t>
      </w:r>
      <w:proofErr w:type="gramEnd"/>
      <w:r w:rsidR="00446AF1" w:rsidRPr="00FC3646">
        <w:rPr>
          <w:strike/>
        </w:rPr>
        <w:t xml:space="preserve"> at 5:00 PM</w:t>
      </w:r>
      <w:r w:rsidR="00FC3646">
        <w:t xml:space="preserve"> </w:t>
      </w:r>
      <w:r w:rsidR="00FC3646" w:rsidRPr="007C4BB3">
        <w:rPr>
          <w:highlight w:val="yellow"/>
        </w:rPr>
        <w:t>Friday, July 28, 2023</w:t>
      </w:r>
      <w:r w:rsidR="007C4BB3" w:rsidRPr="007C4BB3">
        <w:rPr>
          <w:highlight w:val="yellow"/>
        </w:rPr>
        <w:t xml:space="preserve"> at 5:00 PM</w:t>
      </w:r>
      <w:r>
        <w:t xml:space="preserve">, to be considered. The grant award is intended for activities to be conducted </w:t>
      </w:r>
      <w:r w:rsidR="001D6EFD">
        <w:t xml:space="preserve">in the 2023-24 and </w:t>
      </w:r>
      <w:r>
        <w:t>2024-25 school year</w:t>
      </w:r>
      <w:r w:rsidR="001D6EFD">
        <w:t>s</w:t>
      </w:r>
      <w:r w:rsidR="00C55EFC">
        <w:t xml:space="preserve">. Those activities will result in </w:t>
      </w:r>
      <w:r w:rsidR="001A2045">
        <w:t xml:space="preserve">expanded </w:t>
      </w:r>
      <w:r w:rsidR="001B50E4">
        <w:t xml:space="preserve">dual credit </w:t>
      </w:r>
      <w:r w:rsidR="001A2045">
        <w:t>offerings for students</w:t>
      </w:r>
      <w:r w:rsidR="001B50E4">
        <w:t xml:space="preserve"> no later than the </w:t>
      </w:r>
      <w:r w:rsidR="001A2045">
        <w:t>2025-26</w:t>
      </w:r>
      <w:r w:rsidR="001B50E4">
        <w:t xml:space="preserve"> school year</w:t>
      </w:r>
      <w:r>
        <w:t xml:space="preserve">. </w:t>
      </w:r>
    </w:p>
    <w:p w14:paraId="73F16812" w14:textId="5F32059B" w:rsidR="00E03A8C" w:rsidRPr="004B4351" w:rsidRDefault="00E03A8C" w:rsidP="00817A1F">
      <w:pPr>
        <w:pStyle w:val="xmsonormal"/>
        <w:spacing w:before="240" w:after="240" w:line="276" w:lineRule="auto"/>
        <w:ind w:left="720"/>
        <w:rPr>
          <w:rFonts w:ascii="Arial" w:hAnsi="Arial" w:cs="Arial"/>
          <w:sz w:val="22"/>
          <w:szCs w:val="22"/>
        </w:rPr>
      </w:pPr>
      <w:r w:rsidRPr="004B4351">
        <w:rPr>
          <w:rFonts w:ascii="Arial" w:hAnsi="Arial" w:cs="Arial"/>
          <w:b/>
          <w:bCs/>
          <w:sz w:val="22"/>
          <w:szCs w:val="22"/>
        </w:rPr>
        <w:t>Grant A</w:t>
      </w:r>
      <w:r w:rsidR="00C416E0">
        <w:rPr>
          <w:rFonts w:ascii="Arial" w:hAnsi="Arial" w:cs="Arial"/>
          <w:b/>
          <w:bCs/>
          <w:sz w:val="22"/>
          <w:szCs w:val="22"/>
        </w:rPr>
        <w:t>mounts</w:t>
      </w:r>
      <w:r w:rsidRPr="004B4351">
        <w:rPr>
          <w:rFonts w:ascii="Arial" w:hAnsi="Arial" w:cs="Arial"/>
          <w:b/>
          <w:bCs/>
          <w:sz w:val="22"/>
          <w:szCs w:val="22"/>
        </w:rPr>
        <w:t xml:space="preserve">: </w:t>
      </w:r>
      <w:r w:rsidRPr="004B4351">
        <w:rPr>
          <w:rFonts w:ascii="Arial" w:hAnsi="Arial" w:cs="Arial"/>
          <w:sz w:val="22"/>
          <w:szCs w:val="22"/>
        </w:rPr>
        <w:t>The CSDE will award grants based on the number of students enrolled in Grades 11 and 12 in 2022-23</w:t>
      </w:r>
      <w:r w:rsidR="006F1170">
        <w:rPr>
          <w:rFonts w:ascii="Arial" w:hAnsi="Arial" w:cs="Arial"/>
          <w:sz w:val="22"/>
          <w:szCs w:val="22"/>
        </w:rPr>
        <w:t xml:space="preserve"> as specified in the table below</w:t>
      </w:r>
      <w:r w:rsidRPr="004B4351">
        <w:rPr>
          <w:rFonts w:ascii="Arial" w:hAnsi="Arial" w:cs="Arial"/>
          <w:sz w:val="22"/>
          <w:szCs w:val="22"/>
        </w:rPr>
        <w:t>. The table provides the maximum allowable amounts by enrollment range. Specific eligibility amount</w:t>
      </w:r>
      <w:r w:rsidR="00385BBA">
        <w:rPr>
          <w:rFonts w:ascii="Arial" w:hAnsi="Arial" w:cs="Arial"/>
          <w:sz w:val="22"/>
          <w:szCs w:val="22"/>
        </w:rPr>
        <w:t xml:space="preserve"> </w:t>
      </w:r>
      <w:r w:rsidRPr="004B4351">
        <w:rPr>
          <w:rFonts w:ascii="Arial" w:hAnsi="Arial" w:cs="Arial"/>
          <w:sz w:val="22"/>
          <w:szCs w:val="22"/>
        </w:rPr>
        <w:t xml:space="preserve">for </w:t>
      </w:r>
      <w:r w:rsidR="00385BBA">
        <w:rPr>
          <w:rFonts w:ascii="Arial" w:hAnsi="Arial" w:cs="Arial"/>
          <w:sz w:val="22"/>
          <w:szCs w:val="22"/>
        </w:rPr>
        <w:t>each</w:t>
      </w:r>
      <w:r w:rsidRPr="004B4351">
        <w:rPr>
          <w:rFonts w:ascii="Arial" w:hAnsi="Arial" w:cs="Arial"/>
          <w:sz w:val="22"/>
          <w:szCs w:val="22"/>
        </w:rPr>
        <w:t xml:space="preserve"> district </w:t>
      </w:r>
      <w:r w:rsidR="00BC47C1">
        <w:rPr>
          <w:rFonts w:ascii="Arial" w:hAnsi="Arial" w:cs="Arial"/>
          <w:sz w:val="22"/>
          <w:szCs w:val="22"/>
        </w:rPr>
        <w:t>that operates at least one high school</w:t>
      </w:r>
      <w:r w:rsidR="00445282">
        <w:rPr>
          <w:rFonts w:ascii="Arial" w:hAnsi="Arial" w:cs="Arial"/>
          <w:sz w:val="22"/>
          <w:szCs w:val="22"/>
        </w:rPr>
        <w:t>/program</w:t>
      </w:r>
      <w:r w:rsidR="002E3468">
        <w:rPr>
          <w:rFonts w:ascii="Arial" w:hAnsi="Arial" w:cs="Arial"/>
          <w:sz w:val="22"/>
          <w:szCs w:val="22"/>
        </w:rPr>
        <w:t xml:space="preserve"> that</w:t>
      </w:r>
      <w:r w:rsidR="00BC47C1">
        <w:rPr>
          <w:rFonts w:ascii="Arial" w:hAnsi="Arial" w:cs="Arial"/>
          <w:sz w:val="22"/>
          <w:szCs w:val="22"/>
        </w:rPr>
        <w:t xml:space="preserve"> </w:t>
      </w:r>
      <w:r w:rsidRPr="004B4351">
        <w:rPr>
          <w:rFonts w:ascii="Arial" w:hAnsi="Arial" w:cs="Arial"/>
          <w:sz w:val="22"/>
          <w:szCs w:val="22"/>
        </w:rPr>
        <w:t>serv</w:t>
      </w:r>
      <w:r w:rsidR="002E3468">
        <w:rPr>
          <w:rFonts w:ascii="Arial" w:hAnsi="Arial" w:cs="Arial"/>
          <w:sz w:val="22"/>
          <w:szCs w:val="22"/>
        </w:rPr>
        <w:t xml:space="preserve">es </w:t>
      </w:r>
      <w:r w:rsidRPr="004B4351">
        <w:rPr>
          <w:rFonts w:ascii="Arial" w:hAnsi="Arial" w:cs="Arial"/>
          <w:sz w:val="22"/>
          <w:szCs w:val="22"/>
        </w:rPr>
        <w:t xml:space="preserve">students in Grades 11 and 12 is listed in Appendix A. </w:t>
      </w:r>
      <w:r w:rsidR="004A27FB" w:rsidRPr="004A27FB">
        <w:rPr>
          <w:rFonts w:ascii="Arial" w:hAnsi="Arial" w:cs="Arial"/>
          <w:sz w:val="22"/>
          <w:szCs w:val="22"/>
          <w:lang w:val="en"/>
        </w:rPr>
        <w:t xml:space="preserve">Applicants should apply </w:t>
      </w:r>
      <w:r w:rsidR="004A27FB">
        <w:rPr>
          <w:rFonts w:ascii="Arial" w:hAnsi="Arial" w:cs="Arial"/>
          <w:sz w:val="22"/>
          <w:szCs w:val="22"/>
          <w:lang w:val="en"/>
        </w:rPr>
        <w:t xml:space="preserve">only </w:t>
      </w:r>
      <w:r w:rsidR="004A27FB" w:rsidRPr="004A27FB">
        <w:rPr>
          <w:rFonts w:ascii="Arial" w:hAnsi="Arial" w:cs="Arial"/>
          <w:sz w:val="22"/>
          <w:szCs w:val="22"/>
          <w:lang w:val="en"/>
        </w:rPr>
        <w:t>for the amount that they are certain they will be able to spend efficiently and effectively during the grant period</w:t>
      </w:r>
      <w:r w:rsidR="00385BBA">
        <w:rPr>
          <w:rFonts w:ascii="Arial" w:hAnsi="Arial" w:cs="Arial"/>
          <w:sz w:val="22"/>
          <w:szCs w:val="22"/>
          <w:lang w:val="en"/>
        </w:rPr>
        <w:t>, not to exceed the maximum allowable amount</w:t>
      </w:r>
      <w:r w:rsidR="00107EE3">
        <w:rPr>
          <w:rFonts w:ascii="Arial" w:hAnsi="Arial" w:cs="Arial"/>
          <w:sz w:val="22"/>
          <w:szCs w:val="22"/>
          <w:lang w:val="en"/>
        </w:rPr>
        <w:t xml:space="preserve"> for the district.</w:t>
      </w:r>
    </w:p>
    <w:tbl>
      <w:tblPr>
        <w:tblW w:w="0" w:type="auto"/>
        <w:tblInd w:w="1322" w:type="dxa"/>
        <w:tblCellMar>
          <w:left w:w="0" w:type="dxa"/>
          <w:right w:w="0" w:type="dxa"/>
        </w:tblCellMar>
        <w:tblLook w:val="04A0" w:firstRow="1" w:lastRow="0" w:firstColumn="1" w:lastColumn="0" w:noHBand="0" w:noVBand="1"/>
      </w:tblPr>
      <w:tblGrid>
        <w:gridCol w:w="2960"/>
        <w:gridCol w:w="1980"/>
      </w:tblGrid>
      <w:tr w:rsidR="00E03A8C" w:rsidRPr="004B4351" w14:paraId="2995FC48" w14:textId="77777777" w:rsidTr="00505E6C">
        <w:trPr>
          <w:trHeight w:val="229"/>
        </w:trPr>
        <w:tc>
          <w:tcPr>
            <w:tcW w:w="2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F3277AC" w14:textId="77777777" w:rsidR="00E03A8C" w:rsidRPr="004B4351" w:rsidRDefault="00E03A8C" w:rsidP="00931C54">
            <w:pPr>
              <w:pStyle w:val="xmsonormal"/>
              <w:rPr>
                <w:rFonts w:ascii="Arial" w:hAnsi="Arial" w:cs="Arial"/>
                <w:sz w:val="22"/>
                <w:szCs w:val="22"/>
              </w:rPr>
            </w:pPr>
            <w:r w:rsidRPr="004B4351">
              <w:rPr>
                <w:rFonts w:ascii="Arial" w:hAnsi="Arial" w:cs="Arial"/>
                <w:b/>
                <w:bCs/>
                <w:sz w:val="22"/>
                <w:szCs w:val="22"/>
              </w:rPr>
              <w:t xml:space="preserve">Grade 11/12 Enrollment </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1E25C226" w14:textId="77777777" w:rsidR="00E03A8C" w:rsidRPr="004B4351" w:rsidRDefault="00E03A8C" w:rsidP="00931C54">
            <w:pPr>
              <w:pStyle w:val="xmsonormal"/>
              <w:rPr>
                <w:rFonts w:ascii="Arial" w:hAnsi="Arial" w:cs="Arial"/>
                <w:sz w:val="22"/>
                <w:szCs w:val="22"/>
              </w:rPr>
            </w:pPr>
            <w:r w:rsidRPr="004B4351">
              <w:rPr>
                <w:rFonts w:ascii="Arial" w:hAnsi="Arial" w:cs="Arial"/>
                <w:b/>
                <w:bCs/>
                <w:sz w:val="22"/>
                <w:szCs w:val="22"/>
              </w:rPr>
              <w:t>Grants Up to:</w:t>
            </w:r>
          </w:p>
        </w:tc>
      </w:tr>
      <w:tr w:rsidR="00E03A8C" w:rsidRPr="004B4351" w14:paraId="2140167B"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9FC0CC7"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&lt;100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55831817"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$5,000</w:t>
            </w:r>
          </w:p>
        </w:tc>
      </w:tr>
      <w:tr w:rsidR="00E03A8C" w:rsidRPr="004B4351" w14:paraId="71A6D20D"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2AB2448"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100-199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6A9BAF74"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$10,000</w:t>
            </w:r>
          </w:p>
        </w:tc>
      </w:tr>
      <w:tr w:rsidR="00E03A8C" w:rsidRPr="004B4351" w14:paraId="444016B0"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D51F8E"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200-299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3628548B"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$20,000</w:t>
            </w:r>
          </w:p>
        </w:tc>
      </w:tr>
      <w:tr w:rsidR="00E03A8C" w:rsidRPr="004B4351" w14:paraId="16A3CC76"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9B32EA2"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300-399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1A10EEBF"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$30,000</w:t>
            </w:r>
          </w:p>
        </w:tc>
      </w:tr>
      <w:tr w:rsidR="00E03A8C" w:rsidRPr="004B4351" w14:paraId="44C2D9A6"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E791C0"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400-499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62CF4625"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$40,000</w:t>
            </w:r>
          </w:p>
        </w:tc>
      </w:tr>
      <w:tr w:rsidR="00E03A8C" w:rsidRPr="004B4351" w14:paraId="7FBA3D3E"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2497D7"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500-599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50E1C11C"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$50,000</w:t>
            </w:r>
          </w:p>
        </w:tc>
      </w:tr>
      <w:tr w:rsidR="00E03A8C" w:rsidRPr="004B4351" w14:paraId="6F43D3B5"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CC5DD9"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600-699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09391E15"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$60,000</w:t>
            </w:r>
          </w:p>
        </w:tc>
      </w:tr>
      <w:tr w:rsidR="00E03A8C" w:rsidRPr="004B4351" w14:paraId="420B16C2"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81DBCEB"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700-799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47E54815"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$70,000</w:t>
            </w:r>
          </w:p>
        </w:tc>
      </w:tr>
      <w:tr w:rsidR="00E03A8C" w:rsidRPr="004B4351" w14:paraId="1FA8E3BB"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74F51B"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800-899</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27EBE47A"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$80,000</w:t>
            </w:r>
          </w:p>
        </w:tc>
      </w:tr>
      <w:tr w:rsidR="00E03A8C" w:rsidRPr="004B4351" w14:paraId="19400086" w14:textId="77777777" w:rsidTr="00505E6C">
        <w:trPr>
          <w:trHeight w:val="229"/>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353462" w14:textId="77777777" w:rsidR="00E03A8C" w:rsidRPr="004B4351" w:rsidRDefault="00E03A8C" w:rsidP="00931C54">
            <w:pPr>
              <w:pStyle w:val="xmsonormal"/>
              <w:rPr>
                <w:rFonts w:ascii="Arial" w:hAnsi="Arial" w:cs="Arial"/>
                <w:sz w:val="22"/>
                <w:szCs w:val="22"/>
              </w:rPr>
            </w:pPr>
            <w:r w:rsidRPr="004B4351">
              <w:rPr>
                <w:rFonts w:ascii="Arial" w:hAnsi="Arial" w:cs="Arial"/>
                <w:sz w:val="22"/>
                <w:szCs w:val="22"/>
              </w:rPr>
              <w:t>900+</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6D2756F6" w14:textId="77777777" w:rsidR="00E03A8C" w:rsidRPr="004B4351" w:rsidRDefault="00E03A8C" w:rsidP="00931C54">
            <w:pPr>
              <w:pStyle w:val="xmsonormal"/>
              <w:jc w:val="right"/>
              <w:rPr>
                <w:rFonts w:ascii="Arial" w:hAnsi="Arial" w:cs="Arial"/>
                <w:sz w:val="22"/>
                <w:szCs w:val="22"/>
              </w:rPr>
            </w:pPr>
            <w:r w:rsidRPr="004B4351">
              <w:rPr>
                <w:rFonts w:ascii="Arial" w:hAnsi="Arial" w:cs="Arial"/>
                <w:sz w:val="22"/>
                <w:szCs w:val="22"/>
              </w:rPr>
              <w:t>$90,000</w:t>
            </w:r>
          </w:p>
        </w:tc>
      </w:tr>
    </w:tbl>
    <w:p w14:paraId="6A822A35" w14:textId="77777777" w:rsidR="00E03A8C" w:rsidRDefault="00E03A8C">
      <w:pPr>
        <w:rPr>
          <w:i/>
        </w:rPr>
      </w:pPr>
    </w:p>
    <w:p w14:paraId="6EE3763B" w14:textId="77777777" w:rsidR="00425E5A" w:rsidRDefault="00425E5A">
      <w:pPr>
        <w:rPr>
          <w:i/>
        </w:rPr>
      </w:pPr>
    </w:p>
    <w:p w14:paraId="0C108686" w14:textId="4050668F" w:rsidR="009F2B97" w:rsidRPr="00817A1F" w:rsidRDefault="008231BF" w:rsidP="00817A1F">
      <w:pPr>
        <w:pStyle w:val="ListParagraph"/>
        <w:numPr>
          <w:ilvl w:val="0"/>
          <w:numId w:val="39"/>
        </w:numPr>
        <w:rPr>
          <w:i/>
        </w:rPr>
      </w:pPr>
      <w:r w:rsidRPr="00817A1F">
        <w:rPr>
          <w:i/>
        </w:rPr>
        <w:t xml:space="preserve">Eligible Grant Activities </w:t>
      </w:r>
    </w:p>
    <w:p w14:paraId="75D5DEA3" w14:textId="1AAE19E9" w:rsidR="007F1278" w:rsidRPr="007F1278" w:rsidRDefault="00444696">
      <w:pPr>
        <w:numPr>
          <w:ilvl w:val="0"/>
          <w:numId w:val="4"/>
        </w:numPr>
        <w:ind w:left="1080"/>
        <w:rPr>
          <w:rFonts w:eastAsia="Calibri"/>
        </w:rPr>
      </w:pPr>
      <w:r>
        <w:t xml:space="preserve">Create new dual credit course articulations </w:t>
      </w:r>
      <w:r w:rsidR="00B97374">
        <w:t xml:space="preserve">in partnership </w:t>
      </w:r>
      <w:r>
        <w:t xml:space="preserve">with one or more </w:t>
      </w:r>
      <w:r w:rsidR="00007D2A">
        <w:t>Connecticut IHEs</w:t>
      </w:r>
      <w:r w:rsidR="007F1278">
        <w:t>;</w:t>
      </w:r>
    </w:p>
    <w:p w14:paraId="2E0755F6" w14:textId="41C3936D" w:rsidR="00183E72" w:rsidRPr="00DC3D91" w:rsidRDefault="007F1278">
      <w:pPr>
        <w:numPr>
          <w:ilvl w:val="0"/>
          <w:numId w:val="4"/>
        </w:numPr>
        <w:ind w:left="1080"/>
        <w:rPr>
          <w:rFonts w:eastAsia="Calibri"/>
        </w:rPr>
      </w:pPr>
      <w:r>
        <w:t xml:space="preserve">Provide </w:t>
      </w:r>
      <w:r w:rsidR="00183E72" w:rsidRPr="00DC3D91">
        <w:rPr>
          <w:rFonts w:eastAsia="Calibri"/>
        </w:rPr>
        <w:t xml:space="preserve">curriculum development stipends for teachers and college faculty to modify </w:t>
      </w:r>
      <w:r w:rsidR="00AE3F30" w:rsidRPr="00DC3D91">
        <w:rPr>
          <w:rFonts w:eastAsia="Calibri"/>
        </w:rPr>
        <w:t xml:space="preserve">high school </w:t>
      </w:r>
      <w:r w:rsidR="00AB3B74">
        <w:rPr>
          <w:rFonts w:eastAsia="Calibri"/>
        </w:rPr>
        <w:t>c</w:t>
      </w:r>
      <w:r w:rsidR="00183E72" w:rsidRPr="00DC3D91">
        <w:rPr>
          <w:rFonts w:eastAsia="Calibri"/>
        </w:rPr>
        <w:t>ourse content to align with college expectations</w:t>
      </w:r>
      <w:r w:rsidR="00A56CC7">
        <w:rPr>
          <w:rFonts w:eastAsia="Calibri"/>
        </w:rPr>
        <w:t xml:space="preserve"> so that successful completion of</w:t>
      </w:r>
      <w:r w:rsidR="00904F3C">
        <w:rPr>
          <w:rFonts w:eastAsia="Calibri"/>
        </w:rPr>
        <w:t xml:space="preserve"> the</w:t>
      </w:r>
      <w:r w:rsidR="00A56CC7">
        <w:rPr>
          <w:rFonts w:eastAsia="Calibri"/>
        </w:rPr>
        <w:t xml:space="preserve"> course will result in students earning college credit</w:t>
      </w:r>
      <w:r w:rsidR="00AB3B74">
        <w:rPr>
          <w:rFonts w:eastAsia="Calibri"/>
        </w:rPr>
        <w:t>;</w:t>
      </w:r>
    </w:p>
    <w:p w14:paraId="57B38140" w14:textId="1A14E6F6" w:rsidR="00D01435" w:rsidRPr="00444696" w:rsidRDefault="00A5337E" w:rsidP="00444696">
      <w:pPr>
        <w:numPr>
          <w:ilvl w:val="0"/>
          <w:numId w:val="4"/>
        </w:numPr>
        <w:ind w:left="1080"/>
        <w:rPr>
          <w:rFonts w:ascii="Calibri" w:eastAsia="Calibri" w:hAnsi="Calibri" w:cs="Calibri"/>
        </w:rPr>
      </w:pPr>
      <w:r>
        <w:t xml:space="preserve">Provide </w:t>
      </w:r>
      <w:r w:rsidR="00DC4794">
        <w:t>financial support</w:t>
      </w:r>
      <w:r>
        <w:t xml:space="preserve"> </w:t>
      </w:r>
      <w:r w:rsidR="002B5170">
        <w:t xml:space="preserve">for current teachers who need </w:t>
      </w:r>
      <w:r>
        <w:t>additional coursework in order to</w:t>
      </w:r>
      <w:r w:rsidR="00BF360C">
        <w:t xml:space="preserve"> qualify as </w:t>
      </w:r>
      <w:r w:rsidR="008964C2">
        <w:t>instructor</w:t>
      </w:r>
      <w:r w:rsidR="00922128">
        <w:t>s</w:t>
      </w:r>
      <w:r w:rsidR="008964C2">
        <w:t xml:space="preserve"> for </w:t>
      </w:r>
      <w:r w:rsidR="0027439C">
        <w:t>concurrent enrollment course</w:t>
      </w:r>
      <w:r w:rsidR="00BF360C">
        <w:t>s</w:t>
      </w:r>
      <w:r w:rsidR="0027439C">
        <w:t>;</w:t>
      </w:r>
      <w:r w:rsidR="00D01435">
        <w:t xml:space="preserve"> </w:t>
      </w:r>
      <w:r w:rsidR="00530ED8">
        <w:t>and</w:t>
      </w:r>
    </w:p>
    <w:p w14:paraId="080AA1F2" w14:textId="6C3B6755" w:rsidR="009F2B97" w:rsidRDefault="00922128">
      <w:pPr>
        <w:numPr>
          <w:ilvl w:val="0"/>
          <w:numId w:val="4"/>
        </w:numPr>
        <w:ind w:left="1080"/>
      </w:pPr>
      <w:r>
        <w:lastRenderedPageBreak/>
        <w:t xml:space="preserve">Develop </w:t>
      </w:r>
      <w:r w:rsidR="004E5197">
        <w:t xml:space="preserve">strategies to inform students </w:t>
      </w:r>
      <w:r w:rsidR="00F11639">
        <w:t xml:space="preserve">and their families </w:t>
      </w:r>
      <w:r w:rsidR="004E5197">
        <w:t>of the benefits of earning college credit during high school</w:t>
      </w:r>
      <w:r w:rsidR="00785896">
        <w:t>.</w:t>
      </w:r>
      <w:r w:rsidR="004E5197">
        <w:t xml:space="preserve"> </w:t>
      </w:r>
      <w:r w:rsidR="008231BF">
        <w:t xml:space="preserve"> </w:t>
      </w:r>
    </w:p>
    <w:p w14:paraId="1745861E" w14:textId="77777777" w:rsidR="00F63470" w:rsidRDefault="00F63470">
      <w:pPr>
        <w:rPr>
          <w:i/>
        </w:rPr>
      </w:pPr>
    </w:p>
    <w:p w14:paraId="06E207BB" w14:textId="4E1F0976" w:rsidR="009F2B97" w:rsidRPr="003105C1" w:rsidRDefault="008231BF" w:rsidP="003105C1">
      <w:pPr>
        <w:pStyle w:val="ListParagraph"/>
        <w:numPr>
          <w:ilvl w:val="0"/>
          <w:numId w:val="39"/>
        </w:numPr>
        <w:rPr>
          <w:i/>
        </w:rPr>
      </w:pPr>
      <w:r w:rsidRPr="003105C1">
        <w:rPr>
          <w:i/>
        </w:rPr>
        <w:t xml:space="preserve">Eligible </w:t>
      </w:r>
      <w:r w:rsidR="00052B4D" w:rsidRPr="003105C1">
        <w:rPr>
          <w:i/>
        </w:rPr>
        <w:t xml:space="preserve">Activities </w:t>
      </w:r>
      <w:r w:rsidRPr="003105C1">
        <w:rPr>
          <w:i/>
        </w:rPr>
        <w:t>Spending Categories</w:t>
      </w:r>
    </w:p>
    <w:p w14:paraId="7E808C0F" w14:textId="234E5B14" w:rsidR="009F2B97" w:rsidRDefault="00642F41" w:rsidP="00642F41">
      <w:pPr>
        <w:numPr>
          <w:ilvl w:val="0"/>
          <w:numId w:val="6"/>
        </w:numPr>
        <w:ind w:left="1080"/>
      </w:pPr>
      <w:r>
        <w:t>Stipends</w:t>
      </w:r>
      <w:r w:rsidR="00657907">
        <w:t xml:space="preserve"> for teachers and college faculty to work together to develop/modify curriculum </w:t>
      </w:r>
      <w:r w:rsidR="000B6C44">
        <w:t xml:space="preserve">to credit expectations at both </w:t>
      </w:r>
      <w:r w:rsidR="00FC10A3">
        <w:t>IHEs</w:t>
      </w:r>
      <w:r w:rsidR="000B6C44">
        <w:t xml:space="preserve"> and high schools</w:t>
      </w:r>
      <w:r w:rsidR="00C61D83">
        <w:t>.</w:t>
      </w:r>
      <w:r w:rsidR="000B6C44">
        <w:t xml:space="preserve"> </w:t>
      </w:r>
      <w:r>
        <w:t xml:space="preserve"> </w:t>
      </w:r>
    </w:p>
    <w:p w14:paraId="56FCF310" w14:textId="587484E9" w:rsidR="00BE102B" w:rsidRDefault="00BE102B">
      <w:pPr>
        <w:numPr>
          <w:ilvl w:val="0"/>
          <w:numId w:val="6"/>
        </w:numPr>
        <w:ind w:left="1080"/>
      </w:pPr>
      <w:r>
        <w:t>Tuition reimbursement</w:t>
      </w:r>
      <w:r w:rsidR="009B24B8">
        <w:t xml:space="preserve"> for </w:t>
      </w:r>
      <w:r w:rsidR="009A67DD">
        <w:t>high school teachers</w:t>
      </w:r>
      <w:r w:rsidR="009E5705">
        <w:t xml:space="preserve"> </w:t>
      </w:r>
      <w:r w:rsidR="005C6EAB">
        <w:t>completing requirements necessary to serve as concurrent enrollment instructors.</w:t>
      </w:r>
      <w:r w:rsidR="00F10074">
        <w:t xml:space="preserve"> </w:t>
      </w:r>
    </w:p>
    <w:p w14:paraId="61288947" w14:textId="0F8F8BBA" w:rsidR="009F2B97" w:rsidRDefault="00E44513">
      <w:pPr>
        <w:numPr>
          <w:ilvl w:val="0"/>
          <w:numId w:val="6"/>
        </w:numPr>
        <w:ind w:left="1080"/>
      </w:pPr>
      <w:r>
        <w:t xml:space="preserve">Specialized equipment </w:t>
      </w:r>
      <w:r w:rsidR="008253FA">
        <w:t xml:space="preserve">or materials </w:t>
      </w:r>
      <w:r>
        <w:t>for concurrent enrollment courses</w:t>
      </w:r>
    </w:p>
    <w:p w14:paraId="6B2759A2" w14:textId="77777777" w:rsidR="009F2B97" w:rsidRDefault="009F2B97"/>
    <w:p w14:paraId="5FA68AD2" w14:textId="7E583C62" w:rsidR="009F2B97" w:rsidRPr="003105C1" w:rsidRDefault="008231BF" w:rsidP="003105C1">
      <w:pPr>
        <w:pStyle w:val="ListParagraph"/>
        <w:numPr>
          <w:ilvl w:val="0"/>
          <w:numId w:val="39"/>
        </w:numPr>
        <w:rPr>
          <w:i/>
        </w:rPr>
      </w:pPr>
      <w:r w:rsidRPr="003105C1">
        <w:rPr>
          <w:i/>
        </w:rPr>
        <w:t>Ineligible Spending Categories</w:t>
      </w:r>
    </w:p>
    <w:p w14:paraId="13287495" w14:textId="1AAE640D" w:rsidR="009F2B97" w:rsidRDefault="0051583A">
      <w:pPr>
        <w:numPr>
          <w:ilvl w:val="0"/>
          <w:numId w:val="11"/>
        </w:numPr>
        <w:ind w:left="1080"/>
      </w:pPr>
      <w:r>
        <w:t>S</w:t>
      </w:r>
      <w:r w:rsidR="00FF62ED">
        <w:t>alar</w:t>
      </w:r>
      <w:r w:rsidR="003743C4">
        <w:t>ies</w:t>
      </w:r>
      <w:r w:rsidR="000540D7">
        <w:t xml:space="preserve"> for</w:t>
      </w:r>
      <w:r>
        <w:t xml:space="preserve"> educators</w:t>
      </w:r>
      <w:r w:rsidR="000540D7">
        <w:t xml:space="preserve"> teaching </w:t>
      </w:r>
      <w:r w:rsidR="00755C78">
        <w:t xml:space="preserve">dual credit </w:t>
      </w:r>
      <w:proofErr w:type="gramStart"/>
      <w:r w:rsidR="00755C78">
        <w:t>courses</w:t>
      </w:r>
      <w:proofErr w:type="gramEnd"/>
    </w:p>
    <w:p w14:paraId="66DC46EB" w14:textId="0386A0EE" w:rsidR="005C6723" w:rsidRDefault="005C6723">
      <w:pPr>
        <w:numPr>
          <w:ilvl w:val="0"/>
          <w:numId w:val="11"/>
        </w:numPr>
        <w:ind w:left="1080"/>
      </w:pPr>
      <w:r>
        <w:t>Student fees for dual credit coursework</w:t>
      </w:r>
    </w:p>
    <w:p w14:paraId="6D3ED611" w14:textId="77777777" w:rsidR="005B1CA5" w:rsidRDefault="005B1CA5" w:rsidP="003743C4"/>
    <w:p w14:paraId="430E5329" w14:textId="054B9439" w:rsidR="00C92618" w:rsidRDefault="00C92618" w:rsidP="00107EE3">
      <w:pPr>
        <w:pStyle w:val="Heading2"/>
        <w:keepNext w:val="0"/>
        <w:keepLines w:val="0"/>
        <w:numPr>
          <w:ilvl w:val="0"/>
          <w:numId w:val="38"/>
        </w:numPr>
        <w:pBdr>
          <w:top w:val="nil"/>
          <w:left w:val="nil"/>
          <w:bottom w:val="nil"/>
          <w:right w:val="nil"/>
          <w:between w:val="nil"/>
        </w:pBdr>
        <w:rPr>
          <w:b w:val="0"/>
          <w:szCs w:val="28"/>
        </w:rPr>
      </w:pPr>
      <w:bookmarkStart w:id="14" w:name="_qaqky4qjahrt" w:colFirst="0" w:colLast="0"/>
      <w:bookmarkStart w:id="15" w:name="_tiokkge1l8ab" w:colFirst="0" w:colLast="0"/>
      <w:bookmarkStart w:id="16" w:name="_Toc131684276"/>
      <w:bookmarkEnd w:id="14"/>
      <w:bookmarkEnd w:id="15"/>
      <w:r>
        <w:rPr>
          <w:szCs w:val="28"/>
        </w:rPr>
        <w:t>Grant Application</w:t>
      </w:r>
      <w:r w:rsidR="00424DF5">
        <w:rPr>
          <w:szCs w:val="28"/>
        </w:rPr>
        <w:t xml:space="preserve"> Requirements</w:t>
      </w:r>
      <w:bookmarkEnd w:id="16"/>
    </w:p>
    <w:p w14:paraId="17992BCE" w14:textId="7C75B068" w:rsidR="00C92618" w:rsidRPr="00307EC6" w:rsidRDefault="00C92618" w:rsidP="00307EC6">
      <w:pPr>
        <w:spacing w:before="240" w:after="240"/>
        <w:ind w:left="720"/>
        <w:rPr>
          <w:strike/>
        </w:rPr>
      </w:pPr>
      <w:r>
        <w:t xml:space="preserve">Applications must be </w:t>
      </w:r>
      <w:r w:rsidR="00D106A2">
        <w:t>received by the CSDE</w:t>
      </w:r>
      <w:r>
        <w:t xml:space="preserve"> no later than </w:t>
      </w:r>
      <w:r w:rsidR="00A3411F" w:rsidRPr="007C4BB3">
        <w:rPr>
          <w:strike/>
        </w:rPr>
        <w:t xml:space="preserve">July </w:t>
      </w:r>
      <w:r w:rsidR="003F2CC4" w:rsidRPr="007C4BB3">
        <w:rPr>
          <w:strike/>
        </w:rPr>
        <w:t>17</w:t>
      </w:r>
      <w:r w:rsidRPr="007C4BB3">
        <w:rPr>
          <w:strike/>
        </w:rPr>
        <w:t xml:space="preserve">, </w:t>
      </w:r>
      <w:proofErr w:type="gramStart"/>
      <w:r w:rsidRPr="007C4BB3">
        <w:rPr>
          <w:strike/>
        </w:rPr>
        <w:t>2023</w:t>
      </w:r>
      <w:proofErr w:type="gramEnd"/>
      <w:r w:rsidRPr="007C4BB3">
        <w:rPr>
          <w:strike/>
        </w:rPr>
        <w:t xml:space="preserve"> at 5:00</w:t>
      </w:r>
      <w:r w:rsidR="00AC6681" w:rsidRPr="007C4BB3">
        <w:rPr>
          <w:strike/>
        </w:rPr>
        <w:t xml:space="preserve"> </w:t>
      </w:r>
      <w:r w:rsidRPr="007C4BB3">
        <w:rPr>
          <w:strike/>
        </w:rPr>
        <w:t>PM</w:t>
      </w:r>
      <w:r w:rsidR="007C4BB3">
        <w:rPr>
          <w:strike/>
        </w:rPr>
        <w:t xml:space="preserve"> </w:t>
      </w:r>
      <w:r w:rsidR="00307EC6">
        <w:rPr>
          <w:strike/>
        </w:rPr>
        <w:t xml:space="preserve">   </w:t>
      </w:r>
      <w:r w:rsidR="007C4BB3" w:rsidRPr="007C4BB3">
        <w:rPr>
          <w:highlight w:val="yellow"/>
        </w:rPr>
        <w:t>July 28, 2023 at 5:00 PM</w:t>
      </w:r>
      <w:r>
        <w:t xml:space="preserve">. The grant application must be completed </w:t>
      </w:r>
      <w:r w:rsidR="00177DCE">
        <w:t xml:space="preserve">on the CSDE website. </w:t>
      </w:r>
      <w:r>
        <w:t>No paper or email applications will be accepted.</w:t>
      </w:r>
      <w:r w:rsidR="008E2B2E">
        <w:t xml:space="preserve"> Questions may be directed to </w:t>
      </w:r>
      <w:hyperlink r:id="rId20" w:history="1">
        <w:r w:rsidR="00803A2E" w:rsidRPr="009D3B1A">
          <w:rPr>
            <w:rStyle w:val="Hyperlink"/>
          </w:rPr>
          <w:t>Renee.Savoie@ct.gov</w:t>
        </w:r>
      </w:hyperlink>
      <w:r w:rsidR="008E2B2E">
        <w:t>.</w:t>
      </w:r>
      <w:r w:rsidR="00803A2E">
        <w:t xml:space="preserve"> </w:t>
      </w:r>
    </w:p>
    <w:p w14:paraId="66BF38B2" w14:textId="4A580D53" w:rsidR="00C92618" w:rsidRDefault="00C92618" w:rsidP="00803A2E">
      <w:pPr>
        <w:ind w:left="720"/>
      </w:pPr>
      <w:r>
        <w:t xml:space="preserve">The </w:t>
      </w:r>
      <w:hyperlink r:id="rId21" w:history="1">
        <w:r w:rsidRPr="0097161F">
          <w:rPr>
            <w:rStyle w:val="Hyperlink"/>
          </w:rPr>
          <w:t>online application</w:t>
        </w:r>
      </w:hyperlink>
      <w:r>
        <w:t xml:space="preserve"> includes the following sections and instructions</w:t>
      </w:r>
      <w:r w:rsidR="00EB2088">
        <w:t xml:space="preserve">. Applicants are strongly encouraged to prepare </w:t>
      </w:r>
      <w:r w:rsidR="0075551E">
        <w:t xml:space="preserve">their </w:t>
      </w:r>
      <w:r w:rsidR="00EB2088">
        <w:t xml:space="preserve">responses to all </w:t>
      </w:r>
      <w:r w:rsidR="0075551E">
        <w:t xml:space="preserve">the </w:t>
      </w:r>
      <w:r w:rsidR="00EB2088">
        <w:t xml:space="preserve">questions in a </w:t>
      </w:r>
      <w:r w:rsidR="0075551E">
        <w:t xml:space="preserve">separate </w:t>
      </w:r>
      <w:r w:rsidR="00EB2088">
        <w:t xml:space="preserve">document </w:t>
      </w:r>
      <w:r w:rsidR="0075551E">
        <w:t xml:space="preserve">and copy/paste them into the </w:t>
      </w:r>
      <w:hyperlink r:id="rId22" w:history="1">
        <w:r w:rsidR="0075551E" w:rsidRPr="0097161F">
          <w:rPr>
            <w:rStyle w:val="Hyperlink"/>
          </w:rPr>
          <w:t>online application</w:t>
        </w:r>
      </w:hyperlink>
      <w:r w:rsidR="000D28C6">
        <w:t xml:space="preserve"> prior to submission</w:t>
      </w:r>
      <w:r>
        <w:t>:</w:t>
      </w:r>
    </w:p>
    <w:p w14:paraId="50EEE612" w14:textId="77777777" w:rsidR="00C92618" w:rsidRDefault="00C92618" w:rsidP="00C92618"/>
    <w:p w14:paraId="2B8FD236" w14:textId="77777777" w:rsidR="00C92618" w:rsidRDefault="00C92618" w:rsidP="00C92618">
      <w:pPr>
        <w:rPr>
          <w:highlight w:val="white"/>
        </w:rPr>
      </w:pPr>
    </w:p>
    <w:p w14:paraId="4AE40306" w14:textId="034CC154" w:rsidR="00264800" w:rsidRPr="000679DD" w:rsidRDefault="0073773E" w:rsidP="002A59B3">
      <w:pPr>
        <w:pStyle w:val="ListParagraph"/>
        <w:numPr>
          <w:ilvl w:val="0"/>
          <w:numId w:val="22"/>
        </w:numPr>
        <w:spacing w:line="240" w:lineRule="auto"/>
        <w:rPr>
          <w:i/>
          <w:iCs/>
        </w:rPr>
      </w:pPr>
      <w:r w:rsidRPr="000679DD">
        <w:rPr>
          <w:i/>
          <w:iCs/>
        </w:rPr>
        <w:t>Current Dual Credit Programming and Partnerships</w:t>
      </w:r>
      <w:r w:rsidR="005F38DE" w:rsidRPr="000679DD">
        <w:rPr>
          <w:i/>
          <w:iCs/>
        </w:rPr>
        <w:t xml:space="preserve"> (</w:t>
      </w:r>
      <w:r w:rsidR="00B43AF0">
        <w:rPr>
          <w:i/>
          <w:iCs/>
        </w:rPr>
        <w:t>maximum</w:t>
      </w:r>
      <w:r w:rsidR="005F38DE" w:rsidRPr="000679DD">
        <w:rPr>
          <w:i/>
          <w:iCs/>
        </w:rPr>
        <w:t xml:space="preserve"> length </w:t>
      </w:r>
      <w:r w:rsidR="00F275DD" w:rsidRPr="000679DD">
        <w:rPr>
          <w:i/>
          <w:iCs/>
        </w:rPr>
        <w:t>400 words)</w:t>
      </w:r>
    </w:p>
    <w:p w14:paraId="3595D9BF" w14:textId="77777777" w:rsidR="00264800" w:rsidRDefault="00264800" w:rsidP="00264800">
      <w:pPr>
        <w:pStyle w:val="ListParagraph"/>
        <w:spacing w:line="240" w:lineRule="auto"/>
        <w:ind w:left="0"/>
      </w:pPr>
    </w:p>
    <w:p w14:paraId="4DC6717F" w14:textId="1FFE93CF" w:rsidR="00B20A5F" w:rsidRDefault="00C92618" w:rsidP="00B20A5F">
      <w:pPr>
        <w:pStyle w:val="ListParagraph"/>
        <w:numPr>
          <w:ilvl w:val="0"/>
          <w:numId w:val="24"/>
        </w:numPr>
        <w:spacing w:line="240" w:lineRule="auto"/>
      </w:pPr>
      <w:r>
        <w:t xml:space="preserve">Describe any current partnerships the district has with Connecticut </w:t>
      </w:r>
      <w:r w:rsidR="00690559">
        <w:t>IHEs</w:t>
      </w:r>
      <w:r>
        <w:t xml:space="preserve"> and include a list of current dual credit courses available to students. </w:t>
      </w:r>
    </w:p>
    <w:p w14:paraId="26DE4C31" w14:textId="77777777" w:rsidR="00B20A5F" w:rsidRDefault="00C92618" w:rsidP="00B20A5F">
      <w:pPr>
        <w:pStyle w:val="ListParagraph"/>
        <w:numPr>
          <w:ilvl w:val="0"/>
          <w:numId w:val="24"/>
        </w:numPr>
        <w:spacing w:line="240" w:lineRule="auto"/>
      </w:pPr>
      <w:r>
        <w:t xml:space="preserve">If there are multiple high schools in the district, explain any differences existing across high schools with regard to these partnerships and course offerings. </w:t>
      </w:r>
    </w:p>
    <w:p w14:paraId="4CDF9A48" w14:textId="77777777" w:rsidR="00157A88" w:rsidRDefault="00C92618" w:rsidP="00B20A5F">
      <w:pPr>
        <w:pStyle w:val="ListParagraph"/>
        <w:numPr>
          <w:ilvl w:val="0"/>
          <w:numId w:val="24"/>
        </w:numPr>
        <w:spacing w:line="240" w:lineRule="auto"/>
      </w:pPr>
      <w:r>
        <w:t xml:space="preserve">If there are concurrent enrollment (courses taken on the high school campus) partnerships </w:t>
      </w:r>
      <w:r w:rsidRPr="00264800">
        <w:rPr>
          <w:u w:val="single"/>
        </w:rPr>
        <w:t>and</w:t>
      </w:r>
      <w:r>
        <w:t xml:space="preserve"> dual enrollment (courses taken at a college or university) partnerships, provide separate explanations for each. </w:t>
      </w:r>
    </w:p>
    <w:p w14:paraId="1CD1F08D" w14:textId="7D01E5F3" w:rsidR="00C92618" w:rsidRDefault="00C92618" w:rsidP="00B20A5F">
      <w:pPr>
        <w:pStyle w:val="ListParagraph"/>
        <w:numPr>
          <w:ilvl w:val="0"/>
          <w:numId w:val="24"/>
        </w:numPr>
        <w:spacing w:line="240" w:lineRule="auto"/>
      </w:pPr>
      <w:r>
        <w:t xml:space="preserve">In the descriptions, explain how career clusters/pathways for students are related to the district’s dual credit course offerings. </w:t>
      </w:r>
    </w:p>
    <w:p w14:paraId="537C692B" w14:textId="515F7AD4" w:rsidR="00157A88" w:rsidRDefault="008C10F6" w:rsidP="00157A88">
      <w:pPr>
        <w:pStyle w:val="ListParagraph"/>
        <w:numPr>
          <w:ilvl w:val="0"/>
          <w:numId w:val="24"/>
        </w:numPr>
        <w:spacing w:line="240" w:lineRule="auto"/>
      </w:pPr>
      <w:r>
        <w:t xml:space="preserve">Use </w:t>
      </w:r>
      <w:r w:rsidR="002301C6">
        <w:t xml:space="preserve">data from the </w:t>
      </w:r>
      <w:hyperlink r:id="rId23" w:history="1">
        <w:r w:rsidR="002301C6" w:rsidRPr="00DB48D8">
          <w:rPr>
            <w:rStyle w:val="Hyperlink"/>
          </w:rPr>
          <w:t>Postsecondary Readiness Report</w:t>
        </w:r>
      </w:hyperlink>
      <w:r w:rsidR="002301C6">
        <w:t xml:space="preserve"> for 2021-22</w:t>
      </w:r>
      <w:r>
        <w:t xml:space="preserve"> to briefly </w:t>
      </w:r>
      <w:r w:rsidR="002301C6">
        <w:t xml:space="preserve">describe the current extent of disproportionality in </w:t>
      </w:r>
      <w:r>
        <w:t xml:space="preserve">terms of student participation in dual credit courses in the district. If applicable, </w:t>
      </w:r>
      <w:r w:rsidR="00F25D51">
        <w:t>h</w:t>
      </w:r>
      <w:r>
        <w:t>ypothesize as to why that disproportionality might exist.</w:t>
      </w:r>
    </w:p>
    <w:p w14:paraId="0B27DE98" w14:textId="77777777" w:rsidR="00157A88" w:rsidRDefault="00157A88" w:rsidP="005178CB">
      <w:pPr>
        <w:spacing w:line="240" w:lineRule="auto"/>
      </w:pPr>
    </w:p>
    <w:p w14:paraId="3D0608F8" w14:textId="77777777" w:rsidR="00C92618" w:rsidRDefault="00C92618" w:rsidP="00C92618">
      <w:pPr>
        <w:spacing w:line="240" w:lineRule="auto"/>
        <w:ind w:left="360"/>
      </w:pPr>
    </w:p>
    <w:p w14:paraId="2C8005B0" w14:textId="77777777" w:rsidR="005D53EE" w:rsidRDefault="005D53EE" w:rsidP="00C92618">
      <w:pPr>
        <w:spacing w:line="240" w:lineRule="auto"/>
        <w:ind w:left="360"/>
      </w:pPr>
    </w:p>
    <w:p w14:paraId="63BBAD73" w14:textId="77777777" w:rsidR="005D53EE" w:rsidRDefault="005D53EE">
      <w:r>
        <w:lastRenderedPageBreak/>
        <w:br w:type="page"/>
      </w:r>
    </w:p>
    <w:p w14:paraId="5EEF91C2" w14:textId="57D6A9B4" w:rsidR="00B34096" w:rsidRPr="000679DD" w:rsidRDefault="00540C8F" w:rsidP="002A59B3">
      <w:pPr>
        <w:pStyle w:val="ListParagraph"/>
        <w:numPr>
          <w:ilvl w:val="0"/>
          <w:numId w:val="22"/>
        </w:numPr>
        <w:spacing w:line="240" w:lineRule="auto"/>
        <w:rPr>
          <w:i/>
          <w:iCs/>
        </w:rPr>
      </w:pPr>
      <w:r w:rsidRPr="000679DD">
        <w:rPr>
          <w:i/>
          <w:iCs/>
        </w:rPr>
        <w:lastRenderedPageBreak/>
        <w:t>Plans for Grant Funds</w:t>
      </w:r>
      <w:r w:rsidR="00F275DD" w:rsidRPr="000679DD">
        <w:rPr>
          <w:i/>
          <w:iCs/>
        </w:rPr>
        <w:t xml:space="preserve"> (</w:t>
      </w:r>
      <w:r w:rsidR="00B43AF0">
        <w:rPr>
          <w:i/>
          <w:iCs/>
        </w:rPr>
        <w:t>maximum</w:t>
      </w:r>
      <w:r w:rsidR="00F275DD" w:rsidRPr="000679DD">
        <w:rPr>
          <w:i/>
          <w:iCs/>
        </w:rPr>
        <w:t xml:space="preserve"> length 500 words)</w:t>
      </w:r>
    </w:p>
    <w:p w14:paraId="68977398" w14:textId="77777777" w:rsidR="000746F1" w:rsidRDefault="000746F1" w:rsidP="000746F1">
      <w:pPr>
        <w:spacing w:line="240" w:lineRule="auto"/>
      </w:pPr>
    </w:p>
    <w:p w14:paraId="4C8ED20B" w14:textId="524BF56D" w:rsidR="0051283A" w:rsidRDefault="00C92618" w:rsidP="0051283A">
      <w:pPr>
        <w:pStyle w:val="ListParagraph"/>
        <w:numPr>
          <w:ilvl w:val="0"/>
          <w:numId w:val="23"/>
        </w:numPr>
        <w:spacing w:line="240" w:lineRule="auto"/>
      </w:pPr>
      <w:r>
        <w:t>Explain how the grant funds will be used to expand existing partnerships or establish new partnerships</w:t>
      </w:r>
      <w:r w:rsidR="00E15F00">
        <w:t xml:space="preserve"> with Connecticut </w:t>
      </w:r>
      <w:r w:rsidR="00065634">
        <w:t>IHEs</w:t>
      </w:r>
      <w:r w:rsidR="00E15F00">
        <w:t>.</w:t>
      </w:r>
      <w:r w:rsidR="00A6135E">
        <w:t xml:space="preserve"> </w:t>
      </w:r>
      <w:r w:rsidR="00A6135E" w:rsidRPr="00E02AF0">
        <w:rPr>
          <w:b/>
          <w:bCs/>
          <w:u w:val="single"/>
        </w:rPr>
        <w:t>Partnership with a</w:t>
      </w:r>
      <w:r w:rsidR="00C93119">
        <w:rPr>
          <w:b/>
          <w:bCs/>
          <w:u w:val="single"/>
        </w:rPr>
        <w:t>t least one</w:t>
      </w:r>
      <w:r w:rsidR="00A6135E" w:rsidRPr="00E02AF0">
        <w:rPr>
          <w:b/>
          <w:bCs/>
          <w:u w:val="single"/>
        </w:rPr>
        <w:t xml:space="preserve"> Connecticut IHE is required in this grant.</w:t>
      </w:r>
    </w:p>
    <w:p w14:paraId="4562F226" w14:textId="1F036D63" w:rsidR="0051283A" w:rsidRDefault="00C92618" w:rsidP="0051283A">
      <w:pPr>
        <w:pStyle w:val="ListParagraph"/>
        <w:numPr>
          <w:ilvl w:val="0"/>
          <w:numId w:val="23"/>
        </w:numPr>
        <w:spacing w:line="240" w:lineRule="auto"/>
      </w:pPr>
      <w:r>
        <w:t xml:space="preserve">If there will be differences across multiple high schools within a district, </w:t>
      </w:r>
      <w:r w:rsidR="00FC4156">
        <w:t xml:space="preserve">please explain in </w:t>
      </w:r>
      <w:r>
        <w:t xml:space="preserve">detail. </w:t>
      </w:r>
    </w:p>
    <w:p w14:paraId="15A72234" w14:textId="56F84F2F" w:rsidR="0051283A" w:rsidRDefault="00444658" w:rsidP="00931C54">
      <w:pPr>
        <w:pStyle w:val="ListParagraph"/>
        <w:numPr>
          <w:ilvl w:val="0"/>
          <w:numId w:val="23"/>
        </w:numPr>
        <w:spacing w:line="240" w:lineRule="auto"/>
      </w:pPr>
      <w:r>
        <w:t xml:space="preserve">Clearly specify if the new courses will be </w:t>
      </w:r>
      <w:r w:rsidR="00C92618">
        <w:t>concurrent enrollment (taken on the high school campus) and</w:t>
      </w:r>
      <w:r w:rsidR="00C93119">
        <w:t>/or</w:t>
      </w:r>
      <w:r w:rsidR="00C92618">
        <w:t xml:space="preserve"> dual enrollment (taken at </w:t>
      </w:r>
      <w:r w:rsidR="00C93119">
        <w:t>a Connecticut IHE</w:t>
      </w:r>
      <w:r w:rsidR="00C92618">
        <w:t xml:space="preserve">). </w:t>
      </w:r>
      <w:r w:rsidR="0051283A">
        <w:t xml:space="preserve"> </w:t>
      </w:r>
      <w:r w:rsidR="00C92618">
        <w:t xml:space="preserve">Note: LEAs are not required to have both. </w:t>
      </w:r>
    </w:p>
    <w:p w14:paraId="3A502A56" w14:textId="4A0798C1" w:rsidR="00577D13" w:rsidRDefault="00C92618" w:rsidP="0051283A">
      <w:pPr>
        <w:pStyle w:val="ListParagraph"/>
        <w:numPr>
          <w:ilvl w:val="0"/>
          <w:numId w:val="23"/>
        </w:numPr>
        <w:spacing w:line="240" w:lineRule="auto"/>
      </w:pPr>
      <w:r>
        <w:t xml:space="preserve">In the </w:t>
      </w:r>
      <w:r w:rsidR="00C93119">
        <w:t xml:space="preserve">description, </w:t>
      </w:r>
      <w:r>
        <w:t>explain</w:t>
      </w:r>
      <w:r w:rsidR="00C93119">
        <w:t xml:space="preserve">, if applicable, </w:t>
      </w:r>
      <w:r>
        <w:t xml:space="preserve">how career clusters/pathways for students will be enhanced through this grant award. </w:t>
      </w:r>
    </w:p>
    <w:p w14:paraId="1971C596" w14:textId="0A4C6DE8" w:rsidR="009F4314" w:rsidRDefault="009F4314" w:rsidP="007B4DEC">
      <w:pPr>
        <w:pStyle w:val="ListParagraph"/>
        <w:numPr>
          <w:ilvl w:val="0"/>
          <w:numId w:val="23"/>
        </w:numPr>
        <w:spacing w:line="240" w:lineRule="auto"/>
      </w:pPr>
      <w:r>
        <w:t xml:space="preserve">Explain how the activities will help reduce disproportionality in student participation in </w:t>
      </w:r>
      <w:r w:rsidR="00756A87">
        <w:t>non-</w:t>
      </w:r>
      <w:r w:rsidR="00A340A5">
        <w:t xml:space="preserve">remedial </w:t>
      </w:r>
      <w:r w:rsidR="004A6945">
        <w:t>(i.e. 100-level or higher</w:t>
      </w:r>
      <w:r w:rsidR="00CF6AB4">
        <w:t xml:space="preserve">) </w:t>
      </w:r>
      <w:r>
        <w:t>dual credit courses in the district.</w:t>
      </w:r>
    </w:p>
    <w:p w14:paraId="108D9B48" w14:textId="77777777" w:rsidR="00577D13" w:rsidRDefault="00577D13" w:rsidP="00577D13">
      <w:pPr>
        <w:spacing w:line="240" w:lineRule="auto"/>
        <w:ind w:left="-360"/>
      </w:pPr>
    </w:p>
    <w:p w14:paraId="0323B96A" w14:textId="1221D381" w:rsidR="00577D13" w:rsidRPr="000679DD" w:rsidRDefault="003F4176" w:rsidP="000A14B6">
      <w:pPr>
        <w:pStyle w:val="ListParagraph"/>
        <w:numPr>
          <w:ilvl w:val="0"/>
          <w:numId w:val="22"/>
        </w:numPr>
        <w:spacing w:line="240" w:lineRule="auto"/>
        <w:rPr>
          <w:i/>
          <w:iCs/>
        </w:rPr>
      </w:pPr>
      <w:r w:rsidRPr="000679DD">
        <w:rPr>
          <w:i/>
          <w:iCs/>
        </w:rPr>
        <w:t>Outcomes</w:t>
      </w:r>
      <w:r w:rsidR="00F275DD" w:rsidRPr="000679DD">
        <w:rPr>
          <w:i/>
          <w:iCs/>
        </w:rPr>
        <w:t xml:space="preserve"> (</w:t>
      </w:r>
      <w:r w:rsidR="00B43AF0">
        <w:rPr>
          <w:i/>
          <w:iCs/>
        </w:rPr>
        <w:t>maximum</w:t>
      </w:r>
      <w:r w:rsidR="00F275DD" w:rsidRPr="000679DD">
        <w:rPr>
          <w:i/>
          <w:iCs/>
        </w:rPr>
        <w:t xml:space="preserve"> length 400 words)</w:t>
      </w:r>
    </w:p>
    <w:p w14:paraId="25615F37" w14:textId="77777777" w:rsidR="00866A46" w:rsidRDefault="00866A46" w:rsidP="00866A46">
      <w:pPr>
        <w:tabs>
          <w:tab w:val="left" w:pos="450"/>
        </w:tabs>
        <w:spacing w:line="240" w:lineRule="auto"/>
      </w:pPr>
    </w:p>
    <w:p w14:paraId="1932A5AF" w14:textId="35AED966" w:rsidR="0051721A" w:rsidRDefault="00C92618" w:rsidP="0051721A">
      <w:pPr>
        <w:pStyle w:val="ListParagraph"/>
        <w:numPr>
          <w:ilvl w:val="0"/>
          <w:numId w:val="28"/>
        </w:numPr>
        <w:tabs>
          <w:tab w:val="left" w:pos="450"/>
        </w:tabs>
        <w:spacing w:line="240" w:lineRule="auto"/>
      </w:pPr>
      <w:r>
        <w:t xml:space="preserve">Provide a </w:t>
      </w:r>
      <w:r w:rsidR="00F70E4A">
        <w:t xml:space="preserve">narrative </w:t>
      </w:r>
      <w:r>
        <w:t xml:space="preserve">summary of </w:t>
      </w:r>
      <w:r w:rsidR="00F70E4A">
        <w:t xml:space="preserve">the </w:t>
      </w:r>
      <w:r>
        <w:t xml:space="preserve">anticipated outcomes based on the use of the grant funds requested through this application. </w:t>
      </w:r>
      <w:r w:rsidR="00F70E4A">
        <w:t xml:space="preserve">In this summary, describe </w:t>
      </w:r>
      <w:r w:rsidR="00E076B5">
        <w:t xml:space="preserve">any </w:t>
      </w:r>
      <w:r w:rsidR="001E5ADE">
        <w:t xml:space="preserve">new </w:t>
      </w:r>
      <w:r w:rsidR="00233829">
        <w:t>criteria</w:t>
      </w:r>
      <w:r w:rsidR="001E5ADE">
        <w:t>/</w:t>
      </w:r>
      <w:r w:rsidR="00233829">
        <w:t xml:space="preserve">processes </w:t>
      </w:r>
      <w:r w:rsidR="00F70E4A">
        <w:t xml:space="preserve">that </w:t>
      </w:r>
      <w:r w:rsidR="00A13103">
        <w:t xml:space="preserve">may </w:t>
      </w:r>
      <w:r w:rsidR="00F70E4A">
        <w:t xml:space="preserve">be </w:t>
      </w:r>
      <w:r w:rsidR="00A13103">
        <w:t xml:space="preserve">institutionalized </w:t>
      </w:r>
      <w:r w:rsidR="001E5ADE">
        <w:t xml:space="preserve">in the district/school(s) </w:t>
      </w:r>
      <w:r w:rsidR="00A13103">
        <w:t xml:space="preserve">so that more </w:t>
      </w:r>
      <w:r w:rsidR="00D96552">
        <w:t xml:space="preserve">students </w:t>
      </w:r>
      <w:r w:rsidR="00A13103">
        <w:t xml:space="preserve">are recommended for </w:t>
      </w:r>
      <w:r w:rsidR="00A340A5">
        <w:t xml:space="preserve">non-remedial </w:t>
      </w:r>
      <w:r w:rsidR="00D96552">
        <w:t>dual credit courses.</w:t>
      </w:r>
      <w:r w:rsidR="002C175A">
        <w:t xml:space="preserve"> </w:t>
      </w:r>
    </w:p>
    <w:p w14:paraId="25CA6559" w14:textId="1FBA65DD" w:rsidR="00D96552" w:rsidRDefault="00553D77" w:rsidP="0051721A">
      <w:pPr>
        <w:pStyle w:val="ListParagraph"/>
        <w:numPr>
          <w:ilvl w:val="0"/>
          <w:numId w:val="28"/>
        </w:numPr>
        <w:tabs>
          <w:tab w:val="left" w:pos="450"/>
        </w:tabs>
        <w:spacing w:line="240" w:lineRule="auto"/>
      </w:pPr>
      <w:r>
        <w:t>D</w:t>
      </w:r>
      <w:r w:rsidR="002C175A">
        <w:t xml:space="preserve">escribe </w:t>
      </w:r>
      <w:r w:rsidR="0068666F">
        <w:t xml:space="preserve">how the district/school will integrate the CSDE’s </w:t>
      </w:r>
      <w:r w:rsidR="00CF2326">
        <w:t xml:space="preserve">annual </w:t>
      </w:r>
      <w:hyperlink r:id="rId24" w:history="1">
        <w:r w:rsidR="0068666F" w:rsidRPr="002B01A8">
          <w:rPr>
            <w:rStyle w:val="Hyperlink"/>
          </w:rPr>
          <w:t>rigorous cours</w:t>
        </w:r>
        <w:r w:rsidR="533DC966" w:rsidRPr="002B01A8">
          <w:rPr>
            <w:rStyle w:val="Hyperlink"/>
          </w:rPr>
          <w:t>e</w:t>
        </w:r>
        <w:r w:rsidR="0068666F" w:rsidRPr="002B01A8">
          <w:rPr>
            <w:rStyle w:val="Hyperlink"/>
          </w:rPr>
          <w:t>work lette</w:t>
        </w:r>
        <w:r w:rsidR="007B5007" w:rsidRPr="002B01A8">
          <w:rPr>
            <w:rStyle w:val="Hyperlink"/>
          </w:rPr>
          <w:t>r</w:t>
        </w:r>
        <w:r w:rsidR="0068666F" w:rsidRPr="002B01A8">
          <w:rPr>
            <w:rStyle w:val="Hyperlink"/>
          </w:rPr>
          <w:t>s</w:t>
        </w:r>
      </w:hyperlink>
      <w:r w:rsidR="0068666F">
        <w:t xml:space="preserve"> into its decision-making </w:t>
      </w:r>
      <w:r w:rsidR="001B03FA">
        <w:t xml:space="preserve">instead of requiring </w:t>
      </w:r>
      <w:r w:rsidR="00147547" w:rsidRPr="00E77634">
        <w:rPr>
          <w:i/>
          <w:iCs/>
        </w:rPr>
        <w:t>additional</w:t>
      </w:r>
      <w:r w:rsidR="00147547">
        <w:t xml:space="preserve"> </w:t>
      </w:r>
      <w:r w:rsidR="007B5007">
        <w:t>standardized testing</w:t>
      </w:r>
      <w:r w:rsidR="00147547">
        <w:t xml:space="preserve"> to </w:t>
      </w:r>
      <w:r w:rsidR="00B03324">
        <w:t xml:space="preserve">allow </w:t>
      </w:r>
      <w:r w:rsidR="00147547">
        <w:t xml:space="preserve">more students </w:t>
      </w:r>
      <w:r w:rsidR="00B03324">
        <w:t xml:space="preserve">to access </w:t>
      </w:r>
      <w:r w:rsidR="00147547">
        <w:t>dual credit courses</w:t>
      </w:r>
      <w:r w:rsidR="007B5007">
        <w:t>.</w:t>
      </w:r>
    </w:p>
    <w:p w14:paraId="10B1649F" w14:textId="65BBF00C" w:rsidR="00F349FE" w:rsidRPr="00F14AE3" w:rsidRDefault="00553D77" w:rsidP="003E5CD7">
      <w:pPr>
        <w:pStyle w:val="ListParagraph"/>
        <w:numPr>
          <w:ilvl w:val="0"/>
          <w:numId w:val="28"/>
        </w:numPr>
        <w:tabs>
          <w:tab w:val="left" w:pos="450"/>
        </w:tabs>
        <w:spacing w:line="240" w:lineRule="auto"/>
        <w:rPr>
          <w:color w:val="000000"/>
        </w:rPr>
      </w:pPr>
      <w:r>
        <w:t>U</w:t>
      </w:r>
      <w:r w:rsidR="00C92618">
        <w:t xml:space="preserve">se your district’s results in the </w:t>
      </w:r>
      <w:hyperlink r:id="rId25" w:history="1">
        <w:r w:rsidR="00C92618" w:rsidRPr="00DB48D8">
          <w:rPr>
            <w:rStyle w:val="Hyperlink"/>
          </w:rPr>
          <w:t>Postsecondary Readiness Report</w:t>
        </w:r>
      </w:hyperlink>
      <w:r w:rsidR="00C92618">
        <w:t xml:space="preserve"> for 2021-22, to explain how this grant will </w:t>
      </w:r>
      <w:r w:rsidR="007633E7">
        <w:t xml:space="preserve">increase the percentage of students earning three or more college credits </w:t>
      </w:r>
      <w:r w:rsidR="00D53C34">
        <w:t xml:space="preserve">before high school graduation </w:t>
      </w:r>
      <w:r w:rsidR="007633E7">
        <w:t xml:space="preserve">by at least 10 percentage points and </w:t>
      </w:r>
      <w:r w:rsidR="00D53C34">
        <w:t xml:space="preserve">decrease </w:t>
      </w:r>
      <w:r w:rsidR="00C92618">
        <w:t>the disproportionality between student groups</w:t>
      </w:r>
      <w:r w:rsidR="00D53C34">
        <w:t>.</w:t>
      </w:r>
    </w:p>
    <w:p w14:paraId="4E00A63B" w14:textId="77777777" w:rsidR="00F14AE3" w:rsidRPr="00F14AE3" w:rsidRDefault="00F14AE3" w:rsidP="00F14AE3">
      <w:pPr>
        <w:tabs>
          <w:tab w:val="left" w:pos="450"/>
        </w:tabs>
        <w:spacing w:line="240" w:lineRule="auto"/>
        <w:ind w:left="360"/>
        <w:rPr>
          <w:color w:val="000000"/>
        </w:rPr>
      </w:pPr>
    </w:p>
    <w:p w14:paraId="2A9AA5BF" w14:textId="103028B6" w:rsidR="001C4EFE" w:rsidRPr="00CD34B8" w:rsidRDefault="001C4EFE" w:rsidP="000746F1">
      <w:pPr>
        <w:pStyle w:val="ListParagraph"/>
        <w:numPr>
          <w:ilvl w:val="0"/>
          <w:numId w:val="22"/>
        </w:numPr>
        <w:spacing w:line="240" w:lineRule="auto"/>
        <w:rPr>
          <w:i/>
          <w:iCs/>
        </w:rPr>
      </w:pPr>
      <w:r w:rsidRPr="00CD34B8">
        <w:rPr>
          <w:i/>
          <w:iCs/>
        </w:rPr>
        <w:t>Budget</w:t>
      </w:r>
    </w:p>
    <w:p w14:paraId="5461F8EE" w14:textId="77777777" w:rsidR="006E76FD" w:rsidRDefault="006E76FD" w:rsidP="006E76FD">
      <w:pPr>
        <w:spacing w:line="240" w:lineRule="auto"/>
      </w:pPr>
    </w:p>
    <w:p w14:paraId="6791F66E" w14:textId="3D36F535" w:rsidR="000E3DDB" w:rsidRDefault="00630140" w:rsidP="00CD34B8">
      <w:pPr>
        <w:spacing w:line="240" w:lineRule="auto"/>
        <w:ind w:left="720"/>
      </w:pPr>
      <w:r>
        <w:t xml:space="preserve">Each grantee must </w:t>
      </w:r>
      <w:r w:rsidR="00A570FF">
        <w:t>provide a detailed explanation justifying each line item of expenditures proposed on the Budget Form</w:t>
      </w:r>
      <w:r w:rsidR="001E468B">
        <w:t xml:space="preserve">. </w:t>
      </w:r>
      <w:r w:rsidR="00D6520D">
        <w:t xml:space="preserve">The budget details should apply specifically to the activities described in the application. The application must demonstrate that the total resources are adequate to achieve the stated goals and that costs are reasonable in relation to predicted outcomes. </w:t>
      </w:r>
    </w:p>
    <w:p w14:paraId="53D61E91" w14:textId="77777777" w:rsidR="00CD34B8" w:rsidRDefault="00CD34B8" w:rsidP="000746F1">
      <w:pPr>
        <w:spacing w:line="240" w:lineRule="auto"/>
        <w:ind w:left="360"/>
      </w:pPr>
    </w:p>
    <w:p w14:paraId="6870B7CD" w14:textId="5DC62F4E" w:rsidR="00ED5F6C" w:rsidRPr="00702077" w:rsidRDefault="003C0504" w:rsidP="00CD34B8">
      <w:pPr>
        <w:spacing w:line="240" w:lineRule="auto"/>
        <w:ind w:left="720"/>
      </w:pPr>
      <w:r w:rsidRPr="00702077">
        <w:t xml:space="preserve">The total budget can span two </w:t>
      </w:r>
      <w:r w:rsidR="009A65A0" w:rsidRPr="00702077">
        <w:t xml:space="preserve">school </w:t>
      </w:r>
      <w:r w:rsidRPr="00702077">
        <w:t xml:space="preserve">years (2023-24 </w:t>
      </w:r>
      <w:r w:rsidR="009A65A0" w:rsidRPr="00702077">
        <w:t xml:space="preserve">and </w:t>
      </w:r>
      <w:r w:rsidRPr="00702077">
        <w:t xml:space="preserve">2024-25). </w:t>
      </w:r>
      <w:r w:rsidR="007D2CEF">
        <w:t>D</w:t>
      </w:r>
      <w:r w:rsidR="00F15352" w:rsidRPr="00702077">
        <w:t xml:space="preserve">istricts requesting $40,000 or less in this grant application </w:t>
      </w:r>
      <w:r w:rsidR="00CC256C">
        <w:t xml:space="preserve">must </w:t>
      </w:r>
      <w:r w:rsidR="00A777EB">
        <w:t>expend/liquidate</w:t>
      </w:r>
      <w:r w:rsidR="00F15352" w:rsidRPr="00702077">
        <w:t xml:space="preserve"> all their grant </w:t>
      </w:r>
      <w:r w:rsidR="00637E8F">
        <w:t>funds</w:t>
      </w:r>
      <w:r w:rsidR="00F15352" w:rsidRPr="00702077">
        <w:t xml:space="preserve"> by September 30, 2024. All other districts are encouraged to </w:t>
      </w:r>
      <w:r w:rsidR="00CE205A">
        <w:t>expend/liquidate all their</w:t>
      </w:r>
      <w:r w:rsidR="007D2CEF">
        <w:t xml:space="preserve"> grant</w:t>
      </w:r>
      <w:r w:rsidR="00CE205A">
        <w:t xml:space="preserve"> </w:t>
      </w:r>
      <w:r w:rsidR="00F15352" w:rsidRPr="00702077">
        <w:t xml:space="preserve">funds by September 30, 2024, </w:t>
      </w:r>
      <w:r w:rsidR="00342916" w:rsidRPr="0037247C">
        <w:t>but may request more time, if necessary, to expend/liquidate their funds.</w:t>
      </w:r>
      <w:r w:rsidR="00F15352" w:rsidRPr="0037247C">
        <w:t xml:space="preserve"> </w:t>
      </w:r>
      <w:r w:rsidR="00DF23C6" w:rsidRPr="00702077">
        <w:t xml:space="preserve">The application </w:t>
      </w:r>
      <w:r w:rsidR="007114F8">
        <w:t>requires</w:t>
      </w:r>
      <w:r w:rsidR="00DF23C6" w:rsidRPr="00702077">
        <w:t xml:space="preserve"> </w:t>
      </w:r>
      <w:r w:rsidR="0077580E" w:rsidRPr="00702077">
        <w:t xml:space="preserve">the applicant to </w:t>
      </w:r>
      <w:r w:rsidR="00F15352" w:rsidRPr="00702077">
        <w:t xml:space="preserve">indicate </w:t>
      </w:r>
      <w:r w:rsidR="00D878C4">
        <w:t xml:space="preserve">whether funds will be expended/liquidated </w:t>
      </w:r>
      <w:r w:rsidR="00883ECB">
        <w:t>by September 30, 2024</w:t>
      </w:r>
      <w:r w:rsidR="00780C0E">
        <w:t>,</w:t>
      </w:r>
      <w:r w:rsidR="00883ECB">
        <w:t xml:space="preserve"> or if the district will need time beyond September 30, </w:t>
      </w:r>
      <w:proofErr w:type="gramStart"/>
      <w:r w:rsidR="00883ECB">
        <w:t>2024</w:t>
      </w:r>
      <w:proofErr w:type="gramEnd"/>
      <w:r w:rsidR="00883ECB">
        <w:t xml:space="preserve"> to expend/liquidate funds. </w:t>
      </w:r>
    </w:p>
    <w:p w14:paraId="363E592E" w14:textId="77777777" w:rsidR="00ED5F6C" w:rsidRDefault="00ED5F6C" w:rsidP="00CD34B8">
      <w:pPr>
        <w:spacing w:line="240" w:lineRule="auto"/>
        <w:ind w:left="720"/>
        <w:rPr>
          <w:rFonts w:ascii="Segoe UI" w:hAnsi="Segoe UI" w:cs="Segoe UI"/>
          <w:color w:val="616161"/>
          <w:sz w:val="21"/>
          <w:szCs w:val="21"/>
        </w:rPr>
      </w:pPr>
    </w:p>
    <w:p w14:paraId="5209111B" w14:textId="10125DDE" w:rsidR="006E76FD" w:rsidRDefault="007E52F4" w:rsidP="00CD34B8">
      <w:pPr>
        <w:spacing w:line="240" w:lineRule="auto"/>
        <w:ind w:left="720"/>
      </w:pPr>
      <w:r>
        <w:t>A</w:t>
      </w:r>
      <w:r w:rsidR="00E5278C">
        <w:t>pplicant</w:t>
      </w:r>
      <w:r>
        <w:t xml:space="preserve">s who confirm </w:t>
      </w:r>
      <w:r w:rsidR="00E5278C">
        <w:t xml:space="preserve">they </w:t>
      </w:r>
      <w:r w:rsidR="00A63863">
        <w:t>intend</w:t>
      </w:r>
      <w:r w:rsidR="00891D03">
        <w:t xml:space="preserve"> </w:t>
      </w:r>
      <w:r w:rsidR="00A63863">
        <w:t xml:space="preserve">to </w:t>
      </w:r>
      <w:r w:rsidR="00780C0E">
        <w:t>expend/liquidate</w:t>
      </w:r>
      <w:r w:rsidR="00480582">
        <w:t xml:space="preserve"> </w:t>
      </w:r>
      <w:r w:rsidR="00A63863">
        <w:t>all funds by September 30, 2024</w:t>
      </w:r>
      <w:r w:rsidR="00FC1EDA">
        <w:t>,</w:t>
      </w:r>
      <w:r w:rsidR="009B6A85">
        <w:t xml:space="preserve"> and are selected for funding</w:t>
      </w:r>
      <w:r>
        <w:t xml:space="preserve"> will be funded using ARP ESSER funds.</w:t>
      </w:r>
      <w:r w:rsidR="00310795">
        <w:t xml:space="preserve"> Applicants seeking to </w:t>
      </w:r>
      <w:r w:rsidR="00780C0E">
        <w:t>expend/liquidate</w:t>
      </w:r>
      <w:r w:rsidR="00F77ADC">
        <w:t xml:space="preserve"> </w:t>
      </w:r>
      <w:r w:rsidR="006E2CF0">
        <w:t>grant</w:t>
      </w:r>
      <w:r w:rsidR="00A63863">
        <w:t xml:space="preserve"> funds</w:t>
      </w:r>
      <w:r w:rsidR="002A7D9C">
        <w:t xml:space="preserve"> </w:t>
      </w:r>
      <w:r w:rsidR="00A63863">
        <w:t>beyond September 30, 2024</w:t>
      </w:r>
      <w:r w:rsidR="00E40F93" w:rsidRPr="00486F07">
        <w:t>,</w:t>
      </w:r>
      <w:r w:rsidR="00A63863">
        <w:t xml:space="preserve"> </w:t>
      </w:r>
      <w:r w:rsidR="008D0B51">
        <w:t xml:space="preserve">and are selected for funding </w:t>
      </w:r>
      <w:r w:rsidR="009B6A85">
        <w:t>will be funded using ARPA funds.</w:t>
      </w:r>
    </w:p>
    <w:p w14:paraId="0248BEAD" w14:textId="398C00E8" w:rsidR="00BA6C0A" w:rsidRDefault="00513D88" w:rsidP="00CD34B8">
      <w:pPr>
        <w:spacing w:line="240" w:lineRule="auto"/>
        <w:ind w:left="720"/>
      </w:pPr>
      <w:r>
        <w:lastRenderedPageBreak/>
        <w:t>Additionally, a</w:t>
      </w:r>
      <w:r w:rsidR="00BA6C0A">
        <w:t xml:space="preserve">ll applicants must </w:t>
      </w:r>
      <w:r w:rsidRPr="00513D88">
        <w:t xml:space="preserve">confirm that the funds requested </w:t>
      </w:r>
      <w:r>
        <w:t xml:space="preserve">through this </w:t>
      </w:r>
      <w:r w:rsidR="00AF6147">
        <w:t xml:space="preserve">grant </w:t>
      </w:r>
      <w:r w:rsidRPr="00513D88">
        <w:t>application will not be used to supplant other federal/state/local funds that might have been previously allocated by the district for the activities outlined in th</w:t>
      </w:r>
      <w:r>
        <w:t>e</w:t>
      </w:r>
      <w:r w:rsidRPr="00513D88">
        <w:t xml:space="preserve"> application. The</w:t>
      </w:r>
      <w:r>
        <w:t xml:space="preserve"> </w:t>
      </w:r>
      <w:r w:rsidRPr="00513D88">
        <w:t>district also</w:t>
      </w:r>
      <w:r>
        <w:t xml:space="preserve"> must confirm</w:t>
      </w:r>
      <w:r w:rsidRPr="00513D88">
        <w:t xml:space="preserve"> that </w:t>
      </w:r>
      <w:proofErr w:type="gramStart"/>
      <w:r w:rsidRPr="00513D88">
        <w:t xml:space="preserve">all </w:t>
      </w:r>
      <w:r>
        <w:t>of</w:t>
      </w:r>
      <w:proofErr w:type="gramEnd"/>
      <w:r>
        <w:t xml:space="preserve"> </w:t>
      </w:r>
      <w:r w:rsidRPr="00513D88">
        <w:t>its ESSER funds are on track to be fully obligated and expended by their respective deadlines.</w:t>
      </w:r>
    </w:p>
    <w:p w14:paraId="3593D722" w14:textId="3CD88AB4" w:rsidR="0D0D3EF4" w:rsidRDefault="0D0D3EF4" w:rsidP="0D0D3EF4">
      <w:pPr>
        <w:spacing w:line="240" w:lineRule="auto"/>
      </w:pPr>
    </w:p>
    <w:p w14:paraId="4E2CDF8D" w14:textId="77777777" w:rsidR="00B429FB" w:rsidRDefault="00B429FB" w:rsidP="0D0D3EF4">
      <w:pPr>
        <w:spacing w:line="240" w:lineRule="auto"/>
      </w:pPr>
    </w:p>
    <w:p w14:paraId="1D26AD3C" w14:textId="7FB0F00A" w:rsidR="1D867772" w:rsidRPr="00951730" w:rsidRDefault="1D867772" w:rsidP="001455EC">
      <w:pPr>
        <w:ind w:left="720"/>
        <w:rPr>
          <w:b/>
          <w:bCs/>
          <w:sz w:val="20"/>
          <w:szCs w:val="20"/>
          <w:u w:val="single"/>
        </w:rPr>
      </w:pPr>
      <w:r w:rsidRPr="00951730">
        <w:rPr>
          <w:b/>
          <w:bCs/>
          <w:sz w:val="20"/>
          <w:szCs w:val="20"/>
          <w:u w:val="single"/>
        </w:rPr>
        <w:t xml:space="preserve">Example of a </w:t>
      </w:r>
      <w:r w:rsidR="00F224A8">
        <w:rPr>
          <w:b/>
          <w:bCs/>
          <w:sz w:val="20"/>
          <w:szCs w:val="20"/>
          <w:u w:val="single"/>
        </w:rPr>
        <w:t>Detailed</w:t>
      </w:r>
      <w:r w:rsidRPr="00951730">
        <w:rPr>
          <w:b/>
          <w:bCs/>
          <w:sz w:val="20"/>
          <w:szCs w:val="20"/>
          <w:u w:val="single"/>
        </w:rPr>
        <w:t xml:space="preserve"> Budget</w:t>
      </w:r>
    </w:p>
    <w:tbl>
      <w:tblPr>
        <w:tblW w:w="8650" w:type="dxa"/>
        <w:tblInd w:w="710" w:type="dxa"/>
        <w:tblLayout w:type="fixed"/>
        <w:tblLook w:val="0620" w:firstRow="1" w:lastRow="0" w:firstColumn="0" w:lastColumn="0" w:noHBand="1" w:noVBand="1"/>
      </w:tblPr>
      <w:tblGrid>
        <w:gridCol w:w="1982"/>
        <w:gridCol w:w="5398"/>
        <w:gridCol w:w="1270"/>
      </w:tblGrid>
      <w:tr w:rsidR="0D0D3EF4" w:rsidRPr="00951730" w14:paraId="264DDCC9" w14:textId="77777777" w:rsidTr="001455EC">
        <w:trPr>
          <w:trHeight w:val="300"/>
          <w:tblHeader/>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8761D"/>
            <w:tcMar>
              <w:top w:w="20" w:type="dxa"/>
              <w:left w:w="20" w:type="dxa"/>
              <w:bottom w:w="100" w:type="dxa"/>
              <w:right w:w="20" w:type="dxa"/>
            </w:tcMar>
          </w:tcPr>
          <w:p w14:paraId="2A01565B" w14:textId="2D1F2E1D" w:rsidR="0D0D3EF4" w:rsidRPr="00951730" w:rsidRDefault="0D0D3EF4" w:rsidP="003B055E">
            <w:pPr>
              <w:jc w:val="center"/>
              <w:rPr>
                <w:rFonts w:eastAsia="Calibri"/>
                <w:b/>
                <w:bCs/>
                <w:color w:val="FFFFFF" w:themeColor="background1"/>
                <w:sz w:val="20"/>
                <w:szCs w:val="20"/>
              </w:rPr>
            </w:pPr>
            <w:r w:rsidRPr="00951730">
              <w:rPr>
                <w:rFonts w:eastAsia="Calibri"/>
                <w:b/>
                <w:bCs/>
                <w:color w:val="FFFFFF" w:themeColor="background1"/>
                <w:sz w:val="20"/>
                <w:szCs w:val="20"/>
              </w:rPr>
              <w:t>Budget Code</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8761D"/>
            <w:tcMar>
              <w:top w:w="100" w:type="dxa"/>
              <w:left w:w="100" w:type="dxa"/>
              <w:bottom w:w="100" w:type="dxa"/>
              <w:right w:w="100" w:type="dxa"/>
            </w:tcMar>
          </w:tcPr>
          <w:p w14:paraId="0CD58EBD" w14:textId="54296EBD" w:rsidR="0D0D3EF4" w:rsidRPr="00951730" w:rsidRDefault="0D0D3EF4" w:rsidP="003B055E">
            <w:pPr>
              <w:jc w:val="center"/>
              <w:rPr>
                <w:b/>
                <w:bCs/>
                <w:color w:val="FFFFFF" w:themeColor="background1"/>
                <w:sz w:val="20"/>
                <w:szCs w:val="20"/>
              </w:rPr>
            </w:pPr>
            <w:r w:rsidRPr="00951730">
              <w:rPr>
                <w:b/>
                <w:bCs/>
                <w:color w:val="FFFFFF" w:themeColor="background1"/>
                <w:sz w:val="20"/>
                <w:szCs w:val="20"/>
              </w:rPr>
              <w:t>Description of Funded Activity</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8761D"/>
            <w:tcMar>
              <w:top w:w="100" w:type="dxa"/>
              <w:left w:w="100" w:type="dxa"/>
              <w:bottom w:w="100" w:type="dxa"/>
              <w:right w:w="100" w:type="dxa"/>
            </w:tcMar>
          </w:tcPr>
          <w:p w14:paraId="2F2C781B" w14:textId="1D4FDE99" w:rsidR="0D0D3EF4" w:rsidRPr="00951730" w:rsidRDefault="0D0D3EF4" w:rsidP="003B055E">
            <w:pPr>
              <w:jc w:val="center"/>
              <w:rPr>
                <w:b/>
                <w:bCs/>
                <w:color w:val="FFFFFF" w:themeColor="background1"/>
                <w:sz w:val="20"/>
                <w:szCs w:val="20"/>
              </w:rPr>
            </w:pPr>
            <w:r w:rsidRPr="00951730">
              <w:rPr>
                <w:b/>
                <w:bCs/>
                <w:color w:val="FFFFFF" w:themeColor="background1"/>
                <w:sz w:val="20"/>
                <w:szCs w:val="20"/>
              </w:rPr>
              <w:t>Cost</w:t>
            </w:r>
          </w:p>
        </w:tc>
      </w:tr>
      <w:tr w:rsidR="0D0D3EF4" w:rsidRPr="00951730" w14:paraId="0B66DD47" w14:textId="77777777" w:rsidTr="001455EC">
        <w:trPr>
          <w:trHeight w:val="300"/>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100" w:type="dxa"/>
              <w:right w:w="20" w:type="dxa"/>
            </w:tcMar>
          </w:tcPr>
          <w:p w14:paraId="5A5F5D8A" w14:textId="797CC2F2" w:rsidR="0D0D3EF4" w:rsidRPr="00951730" w:rsidRDefault="0D0D3EF4">
            <w:pPr>
              <w:rPr>
                <w:sz w:val="20"/>
                <w:szCs w:val="20"/>
              </w:rPr>
            </w:pPr>
            <w:r w:rsidRPr="00951730">
              <w:rPr>
                <w:rFonts w:eastAsia="Calibri"/>
                <w:sz w:val="20"/>
                <w:szCs w:val="20"/>
              </w:rPr>
              <w:t>100 Personal Services – Employee Salary</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EB791" w14:textId="323997FB" w:rsidR="008A2D88" w:rsidRPr="00951730" w:rsidRDefault="008A2D88">
            <w:pPr>
              <w:rPr>
                <w:sz w:val="20"/>
                <w:szCs w:val="20"/>
              </w:rPr>
            </w:pPr>
            <w:r w:rsidRPr="00951730">
              <w:rPr>
                <w:sz w:val="20"/>
                <w:szCs w:val="20"/>
              </w:rPr>
              <w:t>Teacher stipend</w:t>
            </w:r>
            <w:r w:rsidR="00EB01BE" w:rsidRPr="00951730">
              <w:rPr>
                <w:sz w:val="20"/>
                <w:szCs w:val="20"/>
              </w:rPr>
              <w:t xml:space="preserve"> to </w:t>
            </w:r>
            <w:r w:rsidR="00DE3DE8" w:rsidRPr="00951730">
              <w:rPr>
                <w:sz w:val="20"/>
                <w:szCs w:val="20"/>
              </w:rPr>
              <w:t xml:space="preserve">work with college faculty to </w:t>
            </w:r>
            <w:r w:rsidRPr="00951730">
              <w:rPr>
                <w:sz w:val="20"/>
                <w:szCs w:val="20"/>
              </w:rPr>
              <w:t xml:space="preserve">revise existing </w:t>
            </w:r>
            <w:r w:rsidR="00EC3E11" w:rsidRPr="00951730">
              <w:rPr>
                <w:sz w:val="20"/>
                <w:szCs w:val="20"/>
              </w:rPr>
              <w:t xml:space="preserve">arts </w:t>
            </w:r>
            <w:r w:rsidRPr="00951730">
              <w:rPr>
                <w:sz w:val="20"/>
                <w:szCs w:val="20"/>
              </w:rPr>
              <w:t>course to meet</w:t>
            </w:r>
            <w:r w:rsidR="007E551B" w:rsidRPr="00951730">
              <w:rPr>
                <w:sz w:val="20"/>
                <w:szCs w:val="20"/>
              </w:rPr>
              <w:t xml:space="preserve"> IHE requirements for college credit. $40 per hour for </w:t>
            </w:r>
            <w:r w:rsidR="00EB01BE" w:rsidRPr="00951730">
              <w:rPr>
                <w:sz w:val="20"/>
                <w:szCs w:val="20"/>
              </w:rPr>
              <w:t>80 hours</w:t>
            </w:r>
            <w:r w:rsidR="00E10365" w:rsidRPr="00951730">
              <w:rPr>
                <w:sz w:val="20"/>
                <w:szCs w:val="20"/>
              </w:rPr>
              <w:t>, totaling $3200</w:t>
            </w:r>
            <w:r w:rsidR="00EB01BE" w:rsidRPr="00951730">
              <w:rPr>
                <w:sz w:val="20"/>
                <w:szCs w:val="20"/>
              </w:rPr>
              <w:t xml:space="preserve">. </w:t>
            </w:r>
          </w:p>
          <w:p w14:paraId="3F03187B" w14:textId="77777777" w:rsidR="00173818" w:rsidRPr="00951730" w:rsidRDefault="00173818">
            <w:pPr>
              <w:rPr>
                <w:sz w:val="20"/>
                <w:szCs w:val="20"/>
              </w:rPr>
            </w:pPr>
          </w:p>
          <w:p w14:paraId="052099B2" w14:textId="4B23FF39" w:rsidR="00EC3E11" w:rsidRPr="00951730" w:rsidRDefault="00EC3E11">
            <w:pPr>
              <w:rPr>
                <w:sz w:val="20"/>
                <w:szCs w:val="20"/>
              </w:rPr>
            </w:pPr>
            <w:r w:rsidRPr="00951730">
              <w:rPr>
                <w:sz w:val="20"/>
                <w:szCs w:val="20"/>
              </w:rPr>
              <w:t xml:space="preserve">Teacher stipend to work with college faculty to revise existing </w:t>
            </w:r>
            <w:r w:rsidR="00A478EE" w:rsidRPr="00951730">
              <w:rPr>
                <w:sz w:val="20"/>
                <w:szCs w:val="20"/>
              </w:rPr>
              <w:t>mathematics</w:t>
            </w:r>
            <w:r w:rsidRPr="00951730">
              <w:rPr>
                <w:sz w:val="20"/>
                <w:szCs w:val="20"/>
              </w:rPr>
              <w:t xml:space="preserve"> course to meet IHE requirements for college credit. $40 per hour for 80 hours, totaling $3200.</w:t>
            </w:r>
          </w:p>
          <w:p w14:paraId="6F80488A" w14:textId="0210AA97" w:rsidR="0D0D3EF4" w:rsidRPr="00951730" w:rsidRDefault="0D0D3EF4">
            <w:pPr>
              <w:rPr>
                <w:sz w:val="20"/>
                <w:szCs w:val="20"/>
              </w:rPr>
            </w:pP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20761" w14:textId="54B2954A" w:rsidR="0D0D3EF4" w:rsidRPr="00951730" w:rsidRDefault="0D0D3EF4">
            <w:pPr>
              <w:rPr>
                <w:sz w:val="20"/>
                <w:szCs w:val="20"/>
              </w:rPr>
            </w:pPr>
            <w:r w:rsidRPr="00951730">
              <w:rPr>
                <w:sz w:val="20"/>
                <w:szCs w:val="20"/>
              </w:rPr>
              <w:t>$</w:t>
            </w:r>
            <w:r w:rsidR="005033AF" w:rsidRPr="00951730">
              <w:rPr>
                <w:sz w:val="20"/>
                <w:szCs w:val="20"/>
              </w:rPr>
              <w:t>6,4</w:t>
            </w:r>
            <w:r w:rsidR="00E10365" w:rsidRPr="00951730">
              <w:rPr>
                <w:sz w:val="20"/>
                <w:szCs w:val="20"/>
              </w:rPr>
              <w:t>00</w:t>
            </w:r>
          </w:p>
        </w:tc>
      </w:tr>
      <w:tr w:rsidR="0D0D3EF4" w:rsidRPr="00951730" w14:paraId="4E3ABAC6" w14:textId="77777777" w:rsidTr="001455EC">
        <w:trPr>
          <w:trHeight w:val="300"/>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100" w:type="dxa"/>
              <w:right w:w="20" w:type="dxa"/>
            </w:tcMar>
          </w:tcPr>
          <w:p w14:paraId="5FA014B0" w14:textId="69B7B88B" w:rsidR="0D0D3EF4" w:rsidRPr="00951730" w:rsidRDefault="0D0D3EF4">
            <w:pPr>
              <w:rPr>
                <w:sz w:val="20"/>
                <w:szCs w:val="20"/>
              </w:rPr>
            </w:pPr>
            <w:r w:rsidRPr="00951730">
              <w:rPr>
                <w:rFonts w:eastAsia="Calibri"/>
                <w:sz w:val="20"/>
                <w:szCs w:val="20"/>
              </w:rPr>
              <w:t>200 Personal Services – Employee Benefits</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58C468" w14:textId="757E2149" w:rsidR="0D0D3EF4" w:rsidRPr="00951730" w:rsidRDefault="0D0D3EF4">
            <w:pPr>
              <w:rPr>
                <w:sz w:val="20"/>
                <w:szCs w:val="20"/>
              </w:rPr>
            </w:pPr>
            <w:r w:rsidRPr="00951730">
              <w:rPr>
                <w:sz w:val="20"/>
                <w:szCs w:val="20"/>
              </w:rPr>
              <w:t>Unemployment Insurance: $</w:t>
            </w:r>
            <w:r w:rsidR="00820768" w:rsidRPr="00951730">
              <w:rPr>
                <w:sz w:val="20"/>
                <w:szCs w:val="20"/>
              </w:rPr>
              <w:t>6,400</w:t>
            </w:r>
            <w:r w:rsidRPr="00951730">
              <w:rPr>
                <w:sz w:val="20"/>
                <w:szCs w:val="20"/>
              </w:rPr>
              <w:t xml:space="preserve"> x 8.3%, totaling </w:t>
            </w:r>
            <w:proofErr w:type="gramStart"/>
            <w:r w:rsidRPr="00951730">
              <w:rPr>
                <w:sz w:val="20"/>
                <w:szCs w:val="20"/>
              </w:rPr>
              <w:t>$</w:t>
            </w:r>
            <w:r w:rsidR="005E28B3" w:rsidRPr="00951730">
              <w:rPr>
                <w:sz w:val="20"/>
                <w:szCs w:val="20"/>
              </w:rPr>
              <w:t>531.20</w:t>
            </w:r>
            <w:proofErr w:type="gramEnd"/>
          </w:p>
          <w:p w14:paraId="09350CE5" w14:textId="77777777" w:rsidR="00173818" w:rsidRPr="00951730" w:rsidRDefault="00173818">
            <w:pPr>
              <w:rPr>
                <w:sz w:val="20"/>
                <w:szCs w:val="20"/>
              </w:rPr>
            </w:pPr>
          </w:p>
          <w:p w14:paraId="319FBE12" w14:textId="27C69B00" w:rsidR="0D0D3EF4" w:rsidRPr="00951730" w:rsidRDefault="0D0D3EF4">
            <w:pPr>
              <w:rPr>
                <w:sz w:val="20"/>
                <w:szCs w:val="20"/>
              </w:rPr>
            </w:pPr>
            <w:r w:rsidRPr="00951730">
              <w:rPr>
                <w:sz w:val="20"/>
                <w:szCs w:val="20"/>
              </w:rPr>
              <w:t>Workers Compensation Insurance:  $</w:t>
            </w:r>
            <w:r w:rsidR="009641A3" w:rsidRPr="00951730">
              <w:rPr>
                <w:sz w:val="20"/>
                <w:szCs w:val="20"/>
              </w:rPr>
              <w:t>6,400</w:t>
            </w:r>
            <w:r w:rsidRPr="00951730">
              <w:rPr>
                <w:sz w:val="20"/>
                <w:szCs w:val="20"/>
              </w:rPr>
              <w:t xml:space="preserve"> x 3.2%, totaling </w:t>
            </w:r>
            <w:proofErr w:type="gramStart"/>
            <w:r w:rsidRPr="00951730">
              <w:rPr>
                <w:sz w:val="20"/>
                <w:szCs w:val="20"/>
              </w:rPr>
              <w:t>$</w:t>
            </w:r>
            <w:r w:rsidR="00BD2E69" w:rsidRPr="00951730">
              <w:rPr>
                <w:sz w:val="20"/>
                <w:szCs w:val="20"/>
              </w:rPr>
              <w:t>204.80</w:t>
            </w:r>
            <w:proofErr w:type="gramEnd"/>
          </w:p>
          <w:p w14:paraId="4916655F" w14:textId="0BE357F8" w:rsidR="00F5370C" w:rsidRPr="00951730" w:rsidRDefault="00F5370C">
            <w:pPr>
              <w:rPr>
                <w:sz w:val="20"/>
                <w:szCs w:val="20"/>
              </w:rPr>
            </w:pP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D37914" w14:textId="6445083C" w:rsidR="0D0D3EF4" w:rsidRPr="00951730" w:rsidRDefault="0D0D3EF4">
            <w:pPr>
              <w:rPr>
                <w:sz w:val="20"/>
                <w:szCs w:val="20"/>
              </w:rPr>
            </w:pPr>
            <w:r w:rsidRPr="00951730">
              <w:rPr>
                <w:sz w:val="20"/>
                <w:szCs w:val="20"/>
              </w:rPr>
              <w:t>$</w:t>
            </w:r>
            <w:r w:rsidR="00834A9A">
              <w:rPr>
                <w:sz w:val="20"/>
                <w:szCs w:val="20"/>
              </w:rPr>
              <w:t>7</w:t>
            </w:r>
            <w:r w:rsidR="00A378D6">
              <w:rPr>
                <w:sz w:val="20"/>
                <w:szCs w:val="20"/>
              </w:rPr>
              <w:t>3</w:t>
            </w:r>
            <w:r w:rsidR="00834A9A">
              <w:rPr>
                <w:sz w:val="20"/>
                <w:szCs w:val="20"/>
              </w:rPr>
              <w:t>6</w:t>
            </w:r>
            <w:r w:rsidR="00A378D6">
              <w:rPr>
                <w:sz w:val="20"/>
                <w:szCs w:val="20"/>
              </w:rPr>
              <w:t>.</w:t>
            </w:r>
            <w:r w:rsidR="00834A9A">
              <w:rPr>
                <w:sz w:val="20"/>
                <w:szCs w:val="20"/>
              </w:rPr>
              <w:t>0</w:t>
            </w:r>
            <w:r w:rsidR="00A378D6">
              <w:rPr>
                <w:sz w:val="20"/>
                <w:szCs w:val="20"/>
              </w:rPr>
              <w:t>0</w:t>
            </w:r>
          </w:p>
        </w:tc>
      </w:tr>
      <w:tr w:rsidR="0D0D3EF4" w:rsidRPr="00951730" w14:paraId="2D8D39D2" w14:textId="77777777" w:rsidTr="001455EC">
        <w:trPr>
          <w:trHeight w:val="300"/>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100" w:type="dxa"/>
              <w:right w:w="20" w:type="dxa"/>
            </w:tcMar>
          </w:tcPr>
          <w:p w14:paraId="46276F7D" w14:textId="5438939F" w:rsidR="0D0D3EF4" w:rsidRPr="00951730" w:rsidRDefault="0D0D3EF4">
            <w:pPr>
              <w:rPr>
                <w:sz w:val="20"/>
                <w:szCs w:val="20"/>
              </w:rPr>
            </w:pPr>
            <w:r w:rsidRPr="00951730">
              <w:rPr>
                <w:rFonts w:eastAsia="Calibri"/>
                <w:sz w:val="20"/>
                <w:szCs w:val="20"/>
              </w:rPr>
              <w:t>300 Purchased Professional and Technical Services</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DC8F6B" w14:textId="04753A16" w:rsidR="00BD2E69" w:rsidRPr="00951730" w:rsidRDefault="00992160" w:rsidP="00BD2E69">
            <w:pPr>
              <w:rPr>
                <w:sz w:val="20"/>
                <w:szCs w:val="20"/>
              </w:rPr>
            </w:pPr>
            <w:r w:rsidRPr="00951730">
              <w:rPr>
                <w:sz w:val="20"/>
                <w:szCs w:val="20"/>
              </w:rPr>
              <w:t xml:space="preserve">IHE </w:t>
            </w:r>
            <w:r w:rsidR="00386960" w:rsidRPr="00951730">
              <w:rPr>
                <w:sz w:val="20"/>
                <w:szCs w:val="20"/>
              </w:rPr>
              <w:t>faculty</w:t>
            </w:r>
            <w:r w:rsidRPr="00951730">
              <w:rPr>
                <w:sz w:val="20"/>
                <w:szCs w:val="20"/>
              </w:rPr>
              <w:t xml:space="preserve"> stipend to work with school staff to </w:t>
            </w:r>
            <w:r w:rsidR="004B098A" w:rsidRPr="00951730">
              <w:rPr>
                <w:sz w:val="20"/>
                <w:szCs w:val="20"/>
              </w:rPr>
              <w:t xml:space="preserve">revise existing </w:t>
            </w:r>
            <w:r w:rsidR="00BD2E69" w:rsidRPr="00951730">
              <w:rPr>
                <w:sz w:val="20"/>
                <w:szCs w:val="20"/>
              </w:rPr>
              <w:t xml:space="preserve">arts </w:t>
            </w:r>
            <w:r w:rsidR="004B098A" w:rsidRPr="00951730">
              <w:rPr>
                <w:sz w:val="20"/>
                <w:szCs w:val="20"/>
              </w:rPr>
              <w:t>course to meet IHE requirements for college credit. $40 per hour for 80 hours, totaling $3200.</w:t>
            </w:r>
          </w:p>
          <w:p w14:paraId="1CB6E097" w14:textId="77777777" w:rsidR="001332C0" w:rsidRPr="00951730" w:rsidRDefault="001332C0" w:rsidP="00B77711">
            <w:pPr>
              <w:rPr>
                <w:sz w:val="20"/>
                <w:szCs w:val="20"/>
              </w:rPr>
            </w:pPr>
          </w:p>
          <w:p w14:paraId="155EE29D" w14:textId="23780CF1" w:rsidR="00BD2E69" w:rsidRPr="00951730" w:rsidRDefault="00BD2E69" w:rsidP="00B77711">
            <w:pPr>
              <w:rPr>
                <w:sz w:val="20"/>
                <w:szCs w:val="20"/>
              </w:rPr>
            </w:pPr>
            <w:r w:rsidRPr="00951730">
              <w:rPr>
                <w:sz w:val="20"/>
                <w:szCs w:val="20"/>
              </w:rPr>
              <w:t xml:space="preserve">IHE </w:t>
            </w:r>
            <w:r w:rsidR="00386960" w:rsidRPr="00951730">
              <w:rPr>
                <w:sz w:val="20"/>
                <w:szCs w:val="20"/>
              </w:rPr>
              <w:t>faculty</w:t>
            </w:r>
            <w:r w:rsidRPr="00951730">
              <w:rPr>
                <w:sz w:val="20"/>
                <w:szCs w:val="20"/>
              </w:rPr>
              <w:t xml:space="preserve"> stipend to work with school staff to revise existing </w:t>
            </w:r>
            <w:r w:rsidR="00465467" w:rsidRPr="00951730">
              <w:rPr>
                <w:sz w:val="20"/>
                <w:szCs w:val="20"/>
              </w:rPr>
              <w:t>math</w:t>
            </w:r>
            <w:r w:rsidRPr="00951730">
              <w:rPr>
                <w:sz w:val="20"/>
                <w:szCs w:val="20"/>
              </w:rPr>
              <w:t xml:space="preserve"> course to meet IHE requirements for college credit. $40 per hour for 80 hours, totaling $3200.</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FE4673" w14:textId="65CE2CE8" w:rsidR="0D0D3EF4" w:rsidRPr="00951730" w:rsidRDefault="0D0D3EF4">
            <w:pPr>
              <w:rPr>
                <w:sz w:val="20"/>
                <w:szCs w:val="20"/>
              </w:rPr>
            </w:pPr>
            <w:r w:rsidRPr="00951730">
              <w:rPr>
                <w:sz w:val="20"/>
                <w:szCs w:val="20"/>
              </w:rPr>
              <w:t>$</w:t>
            </w:r>
            <w:r w:rsidR="00465467" w:rsidRPr="00951730">
              <w:rPr>
                <w:sz w:val="20"/>
                <w:szCs w:val="20"/>
              </w:rPr>
              <w:t>6,4</w:t>
            </w:r>
            <w:r w:rsidRPr="00951730">
              <w:rPr>
                <w:sz w:val="20"/>
                <w:szCs w:val="20"/>
              </w:rPr>
              <w:t>00</w:t>
            </w:r>
          </w:p>
        </w:tc>
      </w:tr>
      <w:tr w:rsidR="0D0D3EF4" w:rsidRPr="00951730" w14:paraId="638FD500" w14:textId="77777777" w:rsidTr="001455EC">
        <w:trPr>
          <w:trHeight w:val="300"/>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100" w:type="dxa"/>
              <w:right w:w="20" w:type="dxa"/>
            </w:tcMar>
          </w:tcPr>
          <w:p w14:paraId="6E8F81AE" w14:textId="650DA01A" w:rsidR="0D0D3EF4" w:rsidRPr="00951730" w:rsidRDefault="0D0D3EF4">
            <w:pPr>
              <w:rPr>
                <w:sz w:val="20"/>
                <w:szCs w:val="20"/>
              </w:rPr>
            </w:pPr>
            <w:r w:rsidRPr="00951730">
              <w:rPr>
                <w:rFonts w:eastAsia="Calibri"/>
                <w:sz w:val="20"/>
                <w:szCs w:val="20"/>
              </w:rPr>
              <w:t>400 Purchased Property Services</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FDB5D8" w14:textId="43C04145" w:rsidR="0D0D3EF4" w:rsidRPr="00951730" w:rsidRDefault="0D0D3EF4">
            <w:pPr>
              <w:rPr>
                <w:sz w:val="20"/>
                <w:szCs w:val="20"/>
              </w:rPr>
            </w:pPr>
            <w:r w:rsidRPr="00951730">
              <w:rPr>
                <w:sz w:val="20"/>
                <w:szCs w:val="20"/>
              </w:rPr>
              <w:t>N/A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D33232" w14:textId="49338BD8" w:rsidR="0D0D3EF4" w:rsidRPr="00951730" w:rsidRDefault="0D0D3EF4">
            <w:pPr>
              <w:rPr>
                <w:sz w:val="20"/>
                <w:szCs w:val="20"/>
              </w:rPr>
            </w:pPr>
            <w:r w:rsidRPr="00951730">
              <w:rPr>
                <w:sz w:val="20"/>
                <w:szCs w:val="20"/>
              </w:rPr>
              <w:t>$0</w:t>
            </w:r>
          </w:p>
        </w:tc>
      </w:tr>
      <w:tr w:rsidR="0D0D3EF4" w:rsidRPr="00951730" w14:paraId="6578B857" w14:textId="77777777" w:rsidTr="001455EC">
        <w:trPr>
          <w:trHeight w:val="300"/>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100" w:type="dxa"/>
              <w:right w:w="20" w:type="dxa"/>
            </w:tcMar>
          </w:tcPr>
          <w:p w14:paraId="14EB5861" w14:textId="225D582D" w:rsidR="0D0D3EF4" w:rsidRPr="00951730" w:rsidRDefault="0D0D3EF4">
            <w:pPr>
              <w:rPr>
                <w:sz w:val="20"/>
                <w:szCs w:val="20"/>
              </w:rPr>
            </w:pPr>
            <w:r w:rsidRPr="00951730">
              <w:rPr>
                <w:rFonts w:eastAsia="Calibri"/>
                <w:sz w:val="20"/>
                <w:szCs w:val="20"/>
              </w:rPr>
              <w:t>500 Other Purchased Services</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7185D2" w14:textId="78927D7D" w:rsidR="0D0D3EF4" w:rsidRPr="00951730" w:rsidRDefault="00A87B00">
            <w:pPr>
              <w:rPr>
                <w:sz w:val="20"/>
                <w:szCs w:val="20"/>
              </w:rPr>
            </w:pPr>
            <w:r w:rsidRPr="00951730">
              <w:rPr>
                <w:sz w:val="20"/>
                <w:szCs w:val="20"/>
              </w:rPr>
              <w:t xml:space="preserve">Tuition </w:t>
            </w:r>
            <w:r>
              <w:rPr>
                <w:sz w:val="20"/>
                <w:szCs w:val="20"/>
              </w:rPr>
              <w:t>paid to IHE</w:t>
            </w:r>
            <w:r w:rsidRPr="00951730">
              <w:rPr>
                <w:sz w:val="20"/>
                <w:szCs w:val="20"/>
              </w:rPr>
              <w:t xml:space="preserve"> for science instructor to complete concurrent enrollment instructor requirements. Estimated cost for one course is $2400. $2400 x 2 = $4800</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ED38FF" w14:textId="4F0DE768" w:rsidR="0D0D3EF4" w:rsidRPr="00951730" w:rsidRDefault="006D0156">
            <w:pPr>
              <w:rPr>
                <w:sz w:val="20"/>
                <w:szCs w:val="20"/>
              </w:rPr>
            </w:pPr>
            <w:r>
              <w:rPr>
                <w:sz w:val="20"/>
                <w:szCs w:val="20"/>
              </w:rPr>
              <w:t>$4800</w:t>
            </w:r>
          </w:p>
        </w:tc>
      </w:tr>
      <w:tr w:rsidR="0D0D3EF4" w:rsidRPr="00951730" w14:paraId="38F8E07C" w14:textId="77777777" w:rsidTr="001455EC">
        <w:trPr>
          <w:trHeight w:val="300"/>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100" w:type="dxa"/>
              <w:right w:w="20" w:type="dxa"/>
            </w:tcMar>
          </w:tcPr>
          <w:p w14:paraId="5C8F509D" w14:textId="4A621A57" w:rsidR="0D0D3EF4" w:rsidRPr="00951730" w:rsidRDefault="0D0D3EF4">
            <w:pPr>
              <w:rPr>
                <w:sz w:val="20"/>
                <w:szCs w:val="20"/>
              </w:rPr>
            </w:pPr>
            <w:r w:rsidRPr="00951730">
              <w:rPr>
                <w:rFonts w:eastAsia="Calibri"/>
                <w:sz w:val="20"/>
                <w:szCs w:val="20"/>
              </w:rPr>
              <w:t>600 Supplies</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60FD1C" w14:textId="277CF923" w:rsidR="0D0D3EF4" w:rsidRPr="00951730" w:rsidRDefault="003C533A">
            <w:pPr>
              <w:rPr>
                <w:sz w:val="20"/>
                <w:szCs w:val="20"/>
              </w:rPr>
            </w:pPr>
            <w:r>
              <w:rPr>
                <w:sz w:val="20"/>
                <w:szCs w:val="20"/>
              </w:rPr>
              <w:t>N/A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DE1214" w14:textId="60C080E4" w:rsidR="0D0D3EF4" w:rsidRPr="00951730" w:rsidRDefault="006065EC">
            <w:pPr>
              <w:rPr>
                <w:sz w:val="20"/>
                <w:szCs w:val="20"/>
              </w:rPr>
            </w:pPr>
            <w:r>
              <w:rPr>
                <w:sz w:val="20"/>
                <w:szCs w:val="20"/>
              </w:rPr>
              <w:t>$</w:t>
            </w:r>
            <w:r w:rsidR="003C533A">
              <w:rPr>
                <w:sz w:val="20"/>
                <w:szCs w:val="20"/>
              </w:rPr>
              <w:t>0</w:t>
            </w:r>
          </w:p>
        </w:tc>
      </w:tr>
      <w:tr w:rsidR="00984D8D" w:rsidRPr="001950AA" w14:paraId="45D6DF89" w14:textId="77777777" w:rsidTr="001455EC">
        <w:trPr>
          <w:trHeight w:val="300"/>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20" w:type="dxa"/>
              <w:bottom w:w="100" w:type="dxa"/>
              <w:right w:w="20" w:type="dxa"/>
            </w:tcMar>
          </w:tcPr>
          <w:p w14:paraId="162F8341" w14:textId="0884BEC1" w:rsidR="00CA413F" w:rsidRPr="00CA413F" w:rsidRDefault="00CA413F" w:rsidP="00E842EB">
            <w:pPr>
              <w:rPr>
                <w:rFonts w:eastAsia="Calibri"/>
                <w:sz w:val="20"/>
                <w:szCs w:val="20"/>
              </w:rPr>
            </w:pPr>
            <w:r w:rsidRPr="00CA413F">
              <w:rPr>
                <w:rFonts w:eastAsia="Calibri"/>
                <w:sz w:val="20"/>
                <w:szCs w:val="20"/>
              </w:rPr>
              <w:t>700</w:t>
            </w:r>
            <w:r w:rsidR="00CD2CCE">
              <w:rPr>
                <w:rFonts w:eastAsia="Calibri"/>
                <w:sz w:val="20"/>
                <w:szCs w:val="20"/>
              </w:rPr>
              <w:t xml:space="preserve"> Property</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CB1CEB" w14:textId="3BE2383E" w:rsidR="00CA413F" w:rsidRPr="00CA413F" w:rsidRDefault="003C533A" w:rsidP="00E842EB">
            <w:pPr>
              <w:rPr>
                <w:sz w:val="20"/>
                <w:szCs w:val="20"/>
              </w:rPr>
            </w:pPr>
            <w:r>
              <w:rPr>
                <w:sz w:val="20"/>
                <w:szCs w:val="20"/>
              </w:rPr>
              <w:t>N/A</w:t>
            </w: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214814" w14:textId="541DA389" w:rsidR="00CA413F" w:rsidRPr="00CA413F" w:rsidRDefault="006065EC" w:rsidP="00E842EB">
            <w:pPr>
              <w:rPr>
                <w:sz w:val="20"/>
                <w:szCs w:val="20"/>
              </w:rPr>
            </w:pPr>
            <w:r>
              <w:rPr>
                <w:sz w:val="20"/>
                <w:szCs w:val="20"/>
              </w:rPr>
              <w:t>$</w:t>
            </w:r>
            <w:r w:rsidR="003C533A">
              <w:rPr>
                <w:sz w:val="20"/>
                <w:szCs w:val="20"/>
              </w:rPr>
              <w:t>0</w:t>
            </w:r>
          </w:p>
        </w:tc>
      </w:tr>
      <w:tr w:rsidR="001B054C" w:rsidRPr="00B429FB" w14:paraId="192F1E0C" w14:textId="77777777" w:rsidTr="001455EC">
        <w:trPr>
          <w:trHeight w:val="300"/>
        </w:trPr>
        <w:tc>
          <w:tcPr>
            <w:tcW w:w="19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20" w:type="dxa"/>
              <w:left w:w="20" w:type="dxa"/>
              <w:bottom w:w="100" w:type="dxa"/>
              <w:right w:w="20" w:type="dxa"/>
            </w:tcMar>
          </w:tcPr>
          <w:p w14:paraId="14A3525B" w14:textId="7448C30A" w:rsidR="001B054C" w:rsidRPr="00B429FB" w:rsidRDefault="00516645">
            <w:pPr>
              <w:rPr>
                <w:rFonts w:eastAsia="Calibri"/>
                <w:b/>
                <w:bCs/>
                <w:color w:val="000000" w:themeColor="text1"/>
                <w:sz w:val="20"/>
                <w:szCs w:val="20"/>
              </w:rPr>
            </w:pPr>
            <w:bookmarkStart w:id="17" w:name="_Hlk130375351"/>
            <w:r w:rsidRPr="00B429FB">
              <w:rPr>
                <w:rFonts w:eastAsia="Calibri"/>
                <w:b/>
                <w:bCs/>
                <w:color w:val="000000" w:themeColor="text1"/>
                <w:sz w:val="20"/>
                <w:szCs w:val="20"/>
              </w:rPr>
              <w:t>Total Grant Request</w:t>
            </w:r>
          </w:p>
        </w:tc>
        <w:tc>
          <w:tcPr>
            <w:tcW w:w="5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9B1944" w14:textId="77777777" w:rsidR="001B054C" w:rsidRPr="00B429FB" w:rsidRDefault="001B054C">
            <w:pPr>
              <w:rPr>
                <w:b/>
                <w:bCs/>
                <w:sz w:val="20"/>
                <w:szCs w:val="20"/>
              </w:rPr>
            </w:pPr>
          </w:p>
        </w:tc>
        <w:tc>
          <w:tcPr>
            <w:tcW w:w="1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2525FC" w14:textId="7EF2575E" w:rsidR="001B054C" w:rsidRPr="00B429FB" w:rsidRDefault="00685D04">
            <w:pPr>
              <w:rPr>
                <w:b/>
                <w:bCs/>
                <w:sz w:val="20"/>
                <w:szCs w:val="20"/>
              </w:rPr>
            </w:pPr>
            <w:r w:rsidRPr="00685D04">
              <w:rPr>
                <w:b/>
                <w:bCs/>
                <w:sz w:val="20"/>
                <w:szCs w:val="20"/>
              </w:rPr>
              <w:t>$18,336</w:t>
            </w:r>
          </w:p>
        </w:tc>
      </w:tr>
      <w:bookmarkEnd w:id="17"/>
    </w:tbl>
    <w:p w14:paraId="66FD852E" w14:textId="3DCADBAD" w:rsidR="0D0D3EF4" w:rsidRDefault="0D0D3EF4" w:rsidP="0D0D3EF4">
      <w:pPr>
        <w:spacing w:line="240" w:lineRule="auto"/>
      </w:pPr>
    </w:p>
    <w:p w14:paraId="5E6E4CD3" w14:textId="6C4B29EE" w:rsidR="009F2B97" w:rsidRPr="00825668" w:rsidRDefault="008231BF" w:rsidP="001455EC">
      <w:pPr>
        <w:pStyle w:val="Heading2"/>
        <w:numPr>
          <w:ilvl w:val="0"/>
          <w:numId w:val="38"/>
        </w:numPr>
      </w:pPr>
      <w:bookmarkStart w:id="18" w:name="_Toc131684277"/>
      <w:r w:rsidRPr="00825668">
        <w:lastRenderedPageBreak/>
        <w:t>Data</w:t>
      </w:r>
      <w:r w:rsidR="00594D25" w:rsidRPr="00825668">
        <w:t xml:space="preserve"> Collection</w:t>
      </w:r>
      <w:r w:rsidRPr="00825668">
        <w:t>, Monitoring, and Program Implementation</w:t>
      </w:r>
      <w:bookmarkEnd w:id="18"/>
      <w:r w:rsidRPr="00825668">
        <w:t xml:space="preserve"> </w:t>
      </w:r>
    </w:p>
    <w:p w14:paraId="48861EFB" w14:textId="77777777" w:rsidR="009F2B97" w:rsidRDefault="008231BF" w:rsidP="001455EC">
      <w:pPr>
        <w:spacing w:before="240" w:after="240"/>
        <w:ind w:left="720"/>
      </w:pPr>
      <w:r>
        <w:t>In accepting this grant, applicants agree to:</w:t>
      </w:r>
    </w:p>
    <w:p w14:paraId="7E00DB17" w14:textId="5326C368" w:rsidR="00BA590A" w:rsidRDefault="002C5761" w:rsidP="001455EC">
      <w:pPr>
        <w:pStyle w:val="ListParagraph"/>
        <w:numPr>
          <w:ilvl w:val="0"/>
          <w:numId w:val="40"/>
        </w:numPr>
      </w:pPr>
      <w:r>
        <w:t>p</w:t>
      </w:r>
      <w:r w:rsidR="00D617DC">
        <w:t>articipate in a Dual Credit Community of Practice (CoP)</w:t>
      </w:r>
      <w:r w:rsidR="00885085">
        <w:t xml:space="preserve"> that will meet monthly</w:t>
      </w:r>
      <w:r w:rsidR="00D617DC">
        <w:t xml:space="preserve"> </w:t>
      </w:r>
      <w:r w:rsidR="00BA590A">
        <w:t xml:space="preserve">to share ideas, pose questions, and </w:t>
      </w:r>
      <w:r w:rsidR="00667DB7">
        <w:t>learn from each other</w:t>
      </w:r>
      <w:r w:rsidR="00885085">
        <w:t>;</w:t>
      </w:r>
    </w:p>
    <w:p w14:paraId="1A63EE73" w14:textId="752176AC" w:rsidR="009F2B97" w:rsidRDefault="002C5761" w:rsidP="001455EC">
      <w:pPr>
        <w:pStyle w:val="ListParagraph"/>
        <w:numPr>
          <w:ilvl w:val="0"/>
          <w:numId w:val="40"/>
        </w:numPr>
      </w:pPr>
      <w:r>
        <w:t>p</w:t>
      </w:r>
      <w:r w:rsidR="008231BF">
        <w:t>articipate in any data collection that is required by the state or federal government for the use of this funding</w:t>
      </w:r>
      <w:r w:rsidR="006D164B">
        <w:t>;</w:t>
      </w:r>
      <w:r w:rsidR="008231BF">
        <w:t xml:space="preserve"> </w:t>
      </w:r>
      <w:r>
        <w:t>and</w:t>
      </w:r>
    </w:p>
    <w:p w14:paraId="26D54F0E" w14:textId="6E32EF33" w:rsidR="009F2B97" w:rsidRDefault="002C5761" w:rsidP="001455EC">
      <w:pPr>
        <w:pStyle w:val="ListParagraph"/>
        <w:numPr>
          <w:ilvl w:val="0"/>
          <w:numId w:val="40"/>
        </w:numPr>
        <w:spacing w:after="240"/>
      </w:pPr>
      <w:r>
        <w:t>p</w:t>
      </w:r>
      <w:r w:rsidR="008231BF">
        <w:t>rovide a</w:t>
      </w:r>
      <w:r w:rsidR="003A7C01">
        <w:t>n annual progress report</w:t>
      </w:r>
      <w:r w:rsidR="008231BF">
        <w:t>, in such format provided by the CSDE.</w:t>
      </w:r>
    </w:p>
    <w:p w14:paraId="772B910C" w14:textId="06D98E01" w:rsidR="009F2B97" w:rsidRDefault="002527D4" w:rsidP="001455EC">
      <w:pPr>
        <w:pStyle w:val="Heading2"/>
        <w:keepNext w:val="0"/>
        <w:keepLines w:val="0"/>
        <w:numPr>
          <w:ilvl w:val="0"/>
          <w:numId w:val="38"/>
        </w:numPr>
        <w:pBdr>
          <w:top w:val="nil"/>
          <w:left w:val="nil"/>
          <w:bottom w:val="nil"/>
          <w:right w:val="nil"/>
          <w:between w:val="nil"/>
        </w:pBdr>
        <w:rPr>
          <w:b w:val="0"/>
          <w:szCs w:val="28"/>
        </w:rPr>
      </w:pPr>
      <w:bookmarkStart w:id="19" w:name="_h2zfneao1gzc" w:colFirst="0" w:colLast="0"/>
      <w:bookmarkStart w:id="20" w:name="_q05x8u7td5tc" w:colFirst="0" w:colLast="0"/>
      <w:bookmarkStart w:id="21" w:name="_Toc131684278"/>
      <w:bookmarkEnd w:id="19"/>
      <w:bookmarkEnd w:id="20"/>
      <w:r>
        <w:rPr>
          <w:szCs w:val="28"/>
        </w:rPr>
        <w:t>Review Process and Criteria</w:t>
      </w:r>
      <w:bookmarkEnd w:id="21"/>
    </w:p>
    <w:p w14:paraId="5D688420" w14:textId="4C9E526B" w:rsidR="009F2B97" w:rsidRDefault="004E16DD" w:rsidP="001455EC">
      <w:pPr>
        <w:spacing w:before="240" w:after="240"/>
        <w:ind w:left="720"/>
      </w:pPr>
      <w:r>
        <w:t xml:space="preserve">The CSDE will convene a panel to review and score all completed applications received by the due date and time. Grant awards will be negotiated and accepted, with modifications at the discretion of the CSDE, in time for final award. Each application will be rated according to the criteria provided in the scoring rubric in Appendix B. </w:t>
      </w:r>
    </w:p>
    <w:p w14:paraId="0DA1A8C1" w14:textId="214B36DD" w:rsidR="009F2B97" w:rsidRPr="00986B28" w:rsidRDefault="008231BF" w:rsidP="001455EC">
      <w:pPr>
        <w:spacing w:before="240" w:after="240"/>
        <w:ind w:left="720"/>
      </w:pPr>
      <w:r>
        <w:rPr>
          <w:highlight w:val="white"/>
        </w:rPr>
        <w:t xml:space="preserve">The CSDE will notify applicants via email of the acceptance or rejection of their proposals by </w:t>
      </w:r>
      <w:r w:rsidR="00BB5D5A" w:rsidRPr="00986B28">
        <w:t xml:space="preserve">August </w:t>
      </w:r>
      <w:r w:rsidR="00986B28" w:rsidRPr="00986B28">
        <w:t>21</w:t>
      </w:r>
      <w:r w:rsidRPr="00986B28">
        <w:t>, 202</w:t>
      </w:r>
      <w:r w:rsidR="00457E77" w:rsidRPr="00986B28">
        <w:t>3</w:t>
      </w:r>
      <w:r w:rsidRPr="00986B28">
        <w:t xml:space="preserve">. If a proposal is selected for funding, the CSDE will initiate a grant award letter. </w:t>
      </w:r>
    </w:p>
    <w:p w14:paraId="364BFCB9" w14:textId="672CE8CB" w:rsidR="00A17A26" w:rsidRPr="00A17A26" w:rsidRDefault="00A17A26" w:rsidP="0034529C">
      <w:pPr>
        <w:pStyle w:val="Heading2"/>
        <w:numPr>
          <w:ilvl w:val="0"/>
          <w:numId w:val="38"/>
        </w:numPr>
      </w:pPr>
      <w:bookmarkStart w:id="22" w:name="_Toc131684279"/>
      <w:r w:rsidRPr="00A17A26">
        <w:t>Program Assurances</w:t>
      </w:r>
      <w:bookmarkEnd w:id="22"/>
    </w:p>
    <w:p w14:paraId="1C2B10AA" w14:textId="32351064" w:rsidR="00A17A26" w:rsidRPr="00A17A26" w:rsidRDefault="00A17A26" w:rsidP="0034529C">
      <w:pPr>
        <w:pStyle w:val="ListParagraph"/>
        <w:numPr>
          <w:ilvl w:val="0"/>
          <w:numId w:val="41"/>
        </w:numPr>
        <w:spacing w:before="240"/>
        <w:ind w:right="-180"/>
      </w:pPr>
      <w:r w:rsidRPr="00A17A26">
        <w:t xml:space="preserve">Failure to comply with all Assurances and Certifications in this application, all relevant provisions and requirements of </w:t>
      </w:r>
      <w:r w:rsidR="00B12FBF">
        <w:t>ARPA</w:t>
      </w:r>
      <w:r w:rsidRPr="00A17A26">
        <w:t>, Public Law 117-2, enacted on March 11, 2021, or any other applicable law or regulation may result in liability under the False Claims Act, 31 U.S.C. § 3729, et seq.; Office of Management and Budget (OMB) Guidelines to Agencies on Governmentwide Debarment and Suspension (</w:t>
      </w:r>
      <w:proofErr w:type="spellStart"/>
      <w:r w:rsidRPr="00A17A26">
        <w:t>Nonprocurement</w:t>
      </w:r>
      <w:proofErr w:type="spellEnd"/>
      <w:r w:rsidRPr="00A17A26">
        <w:t>) in 2 CFR part 180, as adopted and amended as regulations of the Office in 2 CFR part 3485; and 18 USC § 1001, as appropriate;</w:t>
      </w:r>
    </w:p>
    <w:p w14:paraId="3B2AF9DD" w14:textId="77777777" w:rsidR="00A17A26" w:rsidRPr="00A17A26" w:rsidRDefault="00A17A26" w:rsidP="0034529C">
      <w:pPr>
        <w:pStyle w:val="ListParagraph"/>
        <w:numPr>
          <w:ilvl w:val="0"/>
          <w:numId w:val="41"/>
        </w:numPr>
        <w:ind w:right="-180"/>
      </w:pPr>
      <w:r w:rsidRPr="00A17A26">
        <w:t>The sub-grantee, contractor, subcontractor, successor, transferee, and assignee shall comply with Title VI of the Civil Rights Act of 1964, which prohibits recipients 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contract (or agreement). Title VI also includes protection to persons with “Limited English Proficiency” in any program or activity receiving federal financial assistance, 42 U.S.C. § 2000d et seq., as implemented by the Department of the Treasury’s Title VI regulations, 31 CFR Part 22, and herein incorporated by reference and made a part of this contract or agreement;</w:t>
      </w:r>
    </w:p>
    <w:p w14:paraId="7AC05E49" w14:textId="4A2087D3" w:rsidR="00A17A26" w:rsidRPr="00A17A26" w:rsidRDefault="00A17A26" w:rsidP="0034529C">
      <w:pPr>
        <w:pStyle w:val="ListParagraph"/>
        <w:numPr>
          <w:ilvl w:val="0"/>
          <w:numId w:val="41"/>
        </w:numPr>
        <w:ind w:right="-180"/>
      </w:pPr>
      <w:r w:rsidRPr="00A17A26">
        <w:lastRenderedPageBreak/>
        <w:t xml:space="preserve">Utilize funds only for activities allowable under section 2001 of </w:t>
      </w:r>
      <w:r w:rsidR="00B12FBF">
        <w:t>ARPA</w:t>
      </w:r>
      <w:r w:rsidRPr="00A17A26">
        <w:t>. No funds shall be used to subsidize or offset executive salaries or benefits of individuals who are not employees of the applicant or engaged partners or for expenditures related to state or local teacher or faculty unions or associations;</w:t>
      </w:r>
    </w:p>
    <w:p w14:paraId="40EE0FE7" w14:textId="77777777" w:rsidR="00A17A26" w:rsidRPr="00A17A26" w:rsidRDefault="00A17A26" w:rsidP="0034529C">
      <w:pPr>
        <w:pStyle w:val="ListParagraph"/>
        <w:numPr>
          <w:ilvl w:val="0"/>
          <w:numId w:val="41"/>
        </w:numPr>
        <w:ind w:right="-180"/>
      </w:pPr>
      <w:r w:rsidRPr="00A17A26">
        <w:t>Provide reports as may be required by the CSDE which could include but are not limited to: the methodology used to provide services or assistance to students and staff; the uses of funds (by the applicant organization and/or other entities) and demonstration of their compliance with Section 18003(d), such as any use of funds addressing the digital divide, including securing access to home-based connectivity and remote-use devices, related issues in supporting remote learning for all students, including disadvantaged populations;</w:t>
      </w:r>
    </w:p>
    <w:p w14:paraId="07E4F4A7" w14:textId="77777777" w:rsidR="00A17A26" w:rsidRPr="00A17A26" w:rsidRDefault="00A17A26" w:rsidP="0034529C">
      <w:pPr>
        <w:pStyle w:val="ListParagraph"/>
        <w:numPr>
          <w:ilvl w:val="0"/>
          <w:numId w:val="41"/>
        </w:numPr>
        <w:ind w:right="-180"/>
      </w:pPr>
      <w:r w:rsidRPr="00A17A26">
        <w:t>All requests for payment shall be based upon allowable purposes and made in accordance with cash management principles;</w:t>
      </w:r>
    </w:p>
    <w:p w14:paraId="758A5513" w14:textId="77777777" w:rsidR="00A17A26" w:rsidRPr="00A17A26" w:rsidRDefault="00A17A26" w:rsidP="0034529C">
      <w:pPr>
        <w:pStyle w:val="ListParagraph"/>
        <w:numPr>
          <w:ilvl w:val="0"/>
          <w:numId w:val="41"/>
        </w:numPr>
        <w:ind w:right="-180"/>
      </w:pPr>
      <w:r w:rsidRPr="00A17A26">
        <w:t>Cooperate with any examination of records with respect to such ARPA funds by making records available for inspection, production, and examination, and authorized individuals available for interview and examination, upon the request of (i) the United States Department of Education and/or its Inspector General; or (ii) any other federal agency, commission, or department in the lawful exercise of its jurisdiction and authority;</w:t>
      </w:r>
    </w:p>
    <w:p w14:paraId="56EEB2C3" w14:textId="6F9BAC91" w:rsidR="00A17A26" w:rsidRPr="00A17A26" w:rsidRDefault="00A17A26" w:rsidP="0034529C">
      <w:pPr>
        <w:pStyle w:val="ListParagraph"/>
        <w:numPr>
          <w:ilvl w:val="0"/>
          <w:numId w:val="41"/>
        </w:numPr>
        <w:ind w:right="-180"/>
      </w:pPr>
      <w:r w:rsidRPr="00A17A26">
        <w:t xml:space="preserve">Comply with the Uniform Administrative Requirements, Cost Principles, and Audit Requirements for Federal Awards (Uniform Guidance) requirements in Subpart D-Post Federal Award Requirements (2 CFR §§200.300-345) and Subpart E-Cost Principles (2 CFR §§200.400-475), which states that funds must be used for purposes that are reasonable, necessary, and allocable under </w:t>
      </w:r>
      <w:r w:rsidR="00B12FBF">
        <w:t>ARPA</w:t>
      </w:r>
      <w:r w:rsidRPr="00A17A26">
        <w:t>;</w:t>
      </w:r>
    </w:p>
    <w:p w14:paraId="1E4CBC3B" w14:textId="77777777" w:rsidR="00A17A26" w:rsidRPr="00A17A26" w:rsidRDefault="00A17A26" w:rsidP="0034529C">
      <w:pPr>
        <w:pStyle w:val="ListParagraph"/>
        <w:numPr>
          <w:ilvl w:val="0"/>
          <w:numId w:val="41"/>
        </w:numPr>
        <w:ind w:right="-180"/>
      </w:pPr>
      <w:r w:rsidRPr="00A17A26">
        <w:t>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w:t>
      </w:r>
      <w:proofErr w:type="spellStart"/>
      <w:r w:rsidRPr="00A17A26">
        <w:t>Nonprocurement</w:t>
      </w:r>
      <w:proofErr w:type="spellEnd"/>
      <w:r w:rsidRPr="00A17A26">
        <w:t>) in 2 CFR part 180, as adopted and amended as regulations of the Department in 2 CFR part 3485; and the Uniform Guidance in 2 CFR part 200, as adopted and amended as regulations of the Department in 2 CFR part 3474;</w:t>
      </w:r>
    </w:p>
    <w:p w14:paraId="00DDF1AA" w14:textId="77777777" w:rsidR="00A17A26" w:rsidRPr="00A17A26" w:rsidRDefault="00A17A26" w:rsidP="0034529C">
      <w:pPr>
        <w:pStyle w:val="ListParagraph"/>
        <w:numPr>
          <w:ilvl w:val="0"/>
          <w:numId w:val="41"/>
        </w:numPr>
        <w:ind w:right="-180"/>
      </w:pPr>
      <w:r w:rsidRPr="00A17A26">
        <w:t>Each program will be administered in accordance with applicable statutes, regulations, program plans, and applications;</w:t>
      </w:r>
    </w:p>
    <w:p w14:paraId="5D8CAC25" w14:textId="77777777" w:rsidR="00A17A26" w:rsidRPr="00A17A26" w:rsidRDefault="00A17A26" w:rsidP="0034529C">
      <w:pPr>
        <w:pStyle w:val="ListParagraph"/>
        <w:numPr>
          <w:ilvl w:val="0"/>
          <w:numId w:val="41"/>
        </w:numPr>
        <w:ind w:right="-180"/>
      </w:pPr>
      <w:r w:rsidRPr="00A17A26">
        <w:t>Control of funds and property acquired using program funds will be maintained and administered by the appropriate organization;</w:t>
      </w:r>
    </w:p>
    <w:p w14:paraId="78B4F9C8" w14:textId="77777777" w:rsidR="00A17A26" w:rsidRPr="00A17A26" w:rsidRDefault="00A17A26" w:rsidP="0034529C">
      <w:pPr>
        <w:pStyle w:val="ListParagraph"/>
        <w:numPr>
          <w:ilvl w:val="0"/>
          <w:numId w:val="41"/>
        </w:numPr>
        <w:ind w:right="-180"/>
      </w:pPr>
      <w:r w:rsidRPr="00A17A26">
        <w:t>Fiscal control and fund accounting procedures will be used to ensure proper disbursement of, and accounting for, federal funds;</w:t>
      </w:r>
    </w:p>
    <w:p w14:paraId="51DF5A00" w14:textId="77777777" w:rsidR="00A17A26" w:rsidRPr="00A17A26" w:rsidRDefault="00A17A26" w:rsidP="0034529C">
      <w:pPr>
        <w:pStyle w:val="ListParagraph"/>
        <w:numPr>
          <w:ilvl w:val="0"/>
          <w:numId w:val="41"/>
        </w:numPr>
        <w:ind w:right="-180"/>
      </w:pPr>
      <w:r w:rsidRPr="00A17A26">
        <w:t>The organization will make reports to the state agency or board and to the Secretary as may be needed for the state agency or board and the Secretary to perform their duties under each program, and each organization will maintain records (as required in Section 443) and provide access to those records as the state board or agency Secretary deems necessary to carry out their responsibilities;</w:t>
      </w:r>
    </w:p>
    <w:p w14:paraId="008CA505" w14:textId="77777777" w:rsidR="00A17A26" w:rsidRPr="00A17A26" w:rsidRDefault="00A17A26" w:rsidP="0034529C">
      <w:pPr>
        <w:pStyle w:val="ListParagraph"/>
        <w:numPr>
          <w:ilvl w:val="0"/>
          <w:numId w:val="41"/>
        </w:numPr>
        <w:ind w:right="-180"/>
      </w:pPr>
      <w:r w:rsidRPr="00A17A26">
        <w:lastRenderedPageBreak/>
        <w:t>The organization will provide opportunities for the participation in, planning for, and operation of each program by teachers, parents, and other interested agencies, organizations, and individuals;</w:t>
      </w:r>
    </w:p>
    <w:p w14:paraId="2EA35D53" w14:textId="77777777" w:rsidR="00A17A26" w:rsidRPr="00A17A26" w:rsidRDefault="00A17A26" w:rsidP="0034529C">
      <w:pPr>
        <w:pStyle w:val="ListParagraph"/>
        <w:numPr>
          <w:ilvl w:val="0"/>
          <w:numId w:val="41"/>
        </w:numPr>
        <w:ind w:right="-180"/>
      </w:pPr>
      <w:r w:rsidRPr="00A17A26">
        <w:t>Applications, evaluations, plans, or reports related to each program will be made available to parents and the public;</w:t>
      </w:r>
    </w:p>
    <w:p w14:paraId="4C400EF2" w14:textId="77777777" w:rsidR="00A17A26" w:rsidRPr="00A17A26" w:rsidRDefault="00A17A26" w:rsidP="0034529C">
      <w:pPr>
        <w:pStyle w:val="ListParagraph"/>
        <w:numPr>
          <w:ilvl w:val="0"/>
          <w:numId w:val="41"/>
        </w:numPr>
        <w:ind w:right="-180"/>
      </w:pPr>
      <w:r w:rsidRPr="00A17A26">
        <w:t>Facilities constructed under any program will be consistent with overall state construction plans and standards and with the requirements of Section 504 of the Rehabilitation Act of 1973 in order to ensure that the facilities are accessible to and usable by individuals with disabilities;</w:t>
      </w:r>
    </w:p>
    <w:p w14:paraId="508A3E6E" w14:textId="77777777" w:rsidR="00A17A26" w:rsidRPr="00A17A26" w:rsidRDefault="00A17A26" w:rsidP="0034529C">
      <w:pPr>
        <w:pStyle w:val="ListParagraph"/>
        <w:numPr>
          <w:ilvl w:val="0"/>
          <w:numId w:val="41"/>
        </w:numPr>
        <w:ind w:right="-180"/>
      </w:pPr>
      <w:r w:rsidRPr="00A17A26">
        <w:t xml:space="preserve">The organization has adopted effective procedures for acquiring and disseminating information and research regarding the programs and for adopting, where appropriate, promising educational practices to teachers and administrators participating in each program; </w:t>
      </w:r>
    </w:p>
    <w:p w14:paraId="6289E251" w14:textId="77777777" w:rsidR="00A17A26" w:rsidRPr="00A17A26" w:rsidRDefault="00A17A26" w:rsidP="0034529C">
      <w:pPr>
        <w:pStyle w:val="ListParagraph"/>
        <w:numPr>
          <w:ilvl w:val="0"/>
          <w:numId w:val="41"/>
        </w:numPr>
        <w:ind w:right="-180"/>
      </w:pPr>
      <w:r w:rsidRPr="00A17A26">
        <w:t>None of the funds expended under any applicable program will be used to acquire equipment if such acquisition results in a direct financial benefit to any organization representing the interests of the purchasing entity or its employees;</w:t>
      </w:r>
    </w:p>
    <w:p w14:paraId="5EBC2DE4" w14:textId="77777777" w:rsidR="00A17A26" w:rsidRPr="00A17A26" w:rsidRDefault="00A17A26" w:rsidP="0034529C">
      <w:pPr>
        <w:pStyle w:val="ListParagraph"/>
        <w:numPr>
          <w:ilvl w:val="0"/>
          <w:numId w:val="41"/>
        </w:numPr>
        <w:spacing w:after="240" w:line="240" w:lineRule="auto"/>
        <w:ind w:right="-180"/>
      </w:pPr>
      <w:r w:rsidRPr="00A17A26">
        <w:t xml:space="preserve">Our organization has discussed this grant application with other stakeholders in our community including the school district to ensure we are enhancing and not duplicating services. </w:t>
      </w:r>
    </w:p>
    <w:p w14:paraId="5560DD42" w14:textId="245322B2" w:rsidR="004E7510" w:rsidRDefault="004E7510" w:rsidP="0034529C">
      <w:pPr>
        <w:pStyle w:val="Heading2"/>
        <w:numPr>
          <w:ilvl w:val="0"/>
          <w:numId w:val="38"/>
        </w:numPr>
      </w:pPr>
      <w:bookmarkStart w:id="23" w:name="_Toc131684280"/>
      <w:r>
        <w:t>Management</w:t>
      </w:r>
      <w:r>
        <w:rPr>
          <w:spacing w:val="-4"/>
        </w:rPr>
        <w:t xml:space="preserve"> </w:t>
      </w:r>
      <w:r>
        <w:t>Control</w:t>
      </w:r>
      <w:r>
        <w:rPr>
          <w:spacing w:val="-6"/>
        </w:rPr>
        <w:t xml:space="preserve"> </w:t>
      </w:r>
      <w:r>
        <w:t>of</w:t>
      </w:r>
      <w:r>
        <w:rPr>
          <w:spacing w:val="-3"/>
        </w:rPr>
        <w:t xml:space="preserve"> </w:t>
      </w:r>
      <w:r>
        <w:t>the</w:t>
      </w:r>
      <w:r>
        <w:rPr>
          <w:spacing w:val="-4"/>
        </w:rPr>
        <w:t xml:space="preserve"> </w:t>
      </w:r>
      <w:r>
        <w:rPr>
          <w:spacing w:val="-2"/>
        </w:rPr>
        <w:t>Program</w:t>
      </w:r>
      <w:bookmarkEnd w:id="23"/>
    </w:p>
    <w:p w14:paraId="43655E12" w14:textId="228D8579" w:rsidR="004E7510" w:rsidRPr="000B466F" w:rsidRDefault="004E7510" w:rsidP="0034529C">
      <w:pPr>
        <w:pStyle w:val="BodyText"/>
        <w:ind w:left="720" w:right="181"/>
        <w:rPr>
          <w:rFonts w:ascii="Arial" w:hAnsi="Arial" w:cs="Arial"/>
          <w:sz w:val="22"/>
          <w:szCs w:val="22"/>
        </w:rPr>
      </w:pPr>
      <w:r w:rsidRPr="000B466F">
        <w:rPr>
          <w:rFonts w:ascii="Arial" w:hAnsi="Arial" w:cs="Arial"/>
          <w:sz w:val="22"/>
          <w:szCs w:val="22"/>
        </w:rPr>
        <w:t>The grantee has complete management responsibility for this grant. While the CSDE staff may be consulted for their expertise following grant award notifications, they will not be directly responsible</w:t>
      </w:r>
      <w:r w:rsidRPr="000B466F">
        <w:rPr>
          <w:rFonts w:ascii="Arial" w:hAnsi="Arial" w:cs="Arial"/>
          <w:spacing w:val="-3"/>
          <w:sz w:val="22"/>
          <w:szCs w:val="22"/>
        </w:rPr>
        <w:t xml:space="preserve"> </w:t>
      </w:r>
      <w:r w:rsidRPr="000B466F">
        <w:rPr>
          <w:rFonts w:ascii="Arial" w:hAnsi="Arial" w:cs="Arial"/>
          <w:sz w:val="22"/>
          <w:szCs w:val="22"/>
        </w:rPr>
        <w:t>for</w:t>
      </w:r>
      <w:r w:rsidRPr="000B466F">
        <w:rPr>
          <w:rFonts w:ascii="Arial" w:hAnsi="Arial" w:cs="Arial"/>
          <w:spacing w:val="-4"/>
          <w:sz w:val="22"/>
          <w:szCs w:val="22"/>
        </w:rPr>
        <w:t xml:space="preserve"> </w:t>
      </w:r>
      <w:r w:rsidRPr="000B466F">
        <w:rPr>
          <w:rFonts w:ascii="Arial" w:hAnsi="Arial" w:cs="Arial"/>
          <w:sz w:val="22"/>
          <w:szCs w:val="22"/>
        </w:rPr>
        <w:t>the</w:t>
      </w:r>
      <w:r w:rsidRPr="000B466F">
        <w:rPr>
          <w:rFonts w:ascii="Arial" w:hAnsi="Arial" w:cs="Arial"/>
          <w:spacing w:val="-2"/>
          <w:sz w:val="22"/>
          <w:szCs w:val="22"/>
        </w:rPr>
        <w:t xml:space="preserve"> </w:t>
      </w:r>
      <w:r w:rsidRPr="000B466F">
        <w:rPr>
          <w:rFonts w:ascii="Arial" w:hAnsi="Arial" w:cs="Arial"/>
          <w:sz w:val="22"/>
          <w:szCs w:val="22"/>
        </w:rPr>
        <w:t>selection</w:t>
      </w:r>
      <w:r w:rsidRPr="000B466F">
        <w:rPr>
          <w:rFonts w:ascii="Arial" w:hAnsi="Arial" w:cs="Arial"/>
          <w:spacing w:val="-2"/>
          <w:sz w:val="22"/>
          <w:szCs w:val="22"/>
        </w:rPr>
        <w:t xml:space="preserve"> </w:t>
      </w:r>
      <w:r w:rsidRPr="000B466F">
        <w:rPr>
          <w:rFonts w:ascii="Arial" w:hAnsi="Arial" w:cs="Arial"/>
          <w:sz w:val="22"/>
          <w:szCs w:val="22"/>
        </w:rPr>
        <w:t>of</w:t>
      </w:r>
      <w:r w:rsidRPr="000B466F">
        <w:rPr>
          <w:rFonts w:ascii="Arial" w:hAnsi="Arial" w:cs="Arial"/>
          <w:spacing w:val="-2"/>
          <w:sz w:val="22"/>
          <w:szCs w:val="22"/>
        </w:rPr>
        <w:t xml:space="preserve"> </w:t>
      </w:r>
      <w:r w:rsidRPr="000B466F">
        <w:rPr>
          <w:rFonts w:ascii="Arial" w:hAnsi="Arial" w:cs="Arial"/>
          <w:sz w:val="22"/>
          <w:szCs w:val="22"/>
        </w:rPr>
        <w:t>sub-grantees</w:t>
      </w:r>
      <w:r w:rsidRPr="000B466F">
        <w:rPr>
          <w:rFonts w:ascii="Arial" w:hAnsi="Arial" w:cs="Arial"/>
          <w:spacing w:val="-2"/>
          <w:sz w:val="22"/>
          <w:szCs w:val="22"/>
        </w:rPr>
        <w:t xml:space="preserve"> </w:t>
      </w:r>
      <w:r w:rsidRPr="000B466F">
        <w:rPr>
          <w:rFonts w:ascii="Arial" w:hAnsi="Arial" w:cs="Arial"/>
          <w:sz w:val="22"/>
          <w:szCs w:val="22"/>
        </w:rPr>
        <w:t>or</w:t>
      </w:r>
      <w:r w:rsidRPr="000B466F">
        <w:rPr>
          <w:rFonts w:ascii="Arial" w:hAnsi="Arial" w:cs="Arial"/>
          <w:spacing w:val="-2"/>
          <w:sz w:val="22"/>
          <w:szCs w:val="22"/>
        </w:rPr>
        <w:t xml:space="preserve"> </w:t>
      </w:r>
      <w:r w:rsidRPr="000B466F">
        <w:rPr>
          <w:rFonts w:ascii="Arial" w:hAnsi="Arial" w:cs="Arial"/>
          <w:sz w:val="22"/>
          <w:szCs w:val="22"/>
        </w:rPr>
        <w:t>vendors,</w:t>
      </w:r>
      <w:r w:rsidRPr="000B466F">
        <w:rPr>
          <w:rFonts w:ascii="Arial" w:hAnsi="Arial" w:cs="Arial"/>
          <w:spacing w:val="-2"/>
          <w:sz w:val="22"/>
          <w:szCs w:val="22"/>
        </w:rPr>
        <w:t xml:space="preserve"> </w:t>
      </w:r>
      <w:r w:rsidRPr="000B466F">
        <w:rPr>
          <w:rFonts w:ascii="Arial" w:hAnsi="Arial" w:cs="Arial"/>
          <w:sz w:val="22"/>
          <w:szCs w:val="22"/>
        </w:rPr>
        <w:t>nor</w:t>
      </w:r>
      <w:r w:rsidRPr="000B466F">
        <w:rPr>
          <w:rFonts w:ascii="Arial" w:hAnsi="Arial" w:cs="Arial"/>
          <w:spacing w:val="-4"/>
          <w:sz w:val="22"/>
          <w:szCs w:val="22"/>
        </w:rPr>
        <w:t xml:space="preserve"> </w:t>
      </w:r>
      <w:r w:rsidRPr="000B466F">
        <w:rPr>
          <w:rFonts w:ascii="Arial" w:hAnsi="Arial" w:cs="Arial"/>
          <w:sz w:val="22"/>
          <w:szCs w:val="22"/>
        </w:rPr>
        <w:t>will</w:t>
      </w:r>
      <w:r w:rsidRPr="000B466F">
        <w:rPr>
          <w:rFonts w:ascii="Arial" w:hAnsi="Arial" w:cs="Arial"/>
          <w:spacing w:val="-2"/>
          <w:sz w:val="22"/>
          <w:szCs w:val="22"/>
        </w:rPr>
        <w:t xml:space="preserve"> </w:t>
      </w:r>
      <w:r w:rsidRPr="000B466F">
        <w:rPr>
          <w:rFonts w:ascii="Arial" w:hAnsi="Arial" w:cs="Arial"/>
          <w:sz w:val="22"/>
          <w:szCs w:val="22"/>
        </w:rPr>
        <w:t>they</w:t>
      </w:r>
      <w:r w:rsidRPr="000B466F">
        <w:rPr>
          <w:rFonts w:ascii="Arial" w:hAnsi="Arial" w:cs="Arial"/>
          <w:spacing w:val="-7"/>
          <w:sz w:val="22"/>
          <w:szCs w:val="22"/>
        </w:rPr>
        <w:t xml:space="preserve"> </w:t>
      </w:r>
      <w:r w:rsidRPr="000B466F">
        <w:rPr>
          <w:rFonts w:ascii="Arial" w:hAnsi="Arial" w:cs="Arial"/>
          <w:sz w:val="22"/>
          <w:szCs w:val="22"/>
        </w:rPr>
        <w:t>be</w:t>
      </w:r>
      <w:r w:rsidRPr="000B466F">
        <w:rPr>
          <w:rFonts w:ascii="Arial" w:hAnsi="Arial" w:cs="Arial"/>
          <w:spacing w:val="-3"/>
          <w:sz w:val="22"/>
          <w:szCs w:val="22"/>
        </w:rPr>
        <w:t xml:space="preserve"> </w:t>
      </w:r>
      <w:r w:rsidRPr="000B466F">
        <w:rPr>
          <w:rFonts w:ascii="Arial" w:hAnsi="Arial" w:cs="Arial"/>
          <w:sz w:val="22"/>
          <w:szCs w:val="22"/>
        </w:rPr>
        <w:t>directly</w:t>
      </w:r>
      <w:r w:rsidRPr="000B466F">
        <w:rPr>
          <w:rFonts w:ascii="Arial" w:hAnsi="Arial" w:cs="Arial"/>
          <w:spacing w:val="-7"/>
          <w:sz w:val="22"/>
          <w:szCs w:val="22"/>
        </w:rPr>
        <w:t xml:space="preserve"> </w:t>
      </w:r>
      <w:r w:rsidRPr="000B466F">
        <w:rPr>
          <w:rFonts w:ascii="Arial" w:hAnsi="Arial" w:cs="Arial"/>
          <w:sz w:val="22"/>
          <w:szCs w:val="22"/>
        </w:rPr>
        <w:t>involved</w:t>
      </w:r>
      <w:r w:rsidRPr="000B466F">
        <w:rPr>
          <w:rFonts w:ascii="Arial" w:hAnsi="Arial" w:cs="Arial"/>
          <w:spacing w:val="-2"/>
          <w:sz w:val="22"/>
          <w:szCs w:val="22"/>
        </w:rPr>
        <w:t xml:space="preserve"> </w:t>
      </w:r>
      <w:r w:rsidRPr="000B466F">
        <w:rPr>
          <w:rFonts w:ascii="Arial" w:hAnsi="Arial" w:cs="Arial"/>
          <w:sz w:val="22"/>
          <w:szCs w:val="22"/>
        </w:rPr>
        <w:t>in</w:t>
      </w:r>
      <w:r w:rsidRPr="000B466F">
        <w:rPr>
          <w:rFonts w:ascii="Arial" w:hAnsi="Arial" w:cs="Arial"/>
          <w:spacing w:val="-2"/>
          <w:sz w:val="22"/>
          <w:szCs w:val="22"/>
        </w:rPr>
        <w:t xml:space="preserve"> </w:t>
      </w:r>
      <w:r w:rsidRPr="000B466F">
        <w:rPr>
          <w:rFonts w:ascii="Arial" w:hAnsi="Arial" w:cs="Arial"/>
          <w:sz w:val="22"/>
          <w:szCs w:val="22"/>
        </w:rPr>
        <w:t>the expenditure and payment of funds.</w:t>
      </w:r>
    </w:p>
    <w:p w14:paraId="203001F0" w14:textId="6941BB3A" w:rsidR="004E7510" w:rsidRDefault="004E7510" w:rsidP="0034529C">
      <w:pPr>
        <w:pStyle w:val="Heading2"/>
        <w:numPr>
          <w:ilvl w:val="0"/>
          <w:numId w:val="38"/>
        </w:numPr>
      </w:pPr>
      <w:bookmarkStart w:id="24" w:name="_Toc131684281"/>
      <w:r>
        <w:t>Grant</w:t>
      </w:r>
      <w:r>
        <w:rPr>
          <w:spacing w:val="-4"/>
        </w:rPr>
        <w:t xml:space="preserve"> </w:t>
      </w:r>
      <w:r>
        <w:t>Award</w:t>
      </w:r>
      <w:r>
        <w:rPr>
          <w:spacing w:val="-3"/>
        </w:rPr>
        <w:t xml:space="preserve"> </w:t>
      </w:r>
      <w:r>
        <w:rPr>
          <w:spacing w:val="-2"/>
        </w:rPr>
        <w:t>Decisions</w:t>
      </w:r>
      <w:bookmarkEnd w:id="24"/>
    </w:p>
    <w:p w14:paraId="2F437F78" w14:textId="77777777" w:rsidR="004E7510" w:rsidRPr="00E60972" w:rsidRDefault="004E7510" w:rsidP="0034529C">
      <w:pPr>
        <w:pStyle w:val="BodyText"/>
        <w:ind w:left="720" w:right="181"/>
        <w:rPr>
          <w:rFonts w:ascii="Arial" w:hAnsi="Arial" w:cs="Arial"/>
          <w:sz w:val="22"/>
          <w:szCs w:val="22"/>
        </w:rPr>
      </w:pPr>
      <w:r w:rsidRPr="00E60972">
        <w:rPr>
          <w:rFonts w:ascii="Arial" w:hAnsi="Arial" w:cs="Arial"/>
          <w:sz w:val="22"/>
          <w:szCs w:val="22"/>
        </w:rPr>
        <w:t>The</w:t>
      </w:r>
      <w:r w:rsidRPr="00E60972">
        <w:rPr>
          <w:rFonts w:ascii="Arial" w:hAnsi="Arial" w:cs="Arial"/>
          <w:spacing w:val="-4"/>
          <w:sz w:val="22"/>
          <w:szCs w:val="22"/>
        </w:rPr>
        <w:t xml:space="preserve"> </w:t>
      </w:r>
      <w:r w:rsidRPr="00E60972">
        <w:rPr>
          <w:rFonts w:ascii="Arial" w:hAnsi="Arial" w:cs="Arial"/>
          <w:sz w:val="22"/>
          <w:szCs w:val="22"/>
        </w:rPr>
        <w:t>CSDE</w:t>
      </w:r>
      <w:r w:rsidRPr="00E60972">
        <w:rPr>
          <w:rFonts w:ascii="Arial" w:hAnsi="Arial" w:cs="Arial"/>
          <w:spacing w:val="-3"/>
          <w:sz w:val="22"/>
          <w:szCs w:val="22"/>
        </w:rPr>
        <w:t xml:space="preserve"> </w:t>
      </w:r>
      <w:r w:rsidRPr="00E60972">
        <w:rPr>
          <w:rFonts w:ascii="Arial" w:hAnsi="Arial" w:cs="Arial"/>
          <w:sz w:val="22"/>
          <w:szCs w:val="22"/>
        </w:rPr>
        <w:t>reserves</w:t>
      </w:r>
      <w:r w:rsidRPr="00E60972">
        <w:rPr>
          <w:rFonts w:ascii="Arial" w:hAnsi="Arial" w:cs="Arial"/>
          <w:spacing w:val="-2"/>
          <w:sz w:val="22"/>
          <w:szCs w:val="22"/>
        </w:rPr>
        <w:t xml:space="preserve"> </w:t>
      </w:r>
      <w:r w:rsidRPr="00E60972">
        <w:rPr>
          <w:rFonts w:ascii="Arial" w:hAnsi="Arial" w:cs="Arial"/>
          <w:sz w:val="22"/>
          <w:szCs w:val="22"/>
        </w:rPr>
        <w:t>the</w:t>
      </w:r>
      <w:r w:rsidRPr="00E60972">
        <w:rPr>
          <w:rFonts w:ascii="Arial" w:hAnsi="Arial" w:cs="Arial"/>
          <w:spacing w:val="-2"/>
          <w:sz w:val="22"/>
          <w:szCs w:val="22"/>
        </w:rPr>
        <w:t xml:space="preserve"> </w:t>
      </w:r>
      <w:r w:rsidRPr="00E60972">
        <w:rPr>
          <w:rFonts w:ascii="Arial" w:hAnsi="Arial" w:cs="Arial"/>
          <w:sz w:val="22"/>
          <w:szCs w:val="22"/>
        </w:rPr>
        <w:t>right</w:t>
      </w:r>
      <w:r w:rsidRPr="00E60972">
        <w:rPr>
          <w:rFonts w:ascii="Arial" w:hAnsi="Arial" w:cs="Arial"/>
          <w:spacing w:val="-2"/>
          <w:sz w:val="22"/>
          <w:szCs w:val="22"/>
        </w:rPr>
        <w:t xml:space="preserve"> </w:t>
      </w:r>
      <w:r w:rsidRPr="00E60972">
        <w:rPr>
          <w:rFonts w:ascii="Arial" w:hAnsi="Arial" w:cs="Arial"/>
          <w:sz w:val="22"/>
          <w:szCs w:val="22"/>
        </w:rPr>
        <w:t>to</w:t>
      </w:r>
      <w:r w:rsidRPr="00E60972">
        <w:rPr>
          <w:rFonts w:ascii="Arial" w:hAnsi="Arial" w:cs="Arial"/>
          <w:spacing w:val="-2"/>
          <w:sz w:val="22"/>
          <w:szCs w:val="22"/>
        </w:rPr>
        <w:t xml:space="preserve"> </w:t>
      </w:r>
      <w:r w:rsidRPr="00E60972">
        <w:rPr>
          <w:rFonts w:ascii="Arial" w:hAnsi="Arial" w:cs="Arial"/>
          <w:sz w:val="22"/>
          <w:szCs w:val="22"/>
        </w:rPr>
        <w:t>award</w:t>
      </w:r>
      <w:r w:rsidRPr="00E60972">
        <w:rPr>
          <w:rFonts w:ascii="Arial" w:hAnsi="Arial" w:cs="Arial"/>
          <w:spacing w:val="-2"/>
          <w:sz w:val="22"/>
          <w:szCs w:val="22"/>
        </w:rPr>
        <w:t xml:space="preserve"> </w:t>
      </w:r>
      <w:r w:rsidRPr="00E60972">
        <w:rPr>
          <w:rFonts w:ascii="Arial" w:hAnsi="Arial" w:cs="Arial"/>
          <w:sz w:val="22"/>
          <w:szCs w:val="22"/>
        </w:rPr>
        <w:t>in</w:t>
      </w:r>
      <w:r w:rsidRPr="00E60972">
        <w:rPr>
          <w:rFonts w:ascii="Arial" w:hAnsi="Arial" w:cs="Arial"/>
          <w:spacing w:val="-2"/>
          <w:sz w:val="22"/>
          <w:szCs w:val="22"/>
        </w:rPr>
        <w:t xml:space="preserve"> </w:t>
      </w:r>
      <w:r w:rsidRPr="00E60972">
        <w:rPr>
          <w:rFonts w:ascii="Arial" w:hAnsi="Arial" w:cs="Arial"/>
          <w:sz w:val="22"/>
          <w:szCs w:val="22"/>
        </w:rPr>
        <w:t>part,</w:t>
      </w:r>
      <w:r w:rsidRPr="00E60972">
        <w:rPr>
          <w:rFonts w:ascii="Arial" w:hAnsi="Arial" w:cs="Arial"/>
          <w:spacing w:val="-2"/>
          <w:sz w:val="22"/>
          <w:szCs w:val="22"/>
        </w:rPr>
        <w:t xml:space="preserve"> </w:t>
      </w:r>
      <w:r w:rsidRPr="00E60972">
        <w:rPr>
          <w:rFonts w:ascii="Arial" w:hAnsi="Arial" w:cs="Arial"/>
          <w:sz w:val="22"/>
          <w:szCs w:val="22"/>
        </w:rPr>
        <w:t>to</w:t>
      </w:r>
      <w:r w:rsidRPr="00E60972">
        <w:rPr>
          <w:rFonts w:ascii="Arial" w:hAnsi="Arial" w:cs="Arial"/>
          <w:spacing w:val="-2"/>
          <w:sz w:val="22"/>
          <w:szCs w:val="22"/>
        </w:rPr>
        <w:t xml:space="preserve"> </w:t>
      </w:r>
      <w:r w:rsidRPr="00E60972">
        <w:rPr>
          <w:rFonts w:ascii="Arial" w:hAnsi="Arial" w:cs="Arial"/>
          <w:sz w:val="22"/>
          <w:szCs w:val="22"/>
        </w:rPr>
        <w:t>reject a</w:t>
      </w:r>
      <w:r w:rsidRPr="00E60972">
        <w:rPr>
          <w:rFonts w:ascii="Arial" w:hAnsi="Arial" w:cs="Arial"/>
          <w:spacing w:val="-3"/>
          <w:sz w:val="22"/>
          <w:szCs w:val="22"/>
        </w:rPr>
        <w:t xml:space="preserve"> </w:t>
      </w:r>
      <w:r w:rsidRPr="00E60972">
        <w:rPr>
          <w:rFonts w:ascii="Arial" w:hAnsi="Arial" w:cs="Arial"/>
          <w:sz w:val="22"/>
          <w:szCs w:val="22"/>
        </w:rPr>
        <w:t>proposal</w:t>
      </w:r>
      <w:r w:rsidRPr="00E60972">
        <w:rPr>
          <w:rFonts w:ascii="Arial" w:hAnsi="Arial" w:cs="Arial"/>
          <w:spacing w:val="-2"/>
          <w:sz w:val="22"/>
          <w:szCs w:val="22"/>
        </w:rPr>
        <w:t xml:space="preserve"> </w:t>
      </w:r>
      <w:r w:rsidRPr="00E60972">
        <w:rPr>
          <w:rFonts w:ascii="Arial" w:hAnsi="Arial" w:cs="Arial"/>
          <w:sz w:val="22"/>
          <w:szCs w:val="22"/>
        </w:rPr>
        <w:t>in</w:t>
      </w:r>
      <w:r w:rsidRPr="00E60972">
        <w:rPr>
          <w:rFonts w:ascii="Arial" w:hAnsi="Arial" w:cs="Arial"/>
          <w:spacing w:val="-2"/>
          <w:sz w:val="22"/>
          <w:szCs w:val="22"/>
        </w:rPr>
        <w:t xml:space="preserve"> </w:t>
      </w:r>
      <w:r w:rsidRPr="00E60972">
        <w:rPr>
          <w:rFonts w:ascii="Arial" w:hAnsi="Arial" w:cs="Arial"/>
          <w:sz w:val="22"/>
          <w:szCs w:val="22"/>
        </w:rPr>
        <w:t>its</w:t>
      </w:r>
      <w:r w:rsidRPr="00E60972">
        <w:rPr>
          <w:rFonts w:ascii="Arial" w:hAnsi="Arial" w:cs="Arial"/>
          <w:spacing w:val="-2"/>
          <w:sz w:val="22"/>
          <w:szCs w:val="22"/>
        </w:rPr>
        <w:t xml:space="preserve"> </w:t>
      </w:r>
      <w:r w:rsidRPr="00E60972">
        <w:rPr>
          <w:rFonts w:ascii="Arial" w:hAnsi="Arial" w:cs="Arial"/>
          <w:sz w:val="22"/>
          <w:szCs w:val="22"/>
        </w:rPr>
        <w:t>entirety</w:t>
      </w:r>
      <w:r w:rsidRPr="00E60972">
        <w:rPr>
          <w:rFonts w:ascii="Arial" w:hAnsi="Arial" w:cs="Arial"/>
          <w:spacing w:val="-6"/>
          <w:sz w:val="22"/>
          <w:szCs w:val="22"/>
        </w:rPr>
        <w:t xml:space="preserve"> </w:t>
      </w:r>
      <w:r w:rsidRPr="00E60972">
        <w:rPr>
          <w:rFonts w:ascii="Arial" w:hAnsi="Arial" w:cs="Arial"/>
          <w:sz w:val="22"/>
          <w:szCs w:val="22"/>
        </w:rPr>
        <w:t>or</w:t>
      </w:r>
      <w:r w:rsidRPr="00E60972">
        <w:rPr>
          <w:rFonts w:ascii="Arial" w:hAnsi="Arial" w:cs="Arial"/>
          <w:spacing w:val="-2"/>
          <w:sz w:val="22"/>
          <w:szCs w:val="22"/>
        </w:rPr>
        <w:t xml:space="preserve"> </w:t>
      </w:r>
      <w:r w:rsidRPr="00E60972">
        <w:rPr>
          <w:rFonts w:ascii="Arial" w:hAnsi="Arial" w:cs="Arial"/>
          <w:sz w:val="22"/>
          <w:szCs w:val="22"/>
        </w:rPr>
        <w:t>in</w:t>
      </w:r>
      <w:r w:rsidRPr="00E60972">
        <w:rPr>
          <w:rFonts w:ascii="Arial" w:hAnsi="Arial" w:cs="Arial"/>
          <w:spacing w:val="-2"/>
          <w:sz w:val="22"/>
          <w:szCs w:val="22"/>
        </w:rPr>
        <w:t xml:space="preserve"> </w:t>
      </w:r>
      <w:r w:rsidRPr="00E60972">
        <w:rPr>
          <w:rFonts w:ascii="Arial" w:hAnsi="Arial" w:cs="Arial"/>
          <w:sz w:val="22"/>
          <w:szCs w:val="22"/>
        </w:rPr>
        <w:t>part,</w:t>
      </w:r>
      <w:r w:rsidRPr="00E60972">
        <w:rPr>
          <w:rFonts w:ascii="Arial" w:hAnsi="Arial" w:cs="Arial"/>
          <w:spacing w:val="-2"/>
          <w:sz w:val="22"/>
          <w:szCs w:val="22"/>
        </w:rPr>
        <w:t xml:space="preserve"> </w:t>
      </w:r>
      <w:r w:rsidRPr="00E60972">
        <w:rPr>
          <w:rFonts w:ascii="Arial" w:hAnsi="Arial" w:cs="Arial"/>
          <w:sz w:val="22"/>
          <w:szCs w:val="22"/>
        </w:rPr>
        <w:t>and/or to waive technical defects, irregularities or omissions if, in its judgment, the best interest of the state would be served. After receiving the grant application, the CSDE reserves the right not to award</w:t>
      </w:r>
      <w:r w:rsidRPr="00E60972">
        <w:rPr>
          <w:rFonts w:ascii="Arial" w:hAnsi="Arial" w:cs="Arial"/>
          <w:spacing w:val="-1"/>
          <w:sz w:val="22"/>
          <w:szCs w:val="22"/>
        </w:rPr>
        <w:t xml:space="preserve"> </w:t>
      </w:r>
      <w:r w:rsidRPr="00E60972">
        <w:rPr>
          <w:rFonts w:ascii="Arial" w:hAnsi="Arial" w:cs="Arial"/>
          <w:sz w:val="22"/>
          <w:szCs w:val="22"/>
        </w:rPr>
        <w:t>all</w:t>
      </w:r>
      <w:r w:rsidRPr="00E60972">
        <w:rPr>
          <w:rFonts w:ascii="Arial" w:hAnsi="Arial" w:cs="Arial"/>
          <w:spacing w:val="-2"/>
          <w:sz w:val="22"/>
          <w:szCs w:val="22"/>
        </w:rPr>
        <w:t xml:space="preserve"> </w:t>
      </w:r>
      <w:r w:rsidRPr="00E60972">
        <w:rPr>
          <w:rFonts w:ascii="Arial" w:hAnsi="Arial" w:cs="Arial"/>
          <w:sz w:val="22"/>
          <w:szCs w:val="22"/>
        </w:rPr>
        <w:t>grants,</w:t>
      </w:r>
      <w:r w:rsidRPr="00E60972">
        <w:rPr>
          <w:rFonts w:ascii="Arial" w:hAnsi="Arial" w:cs="Arial"/>
          <w:spacing w:val="-1"/>
          <w:sz w:val="22"/>
          <w:szCs w:val="22"/>
        </w:rPr>
        <w:t xml:space="preserve"> </w:t>
      </w:r>
      <w:r w:rsidRPr="00E60972">
        <w:rPr>
          <w:rFonts w:ascii="Arial" w:hAnsi="Arial" w:cs="Arial"/>
          <w:sz w:val="22"/>
          <w:szCs w:val="22"/>
        </w:rPr>
        <w:t>to</w:t>
      </w:r>
      <w:r w:rsidRPr="00E60972">
        <w:rPr>
          <w:rFonts w:ascii="Arial" w:hAnsi="Arial" w:cs="Arial"/>
          <w:spacing w:val="-1"/>
          <w:sz w:val="22"/>
          <w:szCs w:val="22"/>
        </w:rPr>
        <w:t xml:space="preserve"> </w:t>
      </w:r>
      <w:r w:rsidRPr="00E60972">
        <w:rPr>
          <w:rFonts w:ascii="Arial" w:hAnsi="Arial" w:cs="Arial"/>
          <w:sz w:val="22"/>
          <w:szCs w:val="22"/>
        </w:rPr>
        <w:t>negotiate</w:t>
      </w:r>
      <w:r w:rsidRPr="00E60972">
        <w:rPr>
          <w:rFonts w:ascii="Arial" w:hAnsi="Arial" w:cs="Arial"/>
          <w:spacing w:val="-2"/>
          <w:sz w:val="22"/>
          <w:szCs w:val="22"/>
        </w:rPr>
        <w:t xml:space="preserve"> </w:t>
      </w:r>
      <w:r w:rsidRPr="00E60972">
        <w:rPr>
          <w:rFonts w:ascii="Arial" w:hAnsi="Arial" w:cs="Arial"/>
          <w:sz w:val="22"/>
          <w:szCs w:val="22"/>
        </w:rPr>
        <w:t>specific grant</w:t>
      </w:r>
      <w:r w:rsidRPr="00E60972">
        <w:rPr>
          <w:rFonts w:ascii="Arial" w:hAnsi="Arial" w:cs="Arial"/>
          <w:spacing w:val="-1"/>
          <w:sz w:val="22"/>
          <w:szCs w:val="22"/>
        </w:rPr>
        <w:t xml:space="preserve"> </w:t>
      </w:r>
      <w:r w:rsidRPr="00E60972">
        <w:rPr>
          <w:rFonts w:ascii="Arial" w:hAnsi="Arial" w:cs="Arial"/>
          <w:sz w:val="22"/>
          <w:szCs w:val="22"/>
        </w:rPr>
        <w:t>amounts,</w:t>
      </w:r>
      <w:r w:rsidRPr="00E60972">
        <w:rPr>
          <w:rFonts w:ascii="Arial" w:hAnsi="Arial" w:cs="Arial"/>
          <w:spacing w:val="-1"/>
          <w:sz w:val="22"/>
          <w:szCs w:val="22"/>
        </w:rPr>
        <w:t xml:space="preserve"> </w:t>
      </w:r>
      <w:r w:rsidRPr="00E60972">
        <w:rPr>
          <w:rFonts w:ascii="Arial" w:hAnsi="Arial" w:cs="Arial"/>
          <w:sz w:val="22"/>
          <w:szCs w:val="22"/>
        </w:rPr>
        <w:t>and</w:t>
      </w:r>
      <w:r w:rsidRPr="00E60972">
        <w:rPr>
          <w:rFonts w:ascii="Arial" w:hAnsi="Arial" w:cs="Arial"/>
          <w:spacing w:val="-1"/>
          <w:sz w:val="22"/>
          <w:szCs w:val="22"/>
        </w:rPr>
        <w:t xml:space="preserve"> </w:t>
      </w:r>
      <w:r w:rsidRPr="00E60972">
        <w:rPr>
          <w:rFonts w:ascii="Arial" w:hAnsi="Arial" w:cs="Arial"/>
          <w:sz w:val="22"/>
          <w:szCs w:val="22"/>
        </w:rPr>
        <w:t>to</w:t>
      </w:r>
      <w:r w:rsidRPr="00E60972">
        <w:rPr>
          <w:rFonts w:ascii="Arial" w:hAnsi="Arial" w:cs="Arial"/>
          <w:spacing w:val="-1"/>
          <w:sz w:val="22"/>
          <w:szCs w:val="22"/>
        </w:rPr>
        <w:t xml:space="preserve"> </w:t>
      </w:r>
      <w:r w:rsidRPr="00E60972">
        <w:rPr>
          <w:rFonts w:ascii="Arial" w:hAnsi="Arial" w:cs="Arial"/>
          <w:sz w:val="22"/>
          <w:szCs w:val="22"/>
        </w:rPr>
        <w:t>select</w:t>
      </w:r>
      <w:r w:rsidRPr="00E60972">
        <w:rPr>
          <w:rFonts w:ascii="Arial" w:hAnsi="Arial" w:cs="Arial"/>
          <w:spacing w:val="-1"/>
          <w:sz w:val="22"/>
          <w:szCs w:val="22"/>
        </w:rPr>
        <w:t xml:space="preserve"> </w:t>
      </w:r>
      <w:r w:rsidRPr="00E60972">
        <w:rPr>
          <w:rFonts w:ascii="Arial" w:hAnsi="Arial" w:cs="Arial"/>
          <w:sz w:val="22"/>
          <w:szCs w:val="22"/>
        </w:rPr>
        <w:t>certain grantees,</w:t>
      </w:r>
      <w:r w:rsidRPr="00E60972">
        <w:rPr>
          <w:rFonts w:ascii="Arial" w:hAnsi="Arial" w:cs="Arial"/>
          <w:spacing w:val="-1"/>
          <w:sz w:val="22"/>
          <w:szCs w:val="22"/>
        </w:rPr>
        <w:t xml:space="preserve"> </w:t>
      </w:r>
      <w:r w:rsidRPr="00E60972">
        <w:rPr>
          <w:rFonts w:ascii="Arial" w:hAnsi="Arial" w:cs="Arial"/>
          <w:sz w:val="22"/>
          <w:szCs w:val="22"/>
        </w:rPr>
        <w:t>regardless</w:t>
      </w:r>
      <w:r w:rsidRPr="00E60972">
        <w:rPr>
          <w:rFonts w:ascii="Arial" w:hAnsi="Arial" w:cs="Arial"/>
          <w:spacing w:val="-1"/>
          <w:sz w:val="22"/>
          <w:szCs w:val="22"/>
        </w:rPr>
        <w:t xml:space="preserve"> </w:t>
      </w:r>
      <w:r w:rsidRPr="00E60972">
        <w:rPr>
          <w:rFonts w:ascii="Arial" w:hAnsi="Arial" w:cs="Arial"/>
          <w:sz w:val="22"/>
          <w:szCs w:val="22"/>
        </w:rPr>
        <w:t>of points awarded, as part of the evaluation process to meet federal or state requirements or the State Board of Education’s priorities. In addition, the CSDE reserves the right to change the dollar amount of grant awards to meet federal or state guidelines for grant awards.</w:t>
      </w:r>
    </w:p>
    <w:p w14:paraId="4B7DDEF5" w14:textId="77777777" w:rsidR="004E7510" w:rsidRDefault="004E7510" w:rsidP="004E7510">
      <w:pPr>
        <w:pStyle w:val="BodyText"/>
        <w:spacing w:before="1"/>
      </w:pPr>
    </w:p>
    <w:p w14:paraId="36DF37F8" w14:textId="77777777" w:rsidR="004E7510" w:rsidRPr="00EB1C20" w:rsidRDefault="004E7510" w:rsidP="0034529C">
      <w:pPr>
        <w:pStyle w:val="BodyText"/>
        <w:ind w:left="720" w:right="123"/>
        <w:rPr>
          <w:rFonts w:ascii="Arial" w:hAnsi="Arial" w:cs="Arial"/>
          <w:sz w:val="22"/>
          <w:szCs w:val="22"/>
        </w:rPr>
      </w:pPr>
      <w:r w:rsidRPr="00EB1C20">
        <w:rPr>
          <w:rFonts w:ascii="Arial" w:hAnsi="Arial" w:cs="Arial"/>
          <w:sz w:val="22"/>
          <w:szCs w:val="22"/>
        </w:rPr>
        <w:t>All</w:t>
      </w:r>
      <w:r w:rsidRPr="00EB1C20">
        <w:rPr>
          <w:rFonts w:ascii="Arial" w:hAnsi="Arial" w:cs="Arial"/>
          <w:spacing w:val="-3"/>
          <w:sz w:val="22"/>
          <w:szCs w:val="22"/>
        </w:rPr>
        <w:t xml:space="preserve"> </w:t>
      </w:r>
      <w:r w:rsidRPr="00EB1C20">
        <w:rPr>
          <w:rFonts w:ascii="Arial" w:hAnsi="Arial" w:cs="Arial"/>
          <w:sz w:val="22"/>
          <w:szCs w:val="22"/>
        </w:rPr>
        <w:t>awards</w:t>
      </w:r>
      <w:r w:rsidRPr="00EB1C20">
        <w:rPr>
          <w:rFonts w:ascii="Arial" w:hAnsi="Arial" w:cs="Arial"/>
          <w:spacing w:val="-3"/>
          <w:sz w:val="22"/>
          <w:szCs w:val="22"/>
        </w:rPr>
        <w:t xml:space="preserve"> </w:t>
      </w:r>
      <w:r w:rsidRPr="00EB1C20">
        <w:rPr>
          <w:rFonts w:ascii="Arial" w:hAnsi="Arial" w:cs="Arial"/>
          <w:sz w:val="22"/>
          <w:szCs w:val="22"/>
        </w:rPr>
        <w:t>are</w:t>
      </w:r>
      <w:r w:rsidRPr="00EB1C20">
        <w:rPr>
          <w:rFonts w:ascii="Arial" w:hAnsi="Arial" w:cs="Arial"/>
          <w:spacing w:val="-5"/>
          <w:sz w:val="22"/>
          <w:szCs w:val="22"/>
        </w:rPr>
        <w:t xml:space="preserve"> </w:t>
      </w:r>
      <w:r w:rsidRPr="00EB1C20">
        <w:rPr>
          <w:rFonts w:ascii="Arial" w:hAnsi="Arial" w:cs="Arial"/>
          <w:sz w:val="22"/>
          <w:szCs w:val="22"/>
        </w:rPr>
        <w:t>subject</w:t>
      </w:r>
      <w:r w:rsidRPr="00EB1C20">
        <w:rPr>
          <w:rFonts w:ascii="Arial" w:hAnsi="Arial" w:cs="Arial"/>
          <w:spacing w:val="-3"/>
          <w:sz w:val="22"/>
          <w:szCs w:val="22"/>
        </w:rPr>
        <w:t xml:space="preserve"> </w:t>
      </w:r>
      <w:r w:rsidRPr="00EB1C20">
        <w:rPr>
          <w:rFonts w:ascii="Arial" w:hAnsi="Arial" w:cs="Arial"/>
          <w:sz w:val="22"/>
          <w:szCs w:val="22"/>
        </w:rPr>
        <w:t>to</w:t>
      </w:r>
      <w:r w:rsidRPr="00EB1C20">
        <w:rPr>
          <w:rFonts w:ascii="Arial" w:hAnsi="Arial" w:cs="Arial"/>
          <w:spacing w:val="-2"/>
          <w:sz w:val="22"/>
          <w:szCs w:val="22"/>
        </w:rPr>
        <w:t xml:space="preserve"> </w:t>
      </w:r>
      <w:r w:rsidRPr="00EB1C20">
        <w:rPr>
          <w:rFonts w:ascii="Arial" w:hAnsi="Arial" w:cs="Arial"/>
          <w:sz w:val="22"/>
          <w:szCs w:val="22"/>
        </w:rPr>
        <w:t>availability</w:t>
      </w:r>
      <w:r w:rsidRPr="00EB1C20">
        <w:rPr>
          <w:rFonts w:ascii="Arial" w:hAnsi="Arial" w:cs="Arial"/>
          <w:spacing w:val="-8"/>
          <w:sz w:val="22"/>
          <w:szCs w:val="22"/>
        </w:rPr>
        <w:t xml:space="preserve"> </w:t>
      </w:r>
      <w:r w:rsidRPr="00EB1C20">
        <w:rPr>
          <w:rFonts w:ascii="Arial" w:hAnsi="Arial" w:cs="Arial"/>
          <w:sz w:val="22"/>
          <w:szCs w:val="22"/>
        </w:rPr>
        <w:t>of</w:t>
      </w:r>
      <w:r w:rsidRPr="00EB1C20">
        <w:rPr>
          <w:rFonts w:ascii="Arial" w:hAnsi="Arial" w:cs="Arial"/>
          <w:spacing w:val="-2"/>
          <w:sz w:val="22"/>
          <w:szCs w:val="22"/>
        </w:rPr>
        <w:t xml:space="preserve"> </w:t>
      </w:r>
      <w:r w:rsidRPr="00EB1C20">
        <w:rPr>
          <w:rFonts w:ascii="Arial" w:hAnsi="Arial" w:cs="Arial"/>
          <w:sz w:val="22"/>
          <w:szCs w:val="22"/>
        </w:rPr>
        <w:t>federal</w:t>
      </w:r>
      <w:r w:rsidRPr="00EB1C20">
        <w:rPr>
          <w:rFonts w:ascii="Arial" w:hAnsi="Arial" w:cs="Arial"/>
          <w:spacing w:val="-3"/>
          <w:sz w:val="22"/>
          <w:szCs w:val="22"/>
        </w:rPr>
        <w:t xml:space="preserve"> </w:t>
      </w:r>
      <w:r w:rsidRPr="00EB1C20">
        <w:rPr>
          <w:rFonts w:ascii="Arial" w:hAnsi="Arial" w:cs="Arial"/>
          <w:sz w:val="22"/>
          <w:szCs w:val="22"/>
        </w:rPr>
        <w:t>funds. The</w:t>
      </w:r>
      <w:r w:rsidRPr="00EB1C20">
        <w:rPr>
          <w:rFonts w:ascii="Arial" w:hAnsi="Arial" w:cs="Arial"/>
          <w:spacing w:val="-5"/>
          <w:sz w:val="22"/>
          <w:szCs w:val="22"/>
        </w:rPr>
        <w:t xml:space="preserve"> </w:t>
      </w:r>
      <w:r w:rsidRPr="00EB1C20">
        <w:rPr>
          <w:rFonts w:ascii="Arial" w:hAnsi="Arial" w:cs="Arial"/>
          <w:sz w:val="22"/>
          <w:szCs w:val="22"/>
        </w:rPr>
        <w:t>CSDE</w:t>
      </w:r>
      <w:r w:rsidRPr="00EB1C20">
        <w:rPr>
          <w:rFonts w:ascii="Arial" w:hAnsi="Arial" w:cs="Arial"/>
          <w:spacing w:val="-4"/>
          <w:sz w:val="22"/>
          <w:szCs w:val="22"/>
        </w:rPr>
        <w:t xml:space="preserve"> </w:t>
      </w:r>
      <w:r w:rsidRPr="00EB1C20">
        <w:rPr>
          <w:rFonts w:ascii="Arial" w:hAnsi="Arial" w:cs="Arial"/>
          <w:sz w:val="22"/>
          <w:szCs w:val="22"/>
        </w:rPr>
        <w:t>will</w:t>
      </w:r>
      <w:r w:rsidRPr="00EB1C20">
        <w:rPr>
          <w:rFonts w:ascii="Arial" w:hAnsi="Arial" w:cs="Arial"/>
          <w:spacing w:val="-3"/>
          <w:sz w:val="22"/>
          <w:szCs w:val="22"/>
        </w:rPr>
        <w:t xml:space="preserve"> </w:t>
      </w:r>
      <w:r w:rsidRPr="00EB1C20">
        <w:rPr>
          <w:rFonts w:ascii="Arial" w:hAnsi="Arial" w:cs="Arial"/>
          <w:sz w:val="22"/>
          <w:szCs w:val="22"/>
        </w:rPr>
        <w:t>retain</w:t>
      </w:r>
      <w:r w:rsidRPr="00EB1C20">
        <w:rPr>
          <w:rFonts w:ascii="Arial" w:hAnsi="Arial" w:cs="Arial"/>
          <w:spacing w:val="-3"/>
          <w:sz w:val="22"/>
          <w:szCs w:val="22"/>
        </w:rPr>
        <w:t xml:space="preserve"> </w:t>
      </w:r>
      <w:r w:rsidRPr="00EB1C20">
        <w:rPr>
          <w:rFonts w:ascii="Arial" w:hAnsi="Arial" w:cs="Arial"/>
          <w:sz w:val="22"/>
          <w:szCs w:val="22"/>
        </w:rPr>
        <w:t>all</w:t>
      </w:r>
      <w:r w:rsidRPr="00EB1C20">
        <w:rPr>
          <w:rFonts w:ascii="Arial" w:hAnsi="Arial" w:cs="Arial"/>
          <w:spacing w:val="-3"/>
          <w:sz w:val="22"/>
          <w:szCs w:val="22"/>
        </w:rPr>
        <w:t xml:space="preserve"> </w:t>
      </w:r>
      <w:r w:rsidRPr="00EB1C20">
        <w:rPr>
          <w:rFonts w:ascii="Arial" w:hAnsi="Arial" w:cs="Arial"/>
          <w:sz w:val="22"/>
          <w:szCs w:val="22"/>
        </w:rPr>
        <w:t>proposals submitted and such proposals will become part of the public domain.</w:t>
      </w:r>
    </w:p>
    <w:p w14:paraId="2C72EC34" w14:textId="77777777" w:rsidR="004E7510" w:rsidRDefault="004E7510" w:rsidP="004E7510">
      <w:pPr>
        <w:pStyle w:val="BodyText"/>
        <w:spacing w:before="3"/>
        <w:rPr>
          <w:sz w:val="23"/>
        </w:rPr>
      </w:pPr>
    </w:p>
    <w:p w14:paraId="4FDC48D4" w14:textId="3895CEAC" w:rsidR="004E7510" w:rsidRDefault="004E7510" w:rsidP="0034529C">
      <w:pPr>
        <w:pStyle w:val="Heading2"/>
        <w:numPr>
          <w:ilvl w:val="0"/>
          <w:numId w:val="38"/>
        </w:numPr>
      </w:pPr>
      <w:bookmarkStart w:id="25" w:name="_Toc131684282"/>
      <w:r>
        <w:t>Obligations</w:t>
      </w:r>
      <w:r>
        <w:rPr>
          <w:spacing w:val="-5"/>
        </w:rPr>
        <w:t xml:space="preserve"> </w:t>
      </w:r>
      <w:r>
        <w:t>of</w:t>
      </w:r>
      <w:r>
        <w:rPr>
          <w:spacing w:val="-5"/>
        </w:rPr>
        <w:t xml:space="preserve"> </w:t>
      </w:r>
      <w:r>
        <w:rPr>
          <w:spacing w:val="-2"/>
        </w:rPr>
        <w:t>Grantees</w:t>
      </w:r>
      <w:bookmarkEnd w:id="25"/>
    </w:p>
    <w:p w14:paraId="50E2C0DC" w14:textId="0A941B3B" w:rsidR="004E7510" w:rsidRPr="008B3DBC" w:rsidRDefault="008B3DBC" w:rsidP="0034529C">
      <w:pPr>
        <w:pStyle w:val="BodyText"/>
        <w:spacing w:before="7"/>
        <w:ind w:left="720"/>
        <w:rPr>
          <w:rFonts w:ascii="Arial" w:hAnsi="Arial" w:cs="Arial"/>
          <w:bCs/>
          <w:sz w:val="22"/>
          <w:szCs w:val="22"/>
        </w:rPr>
      </w:pPr>
      <w:r w:rsidRPr="008B3DBC">
        <w:rPr>
          <w:rFonts w:ascii="Arial" w:hAnsi="Arial" w:cs="Arial"/>
          <w:bCs/>
          <w:sz w:val="22"/>
          <w:szCs w:val="22"/>
          <w:lang w:val="en"/>
        </w:rPr>
        <w:t xml:space="preserve">All bidders are hereby notified that the grant to be awarded is subject to contract </w:t>
      </w:r>
      <w:r w:rsidRPr="008B3DBC">
        <w:rPr>
          <w:rFonts w:ascii="Arial" w:hAnsi="Arial" w:cs="Arial"/>
          <w:bCs/>
          <w:sz w:val="22"/>
          <w:szCs w:val="22"/>
          <w:lang w:val="en"/>
        </w:rPr>
        <w:lastRenderedPageBreak/>
        <w:t>compliance requirements, as set forth in Connecticut General Statutes Sections 4a-60 and 4a-60a and Sections 4a-68j-l et seq. of the Regulations of Connecticut State Agencies. Furthermore, the grantee must submit periodic reports of its employment and subcontracting practices in such form, in such manner and in such time, as may be prescribed by the Commission on Human Rights and Opportunities.</w:t>
      </w:r>
    </w:p>
    <w:p w14:paraId="73164691" w14:textId="2F3518DF" w:rsidR="004E7510" w:rsidRPr="006912AE" w:rsidRDefault="004E7510" w:rsidP="0034529C">
      <w:pPr>
        <w:pStyle w:val="Heading2"/>
        <w:numPr>
          <w:ilvl w:val="0"/>
          <w:numId w:val="38"/>
        </w:numPr>
      </w:pPr>
      <w:bookmarkStart w:id="26" w:name="_Toc131684283"/>
      <w:r w:rsidRPr="006912AE">
        <w:t>Freedom</w:t>
      </w:r>
      <w:r w:rsidRPr="006912AE">
        <w:rPr>
          <w:spacing w:val="-8"/>
        </w:rPr>
        <w:t xml:space="preserve"> </w:t>
      </w:r>
      <w:r w:rsidRPr="006912AE">
        <w:t>of</w:t>
      </w:r>
      <w:r w:rsidRPr="006912AE">
        <w:rPr>
          <w:spacing w:val="-4"/>
        </w:rPr>
        <w:t xml:space="preserve"> </w:t>
      </w:r>
      <w:r w:rsidRPr="006912AE">
        <w:t>Information</w:t>
      </w:r>
      <w:r w:rsidRPr="006912AE">
        <w:rPr>
          <w:spacing w:val="-3"/>
        </w:rPr>
        <w:t xml:space="preserve"> </w:t>
      </w:r>
      <w:r w:rsidRPr="006912AE">
        <w:rPr>
          <w:spacing w:val="-5"/>
        </w:rPr>
        <w:t>Act</w:t>
      </w:r>
      <w:bookmarkEnd w:id="26"/>
    </w:p>
    <w:p w14:paraId="261776F9" w14:textId="77777777" w:rsidR="004E7510" w:rsidRPr="006912AE" w:rsidRDefault="004E7510" w:rsidP="0034529C">
      <w:pPr>
        <w:pStyle w:val="BodyText"/>
        <w:ind w:left="720" w:right="123"/>
        <w:rPr>
          <w:rFonts w:ascii="Arial" w:hAnsi="Arial" w:cs="Arial"/>
          <w:sz w:val="22"/>
          <w:szCs w:val="22"/>
        </w:rPr>
      </w:pPr>
      <w:r w:rsidRPr="006912AE">
        <w:rPr>
          <w:rFonts w:ascii="Arial" w:hAnsi="Arial" w:cs="Arial"/>
          <w:sz w:val="22"/>
          <w:szCs w:val="22"/>
        </w:rPr>
        <w:t>All the information contained in a proposal submitted in response to this RFP is subject to the provisions</w:t>
      </w:r>
      <w:r w:rsidRPr="006912AE">
        <w:rPr>
          <w:rFonts w:ascii="Arial" w:hAnsi="Arial" w:cs="Arial"/>
          <w:spacing w:val="-2"/>
          <w:sz w:val="22"/>
          <w:szCs w:val="22"/>
        </w:rPr>
        <w:t xml:space="preserve"> </w:t>
      </w:r>
      <w:r w:rsidRPr="006912AE">
        <w:rPr>
          <w:rFonts w:ascii="Arial" w:hAnsi="Arial" w:cs="Arial"/>
          <w:sz w:val="22"/>
          <w:szCs w:val="22"/>
        </w:rPr>
        <w:t>of</w:t>
      </w:r>
      <w:r w:rsidRPr="006912AE">
        <w:rPr>
          <w:rFonts w:ascii="Arial" w:hAnsi="Arial" w:cs="Arial"/>
          <w:spacing w:val="-2"/>
          <w:sz w:val="22"/>
          <w:szCs w:val="22"/>
        </w:rPr>
        <w:t xml:space="preserve"> </w:t>
      </w:r>
      <w:r w:rsidRPr="006912AE">
        <w:rPr>
          <w:rFonts w:ascii="Arial" w:hAnsi="Arial" w:cs="Arial"/>
          <w:sz w:val="22"/>
          <w:szCs w:val="22"/>
        </w:rPr>
        <w:t>the</w:t>
      </w:r>
      <w:r w:rsidRPr="006912AE">
        <w:rPr>
          <w:rFonts w:ascii="Arial" w:hAnsi="Arial" w:cs="Arial"/>
          <w:spacing w:val="-4"/>
          <w:sz w:val="22"/>
          <w:szCs w:val="22"/>
        </w:rPr>
        <w:t xml:space="preserve"> </w:t>
      </w:r>
      <w:r w:rsidRPr="006912AE">
        <w:rPr>
          <w:rFonts w:ascii="Arial" w:hAnsi="Arial" w:cs="Arial"/>
          <w:sz w:val="22"/>
          <w:szCs w:val="22"/>
        </w:rPr>
        <w:t>Freedom</w:t>
      </w:r>
      <w:r w:rsidRPr="006912AE">
        <w:rPr>
          <w:rFonts w:ascii="Arial" w:hAnsi="Arial" w:cs="Arial"/>
          <w:spacing w:val="-3"/>
          <w:sz w:val="22"/>
          <w:szCs w:val="22"/>
        </w:rPr>
        <w:t xml:space="preserve"> </w:t>
      </w:r>
      <w:r w:rsidRPr="006912AE">
        <w:rPr>
          <w:rFonts w:ascii="Arial" w:hAnsi="Arial" w:cs="Arial"/>
          <w:sz w:val="22"/>
          <w:szCs w:val="22"/>
        </w:rPr>
        <w:t>of</w:t>
      </w:r>
      <w:r w:rsidRPr="006912AE">
        <w:rPr>
          <w:rFonts w:ascii="Arial" w:hAnsi="Arial" w:cs="Arial"/>
          <w:spacing w:val="-2"/>
          <w:sz w:val="22"/>
          <w:szCs w:val="22"/>
        </w:rPr>
        <w:t xml:space="preserve"> </w:t>
      </w:r>
      <w:r w:rsidRPr="006912AE">
        <w:rPr>
          <w:rFonts w:ascii="Arial" w:hAnsi="Arial" w:cs="Arial"/>
          <w:sz w:val="22"/>
          <w:szCs w:val="22"/>
        </w:rPr>
        <w:t>Information</w:t>
      </w:r>
      <w:r w:rsidRPr="006912AE">
        <w:rPr>
          <w:rFonts w:ascii="Arial" w:hAnsi="Arial" w:cs="Arial"/>
          <w:spacing w:val="-3"/>
          <w:sz w:val="22"/>
          <w:szCs w:val="22"/>
        </w:rPr>
        <w:t xml:space="preserve"> </w:t>
      </w:r>
      <w:r w:rsidRPr="006912AE">
        <w:rPr>
          <w:rFonts w:ascii="Arial" w:hAnsi="Arial" w:cs="Arial"/>
          <w:sz w:val="22"/>
          <w:szCs w:val="22"/>
        </w:rPr>
        <w:t>Act (FOIA),</w:t>
      </w:r>
      <w:r w:rsidRPr="006912AE">
        <w:rPr>
          <w:rFonts w:ascii="Arial" w:hAnsi="Arial" w:cs="Arial"/>
          <w:spacing w:val="-2"/>
          <w:sz w:val="22"/>
          <w:szCs w:val="22"/>
        </w:rPr>
        <w:t xml:space="preserve"> </w:t>
      </w:r>
      <w:r w:rsidRPr="006912AE">
        <w:rPr>
          <w:rFonts w:ascii="Arial" w:hAnsi="Arial" w:cs="Arial"/>
          <w:sz w:val="22"/>
          <w:szCs w:val="22"/>
        </w:rPr>
        <w:t>Connecticut</w:t>
      </w:r>
      <w:r w:rsidRPr="006912AE">
        <w:rPr>
          <w:rFonts w:ascii="Arial" w:hAnsi="Arial" w:cs="Arial"/>
          <w:spacing w:val="-2"/>
          <w:sz w:val="22"/>
          <w:szCs w:val="22"/>
        </w:rPr>
        <w:t xml:space="preserve"> </w:t>
      </w:r>
      <w:r w:rsidRPr="006912AE">
        <w:rPr>
          <w:rFonts w:ascii="Arial" w:hAnsi="Arial" w:cs="Arial"/>
          <w:sz w:val="22"/>
          <w:szCs w:val="22"/>
        </w:rPr>
        <w:t>General</w:t>
      </w:r>
      <w:r w:rsidRPr="006912AE">
        <w:rPr>
          <w:rFonts w:ascii="Arial" w:hAnsi="Arial" w:cs="Arial"/>
          <w:spacing w:val="-2"/>
          <w:sz w:val="22"/>
          <w:szCs w:val="22"/>
        </w:rPr>
        <w:t xml:space="preserve"> </w:t>
      </w:r>
      <w:r w:rsidRPr="006912AE">
        <w:rPr>
          <w:rFonts w:ascii="Arial" w:hAnsi="Arial" w:cs="Arial"/>
          <w:sz w:val="22"/>
          <w:szCs w:val="22"/>
        </w:rPr>
        <w:t>Statutes</w:t>
      </w:r>
      <w:r w:rsidRPr="006912AE">
        <w:rPr>
          <w:rFonts w:ascii="Arial" w:hAnsi="Arial" w:cs="Arial"/>
          <w:spacing w:val="-3"/>
          <w:sz w:val="22"/>
          <w:szCs w:val="22"/>
        </w:rPr>
        <w:t xml:space="preserve"> </w:t>
      </w:r>
      <w:r w:rsidRPr="006912AE">
        <w:rPr>
          <w:rFonts w:ascii="Arial" w:hAnsi="Arial" w:cs="Arial"/>
          <w:sz w:val="22"/>
          <w:szCs w:val="22"/>
        </w:rPr>
        <w:t>Sections 1- 200 et seq. The FOIA declares that, except as provided by federal law or state statute, records maintained</w:t>
      </w:r>
      <w:r w:rsidRPr="006912AE">
        <w:rPr>
          <w:rFonts w:ascii="Arial" w:hAnsi="Arial" w:cs="Arial"/>
          <w:spacing w:val="-2"/>
          <w:sz w:val="22"/>
          <w:szCs w:val="22"/>
        </w:rPr>
        <w:t xml:space="preserve"> </w:t>
      </w:r>
      <w:r w:rsidRPr="006912AE">
        <w:rPr>
          <w:rFonts w:ascii="Arial" w:hAnsi="Arial" w:cs="Arial"/>
          <w:sz w:val="22"/>
          <w:szCs w:val="22"/>
        </w:rPr>
        <w:t>or</w:t>
      </w:r>
      <w:r w:rsidRPr="006912AE">
        <w:rPr>
          <w:rFonts w:ascii="Arial" w:hAnsi="Arial" w:cs="Arial"/>
          <w:spacing w:val="-2"/>
          <w:sz w:val="22"/>
          <w:szCs w:val="22"/>
        </w:rPr>
        <w:t xml:space="preserve"> </w:t>
      </w:r>
      <w:r w:rsidRPr="006912AE">
        <w:rPr>
          <w:rFonts w:ascii="Arial" w:hAnsi="Arial" w:cs="Arial"/>
          <w:sz w:val="22"/>
          <w:szCs w:val="22"/>
        </w:rPr>
        <w:t>kept</w:t>
      </w:r>
      <w:r w:rsidRPr="006912AE">
        <w:rPr>
          <w:rFonts w:ascii="Arial" w:hAnsi="Arial" w:cs="Arial"/>
          <w:spacing w:val="-2"/>
          <w:sz w:val="22"/>
          <w:szCs w:val="22"/>
        </w:rPr>
        <w:t xml:space="preserve"> </w:t>
      </w:r>
      <w:r w:rsidRPr="006912AE">
        <w:rPr>
          <w:rFonts w:ascii="Arial" w:hAnsi="Arial" w:cs="Arial"/>
          <w:sz w:val="22"/>
          <w:szCs w:val="22"/>
        </w:rPr>
        <w:t>on</w:t>
      </w:r>
      <w:r w:rsidRPr="006912AE">
        <w:rPr>
          <w:rFonts w:ascii="Arial" w:hAnsi="Arial" w:cs="Arial"/>
          <w:spacing w:val="-2"/>
          <w:sz w:val="22"/>
          <w:szCs w:val="22"/>
        </w:rPr>
        <w:t xml:space="preserve"> </w:t>
      </w:r>
      <w:r w:rsidRPr="006912AE">
        <w:rPr>
          <w:rFonts w:ascii="Arial" w:hAnsi="Arial" w:cs="Arial"/>
          <w:sz w:val="22"/>
          <w:szCs w:val="22"/>
        </w:rPr>
        <w:t>file</w:t>
      </w:r>
      <w:r w:rsidRPr="006912AE">
        <w:rPr>
          <w:rFonts w:ascii="Arial" w:hAnsi="Arial" w:cs="Arial"/>
          <w:spacing w:val="-3"/>
          <w:sz w:val="22"/>
          <w:szCs w:val="22"/>
        </w:rPr>
        <w:t xml:space="preserve"> </w:t>
      </w:r>
      <w:r w:rsidRPr="006912AE">
        <w:rPr>
          <w:rFonts w:ascii="Arial" w:hAnsi="Arial" w:cs="Arial"/>
          <w:sz w:val="22"/>
          <w:szCs w:val="22"/>
        </w:rPr>
        <w:t>by</w:t>
      </w:r>
      <w:r w:rsidRPr="006912AE">
        <w:rPr>
          <w:rFonts w:ascii="Arial" w:hAnsi="Arial" w:cs="Arial"/>
          <w:spacing w:val="-5"/>
          <w:sz w:val="22"/>
          <w:szCs w:val="22"/>
        </w:rPr>
        <w:t xml:space="preserve"> </w:t>
      </w:r>
      <w:r w:rsidRPr="006912AE">
        <w:rPr>
          <w:rFonts w:ascii="Arial" w:hAnsi="Arial" w:cs="Arial"/>
          <w:sz w:val="22"/>
          <w:szCs w:val="22"/>
        </w:rPr>
        <w:t>any</w:t>
      </w:r>
      <w:r w:rsidRPr="006912AE">
        <w:rPr>
          <w:rFonts w:ascii="Arial" w:hAnsi="Arial" w:cs="Arial"/>
          <w:spacing w:val="-7"/>
          <w:sz w:val="22"/>
          <w:szCs w:val="22"/>
        </w:rPr>
        <w:t xml:space="preserve"> </w:t>
      </w:r>
      <w:r w:rsidRPr="006912AE">
        <w:rPr>
          <w:rFonts w:ascii="Arial" w:hAnsi="Arial" w:cs="Arial"/>
          <w:sz w:val="22"/>
          <w:szCs w:val="22"/>
        </w:rPr>
        <w:t>public</w:t>
      </w:r>
      <w:r w:rsidRPr="006912AE">
        <w:rPr>
          <w:rFonts w:ascii="Arial" w:hAnsi="Arial" w:cs="Arial"/>
          <w:spacing w:val="-3"/>
          <w:sz w:val="22"/>
          <w:szCs w:val="22"/>
        </w:rPr>
        <w:t xml:space="preserve"> </w:t>
      </w:r>
      <w:r w:rsidRPr="006912AE">
        <w:rPr>
          <w:rFonts w:ascii="Arial" w:hAnsi="Arial" w:cs="Arial"/>
          <w:sz w:val="22"/>
          <w:szCs w:val="22"/>
        </w:rPr>
        <w:t>agency</w:t>
      </w:r>
      <w:r w:rsidRPr="006912AE">
        <w:rPr>
          <w:rFonts w:ascii="Arial" w:hAnsi="Arial" w:cs="Arial"/>
          <w:spacing w:val="-7"/>
          <w:sz w:val="22"/>
          <w:szCs w:val="22"/>
        </w:rPr>
        <w:t xml:space="preserve"> </w:t>
      </w:r>
      <w:r w:rsidRPr="006912AE">
        <w:rPr>
          <w:rFonts w:ascii="Arial" w:hAnsi="Arial" w:cs="Arial"/>
          <w:sz w:val="22"/>
          <w:szCs w:val="22"/>
        </w:rPr>
        <w:t>(as</w:t>
      </w:r>
      <w:r w:rsidRPr="006912AE">
        <w:rPr>
          <w:rFonts w:ascii="Arial" w:hAnsi="Arial" w:cs="Arial"/>
          <w:spacing w:val="-2"/>
          <w:sz w:val="22"/>
          <w:szCs w:val="22"/>
        </w:rPr>
        <w:t xml:space="preserve"> </w:t>
      </w:r>
      <w:r w:rsidRPr="006912AE">
        <w:rPr>
          <w:rFonts w:ascii="Arial" w:hAnsi="Arial" w:cs="Arial"/>
          <w:sz w:val="22"/>
          <w:szCs w:val="22"/>
        </w:rPr>
        <w:t>defined</w:t>
      </w:r>
      <w:r w:rsidRPr="006912AE">
        <w:rPr>
          <w:rFonts w:ascii="Arial" w:hAnsi="Arial" w:cs="Arial"/>
          <w:spacing w:val="-2"/>
          <w:sz w:val="22"/>
          <w:szCs w:val="22"/>
        </w:rPr>
        <w:t xml:space="preserve"> </w:t>
      </w:r>
      <w:r w:rsidRPr="006912AE">
        <w:rPr>
          <w:rFonts w:ascii="Arial" w:hAnsi="Arial" w:cs="Arial"/>
          <w:sz w:val="22"/>
          <w:szCs w:val="22"/>
        </w:rPr>
        <w:t>in</w:t>
      </w:r>
      <w:r w:rsidRPr="006912AE">
        <w:rPr>
          <w:rFonts w:ascii="Arial" w:hAnsi="Arial" w:cs="Arial"/>
          <w:spacing w:val="-2"/>
          <w:sz w:val="22"/>
          <w:szCs w:val="22"/>
        </w:rPr>
        <w:t xml:space="preserve"> </w:t>
      </w:r>
      <w:r w:rsidRPr="006912AE">
        <w:rPr>
          <w:rFonts w:ascii="Arial" w:hAnsi="Arial" w:cs="Arial"/>
          <w:sz w:val="22"/>
          <w:szCs w:val="22"/>
        </w:rPr>
        <w:t>the</w:t>
      </w:r>
      <w:r w:rsidRPr="006912AE">
        <w:rPr>
          <w:rFonts w:ascii="Arial" w:hAnsi="Arial" w:cs="Arial"/>
          <w:spacing w:val="-3"/>
          <w:sz w:val="22"/>
          <w:szCs w:val="22"/>
        </w:rPr>
        <w:t xml:space="preserve"> </w:t>
      </w:r>
      <w:r w:rsidRPr="006912AE">
        <w:rPr>
          <w:rFonts w:ascii="Arial" w:hAnsi="Arial" w:cs="Arial"/>
          <w:sz w:val="22"/>
          <w:szCs w:val="22"/>
        </w:rPr>
        <w:t>statute)</w:t>
      </w:r>
      <w:r w:rsidRPr="006912AE">
        <w:rPr>
          <w:rFonts w:ascii="Arial" w:hAnsi="Arial" w:cs="Arial"/>
          <w:spacing w:val="-1"/>
          <w:sz w:val="22"/>
          <w:szCs w:val="22"/>
        </w:rPr>
        <w:t xml:space="preserve"> </w:t>
      </w:r>
      <w:r w:rsidRPr="006912AE">
        <w:rPr>
          <w:rFonts w:ascii="Arial" w:hAnsi="Arial" w:cs="Arial"/>
          <w:sz w:val="22"/>
          <w:szCs w:val="22"/>
        </w:rPr>
        <w:t>are</w:t>
      </w:r>
      <w:r w:rsidRPr="006912AE">
        <w:rPr>
          <w:rFonts w:ascii="Arial" w:hAnsi="Arial" w:cs="Arial"/>
          <w:spacing w:val="-4"/>
          <w:sz w:val="22"/>
          <w:szCs w:val="22"/>
        </w:rPr>
        <w:t xml:space="preserve"> </w:t>
      </w:r>
      <w:r w:rsidRPr="006912AE">
        <w:rPr>
          <w:rFonts w:ascii="Arial" w:hAnsi="Arial" w:cs="Arial"/>
          <w:sz w:val="22"/>
          <w:szCs w:val="22"/>
        </w:rPr>
        <w:t>public</w:t>
      </w:r>
      <w:r w:rsidRPr="006912AE">
        <w:rPr>
          <w:rFonts w:ascii="Arial" w:hAnsi="Arial" w:cs="Arial"/>
          <w:spacing w:val="-3"/>
          <w:sz w:val="22"/>
          <w:szCs w:val="22"/>
        </w:rPr>
        <w:t xml:space="preserve"> </w:t>
      </w:r>
      <w:r w:rsidRPr="006912AE">
        <w:rPr>
          <w:rFonts w:ascii="Arial" w:hAnsi="Arial" w:cs="Arial"/>
          <w:sz w:val="22"/>
          <w:szCs w:val="22"/>
        </w:rPr>
        <w:t>records</w:t>
      </w:r>
      <w:r w:rsidRPr="006912AE">
        <w:rPr>
          <w:rFonts w:ascii="Arial" w:hAnsi="Arial" w:cs="Arial"/>
          <w:spacing w:val="-1"/>
          <w:sz w:val="22"/>
          <w:szCs w:val="22"/>
        </w:rPr>
        <w:t xml:space="preserve"> </w:t>
      </w:r>
      <w:r w:rsidRPr="006912AE">
        <w:rPr>
          <w:rFonts w:ascii="Arial" w:hAnsi="Arial" w:cs="Arial"/>
          <w:sz w:val="22"/>
          <w:szCs w:val="22"/>
        </w:rPr>
        <w:t>and every person has the right to inspect such records and receive a copy of such records.</w:t>
      </w:r>
    </w:p>
    <w:p w14:paraId="1058A3C7" w14:textId="3A0E790E" w:rsidR="007C408F" w:rsidRDefault="001D2B1C" w:rsidP="0034529C">
      <w:pPr>
        <w:pStyle w:val="Heading2"/>
        <w:numPr>
          <w:ilvl w:val="0"/>
          <w:numId w:val="38"/>
        </w:numPr>
      </w:pPr>
      <w:bookmarkStart w:id="27" w:name="_Toc131684284"/>
      <w:r>
        <w:t>Application Deadline</w:t>
      </w:r>
      <w:bookmarkEnd w:id="27"/>
    </w:p>
    <w:p w14:paraId="2AEB70CE" w14:textId="47C70662" w:rsidR="001D2B1C" w:rsidRDefault="001E41B7" w:rsidP="0034529C">
      <w:pPr>
        <w:ind w:left="720"/>
      </w:pPr>
      <w:r>
        <w:t xml:space="preserve">The </w:t>
      </w:r>
      <w:hyperlink r:id="rId26" w:history="1">
        <w:r w:rsidRPr="0044184C">
          <w:rPr>
            <w:rStyle w:val="Hyperlink"/>
          </w:rPr>
          <w:t>online application</w:t>
        </w:r>
      </w:hyperlink>
      <w:r>
        <w:t xml:space="preserve"> </w:t>
      </w:r>
      <w:r w:rsidR="00926A49">
        <w:t xml:space="preserve">available on the CSDE website must be received by </w:t>
      </w:r>
      <w:r w:rsidR="00CC5C3F" w:rsidRPr="00307EC6">
        <w:rPr>
          <w:strike/>
        </w:rPr>
        <w:t xml:space="preserve">July </w:t>
      </w:r>
      <w:r w:rsidR="00926A49" w:rsidRPr="00307EC6">
        <w:rPr>
          <w:strike/>
        </w:rPr>
        <w:t>17</w:t>
      </w:r>
      <w:r w:rsidRPr="00307EC6">
        <w:rPr>
          <w:strike/>
        </w:rPr>
        <w:t xml:space="preserve">, </w:t>
      </w:r>
      <w:r w:rsidR="00926A49" w:rsidRPr="00307EC6">
        <w:rPr>
          <w:strike/>
        </w:rPr>
        <w:t xml:space="preserve">2023 </w:t>
      </w:r>
      <w:r w:rsidRPr="00307EC6">
        <w:rPr>
          <w:strike/>
        </w:rPr>
        <w:t>at 5</w:t>
      </w:r>
      <w:r w:rsidR="00CC5C3F" w:rsidRPr="00307EC6">
        <w:rPr>
          <w:strike/>
        </w:rPr>
        <w:t>:00</w:t>
      </w:r>
      <w:r w:rsidRPr="00307EC6">
        <w:rPr>
          <w:strike/>
        </w:rPr>
        <w:t xml:space="preserve"> PM</w:t>
      </w:r>
      <w:r w:rsidR="00307EC6">
        <w:rPr>
          <w:strike/>
        </w:rPr>
        <w:t xml:space="preserve"> </w:t>
      </w:r>
      <w:r w:rsidR="00307EC6" w:rsidRPr="007C4BB3">
        <w:rPr>
          <w:highlight w:val="yellow"/>
        </w:rPr>
        <w:t>July 28, 2023 at 5:00 PM</w:t>
      </w:r>
      <w:r>
        <w:t xml:space="preserve">. </w:t>
      </w:r>
    </w:p>
    <w:p w14:paraId="3CFCA7C4" w14:textId="77777777" w:rsidR="0034529C" w:rsidRDefault="0034529C">
      <w:pPr>
        <w:rPr>
          <w:b/>
          <w:sz w:val="28"/>
          <w:szCs w:val="32"/>
        </w:rPr>
      </w:pPr>
      <w:r>
        <w:br w:type="page"/>
      </w:r>
    </w:p>
    <w:p w14:paraId="277EF7A4" w14:textId="5E995FCA" w:rsidR="0031566D" w:rsidRPr="00033A5C" w:rsidRDefault="009C68FC" w:rsidP="00033A5C">
      <w:pPr>
        <w:pStyle w:val="Heading2"/>
      </w:pPr>
      <w:bookmarkStart w:id="28" w:name="_Toc131684285"/>
      <w:r>
        <w:lastRenderedPageBreak/>
        <w:t>X</w:t>
      </w:r>
      <w:r w:rsidR="00AC3A66">
        <w:t>IV</w:t>
      </w:r>
      <w:r w:rsidR="00033A5C" w:rsidRPr="00033A5C">
        <w:t xml:space="preserve">. </w:t>
      </w:r>
      <w:r>
        <w:t>Budget and Budget Object Codes</w:t>
      </w:r>
      <w:bookmarkEnd w:id="28"/>
    </w:p>
    <w:p w14:paraId="0F2454C9" w14:textId="77777777" w:rsidR="00420F63" w:rsidRPr="00354D32" w:rsidRDefault="00420F63" w:rsidP="00420F63">
      <w:pPr>
        <w:pStyle w:val="Header"/>
        <w:tabs>
          <w:tab w:val="clear" w:pos="4680"/>
          <w:tab w:val="clear" w:pos="9360"/>
        </w:tabs>
        <w:spacing w:after="12" w:line="248" w:lineRule="auto"/>
        <w:rPr>
          <w:szCs w:val="24"/>
        </w:rPr>
      </w:pPr>
    </w:p>
    <w:tbl>
      <w:tblPr>
        <w:tblW w:w="880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5040"/>
        <w:gridCol w:w="2055"/>
      </w:tblGrid>
      <w:tr w:rsidR="00E1065B" w:rsidRPr="00621CBF" w14:paraId="0783659E" w14:textId="77777777" w:rsidTr="005B758C">
        <w:trPr>
          <w:trHeight w:val="602"/>
        </w:trPr>
        <w:tc>
          <w:tcPr>
            <w:tcW w:w="1710" w:type="dxa"/>
            <w:vAlign w:val="center"/>
          </w:tcPr>
          <w:p w14:paraId="326D29B9" w14:textId="7937D1C2" w:rsidR="00E1065B" w:rsidRPr="00621CBF" w:rsidRDefault="00E1065B">
            <w:pPr>
              <w:rPr>
                <w:b/>
                <w:szCs w:val="24"/>
              </w:rPr>
            </w:pPr>
            <w:r w:rsidRPr="00621CBF">
              <w:rPr>
                <w:b/>
                <w:szCs w:val="24"/>
              </w:rPr>
              <w:t>CODES</w:t>
            </w:r>
          </w:p>
        </w:tc>
        <w:tc>
          <w:tcPr>
            <w:tcW w:w="5040" w:type="dxa"/>
            <w:vAlign w:val="center"/>
          </w:tcPr>
          <w:p w14:paraId="4292CD4F" w14:textId="77777777" w:rsidR="00E1065B" w:rsidRPr="00621CBF" w:rsidRDefault="00E1065B">
            <w:pPr>
              <w:rPr>
                <w:b/>
                <w:szCs w:val="24"/>
              </w:rPr>
            </w:pPr>
            <w:r w:rsidRPr="00621CBF">
              <w:rPr>
                <w:b/>
                <w:szCs w:val="24"/>
              </w:rPr>
              <w:t>DESCRIPTIONS</w:t>
            </w:r>
          </w:p>
        </w:tc>
        <w:tc>
          <w:tcPr>
            <w:tcW w:w="2055" w:type="dxa"/>
            <w:vAlign w:val="center"/>
          </w:tcPr>
          <w:p w14:paraId="38B28F56" w14:textId="77777777" w:rsidR="00E1065B" w:rsidRPr="00621CBF" w:rsidRDefault="6F74A3C1" w:rsidP="003F71F9">
            <w:pPr>
              <w:ind w:left="-104" w:right="-120"/>
              <w:rPr>
                <w:b/>
              </w:rPr>
            </w:pPr>
            <w:r w:rsidRPr="00621CBF">
              <w:rPr>
                <w:b/>
              </w:rPr>
              <w:t>BUDGET AMOUNT</w:t>
            </w:r>
          </w:p>
        </w:tc>
      </w:tr>
      <w:tr w:rsidR="00E1065B" w:rsidRPr="001950AA" w14:paraId="68C023F9" w14:textId="77777777" w:rsidTr="005B758C">
        <w:trPr>
          <w:trHeight w:val="582"/>
        </w:trPr>
        <w:tc>
          <w:tcPr>
            <w:tcW w:w="1710" w:type="dxa"/>
            <w:vAlign w:val="center"/>
          </w:tcPr>
          <w:p w14:paraId="56DE243B" w14:textId="77777777" w:rsidR="00E1065B" w:rsidRPr="001950AA" w:rsidRDefault="00E1065B">
            <w:pPr>
              <w:rPr>
                <w:szCs w:val="24"/>
              </w:rPr>
            </w:pPr>
            <w:r>
              <w:rPr>
                <w:szCs w:val="24"/>
              </w:rPr>
              <w:t>100</w:t>
            </w:r>
          </w:p>
        </w:tc>
        <w:tc>
          <w:tcPr>
            <w:tcW w:w="5040" w:type="dxa"/>
            <w:vAlign w:val="center"/>
          </w:tcPr>
          <w:p w14:paraId="2320D05D" w14:textId="77777777" w:rsidR="00E1065B" w:rsidRPr="001950AA" w:rsidRDefault="00E1065B">
            <w:pPr>
              <w:rPr>
                <w:szCs w:val="24"/>
              </w:rPr>
            </w:pPr>
            <w:r w:rsidRPr="002C42E7">
              <w:t>Personal Services</w:t>
            </w:r>
            <w:r>
              <w:t xml:space="preserve"> - Salaries</w:t>
            </w:r>
          </w:p>
        </w:tc>
        <w:tc>
          <w:tcPr>
            <w:tcW w:w="2055" w:type="dxa"/>
            <w:vAlign w:val="center"/>
          </w:tcPr>
          <w:p w14:paraId="3CE64CF6" w14:textId="77777777" w:rsidR="00E1065B" w:rsidRPr="001950AA" w:rsidRDefault="00E1065B">
            <w:pPr>
              <w:rPr>
                <w:szCs w:val="24"/>
              </w:rPr>
            </w:pPr>
          </w:p>
        </w:tc>
      </w:tr>
      <w:tr w:rsidR="00E1065B" w:rsidRPr="001950AA" w14:paraId="5124BF87" w14:textId="77777777" w:rsidTr="005B758C">
        <w:trPr>
          <w:trHeight w:val="582"/>
        </w:trPr>
        <w:tc>
          <w:tcPr>
            <w:tcW w:w="1710" w:type="dxa"/>
            <w:vAlign w:val="center"/>
          </w:tcPr>
          <w:p w14:paraId="2E310976" w14:textId="77777777" w:rsidR="00E1065B" w:rsidRPr="001950AA" w:rsidRDefault="00E1065B">
            <w:pPr>
              <w:rPr>
                <w:szCs w:val="24"/>
              </w:rPr>
            </w:pPr>
            <w:r>
              <w:rPr>
                <w:szCs w:val="24"/>
              </w:rPr>
              <w:t>200</w:t>
            </w:r>
          </w:p>
        </w:tc>
        <w:tc>
          <w:tcPr>
            <w:tcW w:w="5040" w:type="dxa"/>
            <w:vAlign w:val="center"/>
          </w:tcPr>
          <w:p w14:paraId="2A44ACF7" w14:textId="77777777" w:rsidR="00E1065B" w:rsidRPr="001950AA" w:rsidRDefault="00E1065B">
            <w:pPr>
              <w:rPr>
                <w:szCs w:val="24"/>
              </w:rPr>
            </w:pPr>
            <w:r w:rsidRPr="002C42E7">
              <w:t>Personal Services</w:t>
            </w:r>
            <w:r>
              <w:t xml:space="preserve"> – Employee Benefits</w:t>
            </w:r>
          </w:p>
        </w:tc>
        <w:tc>
          <w:tcPr>
            <w:tcW w:w="2055" w:type="dxa"/>
            <w:vAlign w:val="center"/>
          </w:tcPr>
          <w:p w14:paraId="27AC42F1" w14:textId="77777777" w:rsidR="00E1065B" w:rsidRPr="001950AA" w:rsidRDefault="00E1065B">
            <w:pPr>
              <w:rPr>
                <w:szCs w:val="24"/>
              </w:rPr>
            </w:pPr>
          </w:p>
        </w:tc>
      </w:tr>
      <w:tr w:rsidR="00E1065B" w:rsidRPr="001950AA" w14:paraId="612D324C" w14:textId="77777777" w:rsidTr="005B758C">
        <w:trPr>
          <w:trHeight w:val="582"/>
        </w:trPr>
        <w:tc>
          <w:tcPr>
            <w:tcW w:w="1710" w:type="dxa"/>
            <w:vAlign w:val="center"/>
          </w:tcPr>
          <w:p w14:paraId="09D46E38" w14:textId="77777777" w:rsidR="00E1065B" w:rsidRPr="001950AA" w:rsidRDefault="00E1065B">
            <w:pPr>
              <w:rPr>
                <w:szCs w:val="24"/>
              </w:rPr>
            </w:pPr>
            <w:r w:rsidRPr="001950AA">
              <w:rPr>
                <w:szCs w:val="24"/>
              </w:rPr>
              <w:t xml:space="preserve">300 </w:t>
            </w:r>
          </w:p>
        </w:tc>
        <w:tc>
          <w:tcPr>
            <w:tcW w:w="5040" w:type="dxa"/>
            <w:vAlign w:val="center"/>
          </w:tcPr>
          <w:p w14:paraId="344B2B6D" w14:textId="6E7A7027" w:rsidR="00E1065B" w:rsidRPr="001950AA" w:rsidRDefault="00E1065B">
            <w:pPr>
              <w:rPr>
                <w:szCs w:val="24"/>
              </w:rPr>
            </w:pPr>
            <w:r w:rsidRPr="001950AA">
              <w:rPr>
                <w:szCs w:val="24"/>
              </w:rPr>
              <w:t>Purchased Professional and Technical Services</w:t>
            </w:r>
          </w:p>
        </w:tc>
        <w:tc>
          <w:tcPr>
            <w:tcW w:w="2055" w:type="dxa"/>
            <w:vAlign w:val="center"/>
          </w:tcPr>
          <w:p w14:paraId="42CDB8DC" w14:textId="77777777" w:rsidR="00E1065B" w:rsidRPr="001950AA" w:rsidRDefault="00E1065B">
            <w:pPr>
              <w:rPr>
                <w:szCs w:val="24"/>
              </w:rPr>
            </w:pPr>
          </w:p>
        </w:tc>
      </w:tr>
      <w:tr w:rsidR="00E1065B" w:rsidRPr="001950AA" w14:paraId="04159317" w14:textId="77777777" w:rsidTr="005B758C">
        <w:trPr>
          <w:trHeight w:val="582"/>
        </w:trPr>
        <w:tc>
          <w:tcPr>
            <w:tcW w:w="1710" w:type="dxa"/>
            <w:vAlign w:val="center"/>
          </w:tcPr>
          <w:p w14:paraId="1DEF8965" w14:textId="77777777" w:rsidR="00E1065B" w:rsidRPr="001950AA" w:rsidRDefault="4B96124C">
            <w:r>
              <w:t>400</w:t>
            </w:r>
          </w:p>
        </w:tc>
        <w:tc>
          <w:tcPr>
            <w:tcW w:w="5040" w:type="dxa"/>
            <w:vAlign w:val="center"/>
          </w:tcPr>
          <w:p w14:paraId="26930DA4" w14:textId="75258B14" w:rsidR="00E1065B" w:rsidRPr="00621CBF" w:rsidRDefault="4B96124C">
            <w:r>
              <w:t>Purchased Property Services</w:t>
            </w:r>
          </w:p>
        </w:tc>
        <w:tc>
          <w:tcPr>
            <w:tcW w:w="2055" w:type="dxa"/>
            <w:vAlign w:val="center"/>
          </w:tcPr>
          <w:p w14:paraId="727F04B2" w14:textId="77777777" w:rsidR="00E1065B" w:rsidRPr="001950AA" w:rsidRDefault="00E1065B">
            <w:pPr>
              <w:rPr>
                <w:szCs w:val="24"/>
              </w:rPr>
            </w:pPr>
          </w:p>
        </w:tc>
      </w:tr>
      <w:tr w:rsidR="00E1065B" w:rsidRPr="001950AA" w14:paraId="355344B2" w14:textId="77777777" w:rsidTr="005B758C">
        <w:trPr>
          <w:trHeight w:val="582"/>
        </w:trPr>
        <w:tc>
          <w:tcPr>
            <w:tcW w:w="1710" w:type="dxa"/>
            <w:vAlign w:val="center"/>
          </w:tcPr>
          <w:p w14:paraId="4AB89872" w14:textId="77777777" w:rsidR="00E1065B" w:rsidRPr="001950AA" w:rsidRDefault="00E1065B">
            <w:pPr>
              <w:rPr>
                <w:szCs w:val="24"/>
              </w:rPr>
            </w:pPr>
            <w:r w:rsidRPr="001950AA">
              <w:rPr>
                <w:szCs w:val="24"/>
              </w:rPr>
              <w:t>500</w:t>
            </w:r>
          </w:p>
        </w:tc>
        <w:tc>
          <w:tcPr>
            <w:tcW w:w="5040" w:type="dxa"/>
            <w:vAlign w:val="center"/>
          </w:tcPr>
          <w:p w14:paraId="41417E2A" w14:textId="2C769B76" w:rsidR="00E1065B" w:rsidRPr="001950AA" w:rsidRDefault="00E1065B">
            <w:pPr>
              <w:rPr>
                <w:szCs w:val="24"/>
              </w:rPr>
            </w:pPr>
            <w:r w:rsidRPr="001950AA">
              <w:rPr>
                <w:szCs w:val="24"/>
              </w:rPr>
              <w:t>Other Purchased Services</w:t>
            </w:r>
          </w:p>
        </w:tc>
        <w:tc>
          <w:tcPr>
            <w:tcW w:w="2055" w:type="dxa"/>
            <w:vAlign w:val="center"/>
          </w:tcPr>
          <w:p w14:paraId="0891F331" w14:textId="77777777" w:rsidR="00E1065B" w:rsidRPr="001950AA" w:rsidRDefault="00E1065B">
            <w:pPr>
              <w:rPr>
                <w:szCs w:val="24"/>
              </w:rPr>
            </w:pPr>
          </w:p>
        </w:tc>
      </w:tr>
      <w:tr w:rsidR="00E1065B" w:rsidRPr="001950AA" w14:paraId="7A0EA94F" w14:textId="77777777" w:rsidTr="005B758C">
        <w:trPr>
          <w:trHeight w:val="582"/>
        </w:trPr>
        <w:tc>
          <w:tcPr>
            <w:tcW w:w="1710" w:type="dxa"/>
            <w:vAlign w:val="center"/>
          </w:tcPr>
          <w:p w14:paraId="567F30FC" w14:textId="77777777" w:rsidR="00E1065B" w:rsidRPr="001950AA" w:rsidRDefault="00E1065B">
            <w:pPr>
              <w:rPr>
                <w:szCs w:val="24"/>
              </w:rPr>
            </w:pPr>
            <w:r w:rsidRPr="001950AA">
              <w:rPr>
                <w:szCs w:val="24"/>
              </w:rPr>
              <w:t xml:space="preserve">600 </w:t>
            </w:r>
          </w:p>
        </w:tc>
        <w:tc>
          <w:tcPr>
            <w:tcW w:w="5040" w:type="dxa"/>
            <w:vAlign w:val="center"/>
          </w:tcPr>
          <w:p w14:paraId="243B310C" w14:textId="752692DF" w:rsidR="00E1065B" w:rsidRPr="001950AA" w:rsidRDefault="00E1065B">
            <w:pPr>
              <w:rPr>
                <w:szCs w:val="24"/>
              </w:rPr>
            </w:pPr>
            <w:r w:rsidRPr="001950AA">
              <w:rPr>
                <w:szCs w:val="24"/>
              </w:rPr>
              <w:t xml:space="preserve">Supplies </w:t>
            </w:r>
          </w:p>
        </w:tc>
        <w:tc>
          <w:tcPr>
            <w:tcW w:w="2055" w:type="dxa"/>
            <w:vAlign w:val="center"/>
          </w:tcPr>
          <w:p w14:paraId="0DD55E5F" w14:textId="77777777" w:rsidR="00E1065B" w:rsidRPr="001950AA" w:rsidRDefault="00E1065B">
            <w:pPr>
              <w:rPr>
                <w:szCs w:val="24"/>
              </w:rPr>
            </w:pPr>
          </w:p>
        </w:tc>
      </w:tr>
      <w:tr w:rsidR="00E1065B" w:rsidRPr="001950AA" w14:paraId="20005FDC" w14:textId="77777777" w:rsidTr="005B758C">
        <w:trPr>
          <w:trHeight w:val="582"/>
        </w:trPr>
        <w:tc>
          <w:tcPr>
            <w:tcW w:w="1710" w:type="dxa"/>
            <w:vAlign w:val="center"/>
          </w:tcPr>
          <w:p w14:paraId="12814832" w14:textId="75A50A63" w:rsidR="00E1065B" w:rsidRPr="001950AA" w:rsidRDefault="00E1065B">
            <w:pPr>
              <w:rPr>
                <w:szCs w:val="24"/>
              </w:rPr>
            </w:pPr>
            <w:r>
              <w:rPr>
                <w:szCs w:val="24"/>
              </w:rPr>
              <w:t>700</w:t>
            </w:r>
          </w:p>
        </w:tc>
        <w:tc>
          <w:tcPr>
            <w:tcW w:w="5040" w:type="dxa"/>
            <w:vAlign w:val="center"/>
          </w:tcPr>
          <w:p w14:paraId="04BB5B24" w14:textId="00BE7065" w:rsidR="00E1065B" w:rsidRPr="001950AA" w:rsidRDefault="00E1065B">
            <w:pPr>
              <w:rPr>
                <w:szCs w:val="24"/>
              </w:rPr>
            </w:pPr>
            <w:r>
              <w:rPr>
                <w:spacing w:val="-2"/>
              </w:rPr>
              <w:t>Property</w:t>
            </w:r>
          </w:p>
        </w:tc>
        <w:tc>
          <w:tcPr>
            <w:tcW w:w="2055" w:type="dxa"/>
            <w:vAlign w:val="center"/>
          </w:tcPr>
          <w:p w14:paraId="22A437AA" w14:textId="77777777" w:rsidR="00E1065B" w:rsidRPr="001950AA" w:rsidRDefault="00E1065B">
            <w:pPr>
              <w:rPr>
                <w:szCs w:val="24"/>
              </w:rPr>
            </w:pPr>
          </w:p>
        </w:tc>
      </w:tr>
      <w:tr w:rsidR="00FF1CA2" w:rsidRPr="00621CBF" w14:paraId="2C0F33E9" w14:textId="77777777" w:rsidTr="005B758C">
        <w:trPr>
          <w:trHeight w:val="582"/>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76FF6" w14:textId="77777777" w:rsidR="00FF1CA2" w:rsidRPr="00621CBF" w:rsidRDefault="00FF1CA2" w:rsidP="00E842EB">
            <w:pPr>
              <w:rPr>
                <w:b/>
                <w:szCs w:val="24"/>
              </w:rPr>
            </w:pPr>
            <w:r w:rsidRPr="00621CBF">
              <w:rPr>
                <w:b/>
                <w:szCs w:val="24"/>
              </w:rPr>
              <w:t>Total Grant Request</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9EED23" w14:textId="77777777" w:rsidR="00FF1CA2" w:rsidRPr="00621CBF" w:rsidRDefault="00FF1CA2" w:rsidP="00E842EB">
            <w:pPr>
              <w:rPr>
                <w:b/>
                <w:spacing w:val="-2"/>
              </w:rPr>
            </w:pPr>
          </w:p>
        </w:tc>
        <w:tc>
          <w:tcPr>
            <w:tcW w:w="2055" w:type="dxa"/>
            <w:tcBorders>
              <w:top w:val="single" w:sz="4" w:space="0" w:color="auto"/>
              <w:left w:val="single" w:sz="4" w:space="0" w:color="auto"/>
              <w:bottom w:val="single" w:sz="4" w:space="0" w:color="auto"/>
              <w:right w:val="single" w:sz="4" w:space="0" w:color="auto"/>
            </w:tcBorders>
            <w:vAlign w:val="center"/>
          </w:tcPr>
          <w:p w14:paraId="52FC171A" w14:textId="3C8E70BD" w:rsidR="00FF1CA2" w:rsidRPr="00621CBF" w:rsidRDefault="00FF1CA2" w:rsidP="00E842EB">
            <w:pPr>
              <w:rPr>
                <w:b/>
                <w:szCs w:val="24"/>
              </w:rPr>
            </w:pPr>
          </w:p>
        </w:tc>
      </w:tr>
    </w:tbl>
    <w:p w14:paraId="5E79F067" w14:textId="77777777" w:rsidR="00453598" w:rsidRDefault="00453598" w:rsidP="000F4D4F"/>
    <w:p w14:paraId="7D728519" w14:textId="77777777" w:rsidR="00F5448C" w:rsidRDefault="00F5448C" w:rsidP="000F4D4F">
      <w:pPr>
        <w:rPr>
          <w:b/>
          <w:bCs/>
        </w:rPr>
      </w:pPr>
    </w:p>
    <w:p w14:paraId="4CEF27F8" w14:textId="7984F9DD" w:rsidR="0031566D" w:rsidRPr="007A4C19" w:rsidRDefault="0031566D" w:rsidP="005B758C">
      <w:pPr>
        <w:ind w:left="720"/>
        <w:rPr>
          <w:b/>
        </w:rPr>
      </w:pPr>
      <w:r w:rsidRPr="007A4C19">
        <w:rPr>
          <w:b/>
        </w:rPr>
        <w:t>Master</w:t>
      </w:r>
      <w:r w:rsidRPr="007A4C19">
        <w:rPr>
          <w:b/>
          <w:spacing w:val="-7"/>
        </w:rPr>
        <w:t xml:space="preserve"> </w:t>
      </w:r>
      <w:r w:rsidRPr="007A4C19">
        <w:rPr>
          <w:b/>
        </w:rPr>
        <w:t>Budget</w:t>
      </w:r>
      <w:r w:rsidRPr="007A4C19">
        <w:rPr>
          <w:b/>
          <w:spacing w:val="-7"/>
        </w:rPr>
        <w:t xml:space="preserve"> </w:t>
      </w:r>
      <w:r w:rsidRPr="007A4C19">
        <w:rPr>
          <w:b/>
        </w:rPr>
        <w:t>Form</w:t>
      </w:r>
      <w:r w:rsidRPr="007A4C19">
        <w:rPr>
          <w:b/>
          <w:spacing w:val="-7"/>
        </w:rPr>
        <w:t xml:space="preserve"> </w:t>
      </w:r>
      <w:r w:rsidRPr="007A4C19">
        <w:rPr>
          <w:b/>
        </w:rPr>
        <w:t>Object</w:t>
      </w:r>
      <w:r w:rsidRPr="007A4C19">
        <w:rPr>
          <w:b/>
          <w:spacing w:val="-4"/>
        </w:rPr>
        <w:t xml:space="preserve"> </w:t>
      </w:r>
      <w:r w:rsidRPr="007A4C19">
        <w:rPr>
          <w:b/>
        </w:rPr>
        <w:t>Code</w:t>
      </w:r>
      <w:r w:rsidRPr="007A4C19">
        <w:rPr>
          <w:b/>
          <w:spacing w:val="-4"/>
        </w:rPr>
        <w:t xml:space="preserve"> </w:t>
      </w:r>
      <w:r w:rsidRPr="007A4C19">
        <w:rPr>
          <w:b/>
        </w:rPr>
        <w:t>Descriptions/Includable</w:t>
      </w:r>
      <w:r w:rsidRPr="007A4C19">
        <w:rPr>
          <w:b/>
          <w:spacing w:val="-4"/>
        </w:rPr>
        <w:t xml:space="preserve"> </w:t>
      </w:r>
      <w:r w:rsidRPr="007A4C19">
        <w:rPr>
          <w:b/>
          <w:spacing w:val="-2"/>
        </w:rPr>
        <w:t>Items</w:t>
      </w:r>
    </w:p>
    <w:p w14:paraId="0DDD2353" w14:textId="77777777" w:rsidR="0031566D" w:rsidRDefault="0031566D" w:rsidP="005B758C">
      <w:pPr>
        <w:ind w:left="720"/>
      </w:pPr>
    </w:p>
    <w:p w14:paraId="77A0CC8A" w14:textId="6AAEB62E" w:rsidR="0031566D" w:rsidRPr="000F48DF" w:rsidRDefault="0031566D" w:rsidP="005B758C">
      <w:pPr>
        <w:ind w:left="720"/>
        <w:rPr>
          <w:b/>
          <w:bCs/>
        </w:rPr>
      </w:pPr>
      <w:r w:rsidRPr="000F48DF">
        <w:rPr>
          <w:b/>
          <w:bCs/>
          <w:spacing w:val="-5"/>
        </w:rPr>
        <w:t>100</w:t>
      </w:r>
      <w:r w:rsidRPr="000F48DF">
        <w:rPr>
          <w:b/>
          <w:bCs/>
        </w:rPr>
        <w:tab/>
        <w:t>Personal</w:t>
      </w:r>
      <w:r w:rsidRPr="000F48DF">
        <w:rPr>
          <w:b/>
          <w:bCs/>
          <w:spacing w:val="-4"/>
        </w:rPr>
        <w:t xml:space="preserve"> </w:t>
      </w:r>
      <w:r w:rsidRPr="000F48DF">
        <w:rPr>
          <w:b/>
          <w:bCs/>
        </w:rPr>
        <w:t>Services</w:t>
      </w:r>
      <w:r w:rsidRPr="000F48DF">
        <w:rPr>
          <w:b/>
          <w:bCs/>
          <w:spacing w:val="-3"/>
        </w:rPr>
        <w:t xml:space="preserve"> </w:t>
      </w:r>
      <w:r w:rsidRPr="000F48DF">
        <w:rPr>
          <w:b/>
          <w:bCs/>
        </w:rPr>
        <w:t>–</w:t>
      </w:r>
      <w:r w:rsidRPr="000F48DF">
        <w:rPr>
          <w:b/>
          <w:bCs/>
          <w:spacing w:val="-4"/>
        </w:rPr>
        <w:t xml:space="preserve"> </w:t>
      </w:r>
      <w:r w:rsidRPr="000F48DF">
        <w:rPr>
          <w:b/>
          <w:bCs/>
          <w:spacing w:val="-2"/>
        </w:rPr>
        <w:t>Stipends</w:t>
      </w:r>
    </w:p>
    <w:p w14:paraId="6ED3BC79" w14:textId="506FC8D0" w:rsidR="0031566D" w:rsidRDefault="0031566D" w:rsidP="005B758C">
      <w:pPr>
        <w:ind w:left="1440"/>
      </w:pPr>
      <w:r>
        <w:t>Amounts</w:t>
      </w:r>
      <w:r>
        <w:rPr>
          <w:spacing w:val="-4"/>
        </w:rPr>
        <w:t xml:space="preserve"> </w:t>
      </w:r>
      <w:r>
        <w:t>paid</w:t>
      </w:r>
      <w:r>
        <w:rPr>
          <w:spacing w:val="-4"/>
        </w:rPr>
        <w:t xml:space="preserve"> </w:t>
      </w:r>
      <w:r>
        <w:t>to</w:t>
      </w:r>
      <w:r>
        <w:rPr>
          <w:spacing w:val="-4"/>
        </w:rPr>
        <w:t xml:space="preserve"> </w:t>
      </w:r>
      <w:r>
        <w:t>both</w:t>
      </w:r>
      <w:r>
        <w:rPr>
          <w:spacing w:val="-4"/>
        </w:rPr>
        <w:t xml:space="preserve"> </w:t>
      </w:r>
      <w:r>
        <w:t>permanent</w:t>
      </w:r>
      <w:r>
        <w:rPr>
          <w:spacing w:val="-4"/>
        </w:rPr>
        <w:t xml:space="preserve"> </w:t>
      </w:r>
      <w:r>
        <w:t>and</w:t>
      </w:r>
      <w:r>
        <w:rPr>
          <w:spacing w:val="-4"/>
        </w:rPr>
        <w:t xml:space="preserve"> </w:t>
      </w:r>
      <w:r>
        <w:t>temporary</w:t>
      </w:r>
      <w:r>
        <w:rPr>
          <w:spacing w:val="-7"/>
        </w:rPr>
        <w:t xml:space="preserve"> </w:t>
      </w:r>
      <w:r>
        <w:t>grantee</w:t>
      </w:r>
      <w:r>
        <w:rPr>
          <w:spacing w:val="-6"/>
        </w:rPr>
        <w:t xml:space="preserve"> </w:t>
      </w:r>
      <w:r>
        <w:t>employees,</w:t>
      </w:r>
      <w:r>
        <w:rPr>
          <w:spacing w:val="-4"/>
        </w:rPr>
        <w:t xml:space="preserve"> </w:t>
      </w:r>
      <w:r>
        <w:t>including</w:t>
      </w:r>
      <w:r>
        <w:rPr>
          <w:spacing w:val="-6"/>
        </w:rPr>
        <w:t xml:space="preserve"> </w:t>
      </w:r>
      <w:r>
        <w:t>personnel substituting for those in permanent positions. This includes stipends for personal services rendered while on the payroll of the grantees.</w:t>
      </w:r>
    </w:p>
    <w:p w14:paraId="4BF24EFD" w14:textId="77777777" w:rsidR="0031566D" w:rsidRDefault="0031566D" w:rsidP="005B758C">
      <w:pPr>
        <w:ind w:left="720"/>
      </w:pPr>
    </w:p>
    <w:p w14:paraId="29CD2271" w14:textId="77777777" w:rsidR="0031566D" w:rsidRPr="000F48DF" w:rsidRDefault="0031566D" w:rsidP="005B758C">
      <w:pPr>
        <w:ind w:left="720"/>
        <w:rPr>
          <w:b/>
          <w:bCs/>
        </w:rPr>
      </w:pPr>
      <w:r w:rsidRPr="000F48DF">
        <w:rPr>
          <w:b/>
          <w:bCs/>
          <w:spacing w:val="-5"/>
        </w:rPr>
        <w:t>200</w:t>
      </w:r>
      <w:r w:rsidRPr="000F48DF">
        <w:rPr>
          <w:b/>
          <w:bCs/>
        </w:rPr>
        <w:tab/>
        <w:t>Personal</w:t>
      </w:r>
      <w:r w:rsidRPr="000F48DF">
        <w:rPr>
          <w:b/>
          <w:bCs/>
          <w:spacing w:val="-4"/>
        </w:rPr>
        <w:t xml:space="preserve"> </w:t>
      </w:r>
      <w:r w:rsidRPr="000F48DF">
        <w:rPr>
          <w:b/>
          <w:bCs/>
        </w:rPr>
        <w:t>Services</w:t>
      </w:r>
      <w:r w:rsidRPr="000F48DF">
        <w:rPr>
          <w:b/>
          <w:bCs/>
          <w:spacing w:val="-2"/>
        </w:rPr>
        <w:t xml:space="preserve"> </w:t>
      </w:r>
      <w:r w:rsidRPr="000F48DF">
        <w:rPr>
          <w:b/>
          <w:bCs/>
        </w:rPr>
        <w:t>–</w:t>
      </w:r>
      <w:r w:rsidRPr="000F48DF">
        <w:rPr>
          <w:b/>
          <w:bCs/>
          <w:spacing w:val="-3"/>
        </w:rPr>
        <w:t xml:space="preserve"> </w:t>
      </w:r>
      <w:r w:rsidRPr="000F48DF">
        <w:rPr>
          <w:b/>
          <w:bCs/>
        </w:rPr>
        <w:t>Employee</w:t>
      </w:r>
      <w:r w:rsidRPr="000F48DF">
        <w:rPr>
          <w:b/>
          <w:bCs/>
          <w:spacing w:val="-5"/>
        </w:rPr>
        <w:t xml:space="preserve"> </w:t>
      </w:r>
      <w:r w:rsidRPr="000F48DF">
        <w:rPr>
          <w:b/>
          <w:bCs/>
          <w:spacing w:val="-2"/>
        </w:rPr>
        <w:t>Benefits</w:t>
      </w:r>
    </w:p>
    <w:p w14:paraId="3DAF1D6C" w14:textId="77777777" w:rsidR="0031566D" w:rsidRDefault="0031566D" w:rsidP="005B758C">
      <w:pPr>
        <w:ind w:left="1440"/>
      </w:pPr>
      <w:r>
        <w:t>These amounts are not included in the gross salary but are in addition to that amount. Such payments are fringe benefit payments and, while not paid directly to employees, nevertheless</w:t>
      </w:r>
      <w:r>
        <w:rPr>
          <w:spacing w:val="-2"/>
        </w:rPr>
        <w:t xml:space="preserve"> </w:t>
      </w:r>
      <w:r>
        <w:t>are</w:t>
      </w:r>
      <w:r>
        <w:rPr>
          <w:spacing w:val="-5"/>
        </w:rPr>
        <w:t xml:space="preserve"> </w:t>
      </w:r>
      <w:r>
        <w:t>part</w:t>
      </w:r>
      <w:r>
        <w:rPr>
          <w:spacing w:val="-3"/>
        </w:rPr>
        <w:t xml:space="preserve"> </w:t>
      </w:r>
      <w:r>
        <w:t>of</w:t>
      </w:r>
      <w:r>
        <w:rPr>
          <w:spacing w:val="-3"/>
        </w:rPr>
        <w:t xml:space="preserve"> </w:t>
      </w:r>
      <w:r>
        <w:t>the</w:t>
      </w:r>
      <w:r>
        <w:rPr>
          <w:spacing w:val="-4"/>
        </w:rPr>
        <w:t xml:space="preserve"> </w:t>
      </w:r>
      <w:r>
        <w:t>cost</w:t>
      </w:r>
      <w:r>
        <w:rPr>
          <w:spacing w:val="-3"/>
        </w:rPr>
        <w:t xml:space="preserve"> </w:t>
      </w:r>
      <w:r>
        <w:t>of</w:t>
      </w:r>
      <w:r>
        <w:rPr>
          <w:spacing w:val="-3"/>
        </w:rPr>
        <w:t xml:space="preserve"> </w:t>
      </w:r>
      <w:r>
        <w:t>personal</w:t>
      </w:r>
      <w:r>
        <w:rPr>
          <w:spacing w:val="-3"/>
        </w:rPr>
        <w:t xml:space="preserve"> </w:t>
      </w:r>
      <w:r>
        <w:t>services. Included</w:t>
      </w:r>
      <w:r>
        <w:rPr>
          <w:spacing w:val="-3"/>
        </w:rPr>
        <w:t xml:space="preserve"> </w:t>
      </w:r>
      <w:r>
        <w:t>are</w:t>
      </w:r>
      <w:r>
        <w:rPr>
          <w:spacing w:val="-5"/>
        </w:rPr>
        <w:t xml:space="preserve"> </w:t>
      </w:r>
      <w:r>
        <w:t>the</w:t>
      </w:r>
      <w:r>
        <w:rPr>
          <w:spacing w:val="-3"/>
        </w:rPr>
        <w:t xml:space="preserve"> </w:t>
      </w:r>
      <w:r>
        <w:t>employer’s</w:t>
      </w:r>
      <w:r>
        <w:rPr>
          <w:spacing w:val="-4"/>
        </w:rPr>
        <w:t xml:space="preserve"> </w:t>
      </w:r>
      <w:r>
        <w:t>cost</w:t>
      </w:r>
      <w:r>
        <w:rPr>
          <w:spacing w:val="-3"/>
        </w:rPr>
        <w:t xml:space="preserve"> </w:t>
      </w:r>
      <w:r>
        <w:t>of group insurance, social security contribution, retirement contribution, tuition reimbursement, unemployment compensation and workers compensation insurance.</w:t>
      </w:r>
    </w:p>
    <w:p w14:paraId="02087FF2" w14:textId="77777777" w:rsidR="0031566D" w:rsidRDefault="0031566D" w:rsidP="005B758C">
      <w:pPr>
        <w:ind w:left="720"/>
      </w:pPr>
    </w:p>
    <w:p w14:paraId="1B2113E0" w14:textId="77777777" w:rsidR="0031566D" w:rsidRPr="000F48DF" w:rsidRDefault="0031566D" w:rsidP="005B758C">
      <w:pPr>
        <w:ind w:left="720"/>
        <w:rPr>
          <w:b/>
          <w:bCs/>
        </w:rPr>
      </w:pPr>
      <w:r w:rsidRPr="000F48DF">
        <w:rPr>
          <w:b/>
          <w:bCs/>
          <w:spacing w:val="-5"/>
        </w:rPr>
        <w:t>300</w:t>
      </w:r>
      <w:r w:rsidRPr="000F48DF">
        <w:rPr>
          <w:b/>
          <w:bCs/>
        </w:rPr>
        <w:tab/>
        <w:t>Purchased</w:t>
      </w:r>
      <w:r w:rsidRPr="000F48DF">
        <w:rPr>
          <w:b/>
          <w:bCs/>
          <w:spacing w:val="-6"/>
        </w:rPr>
        <w:t xml:space="preserve"> </w:t>
      </w:r>
      <w:r w:rsidRPr="000F48DF">
        <w:rPr>
          <w:b/>
          <w:bCs/>
        </w:rPr>
        <w:t>Professional</w:t>
      </w:r>
      <w:r w:rsidRPr="000F48DF">
        <w:rPr>
          <w:b/>
          <w:bCs/>
          <w:spacing w:val="-9"/>
        </w:rPr>
        <w:t xml:space="preserve"> </w:t>
      </w:r>
      <w:r w:rsidRPr="000F48DF">
        <w:rPr>
          <w:b/>
          <w:bCs/>
        </w:rPr>
        <w:t>and</w:t>
      </w:r>
      <w:r w:rsidRPr="000F48DF">
        <w:rPr>
          <w:b/>
          <w:bCs/>
          <w:spacing w:val="-7"/>
        </w:rPr>
        <w:t xml:space="preserve"> </w:t>
      </w:r>
      <w:r w:rsidRPr="000F48DF">
        <w:rPr>
          <w:b/>
          <w:bCs/>
        </w:rPr>
        <w:t>Technical</w:t>
      </w:r>
      <w:r w:rsidRPr="000F48DF">
        <w:rPr>
          <w:b/>
          <w:bCs/>
          <w:spacing w:val="-7"/>
        </w:rPr>
        <w:t xml:space="preserve"> </w:t>
      </w:r>
      <w:r w:rsidRPr="000F48DF">
        <w:rPr>
          <w:b/>
          <w:bCs/>
          <w:spacing w:val="-2"/>
        </w:rPr>
        <w:t>Services</w:t>
      </w:r>
    </w:p>
    <w:p w14:paraId="5F042B41" w14:textId="77777777" w:rsidR="0031566D" w:rsidRDefault="0031566D" w:rsidP="005B758C">
      <w:pPr>
        <w:ind w:left="1440"/>
      </w:pPr>
      <w:r>
        <w:t>Payments</w:t>
      </w:r>
      <w:r>
        <w:rPr>
          <w:spacing w:val="-4"/>
        </w:rPr>
        <w:t xml:space="preserve"> </w:t>
      </w:r>
      <w:r>
        <w:t>for</w:t>
      </w:r>
      <w:r>
        <w:rPr>
          <w:spacing w:val="-4"/>
        </w:rPr>
        <w:t xml:space="preserve"> </w:t>
      </w:r>
      <w:r>
        <w:t>services</w:t>
      </w:r>
      <w:r>
        <w:rPr>
          <w:spacing w:val="-4"/>
        </w:rPr>
        <w:t xml:space="preserve"> </w:t>
      </w:r>
      <w:r>
        <w:t>performed</w:t>
      </w:r>
      <w:r>
        <w:rPr>
          <w:spacing w:val="-4"/>
        </w:rPr>
        <w:t xml:space="preserve"> </w:t>
      </w:r>
      <w:r>
        <w:t>by</w:t>
      </w:r>
      <w:r>
        <w:rPr>
          <w:spacing w:val="-7"/>
        </w:rPr>
        <w:t xml:space="preserve"> </w:t>
      </w:r>
      <w:r>
        <w:t>persons</w:t>
      </w:r>
      <w:r>
        <w:rPr>
          <w:spacing w:val="-4"/>
        </w:rPr>
        <w:t xml:space="preserve"> </w:t>
      </w:r>
      <w:r>
        <w:t>qualified</w:t>
      </w:r>
      <w:r>
        <w:rPr>
          <w:spacing w:val="-4"/>
        </w:rPr>
        <w:t xml:space="preserve"> </w:t>
      </w:r>
      <w:r>
        <w:t>to</w:t>
      </w:r>
      <w:r>
        <w:rPr>
          <w:spacing w:val="-4"/>
        </w:rPr>
        <w:t xml:space="preserve"> </w:t>
      </w:r>
      <w:r>
        <w:t>assist</w:t>
      </w:r>
      <w:r>
        <w:rPr>
          <w:spacing w:val="-4"/>
        </w:rPr>
        <w:t xml:space="preserve"> </w:t>
      </w:r>
      <w:r>
        <w:t>teachers</w:t>
      </w:r>
      <w:r>
        <w:rPr>
          <w:spacing w:val="-4"/>
        </w:rPr>
        <w:t xml:space="preserve"> </w:t>
      </w:r>
      <w:r>
        <w:t>and</w:t>
      </w:r>
      <w:r>
        <w:rPr>
          <w:spacing w:val="-2"/>
        </w:rPr>
        <w:t xml:space="preserve"> </w:t>
      </w:r>
      <w:r>
        <w:t>supervisors to enhance the quality of the teaching process. This category includes curriculum consultants, in-service training specialists, etc., who are not on the grantee payroll.</w:t>
      </w:r>
    </w:p>
    <w:p w14:paraId="3DFC33E8" w14:textId="77777777" w:rsidR="0031566D" w:rsidRDefault="0031566D" w:rsidP="005B758C">
      <w:pPr>
        <w:ind w:left="720"/>
      </w:pPr>
    </w:p>
    <w:p w14:paraId="0F601636" w14:textId="77777777" w:rsidR="0031566D" w:rsidRPr="000F48DF" w:rsidRDefault="0031566D" w:rsidP="005B758C">
      <w:pPr>
        <w:ind w:left="720"/>
        <w:rPr>
          <w:b/>
          <w:bCs/>
        </w:rPr>
      </w:pPr>
      <w:r w:rsidRPr="000F48DF">
        <w:rPr>
          <w:b/>
          <w:bCs/>
          <w:spacing w:val="-5"/>
        </w:rPr>
        <w:t>400</w:t>
      </w:r>
      <w:r w:rsidRPr="000F48DF">
        <w:rPr>
          <w:b/>
          <w:bCs/>
        </w:rPr>
        <w:tab/>
        <w:t>Purchased</w:t>
      </w:r>
      <w:r w:rsidRPr="000F48DF">
        <w:rPr>
          <w:b/>
          <w:bCs/>
          <w:spacing w:val="-9"/>
        </w:rPr>
        <w:t xml:space="preserve"> </w:t>
      </w:r>
      <w:r w:rsidRPr="000F48DF">
        <w:rPr>
          <w:b/>
          <w:bCs/>
        </w:rPr>
        <w:t>Property</w:t>
      </w:r>
      <w:r w:rsidRPr="000F48DF">
        <w:rPr>
          <w:b/>
          <w:bCs/>
          <w:spacing w:val="-9"/>
        </w:rPr>
        <w:t xml:space="preserve"> </w:t>
      </w:r>
      <w:r w:rsidRPr="000F48DF">
        <w:rPr>
          <w:b/>
          <w:bCs/>
          <w:spacing w:val="-2"/>
        </w:rPr>
        <w:t>Services</w:t>
      </w:r>
    </w:p>
    <w:p w14:paraId="3C48D501" w14:textId="03473600" w:rsidR="0031566D" w:rsidRDefault="0031566D" w:rsidP="005B758C">
      <w:pPr>
        <w:ind w:left="1440"/>
      </w:pPr>
      <w:r>
        <w:t>Expenditures for services to operate, repair, maintain and rent property owned and/or used by the grantee. These are payments for services performed by persons other than grantee employees. Most frequently allowed expenditures include: Rental-costs for renting or leasing land, buildings, equipment or vehicles; Repair and Maintenance services – expenditures for repairs and maintenance services not provided directly by grantee personnel, including contracts and agreements covering the upkeep of buildings and equipment; and Construction Services (Remodeling</w:t>
      </w:r>
      <w:r>
        <w:rPr>
          <w:spacing w:val="-2"/>
        </w:rPr>
        <w:t xml:space="preserve"> </w:t>
      </w:r>
      <w:r>
        <w:t>and Renovation) – payments to contractors for major permanent structural alterations and for the initial or</w:t>
      </w:r>
      <w:r>
        <w:rPr>
          <w:spacing w:val="40"/>
        </w:rPr>
        <w:t xml:space="preserve"> </w:t>
      </w:r>
      <w:r>
        <w:t>additional installation of heating and ventilating systems, electrical systems, plumbing systems or other service systems in existing buildings. Utility services such as cleaning service, disposal</w:t>
      </w:r>
      <w:r>
        <w:rPr>
          <w:spacing w:val="-3"/>
        </w:rPr>
        <w:t xml:space="preserve"> </w:t>
      </w:r>
      <w:r>
        <w:t>service,</w:t>
      </w:r>
      <w:r>
        <w:rPr>
          <w:spacing w:val="-3"/>
        </w:rPr>
        <w:t xml:space="preserve"> </w:t>
      </w:r>
      <w:r>
        <w:t>snow</w:t>
      </w:r>
      <w:r>
        <w:rPr>
          <w:spacing w:val="-3"/>
        </w:rPr>
        <w:t xml:space="preserve"> </w:t>
      </w:r>
      <w:r>
        <w:t>plowing,</w:t>
      </w:r>
      <w:r>
        <w:rPr>
          <w:spacing w:val="-3"/>
        </w:rPr>
        <w:t xml:space="preserve"> </w:t>
      </w:r>
      <w:r>
        <w:t>lawn</w:t>
      </w:r>
      <w:r>
        <w:rPr>
          <w:spacing w:val="-2"/>
        </w:rPr>
        <w:t xml:space="preserve"> </w:t>
      </w:r>
      <w:r>
        <w:t>care,</w:t>
      </w:r>
      <w:r>
        <w:rPr>
          <w:spacing w:val="-3"/>
        </w:rPr>
        <w:t xml:space="preserve"> </w:t>
      </w:r>
      <w:r>
        <w:t>etc.</w:t>
      </w:r>
      <w:r>
        <w:rPr>
          <w:spacing w:val="-3"/>
        </w:rPr>
        <w:t xml:space="preserve"> </w:t>
      </w:r>
      <w:r>
        <w:t>could</w:t>
      </w:r>
      <w:r>
        <w:rPr>
          <w:spacing w:val="-3"/>
        </w:rPr>
        <w:t xml:space="preserve"> </w:t>
      </w:r>
      <w:r>
        <w:t>also</w:t>
      </w:r>
      <w:r>
        <w:rPr>
          <w:spacing w:val="-3"/>
        </w:rPr>
        <w:t xml:space="preserve"> </w:t>
      </w:r>
      <w:r>
        <w:t>be</w:t>
      </w:r>
      <w:r>
        <w:rPr>
          <w:spacing w:val="-4"/>
        </w:rPr>
        <w:t xml:space="preserve"> </w:t>
      </w:r>
      <w:r>
        <w:t>reported</w:t>
      </w:r>
      <w:r>
        <w:rPr>
          <w:spacing w:val="-3"/>
        </w:rPr>
        <w:t xml:space="preserve"> </w:t>
      </w:r>
      <w:r>
        <w:t>in</w:t>
      </w:r>
      <w:r>
        <w:rPr>
          <w:spacing w:val="-3"/>
        </w:rPr>
        <w:t xml:space="preserve"> </w:t>
      </w:r>
      <w:r>
        <w:t>this</w:t>
      </w:r>
      <w:r>
        <w:rPr>
          <w:spacing w:val="-3"/>
        </w:rPr>
        <w:t xml:space="preserve"> </w:t>
      </w:r>
      <w:r>
        <w:t>category.</w:t>
      </w:r>
      <w:r>
        <w:rPr>
          <w:spacing w:val="-2"/>
        </w:rPr>
        <w:t xml:space="preserve"> </w:t>
      </w:r>
      <w:r>
        <w:t>It is up to the program manager to inform applicants what is an allowable purchased</w:t>
      </w:r>
      <w:r w:rsidR="00F5448C">
        <w:t xml:space="preserve"> </w:t>
      </w:r>
      <w:r>
        <w:t>property</w:t>
      </w:r>
      <w:r>
        <w:rPr>
          <w:spacing w:val="-8"/>
        </w:rPr>
        <w:t xml:space="preserve"> </w:t>
      </w:r>
      <w:r>
        <w:t>service</w:t>
      </w:r>
      <w:r>
        <w:rPr>
          <w:spacing w:val="-4"/>
        </w:rPr>
        <w:t xml:space="preserve"> </w:t>
      </w:r>
      <w:r>
        <w:t>under</w:t>
      </w:r>
      <w:r>
        <w:rPr>
          <w:spacing w:val="-3"/>
        </w:rPr>
        <w:t xml:space="preserve"> </w:t>
      </w:r>
      <w:r>
        <w:t>a</w:t>
      </w:r>
      <w:r>
        <w:rPr>
          <w:spacing w:val="-3"/>
        </w:rPr>
        <w:t xml:space="preserve"> </w:t>
      </w:r>
      <w:r>
        <w:t>grant</w:t>
      </w:r>
      <w:r>
        <w:rPr>
          <w:spacing w:val="-3"/>
        </w:rPr>
        <w:t xml:space="preserve"> </w:t>
      </w:r>
      <w:r>
        <w:t>program.</w:t>
      </w:r>
      <w:r>
        <w:rPr>
          <w:spacing w:val="-3"/>
        </w:rPr>
        <w:t xml:space="preserve"> </w:t>
      </w:r>
      <w:r>
        <w:t>Please</w:t>
      </w:r>
      <w:r>
        <w:rPr>
          <w:spacing w:val="-4"/>
        </w:rPr>
        <w:t xml:space="preserve"> </w:t>
      </w:r>
      <w:r>
        <w:t>refer</w:t>
      </w:r>
      <w:r>
        <w:rPr>
          <w:spacing w:val="-3"/>
        </w:rPr>
        <w:t xml:space="preserve"> </w:t>
      </w:r>
      <w:r>
        <w:t>to</w:t>
      </w:r>
      <w:r>
        <w:rPr>
          <w:spacing w:val="-3"/>
        </w:rPr>
        <w:t xml:space="preserve"> </w:t>
      </w:r>
      <w:r>
        <w:t>the</w:t>
      </w:r>
      <w:r>
        <w:rPr>
          <w:spacing w:val="-4"/>
        </w:rPr>
        <w:t xml:space="preserve"> </w:t>
      </w:r>
      <w:r>
        <w:t>Allowable Expenses</w:t>
      </w:r>
      <w:r>
        <w:rPr>
          <w:spacing w:val="-3"/>
        </w:rPr>
        <w:t xml:space="preserve"> </w:t>
      </w:r>
      <w:r>
        <w:t>section</w:t>
      </w:r>
      <w:r>
        <w:rPr>
          <w:spacing w:val="-3"/>
        </w:rPr>
        <w:t xml:space="preserve"> </w:t>
      </w:r>
      <w:r>
        <w:t>of the application for details. The review of the budget justification should reveal the existence of any unallowable item.</w:t>
      </w:r>
    </w:p>
    <w:p w14:paraId="51206B64" w14:textId="77777777" w:rsidR="0031566D" w:rsidRDefault="0031566D" w:rsidP="005B758C">
      <w:pPr>
        <w:ind w:left="720"/>
      </w:pPr>
    </w:p>
    <w:p w14:paraId="63C4C7F9" w14:textId="77777777" w:rsidR="0031566D" w:rsidRPr="000F48DF" w:rsidRDefault="0031566D" w:rsidP="005B758C">
      <w:pPr>
        <w:ind w:left="720"/>
        <w:rPr>
          <w:b/>
          <w:bCs/>
        </w:rPr>
      </w:pPr>
      <w:r w:rsidRPr="000F48DF">
        <w:rPr>
          <w:b/>
          <w:bCs/>
          <w:spacing w:val="-5"/>
        </w:rPr>
        <w:t>500</w:t>
      </w:r>
      <w:r w:rsidRPr="000F48DF">
        <w:rPr>
          <w:b/>
          <w:bCs/>
        </w:rPr>
        <w:tab/>
        <w:t>Other</w:t>
      </w:r>
      <w:r w:rsidRPr="000F48DF">
        <w:rPr>
          <w:b/>
          <w:bCs/>
          <w:spacing w:val="-7"/>
        </w:rPr>
        <w:t xml:space="preserve"> </w:t>
      </w:r>
      <w:r w:rsidRPr="000F48DF">
        <w:rPr>
          <w:b/>
          <w:bCs/>
        </w:rPr>
        <w:t>Purchased</w:t>
      </w:r>
      <w:r w:rsidRPr="000F48DF">
        <w:rPr>
          <w:b/>
          <w:bCs/>
          <w:spacing w:val="-7"/>
        </w:rPr>
        <w:t xml:space="preserve"> </w:t>
      </w:r>
      <w:r w:rsidRPr="000F48DF">
        <w:rPr>
          <w:b/>
          <w:bCs/>
          <w:spacing w:val="-2"/>
        </w:rPr>
        <w:t>Services</w:t>
      </w:r>
    </w:p>
    <w:p w14:paraId="0F3883D6" w14:textId="77777777" w:rsidR="0031566D" w:rsidRDefault="0031566D" w:rsidP="005B758C">
      <w:pPr>
        <w:ind w:left="1440"/>
      </w:pPr>
      <w:r>
        <w:t>Expenses</w:t>
      </w:r>
      <w:r>
        <w:rPr>
          <w:spacing w:val="-4"/>
        </w:rPr>
        <w:t xml:space="preserve"> </w:t>
      </w:r>
      <w:r>
        <w:t>for</w:t>
      </w:r>
      <w:r>
        <w:rPr>
          <w:spacing w:val="-5"/>
        </w:rPr>
        <w:t xml:space="preserve"> </w:t>
      </w:r>
      <w:r>
        <w:t>services</w:t>
      </w:r>
      <w:r>
        <w:rPr>
          <w:spacing w:val="-4"/>
        </w:rPr>
        <w:t xml:space="preserve"> </w:t>
      </w:r>
      <w:r>
        <w:t>rendered</w:t>
      </w:r>
      <w:r>
        <w:rPr>
          <w:spacing w:val="-4"/>
        </w:rPr>
        <w:t xml:space="preserve"> </w:t>
      </w:r>
      <w:r>
        <w:t>by</w:t>
      </w:r>
      <w:r>
        <w:rPr>
          <w:spacing w:val="-8"/>
        </w:rPr>
        <w:t xml:space="preserve"> </w:t>
      </w:r>
      <w:r>
        <w:t>organizations</w:t>
      </w:r>
      <w:r>
        <w:rPr>
          <w:spacing w:val="-4"/>
        </w:rPr>
        <w:t xml:space="preserve"> </w:t>
      </w:r>
      <w:r>
        <w:t>that</w:t>
      </w:r>
      <w:r>
        <w:rPr>
          <w:spacing w:val="-4"/>
        </w:rPr>
        <w:t xml:space="preserve"> </w:t>
      </w:r>
      <w:r>
        <w:t>are</w:t>
      </w:r>
      <w:r>
        <w:rPr>
          <w:spacing w:val="-5"/>
        </w:rPr>
        <w:t xml:space="preserve"> </w:t>
      </w:r>
      <w:r>
        <w:t>not</w:t>
      </w:r>
      <w:r>
        <w:rPr>
          <w:spacing w:val="-4"/>
        </w:rPr>
        <w:t xml:space="preserve"> </w:t>
      </w:r>
      <w:r>
        <w:t>classified</w:t>
      </w:r>
      <w:r>
        <w:rPr>
          <w:spacing w:val="-4"/>
        </w:rPr>
        <w:t xml:space="preserve"> </w:t>
      </w:r>
      <w:r>
        <w:t>as</w:t>
      </w:r>
      <w:r>
        <w:rPr>
          <w:spacing w:val="-4"/>
        </w:rPr>
        <w:t xml:space="preserve"> </w:t>
      </w:r>
      <w:r>
        <w:t>Purchased Professional and Technical Services or Purchased Property Services.</w:t>
      </w:r>
    </w:p>
    <w:p w14:paraId="06265D32" w14:textId="77777777" w:rsidR="0031566D" w:rsidRDefault="0031566D" w:rsidP="005B758C">
      <w:pPr>
        <w:ind w:left="720"/>
      </w:pPr>
    </w:p>
    <w:p w14:paraId="08D20057" w14:textId="77777777" w:rsidR="0031566D" w:rsidRPr="000F48DF" w:rsidRDefault="0031566D" w:rsidP="005B758C">
      <w:pPr>
        <w:ind w:left="720"/>
        <w:rPr>
          <w:b/>
          <w:bCs/>
        </w:rPr>
      </w:pPr>
      <w:r w:rsidRPr="000F48DF">
        <w:rPr>
          <w:b/>
          <w:bCs/>
          <w:spacing w:val="-5"/>
        </w:rPr>
        <w:t>600</w:t>
      </w:r>
      <w:r w:rsidRPr="000F48DF">
        <w:rPr>
          <w:b/>
          <w:bCs/>
        </w:rPr>
        <w:tab/>
      </w:r>
      <w:r w:rsidRPr="000F48DF">
        <w:rPr>
          <w:b/>
          <w:bCs/>
          <w:spacing w:val="-2"/>
        </w:rPr>
        <w:t>Supplies</w:t>
      </w:r>
    </w:p>
    <w:p w14:paraId="7B63AD6B" w14:textId="77777777" w:rsidR="0031566D" w:rsidRDefault="0031566D" w:rsidP="005B758C">
      <w:pPr>
        <w:ind w:left="1440"/>
      </w:pPr>
      <w:r>
        <w:t>Expenses</w:t>
      </w:r>
      <w:r>
        <w:rPr>
          <w:spacing w:val="-3"/>
        </w:rPr>
        <w:t xml:space="preserve"> </w:t>
      </w:r>
      <w:r>
        <w:t>for</w:t>
      </w:r>
      <w:r>
        <w:rPr>
          <w:spacing w:val="-5"/>
        </w:rPr>
        <w:t xml:space="preserve"> </w:t>
      </w:r>
      <w:r>
        <w:t>items</w:t>
      </w:r>
      <w:r>
        <w:rPr>
          <w:spacing w:val="-3"/>
        </w:rPr>
        <w:t xml:space="preserve"> </w:t>
      </w:r>
      <w:r>
        <w:t>that</w:t>
      </w:r>
      <w:r>
        <w:rPr>
          <w:spacing w:val="-3"/>
        </w:rPr>
        <w:t xml:space="preserve"> </w:t>
      </w:r>
      <w:r>
        <w:t>are</w:t>
      </w:r>
      <w:r>
        <w:rPr>
          <w:spacing w:val="-4"/>
        </w:rPr>
        <w:t xml:space="preserve"> </w:t>
      </w:r>
      <w:r>
        <w:t>consumed,</w:t>
      </w:r>
      <w:r>
        <w:rPr>
          <w:spacing w:val="-3"/>
        </w:rPr>
        <w:t xml:space="preserve"> </w:t>
      </w:r>
      <w:r>
        <w:t>worn</w:t>
      </w:r>
      <w:r>
        <w:rPr>
          <w:spacing w:val="-3"/>
        </w:rPr>
        <w:t xml:space="preserve"> </w:t>
      </w:r>
      <w:r>
        <w:t>out</w:t>
      </w:r>
      <w:r>
        <w:rPr>
          <w:spacing w:val="-3"/>
        </w:rPr>
        <w:t xml:space="preserve"> </w:t>
      </w:r>
      <w:r>
        <w:t>or</w:t>
      </w:r>
      <w:r>
        <w:rPr>
          <w:spacing w:val="-3"/>
        </w:rPr>
        <w:t xml:space="preserve"> </w:t>
      </w:r>
      <w:r>
        <w:t>deteriorated</w:t>
      </w:r>
      <w:r>
        <w:rPr>
          <w:spacing w:val="-3"/>
        </w:rPr>
        <w:t xml:space="preserve"> </w:t>
      </w:r>
      <w:r>
        <w:t>through</w:t>
      </w:r>
      <w:r>
        <w:rPr>
          <w:spacing w:val="-3"/>
        </w:rPr>
        <w:t xml:space="preserve"> </w:t>
      </w:r>
      <w:r>
        <w:t>use</w:t>
      </w:r>
      <w:r>
        <w:rPr>
          <w:spacing w:val="-1"/>
        </w:rPr>
        <w:t xml:space="preserve"> </w:t>
      </w:r>
      <w:r>
        <w:t>and</w:t>
      </w:r>
      <w:r>
        <w:rPr>
          <w:spacing w:val="-3"/>
        </w:rPr>
        <w:t xml:space="preserve"> </w:t>
      </w:r>
      <w:r>
        <w:t>have</w:t>
      </w:r>
      <w:r>
        <w:rPr>
          <w:spacing w:val="-4"/>
        </w:rPr>
        <w:t xml:space="preserve"> </w:t>
      </w:r>
      <w:r>
        <w:t>an expected useful life of less than one year.</w:t>
      </w:r>
    </w:p>
    <w:p w14:paraId="3A00DB55" w14:textId="77777777" w:rsidR="0031566D" w:rsidRDefault="0031566D" w:rsidP="005B758C">
      <w:pPr>
        <w:ind w:left="720"/>
      </w:pPr>
    </w:p>
    <w:p w14:paraId="4DEB104A" w14:textId="77777777" w:rsidR="0031566D" w:rsidRPr="000F48DF" w:rsidRDefault="0031566D" w:rsidP="005B758C">
      <w:pPr>
        <w:ind w:left="720"/>
        <w:rPr>
          <w:b/>
          <w:bCs/>
        </w:rPr>
      </w:pPr>
      <w:r w:rsidRPr="000F48DF">
        <w:rPr>
          <w:b/>
          <w:bCs/>
          <w:spacing w:val="-5"/>
        </w:rPr>
        <w:t>700</w:t>
      </w:r>
      <w:r w:rsidRPr="000F48DF">
        <w:rPr>
          <w:b/>
          <w:bCs/>
        </w:rPr>
        <w:tab/>
      </w:r>
      <w:r w:rsidRPr="000F48DF">
        <w:rPr>
          <w:b/>
          <w:bCs/>
          <w:spacing w:val="-2"/>
        </w:rPr>
        <w:t>Property</w:t>
      </w:r>
    </w:p>
    <w:p w14:paraId="4DDCBA81" w14:textId="77777777" w:rsidR="0031566D" w:rsidRDefault="0031566D" w:rsidP="005B758C">
      <w:pPr>
        <w:ind w:left="1440"/>
      </w:pPr>
      <w:r>
        <w:t>Expenditures for acquiring fixed assets, including land, or existing buildings, improvements of grounds, initial equipment, additional equipment, and replacement of equipment.</w:t>
      </w:r>
      <w:r>
        <w:rPr>
          <w:spacing w:val="-7"/>
        </w:rPr>
        <w:t xml:space="preserve"> </w:t>
      </w:r>
      <w:r>
        <w:t>In</w:t>
      </w:r>
      <w:r>
        <w:rPr>
          <w:spacing w:val="-3"/>
        </w:rPr>
        <w:t xml:space="preserve"> </w:t>
      </w:r>
      <w:r>
        <w:t>accordance</w:t>
      </w:r>
      <w:r>
        <w:rPr>
          <w:spacing w:val="-6"/>
        </w:rPr>
        <w:t xml:space="preserve"> </w:t>
      </w:r>
      <w:r>
        <w:t>with</w:t>
      </w:r>
      <w:r>
        <w:rPr>
          <w:spacing w:val="-6"/>
        </w:rPr>
        <w:t xml:space="preserve"> </w:t>
      </w:r>
      <w:r>
        <w:t>the</w:t>
      </w:r>
      <w:r>
        <w:rPr>
          <w:spacing w:val="-6"/>
        </w:rPr>
        <w:t xml:space="preserve"> </w:t>
      </w:r>
      <w:r>
        <w:t>Connecticut</w:t>
      </w:r>
      <w:r>
        <w:rPr>
          <w:spacing w:val="-5"/>
        </w:rPr>
        <w:t xml:space="preserve"> </w:t>
      </w:r>
      <w:r>
        <w:t>State</w:t>
      </w:r>
      <w:r>
        <w:rPr>
          <w:spacing w:val="-6"/>
        </w:rPr>
        <w:t xml:space="preserve"> </w:t>
      </w:r>
      <w:r>
        <w:t>Comptroller’s</w:t>
      </w:r>
      <w:r>
        <w:rPr>
          <w:spacing w:val="-6"/>
        </w:rPr>
        <w:t xml:space="preserve"> </w:t>
      </w:r>
      <w:r>
        <w:t>definition</w:t>
      </w:r>
      <w:r>
        <w:rPr>
          <w:spacing w:val="-5"/>
        </w:rPr>
        <w:t xml:space="preserve"> </w:t>
      </w:r>
      <w:r>
        <w:t>equipment, included</w:t>
      </w:r>
      <w:r>
        <w:rPr>
          <w:spacing w:val="-3"/>
        </w:rPr>
        <w:t xml:space="preserve"> </w:t>
      </w:r>
      <w:r>
        <w:t>in</w:t>
      </w:r>
      <w:r>
        <w:rPr>
          <w:spacing w:val="-3"/>
        </w:rPr>
        <w:t xml:space="preserve"> </w:t>
      </w:r>
      <w:r>
        <w:t>this</w:t>
      </w:r>
      <w:r>
        <w:rPr>
          <w:spacing w:val="-3"/>
        </w:rPr>
        <w:t xml:space="preserve"> </w:t>
      </w:r>
      <w:r>
        <w:t>category</w:t>
      </w:r>
      <w:r>
        <w:rPr>
          <w:spacing w:val="-9"/>
        </w:rPr>
        <w:t xml:space="preserve"> </w:t>
      </w:r>
      <w:r>
        <w:t>are</w:t>
      </w:r>
      <w:r>
        <w:rPr>
          <w:spacing w:val="-5"/>
        </w:rPr>
        <w:t xml:space="preserve"> </w:t>
      </w:r>
      <w:r>
        <w:t>all</w:t>
      </w:r>
      <w:r>
        <w:rPr>
          <w:spacing w:val="-3"/>
        </w:rPr>
        <w:t xml:space="preserve"> </w:t>
      </w:r>
      <w:r>
        <w:t>items</w:t>
      </w:r>
      <w:r>
        <w:rPr>
          <w:spacing w:val="-3"/>
        </w:rPr>
        <w:t xml:space="preserve"> </w:t>
      </w:r>
      <w:r>
        <w:t>of</w:t>
      </w:r>
      <w:r>
        <w:rPr>
          <w:spacing w:val="-3"/>
        </w:rPr>
        <w:t xml:space="preserve"> </w:t>
      </w:r>
      <w:r>
        <w:t>equipment</w:t>
      </w:r>
      <w:r>
        <w:rPr>
          <w:spacing w:val="-3"/>
        </w:rPr>
        <w:t xml:space="preserve"> </w:t>
      </w:r>
      <w:r>
        <w:t>(machinery,</w:t>
      </w:r>
      <w:r>
        <w:rPr>
          <w:spacing w:val="-3"/>
        </w:rPr>
        <w:t xml:space="preserve"> </w:t>
      </w:r>
      <w:r>
        <w:t>tools,</w:t>
      </w:r>
      <w:r>
        <w:rPr>
          <w:spacing w:val="-3"/>
        </w:rPr>
        <w:t xml:space="preserve"> </w:t>
      </w:r>
      <w:r>
        <w:t>furniture,</w:t>
      </w:r>
      <w:r>
        <w:rPr>
          <w:spacing w:val="-3"/>
        </w:rPr>
        <w:t xml:space="preserve"> </w:t>
      </w:r>
      <w:r>
        <w:t>vehicles, apparatus, etc.) with a value of over $5,000.00 and the useful life of more than one year and</w:t>
      </w:r>
      <w:r>
        <w:rPr>
          <w:spacing w:val="-3"/>
        </w:rPr>
        <w:t xml:space="preserve"> </w:t>
      </w:r>
      <w:r>
        <w:t>data</w:t>
      </w:r>
      <w:r>
        <w:rPr>
          <w:spacing w:val="-3"/>
        </w:rPr>
        <w:t xml:space="preserve"> </w:t>
      </w:r>
      <w:r>
        <w:t>processing</w:t>
      </w:r>
      <w:r>
        <w:rPr>
          <w:spacing w:val="-5"/>
        </w:rPr>
        <w:t xml:space="preserve"> </w:t>
      </w:r>
      <w:r>
        <w:t>equipment</w:t>
      </w:r>
      <w:r>
        <w:rPr>
          <w:spacing w:val="-2"/>
        </w:rPr>
        <w:t xml:space="preserve"> </w:t>
      </w:r>
      <w:r>
        <w:t>that</w:t>
      </w:r>
      <w:r>
        <w:rPr>
          <w:spacing w:val="-2"/>
        </w:rPr>
        <w:t xml:space="preserve"> </w:t>
      </w:r>
      <w:r>
        <w:t>has</w:t>
      </w:r>
      <w:r>
        <w:rPr>
          <w:spacing w:val="-2"/>
        </w:rPr>
        <w:t xml:space="preserve"> </w:t>
      </w:r>
      <w:r>
        <w:t>unit</w:t>
      </w:r>
      <w:r>
        <w:rPr>
          <w:spacing w:val="-2"/>
        </w:rPr>
        <w:t xml:space="preserve"> </w:t>
      </w:r>
      <w:r>
        <w:t>price</w:t>
      </w:r>
      <w:r>
        <w:rPr>
          <w:spacing w:val="-3"/>
        </w:rPr>
        <w:t xml:space="preserve"> </w:t>
      </w:r>
      <w:r>
        <w:t>under</w:t>
      </w:r>
      <w:r>
        <w:rPr>
          <w:spacing w:val="-2"/>
        </w:rPr>
        <w:t xml:space="preserve"> </w:t>
      </w:r>
      <w:r>
        <w:t>$5,000.00</w:t>
      </w:r>
      <w:r>
        <w:rPr>
          <w:spacing w:val="-2"/>
        </w:rPr>
        <w:t xml:space="preserve"> </w:t>
      </w:r>
      <w:r>
        <w:t>and a</w:t>
      </w:r>
      <w:r>
        <w:rPr>
          <w:spacing w:val="-3"/>
        </w:rPr>
        <w:t xml:space="preserve"> </w:t>
      </w:r>
      <w:r>
        <w:t>useful</w:t>
      </w:r>
      <w:r>
        <w:rPr>
          <w:spacing w:val="-3"/>
        </w:rPr>
        <w:t xml:space="preserve"> </w:t>
      </w:r>
      <w:r>
        <w:t>life</w:t>
      </w:r>
      <w:r>
        <w:rPr>
          <w:spacing w:val="-4"/>
        </w:rPr>
        <w:t xml:space="preserve"> </w:t>
      </w:r>
      <w:r>
        <w:t>of</w:t>
      </w:r>
      <w:r>
        <w:rPr>
          <w:spacing w:val="-3"/>
        </w:rPr>
        <w:t xml:space="preserve"> </w:t>
      </w:r>
      <w:r>
        <w:t>not less than five years.</w:t>
      </w:r>
    </w:p>
    <w:p w14:paraId="27EBB59D" w14:textId="77777777" w:rsidR="0031566D" w:rsidRDefault="0031566D" w:rsidP="005B758C">
      <w:pPr>
        <w:ind w:left="720"/>
      </w:pPr>
    </w:p>
    <w:p w14:paraId="08D5A720" w14:textId="27BFE130" w:rsidR="009F2B97" w:rsidRDefault="00C37BE9" w:rsidP="00384627">
      <w:pPr>
        <w:pStyle w:val="Heading3"/>
        <w:keepNext w:val="0"/>
        <w:keepLines w:val="0"/>
        <w:pBdr>
          <w:top w:val="nil"/>
          <w:left w:val="nil"/>
          <w:bottom w:val="nil"/>
          <w:right w:val="nil"/>
          <w:between w:val="nil"/>
        </w:pBdr>
        <w:spacing w:before="0" w:after="0" w:line="240" w:lineRule="auto"/>
        <w:rPr>
          <w:u w:val="single"/>
        </w:rPr>
      </w:pPr>
      <w:bookmarkStart w:id="29" w:name="_3kfkxydiackr" w:colFirst="0" w:colLast="0"/>
      <w:bookmarkEnd w:id="29"/>
      <w:r>
        <w:t xml:space="preserve"> </w:t>
      </w:r>
      <w:r w:rsidR="008231BF">
        <w:br w:type="page"/>
      </w:r>
    </w:p>
    <w:p w14:paraId="4280D207" w14:textId="33F60FB9" w:rsidR="003E7A0E" w:rsidRDefault="00794C03" w:rsidP="00707975">
      <w:pPr>
        <w:pStyle w:val="Heading2"/>
      </w:pPr>
      <w:bookmarkStart w:id="30" w:name="_Toc131684286"/>
      <w:r>
        <w:lastRenderedPageBreak/>
        <w:t>Appendix A: Maximum Grant Requests by District</w:t>
      </w:r>
      <w:bookmarkEnd w:id="30"/>
    </w:p>
    <w:p w14:paraId="7381A537" w14:textId="61568828" w:rsidR="002143B0" w:rsidRPr="002143B0" w:rsidRDefault="002143B0" w:rsidP="002143B0">
      <w:r>
        <w:t>Note: Districts not listed are not eligible for this grant program.</w:t>
      </w:r>
    </w:p>
    <w:p w14:paraId="61C5D2A3" w14:textId="77777777" w:rsidR="002E2145" w:rsidRDefault="002E2145" w:rsidP="003E7A0E">
      <w:pPr>
        <w:shd w:val="clear" w:color="auto" w:fill="FFFFFF"/>
        <w:tabs>
          <w:tab w:val="left" w:pos="9000"/>
        </w:tabs>
        <w:jc w:val="center"/>
        <w:rPr>
          <w:b/>
        </w:rPr>
      </w:pPr>
    </w:p>
    <w:tbl>
      <w:tblPr>
        <w:tblStyle w:val="TableGrid"/>
        <w:tblW w:w="0" w:type="auto"/>
        <w:tblLook w:val="04A0" w:firstRow="1" w:lastRow="0" w:firstColumn="1" w:lastColumn="0" w:noHBand="0" w:noVBand="1"/>
      </w:tblPr>
      <w:tblGrid>
        <w:gridCol w:w="5665"/>
        <w:gridCol w:w="2086"/>
        <w:gridCol w:w="1599"/>
      </w:tblGrid>
      <w:tr w:rsidR="002E2145" w:rsidRPr="002E2145" w14:paraId="39F58E32" w14:textId="77777777" w:rsidTr="002E2145">
        <w:trPr>
          <w:trHeight w:val="690"/>
        </w:trPr>
        <w:tc>
          <w:tcPr>
            <w:tcW w:w="5665" w:type="dxa"/>
            <w:hideMark/>
          </w:tcPr>
          <w:p w14:paraId="0335B47B" w14:textId="77777777" w:rsidR="002E2145" w:rsidRPr="00794C03" w:rsidRDefault="002E2145" w:rsidP="002E2145">
            <w:pPr>
              <w:shd w:val="clear" w:color="auto" w:fill="FFFFFF"/>
              <w:tabs>
                <w:tab w:val="left" w:pos="9000"/>
              </w:tabs>
              <w:rPr>
                <w:b/>
              </w:rPr>
            </w:pPr>
            <w:bookmarkStart w:id="31" w:name="_Hlk128218477"/>
            <w:r w:rsidRPr="00794C03">
              <w:rPr>
                <w:b/>
              </w:rPr>
              <w:t>District</w:t>
            </w:r>
          </w:p>
        </w:tc>
        <w:tc>
          <w:tcPr>
            <w:tcW w:w="2086" w:type="dxa"/>
            <w:hideMark/>
          </w:tcPr>
          <w:p w14:paraId="3E5986C2" w14:textId="77777777" w:rsidR="002E2145" w:rsidRPr="00794C03" w:rsidRDefault="002E2145" w:rsidP="002E2145">
            <w:pPr>
              <w:shd w:val="clear" w:color="auto" w:fill="FFFFFF"/>
              <w:tabs>
                <w:tab w:val="left" w:pos="9000"/>
              </w:tabs>
              <w:jc w:val="center"/>
              <w:rPr>
                <w:b/>
              </w:rPr>
            </w:pPr>
            <w:r w:rsidRPr="00794C03">
              <w:rPr>
                <w:b/>
              </w:rPr>
              <w:t>2022-23 Enrollment in Grades 11 and 12</w:t>
            </w:r>
          </w:p>
        </w:tc>
        <w:tc>
          <w:tcPr>
            <w:tcW w:w="1599" w:type="dxa"/>
            <w:hideMark/>
          </w:tcPr>
          <w:p w14:paraId="0B93A38A" w14:textId="77777777" w:rsidR="002E2145" w:rsidRPr="00794C03" w:rsidRDefault="002E2145" w:rsidP="002E2145">
            <w:pPr>
              <w:shd w:val="clear" w:color="auto" w:fill="FFFFFF"/>
              <w:tabs>
                <w:tab w:val="left" w:pos="9000"/>
              </w:tabs>
              <w:jc w:val="center"/>
              <w:rPr>
                <w:b/>
              </w:rPr>
            </w:pPr>
            <w:r w:rsidRPr="00794C03">
              <w:rPr>
                <w:b/>
              </w:rPr>
              <w:t>Maximum Grant Request</w:t>
            </w:r>
          </w:p>
        </w:tc>
      </w:tr>
      <w:bookmarkEnd w:id="31"/>
      <w:tr w:rsidR="002E2145" w:rsidRPr="002E2145" w14:paraId="2A67B9C5" w14:textId="77777777" w:rsidTr="002E2145">
        <w:trPr>
          <w:trHeight w:val="295"/>
        </w:trPr>
        <w:tc>
          <w:tcPr>
            <w:tcW w:w="5665" w:type="dxa"/>
            <w:noWrap/>
            <w:hideMark/>
          </w:tcPr>
          <w:p w14:paraId="1C5CDC53" w14:textId="77777777" w:rsidR="002E2145" w:rsidRPr="002E2145" w:rsidRDefault="002E2145" w:rsidP="002E2145">
            <w:pPr>
              <w:shd w:val="clear" w:color="auto" w:fill="FFFFFF"/>
              <w:tabs>
                <w:tab w:val="left" w:pos="9000"/>
              </w:tabs>
              <w:rPr>
                <w:bCs/>
              </w:rPr>
            </w:pPr>
            <w:r w:rsidRPr="002E2145">
              <w:rPr>
                <w:bCs/>
              </w:rPr>
              <w:t>Achievement First Bridgeport Academy District</w:t>
            </w:r>
          </w:p>
        </w:tc>
        <w:tc>
          <w:tcPr>
            <w:tcW w:w="2086" w:type="dxa"/>
            <w:noWrap/>
            <w:hideMark/>
          </w:tcPr>
          <w:p w14:paraId="317D0C8F" w14:textId="77777777" w:rsidR="002E2145" w:rsidRPr="002E2145" w:rsidRDefault="002E2145" w:rsidP="002E2145">
            <w:pPr>
              <w:shd w:val="clear" w:color="auto" w:fill="FFFFFF"/>
              <w:tabs>
                <w:tab w:val="left" w:pos="9000"/>
              </w:tabs>
              <w:jc w:val="center"/>
              <w:rPr>
                <w:bCs/>
              </w:rPr>
            </w:pPr>
            <w:r w:rsidRPr="002E2145">
              <w:rPr>
                <w:bCs/>
              </w:rPr>
              <w:t>114</w:t>
            </w:r>
          </w:p>
        </w:tc>
        <w:tc>
          <w:tcPr>
            <w:tcW w:w="1599" w:type="dxa"/>
            <w:noWrap/>
            <w:hideMark/>
          </w:tcPr>
          <w:p w14:paraId="25578A77"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520E98A2" w14:textId="77777777" w:rsidTr="002E2145">
        <w:trPr>
          <w:trHeight w:val="295"/>
        </w:trPr>
        <w:tc>
          <w:tcPr>
            <w:tcW w:w="5665" w:type="dxa"/>
            <w:noWrap/>
            <w:hideMark/>
          </w:tcPr>
          <w:p w14:paraId="684E796E" w14:textId="77777777" w:rsidR="002E2145" w:rsidRPr="002E2145" w:rsidRDefault="002E2145" w:rsidP="002E2145">
            <w:pPr>
              <w:shd w:val="clear" w:color="auto" w:fill="FFFFFF"/>
              <w:tabs>
                <w:tab w:val="left" w:pos="9000"/>
              </w:tabs>
              <w:rPr>
                <w:bCs/>
              </w:rPr>
            </w:pPr>
            <w:r w:rsidRPr="002E2145">
              <w:rPr>
                <w:bCs/>
              </w:rPr>
              <w:t>Achievement First Hartford Academy District</w:t>
            </w:r>
          </w:p>
        </w:tc>
        <w:tc>
          <w:tcPr>
            <w:tcW w:w="2086" w:type="dxa"/>
            <w:noWrap/>
            <w:hideMark/>
          </w:tcPr>
          <w:p w14:paraId="25955A03" w14:textId="77777777" w:rsidR="002E2145" w:rsidRPr="002E2145" w:rsidRDefault="002E2145" w:rsidP="002E2145">
            <w:pPr>
              <w:shd w:val="clear" w:color="auto" w:fill="FFFFFF"/>
              <w:tabs>
                <w:tab w:val="left" w:pos="9000"/>
              </w:tabs>
              <w:jc w:val="center"/>
              <w:rPr>
                <w:bCs/>
              </w:rPr>
            </w:pPr>
            <w:r w:rsidRPr="002E2145">
              <w:rPr>
                <w:bCs/>
              </w:rPr>
              <w:t>136</w:t>
            </w:r>
          </w:p>
        </w:tc>
        <w:tc>
          <w:tcPr>
            <w:tcW w:w="1599" w:type="dxa"/>
            <w:noWrap/>
            <w:hideMark/>
          </w:tcPr>
          <w:p w14:paraId="6DAAF1E4"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7623459E" w14:textId="77777777" w:rsidTr="002E2145">
        <w:trPr>
          <w:trHeight w:val="295"/>
        </w:trPr>
        <w:tc>
          <w:tcPr>
            <w:tcW w:w="5665" w:type="dxa"/>
            <w:noWrap/>
            <w:hideMark/>
          </w:tcPr>
          <w:p w14:paraId="150272C5" w14:textId="77777777" w:rsidR="002E2145" w:rsidRPr="002E2145" w:rsidRDefault="002E2145" w:rsidP="002E2145">
            <w:pPr>
              <w:shd w:val="clear" w:color="auto" w:fill="FFFFFF"/>
              <w:tabs>
                <w:tab w:val="left" w:pos="9000"/>
              </w:tabs>
              <w:rPr>
                <w:bCs/>
              </w:rPr>
            </w:pPr>
            <w:r w:rsidRPr="002E2145">
              <w:rPr>
                <w:bCs/>
              </w:rPr>
              <w:t>Amistad Academy District</w:t>
            </w:r>
          </w:p>
        </w:tc>
        <w:tc>
          <w:tcPr>
            <w:tcW w:w="2086" w:type="dxa"/>
            <w:noWrap/>
            <w:hideMark/>
          </w:tcPr>
          <w:p w14:paraId="19F9A2F8" w14:textId="77777777" w:rsidR="002E2145" w:rsidRPr="002E2145" w:rsidRDefault="002E2145" w:rsidP="002E2145">
            <w:pPr>
              <w:shd w:val="clear" w:color="auto" w:fill="FFFFFF"/>
              <w:tabs>
                <w:tab w:val="left" w:pos="9000"/>
              </w:tabs>
              <w:jc w:val="center"/>
              <w:rPr>
                <w:bCs/>
              </w:rPr>
            </w:pPr>
            <w:r w:rsidRPr="002E2145">
              <w:rPr>
                <w:bCs/>
              </w:rPr>
              <w:t>136</w:t>
            </w:r>
          </w:p>
        </w:tc>
        <w:tc>
          <w:tcPr>
            <w:tcW w:w="1599" w:type="dxa"/>
            <w:noWrap/>
            <w:hideMark/>
          </w:tcPr>
          <w:p w14:paraId="18EDCECD"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75958E0E" w14:textId="77777777" w:rsidTr="002E2145">
        <w:trPr>
          <w:trHeight w:val="295"/>
        </w:trPr>
        <w:tc>
          <w:tcPr>
            <w:tcW w:w="5665" w:type="dxa"/>
            <w:noWrap/>
            <w:hideMark/>
          </w:tcPr>
          <w:p w14:paraId="4232B29D" w14:textId="77777777" w:rsidR="002E2145" w:rsidRPr="002E2145" w:rsidRDefault="002E2145" w:rsidP="002E2145">
            <w:pPr>
              <w:shd w:val="clear" w:color="auto" w:fill="FFFFFF"/>
              <w:tabs>
                <w:tab w:val="left" w:pos="9000"/>
              </w:tabs>
              <w:rPr>
                <w:bCs/>
              </w:rPr>
            </w:pPr>
            <w:r w:rsidRPr="002E2145">
              <w:rPr>
                <w:bCs/>
              </w:rPr>
              <w:t>Ansonia School District</w:t>
            </w:r>
          </w:p>
        </w:tc>
        <w:tc>
          <w:tcPr>
            <w:tcW w:w="2086" w:type="dxa"/>
            <w:noWrap/>
            <w:hideMark/>
          </w:tcPr>
          <w:p w14:paraId="2DFB0063" w14:textId="77777777" w:rsidR="002E2145" w:rsidRPr="002E2145" w:rsidRDefault="002E2145" w:rsidP="002E2145">
            <w:pPr>
              <w:shd w:val="clear" w:color="auto" w:fill="FFFFFF"/>
              <w:tabs>
                <w:tab w:val="left" w:pos="9000"/>
              </w:tabs>
              <w:jc w:val="center"/>
              <w:rPr>
                <w:bCs/>
              </w:rPr>
            </w:pPr>
            <w:r w:rsidRPr="002E2145">
              <w:rPr>
                <w:bCs/>
              </w:rPr>
              <w:t>280</w:t>
            </w:r>
          </w:p>
        </w:tc>
        <w:tc>
          <w:tcPr>
            <w:tcW w:w="1599" w:type="dxa"/>
            <w:noWrap/>
            <w:hideMark/>
          </w:tcPr>
          <w:p w14:paraId="114A9728"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7934027E" w14:textId="77777777" w:rsidTr="002E2145">
        <w:trPr>
          <w:trHeight w:val="295"/>
        </w:trPr>
        <w:tc>
          <w:tcPr>
            <w:tcW w:w="5665" w:type="dxa"/>
            <w:noWrap/>
            <w:hideMark/>
          </w:tcPr>
          <w:p w14:paraId="05779597" w14:textId="77777777" w:rsidR="002E2145" w:rsidRPr="002E2145" w:rsidRDefault="002E2145" w:rsidP="002E2145">
            <w:pPr>
              <w:shd w:val="clear" w:color="auto" w:fill="FFFFFF"/>
              <w:tabs>
                <w:tab w:val="left" w:pos="9000"/>
              </w:tabs>
              <w:rPr>
                <w:bCs/>
              </w:rPr>
            </w:pPr>
            <w:r w:rsidRPr="002E2145">
              <w:rPr>
                <w:bCs/>
              </w:rPr>
              <w:t>Area Cooperative Educational Services</w:t>
            </w:r>
          </w:p>
        </w:tc>
        <w:tc>
          <w:tcPr>
            <w:tcW w:w="2086" w:type="dxa"/>
            <w:noWrap/>
            <w:hideMark/>
          </w:tcPr>
          <w:p w14:paraId="57B287EA" w14:textId="77777777" w:rsidR="002E2145" w:rsidRPr="002E2145" w:rsidRDefault="002E2145" w:rsidP="002E2145">
            <w:pPr>
              <w:shd w:val="clear" w:color="auto" w:fill="FFFFFF"/>
              <w:tabs>
                <w:tab w:val="left" w:pos="9000"/>
              </w:tabs>
              <w:jc w:val="center"/>
              <w:rPr>
                <w:bCs/>
              </w:rPr>
            </w:pPr>
            <w:r w:rsidRPr="002E2145">
              <w:rPr>
                <w:bCs/>
              </w:rPr>
              <w:t>197</w:t>
            </w:r>
          </w:p>
        </w:tc>
        <w:tc>
          <w:tcPr>
            <w:tcW w:w="1599" w:type="dxa"/>
            <w:noWrap/>
            <w:hideMark/>
          </w:tcPr>
          <w:p w14:paraId="7714EF7A"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1A6B6DF3" w14:textId="77777777" w:rsidTr="002E2145">
        <w:trPr>
          <w:trHeight w:val="295"/>
        </w:trPr>
        <w:tc>
          <w:tcPr>
            <w:tcW w:w="5665" w:type="dxa"/>
            <w:noWrap/>
            <w:hideMark/>
          </w:tcPr>
          <w:p w14:paraId="5B50A09F" w14:textId="77777777" w:rsidR="002E2145" w:rsidRPr="002E2145" w:rsidRDefault="002E2145" w:rsidP="002E2145">
            <w:pPr>
              <w:shd w:val="clear" w:color="auto" w:fill="FFFFFF"/>
              <w:tabs>
                <w:tab w:val="left" w:pos="9000"/>
              </w:tabs>
              <w:rPr>
                <w:bCs/>
              </w:rPr>
            </w:pPr>
            <w:r w:rsidRPr="002E2145">
              <w:rPr>
                <w:bCs/>
              </w:rPr>
              <w:t>Avon School District</w:t>
            </w:r>
          </w:p>
        </w:tc>
        <w:tc>
          <w:tcPr>
            <w:tcW w:w="2086" w:type="dxa"/>
            <w:noWrap/>
            <w:hideMark/>
          </w:tcPr>
          <w:p w14:paraId="3F2ECF8D" w14:textId="77777777" w:rsidR="002E2145" w:rsidRPr="002E2145" w:rsidRDefault="002E2145" w:rsidP="002E2145">
            <w:pPr>
              <w:shd w:val="clear" w:color="auto" w:fill="FFFFFF"/>
              <w:tabs>
                <w:tab w:val="left" w:pos="9000"/>
              </w:tabs>
              <w:jc w:val="center"/>
              <w:rPr>
                <w:bCs/>
              </w:rPr>
            </w:pPr>
            <w:r w:rsidRPr="002E2145">
              <w:rPr>
                <w:bCs/>
              </w:rPr>
              <w:t>469</w:t>
            </w:r>
          </w:p>
        </w:tc>
        <w:tc>
          <w:tcPr>
            <w:tcW w:w="1599" w:type="dxa"/>
            <w:noWrap/>
            <w:hideMark/>
          </w:tcPr>
          <w:p w14:paraId="01DD1B42"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2600BCBC" w14:textId="77777777" w:rsidTr="002E2145">
        <w:trPr>
          <w:trHeight w:val="295"/>
        </w:trPr>
        <w:tc>
          <w:tcPr>
            <w:tcW w:w="5665" w:type="dxa"/>
            <w:noWrap/>
            <w:hideMark/>
          </w:tcPr>
          <w:p w14:paraId="2665B4E2" w14:textId="77777777" w:rsidR="002E2145" w:rsidRPr="002E2145" w:rsidRDefault="002E2145" w:rsidP="002E2145">
            <w:pPr>
              <w:shd w:val="clear" w:color="auto" w:fill="FFFFFF"/>
              <w:tabs>
                <w:tab w:val="left" w:pos="9000"/>
              </w:tabs>
              <w:rPr>
                <w:bCs/>
              </w:rPr>
            </w:pPr>
            <w:r w:rsidRPr="002E2145">
              <w:rPr>
                <w:bCs/>
              </w:rPr>
              <w:t>Berlin School District</w:t>
            </w:r>
          </w:p>
        </w:tc>
        <w:tc>
          <w:tcPr>
            <w:tcW w:w="2086" w:type="dxa"/>
            <w:noWrap/>
            <w:hideMark/>
          </w:tcPr>
          <w:p w14:paraId="26D91606" w14:textId="77777777" w:rsidR="002E2145" w:rsidRPr="002E2145" w:rsidRDefault="002E2145" w:rsidP="002E2145">
            <w:pPr>
              <w:shd w:val="clear" w:color="auto" w:fill="FFFFFF"/>
              <w:tabs>
                <w:tab w:val="left" w:pos="9000"/>
              </w:tabs>
              <w:jc w:val="center"/>
              <w:rPr>
                <w:bCs/>
              </w:rPr>
            </w:pPr>
            <w:r w:rsidRPr="002E2145">
              <w:rPr>
                <w:bCs/>
              </w:rPr>
              <w:t>462</w:t>
            </w:r>
          </w:p>
        </w:tc>
        <w:tc>
          <w:tcPr>
            <w:tcW w:w="1599" w:type="dxa"/>
            <w:noWrap/>
            <w:hideMark/>
          </w:tcPr>
          <w:p w14:paraId="712EA870"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7920E6FB" w14:textId="77777777" w:rsidTr="002E2145">
        <w:trPr>
          <w:trHeight w:val="295"/>
        </w:trPr>
        <w:tc>
          <w:tcPr>
            <w:tcW w:w="5665" w:type="dxa"/>
            <w:noWrap/>
            <w:hideMark/>
          </w:tcPr>
          <w:p w14:paraId="05554F71" w14:textId="77777777" w:rsidR="002E2145" w:rsidRPr="002E2145" w:rsidRDefault="002E2145" w:rsidP="002E2145">
            <w:pPr>
              <w:shd w:val="clear" w:color="auto" w:fill="FFFFFF"/>
              <w:tabs>
                <w:tab w:val="left" w:pos="9000"/>
              </w:tabs>
              <w:rPr>
                <w:bCs/>
              </w:rPr>
            </w:pPr>
            <w:r w:rsidRPr="002E2145">
              <w:rPr>
                <w:bCs/>
              </w:rPr>
              <w:t>Bethel School District</w:t>
            </w:r>
          </w:p>
        </w:tc>
        <w:tc>
          <w:tcPr>
            <w:tcW w:w="2086" w:type="dxa"/>
            <w:noWrap/>
            <w:hideMark/>
          </w:tcPr>
          <w:p w14:paraId="34D55F0B" w14:textId="77777777" w:rsidR="002E2145" w:rsidRPr="002E2145" w:rsidRDefault="002E2145" w:rsidP="002E2145">
            <w:pPr>
              <w:shd w:val="clear" w:color="auto" w:fill="FFFFFF"/>
              <w:tabs>
                <w:tab w:val="left" w:pos="9000"/>
              </w:tabs>
              <w:jc w:val="center"/>
              <w:rPr>
                <w:bCs/>
              </w:rPr>
            </w:pPr>
            <w:r w:rsidRPr="002E2145">
              <w:rPr>
                <w:bCs/>
              </w:rPr>
              <w:t>517</w:t>
            </w:r>
          </w:p>
        </w:tc>
        <w:tc>
          <w:tcPr>
            <w:tcW w:w="1599" w:type="dxa"/>
            <w:noWrap/>
            <w:hideMark/>
          </w:tcPr>
          <w:p w14:paraId="78ABFD4A"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2ADDAFE2" w14:textId="77777777" w:rsidTr="002E2145">
        <w:trPr>
          <w:trHeight w:val="295"/>
        </w:trPr>
        <w:tc>
          <w:tcPr>
            <w:tcW w:w="5665" w:type="dxa"/>
            <w:noWrap/>
            <w:hideMark/>
          </w:tcPr>
          <w:p w14:paraId="7E4A28FC" w14:textId="77777777" w:rsidR="002E2145" w:rsidRPr="002E2145" w:rsidRDefault="002E2145" w:rsidP="002E2145">
            <w:pPr>
              <w:shd w:val="clear" w:color="auto" w:fill="FFFFFF"/>
              <w:tabs>
                <w:tab w:val="left" w:pos="9000"/>
              </w:tabs>
              <w:rPr>
                <w:bCs/>
              </w:rPr>
            </w:pPr>
            <w:r w:rsidRPr="002E2145">
              <w:rPr>
                <w:bCs/>
              </w:rPr>
              <w:t>Bloomfield School District</w:t>
            </w:r>
          </w:p>
        </w:tc>
        <w:tc>
          <w:tcPr>
            <w:tcW w:w="2086" w:type="dxa"/>
            <w:noWrap/>
            <w:hideMark/>
          </w:tcPr>
          <w:p w14:paraId="7E134AD9" w14:textId="77777777" w:rsidR="002E2145" w:rsidRPr="002E2145" w:rsidRDefault="002E2145" w:rsidP="002E2145">
            <w:pPr>
              <w:shd w:val="clear" w:color="auto" w:fill="FFFFFF"/>
              <w:tabs>
                <w:tab w:val="left" w:pos="9000"/>
              </w:tabs>
              <w:jc w:val="center"/>
              <w:rPr>
                <w:bCs/>
              </w:rPr>
            </w:pPr>
            <w:r w:rsidRPr="002E2145">
              <w:rPr>
                <w:bCs/>
              </w:rPr>
              <w:t>287</w:t>
            </w:r>
          </w:p>
        </w:tc>
        <w:tc>
          <w:tcPr>
            <w:tcW w:w="1599" w:type="dxa"/>
            <w:noWrap/>
            <w:hideMark/>
          </w:tcPr>
          <w:p w14:paraId="452B580C"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0E0F866C" w14:textId="77777777" w:rsidTr="002E2145">
        <w:trPr>
          <w:trHeight w:val="295"/>
        </w:trPr>
        <w:tc>
          <w:tcPr>
            <w:tcW w:w="5665" w:type="dxa"/>
            <w:noWrap/>
            <w:hideMark/>
          </w:tcPr>
          <w:p w14:paraId="15B13DAE" w14:textId="77777777" w:rsidR="002E2145" w:rsidRPr="002E2145" w:rsidRDefault="002E2145" w:rsidP="002E2145">
            <w:pPr>
              <w:shd w:val="clear" w:color="auto" w:fill="FFFFFF"/>
              <w:tabs>
                <w:tab w:val="left" w:pos="9000"/>
              </w:tabs>
              <w:rPr>
                <w:bCs/>
              </w:rPr>
            </w:pPr>
            <w:r w:rsidRPr="002E2145">
              <w:rPr>
                <w:bCs/>
              </w:rPr>
              <w:t>Bolton School District</w:t>
            </w:r>
          </w:p>
        </w:tc>
        <w:tc>
          <w:tcPr>
            <w:tcW w:w="2086" w:type="dxa"/>
            <w:noWrap/>
            <w:hideMark/>
          </w:tcPr>
          <w:p w14:paraId="4B98081D" w14:textId="77777777" w:rsidR="002E2145" w:rsidRPr="002E2145" w:rsidRDefault="002E2145" w:rsidP="002E2145">
            <w:pPr>
              <w:shd w:val="clear" w:color="auto" w:fill="FFFFFF"/>
              <w:tabs>
                <w:tab w:val="left" w:pos="9000"/>
              </w:tabs>
              <w:jc w:val="center"/>
              <w:rPr>
                <w:bCs/>
              </w:rPr>
            </w:pPr>
            <w:r w:rsidRPr="002E2145">
              <w:rPr>
                <w:bCs/>
              </w:rPr>
              <w:t>122</w:t>
            </w:r>
          </w:p>
        </w:tc>
        <w:tc>
          <w:tcPr>
            <w:tcW w:w="1599" w:type="dxa"/>
            <w:noWrap/>
            <w:hideMark/>
          </w:tcPr>
          <w:p w14:paraId="227C1A74"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034522CA" w14:textId="77777777" w:rsidTr="002E2145">
        <w:trPr>
          <w:trHeight w:val="295"/>
        </w:trPr>
        <w:tc>
          <w:tcPr>
            <w:tcW w:w="5665" w:type="dxa"/>
            <w:noWrap/>
            <w:hideMark/>
          </w:tcPr>
          <w:p w14:paraId="04A48C25" w14:textId="77777777" w:rsidR="002E2145" w:rsidRPr="002E2145" w:rsidRDefault="002E2145" w:rsidP="002E2145">
            <w:pPr>
              <w:shd w:val="clear" w:color="auto" w:fill="FFFFFF"/>
              <w:tabs>
                <w:tab w:val="left" w:pos="9000"/>
              </w:tabs>
              <w:rPr>
                <w:bCs/>
              </w:rPr>
            </w:pPr>
            <w:r w:rsidRPr="002E2145">
              <w:rPr>
                <w:bCs/>
              </w:rPr>
              <w:t>Branford School District</w:t>
            </w:r>
          </w:p>
        </w:tc>
        <w:tc>
          <w:tcPr>
            <w:tcW w:w="2086" w:type="dxa"/>
            <w:noWrap/>
            <w:hideMark/>
          </w:tcPr>
          <w:p w14:paraId="37A10FAE" w14:textId="77777777" w:rsidR="002E2145" w:rsidRPr="002E2145" w:rsidRDefault="002E2145" w:rsidP="002E2145">
            <w:pPr>
              <w:shd w:val="clear" w:color="auto" w:fill="FFFFFF"/>
              <w:tabs>
                <w:tab w:val="left" w:pos="9000"/>
              </w:tabs>
              <w:jc w:val="center"/>
              <w:rPr>
                <w:bCs/>
              </w:rPr>
            </w:pPr>
            <w:r w:rsidRPr="002E2145">
              <w:rPr>
                <w:bCs/>
              </w:rPr>
              <w:t>435</w:t>
            </w:r>
          </w:p>
        </w:tc>
        <w:tc>
          <w:tcPr>
            <w:tcW w:w="1599" w:type="dxa"/>
            <w:noWrap/>
            <w:hideMark/>
          </w:tcPr>
          <w:p w14:paraId="38E34E71"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25CE7A53" w14:textId="77777777" w:rsidTr="002E2145">
        <w:trPr>
          <w:trHeight w:val="295"/>
        </w:trPr>
        <w:tc>
          <w:tcPr>
            <w:tcW w:w="5665" w:type="dxa"/>
            <w:noWrap/>
            <w:hideMark/>
          </w:tcPr>
          <w:p w14:paraId="0E545BC7" w14:textId="77777777" w:rsidR="002E2145" w:rsidRPr="002E2145" w:rsidRDefault="002E2145" w:rsidP="002E2145">
            <w:pPr>
              <w:shd w:val="clear" w:color="auto" w:fill="FFFFFF"/>
              <w:tabs>
                <w:tab w:val="left" w:pos="9000"/>
              </w:tabs>
              <w:rPr>
                <w:bCs/>
              </w:rPr>
            </w:pPr>
            <w:r w:rsidRPr="002E2145">
              <w:rPr>
                <w:bCs/>
              </w:rPr>
              <w:t>Bridgeport School District</w:t>
            </w:r>
          </w:p>
        </w:tc>
        <w:tc>
          <w:tcPr>
            <w:tcW w:w="2086" w:type="dxa"/>
            <w:noWrap/>
            <w:hideMark/>
          </w:tcPr>
          <w:p w14:paraId="5551A435" w14:textId="77777777" w:rsidR="002E2145" w:rsidRPr="002E2145" w:rsidRDefault="002E2145" w:rsidP="002E2145">
            <w:pPr>
              <w:shd w:val="clear" w:color="auto" w:fill="FFFFFF"/>
              <w:tabs>
                <w:tab w:val="left" w:pos="9000"/>
              </w:tabs>
              <w:jc w:val="center"/>
              <w:rPr>
                <w:bCs/>
              </w:rPr>
            </w:pPr>
            <w:r w:rsidRPr="002E2145">
              <w:rPr>
                <w:bCs/>
              </w:rPr>
              <w:t>2292</w:t>
            </w:r>
          </w:p>
        </w:tc>
        <w:tc>
          <w:tcPr>
            <w:tcW w:w="1599" w:type="dxa"/>
            <w:noWrap/>
            <w:hideMark/>
          </w:tcPr>
          <w:p w14:paraId="3815579A"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6D587B94" w14:textId="77777777" w:rsidTr="002E2145">
        <w:trPr>
          <w:trHeight w:val="295"/>
        </w:trPr>
        <w:tc>
          <w:tcPr>
            <w:tcW w:w="5665" w:type="dxa"/>
            <w:noWrap/>
            <w:hideMark/>
          </w:tcPr>
          <w:p w14:paraId="7D3791A6" w14:textId="77777777" w:rsidR="002E2145" w:rsidRPr="002E2145" w:rsidRDefault="002E2145" w:rsidP="002E2145">
            <w:pPr>
              <w:shd w:val="clear" w:color="auto" w:fill="FFFFFF"/>
              <w:tabs>
                <w:tab w:val="left" w:pos="9000"/>
              </w:tabs>
              <w:rPr>
                <w:bCs/>
              </w:rPr>
            </w:pPr>
            <w:r w:rsidRPr="002E2145">
              <w:rPr>
                <w:bCs/>
              </w:rPr>
              <w:t>Bristol School District</w:t>
            </w:r>
          </w:p>
        </w:tc>
        <w:tc>
          <w:tcPr>
            <w:tcW w:w="2086" w:type="dxa"/>
            <w:noWrap/>
            <w:hideMark/>
          </w:tcPr>
          <w:p w14:paraId="57DB82CB" w14:textId="77777777" w:rsidR="002E2145" w:rsidRPr="002E2145" w:rsidRDefault="002E2145" w:rsidP="002E2145">
            <w:pPr>
              <w:shd w:val="clear" w:color="auto" w:fill="FFFFFF"/>
              <w:tabs>
                <w:tab w:val="left" w:pos="9000"/>
              </w:tabs>
              <w:jc w:val="center"/>
              <w:rPr>
                <w:bCs/>
              </w:rPr>
            </w:pPr>
            <w:r w:rsidRPr="002E2145">
              <w:rPr>
                <w:bCs/>
              </w:rPr>
              <w:t>1263</w:t>
            </w:r>
          </w:p>
        </w:tc>
        <w:tc>
          <w:tcPr>
            <w:tcW w:w="1599" w:type="dxa"/>
            <w:noWrap/>
            <w:hideMark/>
          </w:tcPr>
          <w:p w14:paraId="1B357865"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6D796D9D" w14:textId="77777777" w:rsidTr="002E2145">
        <w:trPr>
          <w:trHeight w:val="295"/>
        </w:trPr>
        <w:tc>
          <w:tcPr>
            <w:tcW w:w="5665" w:type="dxa"/>
            <w:noWrap/>
            <w:hideMark/>
          </w:tcPr>
          <w:p w14:paraId="7689C224" w14:textId="77777777" w:rsidR="002E2145" w:rsidRPr="002E2145" w:rsidRDefault="002E2145" w:rsidP="002E2145">
            <w:pPr>
              <w:shd w:val="clear" w:color="auto" w:fill="FFFFFF"/>
              <w:tabs>
                <w:tab w:val="left" w:pos="9000"/>
              </w:tabs>
              <w:rPr>
                <w:bCs/>
              </w:rPr>
            </w:pPr>
            <w:r w:rsidRPr="002E2145">
              <w:rPr>
                <w:bCs/>
              </w:rPr>
              <w:t>Brookfield School District</w:t>
            </w:r>
          </w:p>
        </w:tc>
        <w:tc>
          <w:tcPr>
            <w:tcW w:w="2086" w:type="dxa"/>
            <w:noWrap/>
            <w:hideMark/>
          </w:tcPr>
          <w:p w14:paraId="1DE9D624" w14:textId="77777777" w:rsidR="002E2145" w:rsidRPr="002E2145" w:rsidRDefault="002E2145" w:rsidP="002E2145">
            <w:pPr>
              <w:shd w:val="clear" w:color="auto" w:fill="FFFFFF"/>
              <w:tabs>
                <w:tab w:val="left" w:pos="9000"/>
              </w:tabs>
              <w:jc w:val="center"/>
              <w:rPr>
                <w:bCs/>
              </w:rPr>
            </w:pPr>
            <w:r w:rsidRPr="002E2145">
              <w:rPr>
                <w:bCs/>
              </w:rPr>
              <w:t>448</w:t>
            </w:r>
          </w:p>
        </w:tc>
        <w:tc>
          <w:tcPr>
            <w:tcW w:w="1599" w:type="dxa"/>
            <w:noWrap/>
            <w:hideMark/>
          </w:tcPr>
          <w:p w14:paraId="2EC8EEAF"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1BB95940" w14:textId="77777777" w:rsidTr="002E2145">
        <w:trPr>
          <w:trHeight w:val="295"/>
        </w:trPr>
        <w:tc>
          <w:tcPr>
            <w:tcW w:w="5665" w:type="dxa"/>
            <w:noWrap/>
            <w:hideMark/>
          </w:tcPr>
          <w:p w14:paraId="5EEF5E0D" w14:textId="77777777" w:rsidR="002E2145" w:rsidRPr="002E2145" w:rsidRDefault="002E2145" w:rsidP="002E2145">
            <w:pPr>
              <w:shd w:val="clear" w:color="auto" w:fill="FFFFFF"/>
              <w:tabs>
                <w:tab w:val="left" w:pos="9000"/>
              </w:tabs>
              <w:rPr>
                <w:bCs/>
              </w:rPr>
            </w:pPr>
            <w:r w:rsidRPr="002E2145">
              <w:rPr>
                <w:bCs/>
              </w:rPr>
              <w:t>Canton School District</w:t>
            </w:r>
          </w:p>
        </w:tc>
        <w:tc>
          <w:tcPr>
            <w:tcW w:w="2086" w:type="dxa"/>
            <w:noWrap/>
            <w:hideMark/>
          </w:tcPr>
          <w:p w14:paraId="1FF7F1AA" w14:textId="77777777" w:rsidR="002E2145" w:rsidRPr="002E2145" w:rsidRDefault="002E2145" w:rsidP="002E2145">
            <w:pPr>
              <w:shd w:val="clear" w:color="auto" w:fill="FFFFFF"/>
              <w:tabs>
                <w:tab w:val="left" w:pos="9000"/>
              </w:tabs>
              <w:jc w:val="center"/>
              <w:rPr>
                <w:bCs/>
              </w:rPr>
            </w:pPr>
            <w:r w:rsidRPr="002E2145">
              <w:rPr>
                <w:bCs/>
              </w:rPr>
              <w:t>244</w:t>
            </w:r>
          </w:p>
        </w:tc>
        <w:tc>
          <w:tcPr>
            <w:tcW w:w="1599" w:type="dxa"/>
            <w:noWrap/>
            <w:hideMark/>
          </w:tcPr>
          <w:p w14:paraId="05FED18A"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3FF5B674" w14:textId="77777777" w:rsidTr="002E2145">
        <w:trPr>
          <w:trHeight w:val="295"/>
        </w:trPr>
        <w:tc>
          <w:tcPr>
            <w:tcW w:w="5665" w:type="dxa"/>
            <w:noWrap/>
            <w:hideMark/>
          </w:tcPr>
          <w:p w14:paraId="30A1B5FB" w14:textId="77777777" w:rsidR="002E2145" w:rsidRPr="002E2145" w:rsidRDefault="002E2145" w:rsidP="002E2145">
            <w:pPr>
              <w:shd w:val="clear" w:color="auto" w:fill="FFFFFF"/>
              <w:tabs>
                <w:tab w:val="left" w:pos="9000"/>
              </w:tabs>
              <w:rPr>
                <w:bCs/>
              </w:rPr>
            </w:pPr>
            <w:r w:rsidRPr="002E2145">
              <w:rPr>
                <w:bCs/>
              </w:rPr>
              <w:t>Capital Preparatory Harbor School District</w:t>
            </w:r>
          </w:p>
        </w:tc>
        <w:tc>
          <w:tcPr>
            <w:tcW w:w="2086" w:type="dxa"/>
            <w:noWrap/>
            <w:hideMark/>
          </w:tcPr>
          <w:p w14:paraId="46CF2DD5" w14:textId="77777777" w:rsidR="002E2145" w:rsidRPr="002E2145" w:rsidRDefault="002E2145" w:rsidP="002E2145">
            <w:pPr>
              <w:shd w:val="clear" w:color="auto" w:fill="FFFFFF"/>
              <w:tabs>
                <w:tab w:val="left" w:pos="9000"/>
              </w:tabs>
              <w:jc w:val="center"/>
              <w:rPr>
                <w:bCs/>
              </w:rPr>
            </w:pPr>
            <w:r w:rsidRPr="002E2145">
              <w:rPr>
                <w:bCs/>
              </w:rPr>
              <w:t>99</w:t>
            </w:r>
          </w:p>
        </w:tc>
        <w:tc>
          <w:tcPr>
            <w:tcW w:w="1599" w:type="dxa"/>
            <w:noWrap/>
            <w:hideMark/>
          </w:tcPr>
          <w:p w14:paraId="151E2171"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73AC4BD3" w14:textId="77777777" w:rsidTr="002E2145">
        <w:trPr>
          <w:trHeight w:val="295"/>
        </w:trPr>
        <w:tc>
          <w:tcPr>
            <w:tcW w:w="5665" w:type="dxa"/>
            <w:noWrap/>
            <w:hideMark/>
          </w:tcPr>
          <w:p w14:paraId="50656824" w14:textId="77777777" w:rsidR="002E2145" w:rsidRPr="002E2145" w:rsidRDefault="002E2145" w:rsidP="002E2145">
            <w:pPr>
              <w:shd w:val="clear" w:color="auto" w:fill="FFFFFF"/>
              <w:tabs>
                <w:tab w:val="left" w:pos="9000"/>
              </w:tabs>
              <w:rPr>
                <w:bCs/>
              </w:rPr>
            </w:pPr>
            <w:r w:rsidRPr="002E2145">
              <w:rPr>
                <w:bCs/>
              </w:rPr>
              <w:t>Capitol Region Education Council</w:t>
            </w:r>
          </w:p>
        </w:tc>
        <w:tc>
          <w:tcPr>
            <w:tcW w:w="2086" w:type="dxa"/>
            <w:noWrap/>
            <w:hideMark/>
          </w:tcPr>
          <w:p w14:paraId="5D590B69" w14:textId="77777777" w:rsidR="002E2145" w:rsidRPr="002E2145" w:rsidRDefault="002E2145" w:rsidP="002E2145">
            <w:pPr>
              <w:shd w:val="clear" w:color="auto" w:fill="FFFFFF"/>
              <w:tabs>
                <w:tab w:val="left" w:pos="9000"/>
              </w:tabs>
              <w:jc w:val="center"/>
              <w:rPr>
                <w:bCs/>
              </w:rPr>
            </w:pPr>
            <w:r w:rsidRPr="002E2145">
              <w:rPr>
                <w:bCs/>
              </w:rPr>
              <w:t>1050</w:t>
            </w:r>
          </w:p>
        </w:tc>
        <w:tc>
          <w:tcPr>
            <w:tcW w:w="1599" w:type="dxa"/>
            <w:noWrap/>
            <w:hideMark/>
          </w:tcPr>
          <w:p w14:paraId="3C17AF49"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5417AE76" w14:textId="77777777" w:rsidTr="002E2145">
        <w:trPr>
          <w:trHeight w:val="295"/>
        </w:trPr>
        <w:tc>
          <w:tcPr>
            <w:tcW w:w="5665" w:type="dxa"/>
            <w:noWrap/>
            <w:hideMark/>
          </w:tcPr>
          <w:p w14:paraId="33E5C25B" w14:textId="77777777" w:rsidR="002E2145" w:rsidRPr="002E2145" w:rsidRDefault="002E2145" w:rsidP="002E2145">
            <w:pPr>
              <w:shd w:val="clear" w:color="auto" w:fill="FFFFFF"/>
              <w:tabs>
                <w:tab w:val="left" w:pos="9000"/>
              </w:tabs>
              <w:rPr>
                <w:bCs/>
              </w:rPr>
            </w:pPr>
            <w:r w:rsidRPr="002E2145">
              <w:rPr>
                <w:bCs/>
              </w:rPr>
              <w:t>Cheshire School District</w:t>
            </w:r>
          </w:p>
        </w:tc>
        <w:tc>
          <w:tcPr>
            <w:tcW w:w="2086" w:type="dxa"/>
            <w:noWrap/>
            <w:hideMark/>
          </w:tcPr>
          <w:p w14:paraId="105DFBB2" w14:textId="77777777" w:rsidR="002E2145" w:rsidRPr="002E2145" w:rsidRDefault="002E2145" w:rsidP="002E2145">
            <w:pPr>
              <w:shd w:val="clear" w:color="auto" w:fill="FFFFFF"/>
              <w:tabs>
                <w:tab w:val="left" w:pos="9000"/>
              </w:tabs>
              <w:jc w:val="center"/>
              <w:rPr>
                <w:bCs/>
              </w:rPr>
            </w:pPr>
            <w:r w:rsidRPr="002E2145">
              <w:rPr>
                <w:bCs/>
              </w:rPr>
              <w:t>648</w:t>
            </w:r>
          </w:p>
        </w:tc>
        <w:tc>
          <w:tcPr>
            <w:tcW w:w="1599" w:type="dxa"/>
            <w:noWrap/>
            <w:hideMark/>
          </w:tcPr>
          <w:p w14:paraId="008D9EF4"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585E57DD" w14:textId="77777777" w:rsidTr="002E2145">
        <w:trPr>
          <w:trHeight w:val="295"/>
        </w:trPr>
        <w:tc>
          <w:tcPr>
            <w:tcW w:w="5665" w:type="dxa"/>
            <w:noWrap/>
            <w:hideMark/>
          </w:tcPr>
          <w:p w14:paraId="2B8CCB12" w14:textId="77777777" w:rsidR="002E2145" w:rsidRPr="002E2145" w:rsidRDefault="002E2145" w:rsidP="002E2145">
            <w:pPr>
              <w:shd w:val="clear" w:color="auto" w:fill="FFFFFF"/>
              <w:tabs>
                <w:tab w:val="left" w:pos="9000"/>
              </w:tabs>
              <w:rPr>
                <w:bCs/>
              </w:rPr>
            </w:pPr>
            <w:r w:rsidRPr="002E2145">
              <w:rPr>
                <w:bCs/>
              </w:rPr>
              <w:t>Clinton School District</w:t>
            </w:r>
          </w:p>
        </w:tc>
        <w:tc>
          <w:tcPr>
            <w:tcW w:w="2086" w:type="dxa"/>
            <w:noWrap/>
            <w:hideMark/>
          </w:tcPr>
          <w:p w14:paraId="53574D8D" w14:textId="77777777" w:rsidR="002E2145" w:rsidRPr="002E2145" w:rsidRDefault="002E2145" w:rsidP="002E2145">
            <w:pPr>
              <w:shd w:val="clear" w:color="auto" w:fill="FFFFFF"/>
              <w:tabs>
                <w:tab w:val="left" w:pos="9000"/>
              </w:tabs>
              <w:jc w:val="center"/>
              <w:rPr>
                <w:bCs/>
              </w:rPr>
            </w:pPr>
            <w:r w:rsidRPr="002E2145">
              <w:rPr>
                <w:bCs/>
              </w:rPr>
              <w:t>282</w:t>
            </w:r>
          </w:p>
        </w:tc>
        <w:tc>
          <w:tcPr>
            <w:tcW w:w="1599" w:type="dxa"/>
            <w:noWrap/>
            <w:hideMark/>
          </w:tcPr>
          <w:p w14:paraId="5746F629"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2356F933" w14:textId="77777777" w:rsidTr="002E2145">
        <w:trPr>
          <w:trHeight w:val="295"/>
        </w:trPr>
        <w:tc>
          <w:tcPr>
            <w:tcW w:w="5665" w:type="dxa"/>
            <w:noWrap/>
            <w:hideMark/>
          </w:tcPr>
          <w:p w14:paraId="365D9260" w14:textId="77777777" w:rsidR="002E2145" w:rsidRPr="002E2145" w:rsidRDefault="002E2145" w:rsidP="002E2145">
            <w:pPr>
              <w:shd w:val="clear" w:color="auto" w:fill="FFFFFF"/>
              <w:tabs>
                <w:tab w:val="left" w:pos="9000"/>
              </w:tabs>
              <w:rPr>
                <w:bCs/>
              </w:rPr>
            </w:pPr>
            <w:r w:rsidRPr="002E2145">
              <w:rPr>
                <w:bCs/>
              </w:rPr>
              <w:t>Colchester School District</w:t>
            </w:r>
          </w:p>
        </w:tc>
        <w:tc>
          <w:tcPr>
            <w:tcW w:w="2086" w:type="dxa"/>
            <w:noWrap/>
            <w:hideMark/>
          </w:tcPr>
          <w:p w14:paraId="3EC54597" w14:textId="77777777" w:rsidR="002E2145" w:rsidRPr="002E2145" w:rsidRDefault="002E2145" w:rsidP="002E2145">
            <w:pPr>
              <w:shd w:val="clear" w:color="auto" w:fill="FFFFFF"/>
              <w:tabs>
                <w:tab w:val="left" w:pos="9000"/>
              </w:tabs>
              <w:jc w:val="center"/>
              <w:rPr>
                <w:bCs/>
              </w:rPr>
            </w:pPr>
            <w:r w:rsidRPr="002E2145">
              <w:rPr>
                <w:bCs/>
              </w:rPr>
              <w:t>344</w:t>
            </w:r>
          </w:p>
        </w:tc>
        <w:tc>
          <w:tcPr>
            <w:tcW w:w="1599" w:type="dxa"/>
            <w:noWrap/>
            <w:hideMark/>
          </w:tcPr>
          <w:p w14:paraId="310B8E18"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71675DCC" w14:textId="77777777" w:rsidTr="002E2145">
        <w:trPr>
          <w:trHeight w:val="295"/>
        </w:trPr>
        <w:tc>
          <w:tcPr>
            <w:tcW w:w="5665" w:type="dxa"/>
            <w:noWrap/>
            <w:hideMark/>
          </w:tcPr>
          <w:p w14:paraId="5AA2E222" w14:textId="77777777" w:rsidR="002E2145" w:rsidRPr="002E2145" w:rsidRDefault="002E2145" w:rsidP="002E2145">
            <w:pPr>
              <w:shd w:val="clear" w:color="auto" w:fill="FFFFFF"/>
              <w:tabs>
                <w:tab w:val="left" w:pos="9000"/>
              </w:tabs>
              <w:rPr>
                <w:bCs/>
              </w:rPr>
            </w:pPr>
            <w:r w:rsidRPr="002E2145">
              <w:rPr>
                <w:bCs/>
              </w:rPr>
              <w:t>Common Ground High School District</w:t>
            </w:r>
          </w:p>
        </w:tc>
        <w:tc>
          <w:tcPr>
            <w:tcW w:w="2086" w:type="dxa"/>
            <w:noWrap/>
            <w:hideMark/>
          </w:tcPr>
          <w:p w14:paraId="35CA0C91" w14:textId="77777777" w:rsidR="002E2145" w:rsidRPr="002E2145" w:rsidRDefault="002E2145" w:rsidP="002E2145">
            <w:pPr>
              <w:shd w:val="clear" w:color="auto" w:fill="FFFFFF"/>
              <w:tabs>
                <w:tab w:val="left" w:pos="9000"/>
              </w:tabs>
              <w:jc w:val="center"/>
              <w:rPr>
                <w:bCs/>
              </w:rPr>
            </w:pPr>
            <w:r w:rsidRPr="002E2145">
              <w:rPr>
                <w:bCs/>
              </w:rPr>
              <w:t>91</w:t>
            </w:r>
          </w:p>
        </w:tc>
        <w:tc>
          <w:tcPr>
            <w:tcW w:w="1599" w:type="dxa"/>
            <w:noWrap/>
            <w:hideMark/>
          </w:tcPr>
          <w:p w14:paraId="2350E4D4"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4D9933B1" w14:textId="77777777" w:rsidTr="002E2145">
        <w:trPr>
          <w:trHeight w:val="295"/>
        </w:trPr>
        <w:tc>
          <w:tcPr>
            <w:tcW w:w="5665" w:type="dxa"/>
            <w:noWrap/>
            <w:hideMark/>
          </w:tcPr>
          <w:p w14:paraId="25865193" w14:textId="77777777" w:rsidR="002E2145" w:rsidRPr="002E2145" w:rsidRDefault="002E2145" w:rsidP="002E2145">
            <w:pPr>
              <w:shd w:val="clear" w:color="auto" w:fill="FFFFFF"/>
              <w:tabs>
                <w:tab w:val="left" w:pos="9000"/>
              </w:tabs>
              <w:rPr>
                <w:bCs/>
              </w:rPr>
            </w:pPr>
            <w:r w:rsidRPr="002E2145">
              <w:rPr>
                <w:bCs/>
              </w:rPr>
              <w:t>Connecticut Technical Education and Career System</w:t>
            </w:r>
          </w:p>
        </w:tc>
        <w:tc>
          <w:tcPr>
            <w:tcW w:w="2086" w:type="dxa"/>
            <w:noWrap/>
            <w:hideMark/>
          </w:tcPr>
          <w:p w14:paraId="2CF42EA0" w14:textId="77777777" w:rsidR="002E2145" w:rsidRPr="002E2145" w:rsidRDefault="002E2145" w:rsidP="002E2145">
            <w:pPr>
              <w:shd w:val="clear" w:color="auto" w:fill="FFFFFF"/>
              <w:tabs>
                <w:tab w:val="left" w:pos="9000"/>
              </w:tabs>
              <w:jc w:val="center"/>
              <w:rPr>
                <w:bCs/>
              </w:rPr>
            </w:pPr>
            <w:r w:rsidRPr="002E2145">
              <w:rPr>
                <w:bCs/>
              </w:rPr>
              <w:t>5288</w:t>
            </w:r>
          </w:p>
        </w:tc>
        <w:tc>
          <w:tcPr>
            <w:tcW w:w="1599" w:type="dxa"/>
            <w:noWrap/>
            <w:hideMark/>
          </w:tcPr>
          <w:p w14:paraId="2EAD68C6"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39424B1F" w14:textId="77777777" w:rsidTr="002E2145">
        <w:trPr>
          <w:trHeight w:val="295"/>
        </w:trPr>
        <w:tc>
          <w:tcPr>
            <w:tcW w:w="5665" w:type="dxa"/>
            <w:noWrap/>
            <w:hideMark/>
          </w:tcPr>
          <w:p w14:paraId="0960FD3F" w14:textId="77777777" w:rsidR="002E2145" w:rsidRPr="002E2145" w:rsidRDefault="002E2145" w:rsidP="002E2145">
            <w:pPr>
              <w:shd w:val="clear" w:color="auto" w:fill="FFFFFF"/>
              <w:tabs>
                <w:tab w:val="left" w:pos="9000"/>
              </w:tabs>
              <w:rPr>
                <w:bCs/>
              </w:rPr>
            </w:pPr>
            <w:r w:rsidRPr="002E2145">
              <w:rPr>
                <w:bCs/>
              </w:rPr>
              <w:t>Cooperative Educational Services</w:t>
            </w:r>
          </w:p>
        </w:tc>
        <w:tc>
          <w:tcPr>
            <w:tcW w:w="2086" w:type="dxa"/>
            <w:noWrap/>
            <w:hideMark/>
          </w:tcPr>
          <w:p w14:paraId="68E01B99" w14:textId="77777777" w:rsidR="002E2145" w:rsidRPr="002E2145" w:rsidRDefault="002E2145" w:rsidP="002E2145">
            <w:pPr>
              <w:shd w:val="clear" w:color="auto" w:fill="FFFFFF"/>
              <w:tabs>
                <w:tab w:val="left" w:pos="9000"/>
              </w:tabs>
              <w:jc w:val="center"/>
              <w:rPr>
                <w:bCs/>
              </w:rPr>
            </w:pPr>
            <w:r w:rsidRPr="002E2145">
              <w:rPr>
                <w:bCs/>
              </w:rPr>
              <w:t>117</w:t>
            </w:r>
          </w:p>
        </w:tc>
        <w:tc>
          <w:tcPr>
            <w:tcW w:w="1599" w:type="dxa"/>
            <w:noWrap/>
            <w:hideMark/>
          </w:tcPr>
          <w:p w14:paraId="788FA1E2"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5E93D3E0" w14:textId="77777777" w:rsidTr="002E2145">
        <w:trPr>
          <w:trHeight w:val="295"/>
        </w:trPr>
        <w:tc>
          <w:tcPr>
            <w:tcW w:w="5665" w:type="dxa"/>
            <w:noWrap/>
            <w:hideMark/>
          </w:tcPr>
          <w:p w14:paraId="3F48AD04" w14:textId="77777777" w:rsidR="002E2145" w:rsidRPr="002E2145" w:rsidRDefault="002E2145" w:rsidP="002E2145">
            <w:pPr>
              <w:shd w:val="clear" w:color="auto" w:fill="FFFFFF"/>
              <w:tabs>
                <w:tab w:val="left" w:pos="9000"/>
              </w:tabs>
              <w:rPr>
                <w:bCs/>
              </w:rPr>
            </w:pPr>
            <w:r w:rsidRPr="002E2145">
              <w:rPr>
                <w:bCs/>
              </w:rPr>
              <w:t>Coventry School District</w:t>
            </w:r>
          </w:p>
        </w:tc>
        <w:tc>
          <w:tcPr>
            <w:tcW w:w="2086" w:type="dxa"/>
            <w:noWrap/>
            <w:hideMark/>
          </w:tcPr>
          <w:p w14:paraId="62225A9A" w14:textId="77777777" w:rsidR="002E2145" w:rsidRPr="002E2145" w:rsidRDefault="002E2145" w:rsidP="002E2145">
            <w:pPr>
              <w:shd w:val="clear" w:color="auto" w:fill="FFFFFF"/>
              <w:tabs>
                <w:tab w:val="left" w:pos="9000"/>
              </w:tabs>
              <w:jc w:val="center"/>
              <w:rPr>
                <w:bCs/>
              </w:rPr>
            </w:pPr>
            <w:r w:rsidRPr="002E2145">
              <w:rPr>
                <w:bCs/>
              </w:rPr>
              <w:t>213</w:t>
            </w:r>
          </w:p>
        </w:tc>
        <w:tc>
          <w:tcPr>
            <w:tcW w:w="1599" w:type="dxa"/>
            <w:noWrap/>
            <w:hideMark/>
          </w:tcPr>
          <w:p w14:paraId="5AFAB237"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5A9BC912" w14:textId="77777777" w:rsidTr="002E2145">
        <w:trPr>
          <w:trHeight w:val="295"/>
        </w:trPr>
        <w:tc>
          <w:tcPr>
            <w:tcW w:w="5665" w:type="dxa"/>
            <w:noWrap/>
            <w:hideMark/>
          </w:tcPr>
          <w:p w14:paraId="683427CB" w14:textId="77777777" w:rsidR="002E2145" w:rsidRPr="002E2145" w:rsidRDefault="002E2145" w:rsidP="002E2145">
            <w:pPr>
              <w:shd w:val="clear" w:color="auto" w:fill="FFFFFF"/>
              <w:tabs>
                <w:tab w:val="left" w:pos="9000"/>
              </w:tabs>
              <w:rPr>
                <w:bCs/>
              </w:rPr>
            </w:pPr>
            <w:r w:rsidRPr="002E2145">
              <w:rPr>
                <w:bCs/>
              </w:rPr>
              <w:t>Cromwell School District</w:t>
            </w:r>
          </w:p>
        </w:tc>
        <w:tc>
          <w:tcPr>
            <w:tcW w:w="2086" w:type="dxa"/>
            <w:noWrap/>
            <w:hideMark/>
          </w:tcPr>
          <w:p w14:paraId="33E77468" w14:textId="77777777" w:rsidR="002E2145" w:rsidRPr="002E2145" w:rsidRDefault="002E2145" w:rsidP="002E2145">
            <w:pPr>
              <w:shd w:val="clear" w:color="auto" w:fill="FFFFFF"/>
              <w:tabs>
                <w:tab w:val="left" w:pos="9000"/>
              </w:tabs>
              <w:jc w:val="center"/>
              <w:rPr>
                <w:bCs/>
              </w:rPr>
            </w:pPr>
            <w:r w:rsidRPr="002E2145">
              <w:rPr>
                <w:bCs/>
              </w:rPr>
              <w:t>296</w:t>
            </w:r>
          </w:p>
        </w:tc>
        <w:tc>
          <w:tcPr>
            <w:tcW w:w="1599" w:type="dxa"/>
            <w:noWrap/>
            <w:hideMark/>
          </w:tcPr>
          <w:p w14:paraId="51699591"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53F72EC5" w14:textId="77777777" w:rsidTr="002E2145">
        <w:trPr>
          <w:trHeight w:val="295"/>
        </w:trPr>
        <w:tc>
          <w:tcPr>
            <w:tcW w:w="5665" w:type="dxa"/>
            <w:noWrap/>
            <w:hideMark/>
          </w:tcPr>
          <w:p w14:paraId="257D98DF" w14:textId="77777777" w:rsidR="002E2145" w:rsidRPr="002E2145" w:rsidRDefault="002E2145" w:rsidP="002E2145">
            <w:pPr>
              <w:shd w:val="clear" w:color="auto" w:fill="FFFFFF"/>
              <w:tabs>
                <w:tab w:val="left" w:pos="9000"/>
              </w:tabs>
              <w:rPr>
                <w:bCs/>
              </w:rPr>
            </w:pPr>
            <w:r w:rsidRPr="002E2145">
              <w:rPr>
                <w:bCs/>
              </w:rPr>
              <w:t>Danbury School District</w:t>
            </w:r>
          </w:p>
        </w:tc>
        <w:tc>
          <w:tcPr>
            <w:tcW w:w="2086" w:type="dxa"/>
            <w:noWrap/>
            <w:hideMark/>
          </w:tcPr>
          <w:p w14:paraId="5E5E7AFA" w14:textId="77777777" w:rsidR="002E2145" w:rsidRPr="002E2145" w:rsidRDefault="002E2145" w:rsidP="002E2145">
            <w:pPr>
              <w:shd w:val="clear" w:color="auto" w:fill="FFFFFF"/>
              <w:tabs>
                <w:tab w:val="left" w:pos="9000"/>
              </w:tabs>
              <w:jc w:val="center"/>
              <w:rPr>
                <w:bCs/>
              </w:rPr>
            </w:pPr>
            <w:r w:rsidRPr="002E2145">
              <w:rPr>
                <w:bCs/>
              </w:rPr>
              <w:t>1540</w:t>
            </w:r>
          </w:p>
        </w:tc>
        <w:tc>
          <w:tcPr>
            <w:tcW w:w="1599" w:type="dxa"/>
            <w:noWrap/>
            <w:hideMark/>
          </w:tcPr>
          <w:p w14:paraId="69A0AC19"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38B995AD" w14:textId="77777777" w:rsidTr="002E2145">
        <w:trPr>
          <w:trHeight w:val="295"/>
        </w:trPr>
        <w:tc>
          <w:tcPr>
            <w:tcW w:w="5665" w:type="dxa"/>
            <w:noWrap/>
            <w:hideMark/>
          </w:tcPr>
          <w:p w14:paraId="4CCA26CA" w14:textId="77777777" w:rsidR="002E2145" w:rsidRPr="002E2145" w:rsidRDefault="002E2145" w:rsidP="002E2145">
            <w:pPr>
              <w:shd w:val="clear" w:color="auto" w:fill="FFFFFF"/>
              <w:tabs>
                <w:tab w:val="left" w:pos="9000"/>
              </w:tabs>
              <w:rPr>
                <w:bCs/>
              </w:rPr>
            </w:pPr>
            <w:r w:rsidRPr="002E2145">
              <w:rPr>
                <w:bCs/>
              </w:rPr>
              <w:t>Darien School District</w:t>
            </w:r>
          </w:p>
        </w:tc>
        <w:tc>
          <w:tcPr>
            <w:tcW w:w="2086" w:type="dxa"/>
            <w:noWrap/>
            <w:hideMark/>
          </w:tcPr>
          <w:p w14:paraId="023EEA74" w14:textId="77777777" w:rsidR="002E2145" w:rsidRPr="002E2145" w:rsidRDefault="002E2145" w:rsidP="002E2145">
            <w:pPr>
              <w:shd w:val="clear" w:color="auto" w:fill="FFFFFF"/>
              <w:tabs>
                <w:tab w:val="left" w:pos="9000"/>
              </w:tabs>
              <w:jc w:val="center"/>
              <w:rPr>
                <w:bCs/>
              </w:rPr>
            </w:pPr>
            <w:r w:rsidRPr="002E2145">
              <w:rPr>
                <w:bCs/>
              </w:rPr>
              <w:t>684</w:t>
            </w:r>
          </w:p>
        </w:tc>
        <w:tc>
          <w:tcPr>
            <w:tcW w:w="1599" w:type="dxa"/>
            <w:noWrap/>
            <w:hideMark/>
          </w:tcPr>
          <w:p w14:paraId="42B51A2A"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59D7EB58" w14:textId="77777777" w:rsidTr="002E2145">
        <w:trPr>
          <w:trHeight w:val="295"/>
        </w:trPr>
        <w:tc>
          <w:tcPr>
            <w:tcW w:w="5665" w:type="dxa"/>
            <w:noWrap/>
            <w:hideMark/>
          </w:tcPr>
          <w:p w14:paraId="42AFE537" w14:textId="77777777" w:rsidR="002E2145" w:rsidRPr="002E2145" w:rsidRDefault="002E2145" w:rsidP="002E2145">
            <w:pPr>
              <w:shd w:val="clear" w:color="auto" w:fill="FFFFFF"/>
              <w:tabs>
                <w:tab w:val="left" w:pos="9000"/>
              </w:tabs>
              <w:rPr>
                <w:bCs/>
              </w:rPr>
            </w:pPr>
            <w:r w:rsidRPr="002E2145">
              <w:rPr>
                <w:bCs/>
              </w:rPr>
              <w:t>Derby School District</w:t>
            </w:r>
          </w:p>
        </w:tc>
        <w:tc>
          <w:tcPr>
            <w:tcW w:w="2086" w:type="dxa"/>
            <w:noWrap/>
            <w:hideMark/>
          </w:tcPr>
          <w:p w14:paraId="70F940E0" w14:textId="77777777" w:rsidR="002E2145" w:rsidRPr="002E2145" w:rsidRDefault="002E2145" w:rsidP="002E2145">
            <w:pPr>
              <w:shd w:val="clear" w:color="auto" w:fill="FFFFFF"/>
              <w:tabs>
                <w:tab w:val="left" w:pos="9000"/>
              </w:tabs>
              <w:jc w:val="center"/>
              <w:rPr>
                <w:bCs/>
              </w:rPr>
            </w:pPr>
            <w:r w:rsidRPr="002E2145">
              <w:rPr>
                <w:bCs/>
              </w:rPr>
              <w:t>165</w:t>
            </w:r>
          </w:p>
        </w:tc>
        <w:tc>
          <w:tcPr>
            <w:tcW w:w="1599" w:type="dxa"/>
            <w:noWrap/>
            <w:hideMark/>
          </w:tcPr>
          <w:p w14:paraId="253ABFAC"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75D83461" w14:textId="77777777" w:rsidTr="002E2145">
        <w:trPr>
          <w:trHeight w:val="295"/>
        </w:trPr>
        <w:tc>
          <w:tcPr>
            <w:tcW w:w="5665" w:type="dxa"/>
            <w:noWrap/>
            <w:hideMark/>
          </w:tcPr>
          <w:p w14:paraId="4B6C8235" w14:textId="77777777" w:rsidR="002E2145" w:rsidRPr="002E2145" w:rsidRDefault="002E2145" w:rsidP="002E2145">
            <w:pPr>
              <w:shd w:val="clear" w:color="auto" w:fill="FFFFFF"/>
              <w:tabs>
                <w:tab w:val="left" w:pos="9000"/>
              </w:tabs>
              <w:rPr>
                <w:bCs/>
              </w:rPr>
            </w:pPr>
            <w:r w:rsidRPr="002E2145">
              <w:rPr>
                <w:bCs/>
              </w:rPr>
              <w:t>East Granby School District</w:t>
            </w:r>
          </w:p>
        </w:tc>
        <w:tc>
          <w:tcPr>
            <w:tcW w:w="2086" w:type="dxa"/>
            <w:noWrap/>
            <w:hideMark/>
          </w:tcPr>
          <w:p w14:paraId="1CCC1308" w14:textId="77777777" w:rsidR="002E2145" w:rsidRPr="002E2145" w:rsidRDefault="002E2145" w:rsidP="002E2145">
            <w:pPr>
              <w:shd w:val="clear" w:color="auto" w:fill="FFFFFF"/>
              <w:tabs>
                <w:tab w:val="left" w:pos="9000"/>
              </w:tabs>
              <w:jc w:val="center"/>
              <w:rPr>
                <w:bCs/>
              </w:rPr>
            </w:pPr>
            <w:r w:rsidRPr="002E2145">
              <w:rPr>
                <w:bCs/>
              </w:rPr>
              <w:t>127</w:t>
            </w:r>
          </w:p>
        </w:tc>
        <w:tc>
          <w:tcPr>
            <w:tcW w:w="1599" w:type="dxa"/>
            <w:noWrap/>
            <w:hideMark/>
          </w:tcPr>
          <w:p w14:paraId="5C02E356"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4EFB8F2D" w14:textId="77777777" w:rsidTr="002E2145">
        <w:trPr>
          <w:trHeight w:val="295"/>
        </w:trPr>
        <w:tc>
          <w:tcPr>
            <w:tcW w:w="5665" w:type="dxa"/>
            <w:noWrap/>
            <w:hideMark/>
          </w:tcPr>
          <w:p w14:paraId="025E5ACA" w14:textId="77777777" w:rsidR="002E2145" w:rsidRPr="002E2145" w:rsidRDefault="002E2145" w:rsidP="002E2145">
            <w:pPr>
              <w:shd w:val="clear" w:color="auto" w:fill="FFFFFF"/>
              <w:tabs>
                <w:tab w:val="left" w:pos="9000"/>
              </w:tabs>
              <w:rPr>
                <w:bCs/>
              </w:rPr>
            </w:pPr>
            <w:r w:rsidRPr="002E2145">
              <w:rPr>
                <w:bCs/>
              </w:rPr>
              <w:t>East Haddam School District</w:t>
            </w:r>
          </w:p>
        </w:tc>
        <w:tc>
          <w:tcPr>
            <w:tcW w:w="2086" w:type="dxa"/>
            <w:noWrap/>
            <w:hideMark/>
          </w:tcPr>
          <w:p w14:paraId="78CD9A12" w14:textId="77777777" w:rsidR="002E2145" w:rsidRPr="002E2145" w:rsidRDefault="002E2145" w:rsidP="002E2145">
            <w:pPr>
              <w:shd w:val="clear" w:color="auto" w:fill="FFFFFF"/>
              <w:tabs>
                <w:tab w:val="left" w:pos="9000"/>
              </w:tabs>
              <w:jc w:val="center"/>
              <w:rPr>
                <w:bCs/>
              </w:rPr>
            </w:pPr>
            <w:r w:rsidRPr="002E2145">
              <w:rPr>
                <w:bCs/>
              </w:rPr>
              <w:t>132</w:t>
            </w:r>
          </w:p>
        </w:tc>
        <w:tc>
          <w:tcPr>
            <w:tcW w:w="1599" w:type="dxa"/>
            <w:noWrap/>
            <w:hideMark/>
          </w:tcPr>
          <w:p w14:paraId="029CA892"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2CD36F38" w14:textId="77777777" w:rsidTr="002E2145">
        <w:trPr>
          <w:trHeight w:val="295"/>
        </w:trPr>
        <w:tc>
          <w:tcPr>
            <w:tcW w:w="5665" w:type="dxa"/>
            <w:noWrap/>
            <w:hideMark/>
          </w:tcPr>
          <w:p w14:paraId="23B09CA6" w14:textId="77777777" w:rsidR="002E2145" w:rsidRPr="002E2145" w:rsidRDefault="002E2145" w:rsidP="002E2145">
            <w:pPr>
              <w:shd w:val="clear" w:color="auto" w:fill="FFFFFF"/>
              <w:tabs>
                <w:tab w:val="left" w:pos="9000"/>
              </w:tabs>
              <w:rPr>
                <w:bCs/>
              </w:rPr>
            </w:pPr>
            <w:r w:rsidRPr="002E2145">
              <w:rPr>
                <w:bCs/>
              </w:rPr>
              <w:t>East Hampton School District</w:t>
            </w:r>
          </w:p>
        </w:tc>
        <w:tc>
          <w:tcPr>
            <w:tcW w:w="2086" w:type="dxa"/>
            <w:noWrap/>
            <w:hideMark/>
          </w:tcPr>
          <w:p w14:paraId="49765AFB" w14:textId="77777777" w:rsidR="002E2145" w:rsidRPr="002E2145" w:rsidRDefault="002E2145" w:rsidP="002E2145">
            <w:pPr>
              <w:shd w:val="clear" w:color="auto" w:fill="FFFFFF"/>
              <w:tabs>
                <w:tab w:val="left" w:pos="9000"/>
              </w:tabs>
              <w:jc w:val="center"/>
              <w:rPr>
                <w:bCs/>
              </w:rPr>
            </w:pPr>
            <w:r w:rsidRPr="002E2145">
              <w:rPr>
                <w:bCs/>
              </w:rPr>
              <w:t>279</w:t>
            </w:r>
          </w:p>
        </w:tc>
        <w:tc>
          <w:tcPr>
            <w:tcW w:w="1599" w:type="dxa"/>
            <w:noWrap/>
            <w:hideMark/>
          </w:tcPr>
          <w:p w14:paraId="5C8D1E62"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75863AD7" w14:textId="77777777" w:rsidTr="002E2145">
        <w:trPr>
          <w:trHeight w:val="295"/>
        </w:trPr>
        <w:tc>
          <w:tcPr>
            <w:tcW w:w="5665" w:type="dxa"/>
            <w:noWrap/>
            <w:hideMark/>
          </w:tcPr>
          <w:p w14:paraId="465E741C" w14:textId="77777777" w:rsidR="002E2145" w:rsidRPr="002E2145" w:rsidRDefault="002E2145" w:rsidP="002E2145">
            <w:pPr>
              <w:shd w:val="clear" w:color="auto" w:fill="FFFFFF"/>
              <w:tabs>
                <w:tab w:val="left" w:pos="9000"/>
              </w:tabs>
              <w:rPr>
                <w:bCs/>
              </w:rPr>
            </w:pPr>
            <w:r w:rsidRPr="002E2145">
              <w:rPr>
                <w:bCs/>
              </w:rPr>
              <w:t>East Hartford School District</w:t>
            </w:r>
          </w:p>
        </w:tc>
        <w:tc>
          <w:tcPr>
            <w:tcW w:w="2086" w:type="dxa"/>
            <w:noWrap/>
            <w:hideMark/>
          </w:tcPr>
          <w:p w14:paraId="30993BED" w14:textId="77777777" w:rsidR="002E2145" w:rsidRPr="002E2145" w:rsidRDefault="002E2145" w:rsidP="002E2145">
            <w:pPr>
              <w:shd w:val="clear" w:color="auto" w:fill="FFFFFF"/>
              <w:tabs>
                <w:tab w:val="left" w:pos="9000"/>
              </w:tabs>
              <w:jc w:val="center"/>
              <w:rPr>
                <w:bCs/>
              </w:rPr>
            </w:pPr>
            <w:r w:rsidRPr="002E2145">
              <w:rPr>
                <w:bCs/>
              </w:rPr>
              <w:t>962</w:t>
            </w:r>
          </w:p>
        </w:tc>
        <w:tc>
          <w:tcPr>
            <w:tcW w:w="1599" w:type="dxa"/>
            <w:noWrap/>
            <w:hideMark/>
          </w:tcPr>
          <w:p w14:paraId="019CC034"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6DDF9E26" w14:textId="77777777" w:rsidTr="002E2145">
        <w:trPr>
          <w:trHeight w:val="295"/>
        </w:trPr>
        <w:tc>
          <w:tcPr>
            <w:tcW w:w="5665" w:type="dxa"/>
            <w:noWrap/>
            <w:hideMark/>
          </w:tcPr>
          <w:p w14:paraId="398C53E7" w14:textId="77777777" w:rsidR="002E2145" w:rsidRPr="002E2145" w:rsidRDefault="002E2145" w:rsidP="002E2145">
            <w:pPr>
              <w:shd w:val="clear" w:color="auto" w:fill="FFFFFF"/>
              <w:tabs>
                <w:tab w:val="left" w:pos="9000"/>
              </w:tabs>
              <w:rPr>
                <w:bCs/>
              </w:rPr>
            </w:pPr>
            <w:r w:rsidRPr="002E2145">
              <w:rPr>
                <w:bCs/>
              </w:rPr>
              <w:t>East Haven School District</w:t>
            </w:r>
          </w:p>
        </w:tc>
        <w:tc>
          <w:tcPr>
            <w:tcW w:w="2086" w:type="dxa"/>
            <w:noWrap/>
            <w:hideMark/>
          </w:tcPr>
          <w:p w14:paraId="577B856E" w14:textId="77777777" w:rsidR="002E2145" w:rsidRPr="002E2145" w:rsidRDefault="002E2145" w:rsidP="002E2145">
            <w:pPr>
              <w:shd w:val="clear" w:color="auto" w:fill="FFFFFF"/>
              <w:tabs>
                <w:tab w:val="left" w:pos="9000"/>
              </w:tabs>
              <w:jc w:val="center"/>
              <w:rPr>
                <w:bCs/>
              </w:rPr>
            </w:pPr>
            <w:r w:rsidRPr="002E2145">
              <w:rPr>
                <w:bCs/>
              </w:rPr>
              <w:t>428</w:t>
            </w:r>
          </w:p>
        </w:tc>
        <w:tc>
          <w:tcPr>
            <w:tcW w:w="1599" w:type="dxa"/>
            <w:noWrap/>
            <w:hideMark/>
          </w:tcPr>
          <w:p w14:paraId="38BAB5DC"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15D448EB" w14:textId="77777777" w:rsidTr="002E2145">
        <w:trPr>
          <w:trHeight w:val="295"/>
        </w:trPr>
        <w:tc>
          <w:tcPr>
            <w:tcW w:w="5665" w:type="dxa"/>
            <w:noWrap/>
            <w:hideMark/>
          </w:tcPr>
          <w:p w14:paraId="36C300DB" w14:textId="77777777" w:rsidR="002E2145" w:rsidRPr="002E2145" w:rsidRDefault="002E2145" w:rsidP="002E2145">
            <w:pPr>
              <w:shd w:val="clear" w:color="auto" w:fill="FFFFFF"/>
              <w:tabs>
                <w:tab w:val="left" w:pos="9000"/>
              </w:tabs>
              <w:rPr>
                <w:bCs/>
              </w:rPr>
            </w:pPr>
            <w:r w:rsidRPr="002E2145">
              <w:rPr>
                <w:bCs/>
              </w:rPr>
              <w:t>East Lyme School District</w:t>
            </w:r>
          </w:p>
        </w:tc>
        <w:tc>
          <w:tcPr>
            <w:tcW w:w="2086" w:type="dxa"/>
            <w:noWrap/>
            <w:hideMark/>
          </w:tcPr>
          <w:p w14:paraId="72049E82" w14:textId="77777777" w:rsidR="002E2145" w:rsidRPr="002E2145" w:rsidRDefault="002E2145" w:rsidP="002E2145">
            <w:pPr>
              <w:shd w:val="clear" w:color="auto" w:fill="FFFFFF"/>
              <w:tabs>
                <w:tab w:val="left" w:pos="9000"/>
              </w:tabs>
              <w:jc w:val="center"/>
              <w:rPr>
                <w:bCs/>
              </w:rPr>
            </w:pPr>
            <w:r w:rsidRPr="002E2145">
              <w:rPr>
                <w:bCs/>
              </w:rPr>
              <w:t>528</w:t>
            </w:r>
          </w:p>
        </w:tc>
        <w:tc>
          <w:tcPr>
            <w:tcW w:w="1599" w:type="dxa"/>
            <w:noWrap/>
            <w:hideMark/>
          </w:tcPr>
          <w:p w14:paraId="3641CFF9"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48D93961" w14:textId="77777777" w:rsidTr="002E2145">
        <w:trPr>
          <w:trHeight w:val="295"/>
        </w:trPr>
        <w:tc>
          <w:tcPr>
            <w:tcW w:w="5665" w:type="dxa"/>
            <w:noWrap/>
            <w:hideMark/>
          </w:tcPr>
          <w:p w14:paraId="0BFE2176" w14:textId="77777777" w:rsidR="002E2145" w:rsidRPr="002E2145" w:rsidRDefault="002E2145" w:rsidP="002E2145">
            <w:pPr>
              <w:shd w:val="clear" w:color="auto" w:fill="FFFFFF"/>
              <w:tabs>
                <w:tab w:val="left" w:pos="9000"/>
              </w:tabs>
              <w:rPr>
                <w:bCs/>
              </w:rPr>
            </w:pPr>
            <w:r w:rsidRPr="002E2145">
              <w:rPr>
                <w:bCs/>
              </w:rPr>
              <w:t>East Windsor School District</w:t>
            </w:r>
          </w:p>
        </w:tc>
        <w:tc>
          <w:tcPr>
            <w:tcW w:w="2086" w:type="dxa"/>
            <w:noWrap/>
            <w:hideMark/>
          </w:tcPr>
          <w:p w14:paraId="2F566749" w14:textId="77777777" w:rsidR="002E2145" w:rsidRPr="002E2145" w:rsidRDefault="002E2145" w:rsidP="002E2145">
            <w:pPr>
              <w:shd w:val="clear" w:color="auto" w:fill="FFFFFF"/>
              <w:tabs>
                <w:tab w:val="left" w:pos="9000"/>
              </w:tabs>
              <w:jc w:val="center"/>
              <w:rPr>
                <w:bCs/>
              </w:rPr>
            </w:pPr>
            <w:r w:rsidRPr="002E2145">
              <w:rPr>
                <w:bCs/>
              </w:rPr>
              <w:t>147</w:t>
            </w:r>
          </w:p>
        </w:tc>
        <w:tc>
          <w:tcPr>
            <w:tcW w:w="1599" w:type="dxa"/>
            <w:noWrap/>
            <w:hideMark/>
          </w:tcPr>
          <w:p w14:paraId="20C536EF"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D54112" w:rsidRPr="002E2145" w14:paraId="3C7D6ADE" w14:textId="77777777" w:rsidTr="00D54112">
        <w:trPr>
          <w:trHeight w:val="690"/>
        </w:trPr>
        <w:tc>
          <w:tcPr>
            <w:tcW w:w="5665" w:type="dxa"/>
            <w:hideMark/>
          </w:tcPr>
          <w:p w14:paraId="4129D105" w14:textId="77777777" w:rsidR="00D54112" w:rsidRPr="00794C03" w:rsidRDefault="00D54112">
            <w:pPr>
              <w:shd w:val="clear" w:color="auto" w:fill="FFFFFF"/>
              <w:tabs>
                <w:tab w:val="left" w:pos="9000"/>
              </w:tabs>
              <w:rPr>
                <w:b/>
              </w:rPr>
            </w:pPr>
            <w:r w:rsidRPr="00794C03">
              <w:rPr>
                <w:b/>
              </w:rPr>
              <w:lastRenderedPageBreak/>
              <w:t>District</w:t>
            </w:r>
          </w:p>
        </w:tc>
        <w:tc>
          <w:tcPr>
            <w:tcW w:w="2086" w:type="dxa"/>
            <w:hideMark/>
          </w:tcPr>
          <w:p w14:paraId="7C4483F4" w14:textId="77777777" w:rsidR="00D54112" w:rsidRPr="00794C03" w:rsidRDefault="00D54112">
            <w:pPr>
              <w:shd w:val="clear" w:color="auto" w:fill="FFFFFF"/>
              <w:tabs>
                <w:tab w:val="left" w:pos="9000"/>
              </w:tabs>
              <w:jc w:val="center"/>
              <w:rPr>
                <w:b/>
              </w:rPr>
            </w:pPr>
            <w:r w:rsidRPr="00794C03">
              <w:rPr>
                <w:b/>
              </w:rPr>
              <w:t>2022-23 Enrollment in Grades 11 and 12</w:t>
            </w:r>
          </w:p>
        </w:tc>
        <w:tc>
          <w:tcPr>
            <w:tcW w:w="1599" w:type="dxa"/>
            <w:hideMark/>
          </w:tcPr>
          <w:p w14:paraId="6B87315B" w14:textId="77777777" w:rsidR="00D54112" w:rsidRPr="00794C03" w:rsidRDefault="00D54112">
            <w:pPr>
              <w:shd w:val="clear" w:color="auto" w:fill="FFFFFF"/>
              <w:tabs>
                <w:tab w:val="left" w:pos="9000"/>
              </w:tabs>
              <w:jc w:val="center"/>
              <w:rPr>
                <w:b/>
              </w:rPr>
            </w:pPr>
            <w:r w:rsidRPr="00794C03">
              <w:rPr>
                <w:b/>
              </w:rPr>
              <w:t>Maximum Grant Request</w:t>
            </w:r>
          </w:p>
        </w:tc>
      </w:tr>
      <w:tr w:rsidR="002E2145" w:rsidRPr="002E2145" w14:paraId="18096837" w14:textId="77777777" w:rsidTr="002E2145">
        <w:trPr>
          <w:trHeight w:val="295"/>
        </w:trPr>
        <w:tc>
          <w:tcPr>
            <w:tcW w:w="5665" w:type="dxa"/>
            <w:noWrap/>
            <w:hideMark/>
          </w:tcPr>
          <w:p w14:paraId="507B0DD0" w14:textId="6743D792" w:rsidR="002E2145" w:rsidRPr="002E2145" w:rsidRDefault="002E2145" w:rsidP="002E2145">
            <w:pPr>
              <w:shd w:val="clear" w:color="auto" w:fill="FFFFFF"/>
              <w:tabs>
                <w:tab w:val="left" w:pos="9000"/>
              </w:tabs>
              <w:rPr>
                <w:bCs/>
              </w:rPr>
            </w:pPr>
            <w:r w:rsidRPr="002E2145">
              <w:rPr>
                <w:bCs/>
              </w:rPr>
              <w:t xml:space="preserve">Eastern </w:t>
            </w:r>
            <w:r w:rsidR="00432129">
              <w:rPr>
                <w:bCs/>
              </w:rPr>
              <w:t>CT</w:t>
            </w:r>
            <w:r w:rsidRPr="002E2145">
              <w:rPr>
                <w:bCs/>
              </w:rPr>
              <w:t xml:space="preserve"> Regional Educational Service Center </w:t>
            </w:r>
          </w:p>
        </w:tc>
        <w:tc>
          <w:tcPr>
            <w:tcW w:w="2086" w:type="dxa"/>
            <w:noWrap/>
            <w:hideMark/>
          </w:tcPr>
          <w:p w14:paraId="1BCDBAA8" w14:textId="77777777" w:rsidR="002E2145" w:rsidRPr="002E2145" w:rsidRDefault="002E2145" w:rsidP="002E2145">
            <w:pPr>
              <w:shd w:val="clear" w:color="auto" w:fill="FFFFFF"/>
              <w:tabs>
                <w:tab w:val="left" w:pos="9000"/>
              </w:tabs>
              <w:jc w:val="center"/>
              <w:rPr>
                <w:bCs/>
              </w:rPr>
            </w:pPr>
            <w:r w:rsidRPr="002E2145">
              <w:rPr>
                <w:bCs/>
              </w:rPr>
              <w:t>179</w:t>
            </w:r>
          </w:p>
        </w:tc>
        <w:tc>
          <w:tcPr>
            <w:tcW w:w="1599" w:type="dxa"/>
            <w:noWrap/>
            <w:hideMark/>
          </w:tcPr>
          <w:p w14:paraId="3E7E8D8E"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0313C896" w14:textId="77777777" w:rsidTr="002E2145">
        <w:trPr>
          <w:trHeight w:val="295"/>
        </w:trPr>
        <w:tc>
          <w:tcPr>
            <w:tcW w:w="5665" w:type="dxa"/>
            <w:noWrap/>
            <w:hideMark/>
          </w:tcPr>
          <w:p w14:paraId="3BEFC179" w14:textId="77777777" w:rsidR="002E2145" w:rsidRPr="002E2145" w:rsidRDefault="002E2145" w:rsidP="002E2145">
            <w:pPr>
              <w:shd w:val="clear" w:color="auto" w:fill="FFFFFF"/>
              <w:tabs>
                <w:tab w:val="left" w:pos="9000"/>
              </w:tabs>
              <w:rPr>
                <w:bCs/>
              </w:rPr>
            </w:pPr>
            <w:proofErr w:type="spellStart"/>
            <w:r w:rsidRPr="002E2145">
              <w:rPr>
                <w:bCs/>
              </w:rPr>
              <w:t>EdAdvance</w:t>
            </w:r>
            <w:proofErr w:type="spellEnd"/>
          </w:p>
        </w:tc>
        <w:tc>
          <w:tcPr>
            <w:tcW w:w="2086" w:type="dxa"/>
            <w:noWrap/>
            <w:hideMark/>
          </w:tcPr>
          <w:p w14:paraId="77DE2156" w14:textId="77777777" w:rsidR="002E2145" w:rsidRPr="002E2145" w:rsidRDefault="002E2145" w:rsidP="002E2145">
            <w:pPr>
              <w:shd w:val="clear" w:color="auto" w:fill="FFFFFF"/>
              <w:tabs>
                <w:tab w:val="left" w:pos="9000"/>
              </w:tabs>
              <w:jc w:val="center"/>
              <w:rPr>
                <w:bCs/>
              </w:rPr>
            </w:pPr>
            <w:r w:rsidRPr="002E2145">
              <w:rPr>
                <w:bCs/>
              </w:rPr>
              <w:t>49</w:t>
            </w:r>
          </w:p>
        </w:tc>
        <w:tc>
          <w:tcPr>
            <w:tcW w:w="1599" w:type="dxa"/>
            <w:noWrap/>
            <w:hideMark/>
          </w:tcPr>
          <w:p w14:paraId="1FB1CD0A"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19553E26" w14:textId="77777777" w:rsidTr="002E2145">
        <w:trPr>
          <w:trHeight w:val="295"/>
        </w:trPr>
        <w:tc>
          <w:tcPr>
            <w:tcW w:w="5665" w:type="dxa"/>
            <w:noWrap/>
            <w:hideMark/>
          </w:tcPr>
          <w:p w14:paraId="2902CEB4" w14:textId="77777777" w:rsidR="002E2145" w:rsidRPr="002E2145" w:rsidRDefault="002E2145" w:rsidP="002E2145">
            <w:pPr>
              <w:shd w:val="clear" w:color="auto" w:fill="FFFFFF"/>
              <w:tabs>
                <w:tab w:val="left" w:pos="9000"/>
              </w:tabs>
              <w:rPr>
                <w:bCs/>
              </w:rPr>
            </w:pPr>
            <w:r w:rsidRPr="002E2145">
              <w:rPr>
                <w:bCs/>
              </w:rPr>
              <w:t>Ellington School District</w:t>
            </w:r>
          </w:p>
        </w:tc>
        <w:tc>
          <w:tcPr>
            <w:tcW w:w="2086" w:type="dxa"/>
            <w:noWrap/>
            <w:hideMark/>
          </w:tcPr>
          <w:p w14:paraId="6BC0894F" w14:textId="77777777" w:rsidR="002E2145" w:rsidRPr="002E2145" w:rsidRDefault="002E2145" w:rsidP="002E2145">
            <w:pPr>
              <w:shd w:val="clear" w:color="auto" w:fill="FFFFFF"/>
              <w:tabs>
                <w:tab w:val="left" w:pos="9000"/>
              </w:tabs>
              <w:jc w:val="center"/>
              <w:rPr>
                <w:bCs/>
              </w:rPr>
            </w:pPr>
            <w:r w:rsidRPr="002E2145">
              <w:rPr>
                <w:bCs/>
              </w:rPr>
              <w:t>393</w:t>
            </w:r>
          </w:p>
        </w:tc>
        <w:tc>
          <w:tcPr>
            <w:tcW w:w="1599" w:type="dxa"/>
            <w:noWrap/>
            <w:hideMark/>
          </w:tcPr>
          <w:p w14:paraId="54609C33"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3388B0BA" w14:textId="77777777" w:rsidTr="002E2145">
        <w:trPr>
          <w:trHeight w:val="295"/>
        </w:trPr>
        <w:tc>
          <w:tcPr>
            <w:tcW w:w="5665" w:type="dxa"/>
            <w:noWrap/>
            <w:hideMark/>
          </w:tcPr>
          <w:p w14:paraId="763E07AD" w14:textId="77777777" w:rsidR="002E2145" w:rsidRPr="002E2145" w:rsidRDefault="002E2145" w:rsidP="002E2145">
            <w:pPr>
              <w:shd w:val="clear" w:color="auto" w:fill="FFFFFF"/>
              <w:tabs>
                <w:tab w:val="left" w:pos="9000"/>
              </w:tabs>
              <w:rPr>
                <w:bCs/>
              </w:rPr>
            </w:pPr>
            <w:r w:rsidRPr="002E2145">
              <w:rPr>
                <w:bCs/>
              </w:rPr>
              <w:t>Elm City College Preparatory School District</w:t>
            </w:r>
          </w:p>
        </w:tc>
        <w:tc>
          <w:tcPr>
            <w:tcW w:w="2086" w:type="dxa"/>
            <w:noWrap/>
            <w:hideMark/>
          </w:tcPr>
          <w:p w14:paraId="44B969D0" w14:textId="77777777" w:rsidR="002E2145" w:rsidRPr="002E2145" w:rsidRDefault="002E2145" w:rsidP="002E2145">
            <w:pPr>
              <w:shd w:val="clear" w:color="auto" w:fill="FFFFFF"/>
              <w:tabs>
                <w:tab w:val="left" w:pos="9000"/>
              </w:tabs>
              <w:jc w:val="center"/>
              <w:rPr>
                <w:bCs/>
              </w:rPr>
            </w:pPr>
            <w:r w:rsidRPr="002E2145">
              <w:rPr>
                <w:bCs/>
              </w:rPr>
              <w:t>98</w:t>
            </w:r>
          </w:p>
        </w:tc>
        <w:tc>
          <w:tcPr>
            <w:tcW w:w="1599" w:type="dxa"/>
            <w:noWrap/>
            <w:hideMark/>
          </w:tcPr>
          <w:p w14:paraId="181D350B"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3D3AF713" w14:textId="77777777" w:rsidTr="002E2145">
        <w:trPr>
          <w:trHeight w:val="295"/>
        </w:trPr>
        <w:tc>
          <w:tcPr>
            <w:tcW w:w="5665" w:type="dxa"/>
            <w:noWrap/>
            <w:hideMark/>
          </w:tcPr>
          <w:p w14:paraId="1DF09F39" w14:textId="77777777" w:rsidR="002E2145" w:rsidRPr="002E2145" w:rsidRDefault="002E2145" w:rsidP="002E2145">
            <w:pPr>
              <w:shd w:val="clear" w:color="auto" w:fill="FFFFFF"/>
              <w:tabs>
                <w:tab w:val="left" w:pos="9000"/>
              </w:tabs>
              <w:rPr>
                <w:bCs/>
              </w:rPr>
            </w:pPr>
            <w:r w:rsidRPr="002E2145">
              <w:rPr>
                <w:bCs/>
              </w:rPr>
              <w:t>Enfield School District</w:t>
            </w:r>
          </w:p>
        </w:tc>
        <w:tc>
          <w:tcPr>
            <w:tcW w:w="2086" w:type="dxa"/>
            <w:noWrap/>
            <w:hideMark/>
          </w:tcPr>
          <w:p w14:paraId="33190468" w14:textId="77777777" w:rsidR="002E2145" w:rsidRPr="002E2145" w:rsidRDefault="002E2145" w:rsidP="002E2145">
            <w:pPr>
              <w:shd w:val="clear" w:color="auto" w:fill="FFFFFF"/>
              <w:tabs>
                <w:tab w:val="left" w:pos="9000"/>
              </w:tabs>
              <w:jc w:val="center"/>
              <w:rPr>
                <w:bCs/>
              </w:rPr>
            </w:pPr>
            <w:r w:rsidRPr="002E2145">
              <w:rPr>
                <w:bCs/>
              </w:rPr>
              <w:t>769</w:t>
            </w:r>
          </w:p>
        </w:tc>
        <w:tc>
          <w:tcPr>
            <w:tcW w:w="1599" w:type="dxa"/>
            <w:noWrap/>
            <w:hideMark/>
          </w:tcPr>
          <w:p w14:paraId="61CAD42F" w14:textId="77777777" w:rsidR="002E2145" w:rsidRPr="002E2145" w:rsidRDefault="002E2145" w:rsidP="002E2145">
            <w:pPr>
              <w:shd w:val="clear" w:color="auto" w:fill="FFFFFF"/>
              <w:tabs>
                <w:tab w:val="left" w:pos="9000"/>
              </w:tabs>
              <w:jc w:val="center"/>
              <w:rPr>
                <w:bCs/>
              </w:rPr>
            </w:pPr>
            <w:r w:rsidRPr="002E2145">
              <w:rPr>
                <w:bCs/>
              </w:rPr>
              <w:t xml:space="preserve">$70,000 </w:t>
            </w:r>
          </w:p>
        </w:tc>
      </w:tr>
      <w:tr w:rsidR="002E2145" w:rsidRPr="002E2145" w14:paraId="38219C7A" w14:textId="77777777" w:rsidTr="002E2145">
        <w:trPr>
          <w:trHeight w:val="295"/>
        </w:trPr>
        <w:tc>
          <w:tcPr>
            <w:tcW w:w="5665" w:type="dxa"/>
            <w:noWrap/>
            <w:hideMark/>
          </w:tcPr>
          <w:p w14:paraId="1A25723D" w14:textId="77777777" w:rsidR="002E2145" w:rsidRPr="002E2145" w:rsidRDefault="002E2145" w:rsidP="002E2145">
            <w:pPr>
              <w:shd w:val="clear" w:color="auto" w:fill="FFFFFF"/>
              <w:tabs>
                <w:tab w:val="left" w:pos="9000"/>
              </w:tabs>
              <w:rPr>
                <w:bCs/>
              </w:rPr>
            </w:pPr>
            <w:r w:rsidRPr="002E2145">
              <w:rPr>
                <w:bCs/>
              </w:rPr>
              <w:t>Explorations District</w:t>
            </w:r>
          </w:p>
        </w:tc>
        <w:tc>
          <w:tcPr>
            <w:tcW w:w="2086" w:type="dxa"/>
            <w:noWrap/>
            <w:hideMark/>
          </w:tcPr>
          <w:p w14:paraId="299C5BF0" w14:textId="77777777" w:rsidR="002E2145" w:rsidRPr="002E2145" w:rsidRDefault="002E2145" w:rsidP="002E2145">
            <w:pPr>
              <w:shd w:val="clear" w:color="auto" w:fill="FFFFFF"/>
              <w:tabs>
                <w:tab w:val="left" w:pos="9000"/>
              </w:tabs>
              <w:jc w:val="center"/>
              <w:rPr>
                <w:bCs/>
              </w:rPr>
            </w:pPr>
            <w:r w:rsidRPr="002E2145">
              <w:rPr>
                <w:bCs/>
              </w:rPr>
              <w:t>50</w:t>
            </w:r>
          </w:p>
        </w:tc>
        <w:tc>
          <w:tcPr>
            <w:tcW w:w="1599" w:type="dxa"/>
            <w:noWrap/>
            <w:hideMark/>
          </w:tcPr>
          <w:p w14:paraId="6E7FCE7E"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7092171E" w14:textId="77777777" w:rsidTr="002E2145">
        <w:trPr>
          <w:trHeight w:val="295"/>
        </w:trPr>
        <w:tc>
          <w:tcPr>
            <w:tcW w:w="5665" w:type="dxa"/>
            <w:noWrap/>
            <w:hideMark/>
          </w:tcPr>
          <w:p w14:paraId="7C7CD2F4" w14:textId="77777777" w:rsidR="002E2145" w:rsidRPr="002E2145" w:rsidRDefault="002E2145" w:rsidP="002E2145">
            <w:pPr>
              <w:shd w:val="clear" w:color="auto" w:fill="FFFFFF"/>
              <w:tabs>
                <w:tab w:val="left" w:pos="9000"/>
              </w:tabs>
              <w:rPr>
                <w:bCs/>
              </w:rPr>
            </w:pPr>
            <w:r w:rsidRPr="002E2145">
              <w:rPr>
                <w:bCs/>
              </w:rPr>
              <w:t>Fairfield School District</w:t>
            </w:r>
          </w:p>
        </w:tc>
        <w:tc>
          <w:tcPr>
            <w:tcW w:w="2086" w:type="dxa"/>
            <w:noWrap/>
            <w:hideMark/>
          </w:tcPr>
          <w:p w14:paraId="5BB5C44A" w14:textId="77777777" w:rsidR="002E2145" w:rsidRPr="002E2145" w:rsidRDefault="002E2145" w:rsidP="002E2145">
            <w:pPr>
              <w:shd w:val="clear" w:color="auto" w:fill="FFFFFF"/>
              <w:tabs>
                <w:tab w:val="left" w:pos="9000"/>
              </w:tabs>
              <w:jc w:val="center"/>
              <w:rPr>
                <w:bCs/>
              </w:rPr>
            </w:pPr>
            <w:r w:rsidRPr="002E2145">
              <w:rPr>
                <w:bCs/>
              </w:rPr>
              <w:t>1600</w:t>
            </w:r>
          </w:p>
        </w:tc>
        <w:tc>
          <w:tcPr>
            <w:tcW w:w="1599" w:type="dxa"/>
            <w:noWrap/>
            <w:hideMark/>
          </w:tcPr>
          <w:p w14:paraId="67382937"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7C49E88C" w14:textId="77777777" w:rsidTr="002E2145">
        <w:trPr>
          <w:trHeight w:val="295"/>
        </w:trPr>
        <w:tc>
          <w:tcPr>
            <w:tcW w:w="5665" w:type="dxa"/>
            <w:noWrap/>
            <w:hideMark/>
          </w:tcPr>
          <w:p w14:paraId="2F8DC892" w14:textId="77777777" w:rsidR="002E2145" w:rsidRPr="002E2145" w:rsidRDefault="002E2145" w:rsidP="002E2145">
            <w:pPr>
              <w:shd w:val="clear" w:color="auto" w:fill="FFFFFF"/>
              <w:tabs>
                <w:tab w:val="left" w:pos="9000"/>
              </w:tabs>
              <w:rPr>
                <w:bCs/>
              </w:rPr>
            </w:pPr>
            <w:r w:rsidRPr="002E2145">
              <w:rPr>
                <w:bCs/>
              </w:rPr>
              <w:t>Farmington School District</w:t>
            </w:r>
          </w:p>
        </w:tc>
        <w:tc>
          <w:tcPr>
            <w:tcW w:w="2086" w:type="dxa"/>
            <w:noWrap/>
            <w:hideMark/>
          </w:tcPr>
          <w:p w14:paraId="6D544774" w14:textId="77777777" w:rsidR="002E2145" w:rsidRPr="002E2145" w:rsidRDefault="002E2145" w:rsidP="002E2145">
            <w:pPr>
              <w:shd w:val="clear" w:color="auto" w:fill="FFFFFF"/>
              <w:tabs>
                <w:tab w:val="left" w:pos="9000"/>
              </w:tabs>
              <w:jc w:val="center"/>
              <w:rPr>
                <w:bCs/>
              </w:rPr>
            </w:pPr>
            <w:r w:rsidRPr="002E2145">
              <w:rPr>
                <w:bCs/>
              </w:rPr>
              <w:t>609</w:t>
            </w:r>
          </w:p>
        </w:tc>
        <w:tc>
          <w:tcPr>
            <w:tcW w:w="1599" w:type="dxa"/>
            <w:noWrap/>
            <w:hideMark/>
          </w:tcPr>
          <w:p w14:paraId="554612BE"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792E9B77" w14:textId="77777777" w:rsidTr="002E2145">
        <w:trPr>
          <w:trHeight w:val="295"/>
        </w:trPr>
        <w:tc>
          <w:tcPr>
            <w:tcW w:w="5665" w:type="dxa"/>
            <w:noWrap/>
            <w:hideMark/>
          </w:tcPr>
          <w:p w14:paraId="3A6B47C8" w14:textId="77777777" w:rsidR="002E2145" w:rsidRPr="002E2145" w:rsidRDefault="002E2145" w:rsidP="002E2145">
            <w:pPr>
              <w:shd w:val="clear" w:color="auto" w:fill="FFFFFF"/>
              <w:tabs>
                <w:tab w:val="left" w:pos="9000"/>
              </w:tabs>
              <w:rPr>
                <w:bCs/>
              </w:rPr>
            </w:pPr>
            <w:r w:rsidRPr="002E2145">
              <w:rPr>
                <w:bCs/>
              </w:rPr>
              <w:t>Glastonbury School District</w:t>
            </w:r>
          </w:p>
        </w:tc>
        <w:tc>
          <w:tcPr>
            <w:tcW w:w="2086" w:type="dxa"/>
            <w:noWrap/>
            <w:hideMark/>
          </w:tcPr>
          <w:p w14:paraId="40ADA67D" w14:textId="77777777" w:rsidR="002E2145" w:rsidRPr="002E2145" w:rsidRDefault="002E2145" w:rsidP="002E2145">
            <w:pPr>
              <w:shd w:val="clear" w:color="auto" w:fill="FFFFFF"/>
              <w:tabs>
                <w:tab w:val="left" w:pos="9000"/>
              </w:tabs>
              <w:jc w:val="center"/>
              <w:rPr>
                <w:bCs/>
              </w:rPr>
            </w:pPr>
            <w:r w:rsidRPr="002E2145">
              <w:rPr>
                <w:bCs/>
              </w:rPr>
              <w:t>953</w:t>
            </w:r>
          </w:p>
        </w:tc>
        <w:tc>
          <w:tcPr>
            <w:tcW w:w="1599" w:type="dxa"/>
            <w:noWrap/>
            <w:hideMark/>
          </w:tcPr>
          <w:p w14:paraId="60D8D34A"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4573AC2F" w14:textId="77777777" w:rsidTr="002E2145">
        <w:trPr>
          <w:trHeight w:val="295"/>
        </w:trPr>
        <w:tc>
          <w:tcPr>
            <w:tcW w:w="5665" w:type="dxa"/>
            <w:noWrap/>
            <w:hideMark/>
          </w:tcPr>
          <w:p w14:paraId="0C0F1F6B" w14:textId="77777777" w:rsidR="002E2145" w:rsidRPr="002E2145" w:rsidRDefault="002E2145" w:rsidP="002E2145">
            <w:pPr>
              <w:shd w:val="clear" w:color="auto" w:fill="FFFFFF"/>
              <w:tabs>
                <w:tab w:val="left" w:pos="9000"/>
              </w:tabs>
              <w:rPr>
                <w:bCs/>
              </w:rPr>
            </w:pPr>
            <w:r w:rsidRPr="002E2145">
              <w:rPr>
                <w:bCs/>
              </w:rPr>
              <w:t>Goodwin University Educational Services (GUES)</w:t>
            </w:r>
          </w:p>
        </w:tc>
        <w:tc>
          <w:tcPr>
            <w:tcW w:w="2086" w:type="dxa"/>
            <w:noWrap/>
            <w:hideMark/>
          </w:tcPr>
          <w:p w14:paraId="3B34F0A9" w14:textId="77777777" w:rsidR="002E2145" w:rsidRPr="002E2145" w:rsidRDefault="002E2145" w:rsidP="002E2145">
            <w:pPr>
              <w:shd w:val="clear" w:color="auto" w:fill="FFFFFF"/>
              <w:tabs>
                <w:tab w:val="left" w:pos="9000"/>
              </w:tabs>
              <w:jc w:val="center"/>
              <w:rPr>
                <w:bCs/>
              </w:rPr>
            </w:pPr>
            <w:r w:rsidRPr="002E2145">
              <w:rPr>
                <w:bCs/>
              </w:rPr>
              <w:t>228</w:t>
            </w:r>
          </w:p>
        </w:tc>
        <w:tc>
          <w:tcPr>
            <w:tcW w:w="1599" w:type="dxa"/>
            <w:noWrap/>
            <w:hideMark/>
          </w:tcPr>
          <w:p w14:paraId="79016459"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601E855E" w14:textId="77777777" w:rsidTr="002E2145">
        <w:trPr>
          <w:trHeight w:val="295"/>
        </w:trPr>
        <w:tc>
          <w:tcPr>
            <w:tcW w:w="5665" w:type="dxa"/>
            <w:noWrap/>
            <w:hideMark/>
          </w:tcPr>
          <w:p w14:paraId="01A158AD" w14:textId="77777777" w:rsidR="002E2145" w:rsidRPr="002E2145" w:rsidRDefault="002E2145" w:rsidP="002E2145">
            <w:pPr>
              <w:shd w:val="clear" w:color="auto" w:fill="FFFFFF"/>
              <w:tabs>
                <w:tab w:val="left" w:pos="9000"/>
              </w:tabs>
              <w:rPr>
                <w:bCs/>
              </w:rPr>
            </w:pPr>
            <w:r w:rsidRPr="002E2145">
              <w:rPr>
                <w:bCs/>
              </w:rPr>
              <w:t>Granby School District</w:t>
            </w:r>
          </w:p>
        </w:tc>
        <w:tc>
          <w:tcPr>
            <w:tcW w:w="2086" w:type="dxa"/>
            <w:noWrap/>
            <w:hideMark/>
          </w:tcPr>
          <w:p w14:paraId="25D390E8" w14:textId="77777777" w:rsidR="002E2145" w:rsidRPr="002E2145" w:rsidRDefault="002E2145" w:rsidP="002E2145">
            <w:pPr>
              <w:shd w:val="clear" w:color="auto" w:fill="FFFFFF"/>
              <w:tabs>
                <w:tab w:val="left" w:pos="9000"/>
              </w:tabs>
              <w:jc w:val="center"/>
              <w:rPr>
                <w:bCs/>
              </w:rPr>
            </w:pPr>
            <w:r w:rsidRPr="002E2145">
              <w:rPr>
                <w:bCs/>
              </w:rPr>
              <w:t>272</w:t>
            </w:r>
          </w:p>
        </w:tc>
        <w:tc>
          <w:tcPr>
            <w:tcW w:w="1599" w:type="dxa"/>
            <w:noWrap/>
            <w:hideMark/>
          </w:tcPr>
          <w:p w14:paraId="406AE6A1"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2F24041A" w14:textId="77777777" w:rsidTr="002E2145">
        <w:trPr>
          <w:trHeight w:val="295"/>
        </w:trPr>
        <w:tc>
          <w:tcPr>
            <w:tcW w:w="5665" w:type="dxa"/>
            <w:noWrap/>
            <w:hideMark/>
          </w:tcPr>
          <w:p w14:paraId="0DEF4543" w14:textId="77777777" w:rsidR="002E2145" w:rsidRPr="002E2145" w:rsidRDefault="002E2145" w:rsidP="002E2145">
            <w:pPr>
              <w:shd w:val="clear" w:color="auto" w:fill="FFFFFF"/>
              <w:tabs>
                <w:tab w:val="left" w:pos="9000"/>
              </w:tabs>
              <w:rPr>
                <w:bCs/>
              </w:rPr>
            </w:pPr>
            <w:r w:rsidRPr="002E2145">
              <w:rPr>
                <w:bCs/>
              </w:rPr>
              <w:t>Great Oaks Charter School District</w:t>
            </w:r>
          </w:p>
        </w:tc>
        <w:tc>
          <w:tcPr>
            <w:tcW w:w="2086" w:type="dxa"/>
            <w:noWrap/>
            <w:hideMark/>
          </w:tcPr>
          <w:p w14:paraId="2F40D436" w14:textId="77777777" w:rsidR="002E2145" w:rsidRPr="002E2145" w:rsidRDefault="002E2145" w:rsidP="002E2145">
            <w:pPr>
              <w:shd w:val="clear" w:color="auto" w:fill="FFFFFF"/>
              <w:tabs>
                <w:tab w:val="left" w:pos="9000"/>
              </w:tabs>
              <w:jc w:val="center"/>
              <w:rPr>
                <w:bCs/>
              </w:rPr>
            </w:pPr>
            <w:r w:rsidRPr="002E2145">
              <w:rPr>
                <w:bCs/>
              </w:rPr>
              <w:t>144</w:t>
            </w:r>
          </w:p>
        </w:tc>
        <w:tc>
          <w:tcPr>
            <w:tcW w:w="1599" w:type="dxa"/>
            <w:noWrap/>
            <w:hideMark/>
          </w:tcPr>
          <w:p w14:paraId="6519F049"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0D9C15EE" w14:textId="77777777" w:rsidTr="002E2145">
        <w:trPr>
          <w:trHeight w:val="295"/>
        </w:trPr>
        <w:tc>
          <w:tcPr>
            <w:tcW w:w="5665" w:type="dxa"/>
            <w:noWrap/>
            <w:hideMark/>
          </w:tcPr>
          <w:p w14:paraId="13BE1C49" w14:textId="77777777" w:rsidR="002E2145" w:rsidRPr="002E2145" w:rsidRDefault="002E2145" w:rsidP="002E2145">
            <w:pPr>
              <w:shd w:val="clear" w:color="auto" w:fill="FFFFFF"/>
              <w:tabs>
                <w:tab w:val="left" w:pos="9000"/>
              </w:tabs>
              <w:rPr>
                <w:bCs/>
              </w:rPr>
            </w:pPr>
            <w:r w:rsidRPr="002E2145">
              <w:rPr>
                <w:bCs/>
              </w:rPr>
              <w:t>Greenwich School District</w:t>
            </w:r>
          </w:p>
        </w:tc>
        <w:tc>
          <w:tcPr>
            <w:tcW w:w="2086" w:type="dxa"/>
            <w:noWrap/>
            <w:hideMark/>
          </w:tcPr>
          <w:p w14:paraId="7F4FD0E4" w14:textId="77777777" w:rsidR="002E2145" w:rsidRPr="002E2145" w:rsidRDefault="002E2145" w:rsidP="002E2145">
            <w:pPr>
              <w:shd w:val="clear" w:color="auto" w:fill="FFFFFF"/>
              <w:tabs>
                <w:tab w:val="left" w:pos="9000"/>
              </w:tabs>
              <w:jc w:val="center"/>
              <w:rPr>
                <w:bCs/>
              </w:rPr>
            </w:pPr>
            <w:r w:rsidRPr="002E2145">
              <w:rPr>
                <w:bCs/>
              </w:rPr>
              <w:t>1352</w:t>
            </w:r>
          </w:p>
        </w:tc>
        <w:tc>
          <w:tcPr>
            <w:tcW w:w="1599" w:type="dxa"/>
            <w:noWrap/>
            <w:hideMark/>
          </w:tcPr>
          <w:p w14:paraId="340DB9C2"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095338BE" w14:textId="77777777" w:rsidTr="002E2145">
        <w:trPr>
          <w:trHeight w:val="295"/>
        </w:trPr>
        <w:tc>
          <w:tcPr>
            <w:tcW w:w="5665" w:type="dxa"/>
            <w:noWrap/>
            <w:hideMark/>
          </w:tcPr>
          <w:p w14:paraId="380205C2" w14:textId="77777777" w:rsidR="002E2145" w:rsidRPr="002E2145" w:rsidRDefault="002E2145" w:rsidP="002E2145">
            <w:pPr>
              <w:shd w:val="clear" w:color="auto" w:fill="FFFFFF"/>
              <w:tabs>
                <w:tab w:val="left" w:pos="9000"/>
              </w:tabs>
              <w:rPr>
                <w:bCs/>
              </w:rPr>
            </w:pPr>
            <w:r w:rsidRPr="002E2145">
              <w:rPr>
                <w:bCs/>
              </w:rPr>
              <w:t>Griswold School District</w:t>
            </w:r>
          </w:p>
        </w:tc>
        <w:tc>
          <w:tcPr>
            <w:tcW w:w="2086" w:type="dxa"/>
            <w:noWrap/>
            <w:hideMark/>
          </w:tcPr>
          <w:p w14:paraId="40A3A317" w14:textId="77777777" w:rsidR="002E2145" w:rsidRPr="002E2145" w:rsidRDefault="002E2145" w:rsidP="002E2145">
            <w:pPr>
              <w:shd w:val="clear" w:color="auto" w:fill="FFFFFF"/>
              <w:tabs>
                <w:tab w:val="left" w:pos="9000"/>
              </w:tabs>
              <w:jc w:val="center"/>
              <w:rPr>
                <w:bCs/>
              </w:rPr>
            </w:pPr>
            <w:r w:rsidRPr="002E2145">
              <w:rPr>
                <w:bCs/>
              </w:rPr>
              <w:t>244</w:t>
            </w:r>
          </w:p>
        </w:tc>
        <w:tc>
          <w:tcPr>
            <w:tcW w:w="1599" w:type="dxa"/>
            <w:noWrap/>
            <w:hideMark/>
          </w:tcPr>
          <w:p w14:paraId="60B48B5C"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26589F19" w14:textId="77777777" w:rsidTr="002E2145">
        <w:trPr>
          <w:trHeight w:val="295"/>
        </w:trPr>
        <w:tc>
          <w:tcPr>
            <w:tcW w:w="5665" w:type="dxa"/>
            <w:noWrap/>
            <w:hideMark/>
          </w:tcPr>
          <w:p w14:paraId="58B48F36" w14:textId="77777777" w:rsidR="002E2145" w:rsidRPr="002E2145" w:rsidRDefault="002E2145" w:rsidP="002E2145">
            <w:pPr>
              <w:shd w:val="clear" w:color="auto" w:fill="FFFFFF"/>
              <w:tabs>
                <w:tab w:val="left" w:pos="9000"/>
              </w:tabs>
              <w:rPr>
                <w:bCs/>
              </w:rPr>
            </w:pPr>
            <w:r w:rsidRPr="002E2145">
              <w:rPr>
                <w:bCs/>
              </w:rPr>
              <w:t>Groton School District</w:t>
            </w:r>
          </w:p>
        </w:tc>
        <w:tc>
          <w:tcPr>
            <w:tcW w:w="2086" w:type="dxa"/>
            <w:noWrap/>
            <w:hideMark/>
          </w:tcPr>
          <w:p w14:paraId="21E701AE" w14:textId="77777777" w:rsidR="002E2145" w:rsidRPr="002E2145" w:rsidRDefault="002E2145" w:rsidP="002E2145">
            <w:pPr>
              <w:shd w:val="clear" w:color="auto" w:fill="FFFFFF"/>
              <w:tabs>
                <w:tab w:val="left" w:pos="9000"/>
              </w:tabs>
              <w:jc w:val="center"/>
              <w:rPr>
                <w:bCs/>
              </w:rPr>
            </w:pPr>
            <w:r w:rsidRPr="002E2145">
              <w:rPr>
                <w:bCs/>
              </w:rPr>
              <w:t>493</w:t>
            </w:r>
          </w:p>
        </w:tc>
        <w:tc>
          <w:tcPr>
            <w:tcW w:w="1599" w:type="dxa"/>
            <w:noWrap/>
            <w:hideMark/>
          </w:tcPr>
          <w:p w14:paraId="36383BBD"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036423EA" w14:textId="77777777" w:rsidTr="002E2145">
        <w:trPr>
          <w:trHeight w:val="295"/>
        </w:trPr>
        <w:tc>
          <w:tcPr>
            <w:tcW w:w="5665" w:type="dxa"/>
            <w:noWrap/>
            <w:hideMark/>
          </w:tcPr>
          <w:p w14:paraId="30DC48F7" w14:textId="77777777" w:rsidR="002E2145" w:rsidRPr="002E2145" w:rsidRDefault="002E2145" w:rsidP="002E2145">
            <w:pPr>
              <w:shd w:val="clear" w:color="auto" w:fill="FFFFFF"/>
              <w:tabs>
                <w:tab w:val="left" w:pos="9000"/>
              </w:tabs>
              <w:rPr>
                <w:bCs/>
              </w:rPr>
            </w:pPr>
            <w:r w:rsidRPr="002E2145">
              <w:rPr>
                <w:bCs/>
              </w:rPr>
              <w:t>Guilford School District</w:t>
            </w:r>
          </w:p>
        </w:tc>
        <w:tc>
          <w:tcPr>
            <w:tcW w:w="2086" w:type="dxa"/>
            <w:noWrap/>
            <w:hideMark/>
          </w:tcPr>
          <w:p w14:paraId="0DE7FF21" w14:textId="77777777" w:rsidR="002E2145" w:rsidRPr="002E2145" w:rsidRDefault="002E2145" w:rsidP="002E2145">
            <w:pPr>
              <w:shd w:val="clear" w:color="auto" w:fill="FFFFFF"/>
              <w:tabs>
                <w:tab w:val="left" w:pos="9000"/>
              </w:tabs>
              <w:jc w:val="center"/>
              <w:rPr>
                <w:bCs/>
              </w:rPr>
            </w:pPr>
            <w:r w:rsidRPr="002E2145">
              <w:rPr>
                <w:bCs/>
              </w:rPr>
              <w:t>571</w:t>
            </w:r>
          </w:p>
        </w:tc>
        <w:tc>
          <w:tcPr>
            <w:tcW w:w="1599" w:type="dxa"/>
            <w:noWrap/>
            <w:hideMark/>
          </w:tcPr>
          <w:p w14:paraId="18334ED6"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6FE3A638" w14:textId="77777777" w:rsidTr="002E2145">
        <w:trPr>
          <w:trHeight w:val="295"/>
        </w:trPr>
        <w:tc>
          <w:tcPr>
            <w:tcW w:w="5665" w:type="dxa"/>
            <w:noWrap/>
            <w:hideMark/>
          </w:tcPr>
          <w:p w14:paraId="33C27604" w14:textId="77777777" w:rsidR="002E2145" w:rsidRPr="002E2145" w:rsidRDefault="002E2145" w:rsidP="002E2145">
            <w:pPr>
              <w:shd w:val="clear" w:color="auto" w:fill="FFFFFF"/>
              <w:tabs>
                <w:tab w:val="left" w:pos="9000"/>
              </w:tabs>
              <w:rPr>
                <w:bCs/>
              </w:rPr>
            </w:pPr>
            <w:r w:rsidRPr="002E2145">
              <w:rPr>
                <w:bCs/>
              </w:rPr>
              <w:t>Hamden School District</w:t>
            </w:r>
          </w:p>
        </w:tc>
        <w:tc>
          <w:tcPr>
            <w:tcW w:w="2086" w:type="dxa"/>
            <w:noWrap/>
            <w:hideMark/>
          </w:tcPr>
          <w:p w14:paraId="46363F29" w14:textId="77777777" w:rsidR="002E2145" w:rsidRPr="002E2145" w:rsidRDefault="002E2145" w:rsidP="002E2145">
            <w:pPr>
              <w:shd w:val="clear" w:color="auto" w:fill="FFFFFF"/>
              <w:tabs>
                <w:tab w:val="left" w:pos="9000"/>
              </w:tabs>
              <w:jc w:val="center"/>
              <w:rPr>
                <w:bCs/>
              </w:rPr>
            </w:pPr>
            <w:r w:rsidRPr="002E2145">
              <w:rPr>
                <w:bCs/>
              </w:rPr>
              <w:t>906</w:t>
            </w:r>
          </w:p>
        </w:tc>
        <w:tc>
          <w:tcPr>
            <w:tcW w:w="1599" w:type="dxa"/>
            <w:noWrap/>
            <w:hideMark/>
          </w:tcPr>
          <w:p w14:paraId="2A21DB37"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2C1416F9" w14:textId="77777777" w:rsidTr="002E2145">
        <w:trPr>
          <w:trHeight w:val="295"/>
        </w:trPr>
        <w:tc>
          <w:tcPr>
            <w:tcW w:w="5665" w:type="dxa"/>
            <w:noWrap/>
            <w:hideMark/>
          </w:tcPr>
          <w:p w14:paraId="0B6C9900" w14:textId="77777777" w:rsidR="002E2145" w:rsidRPr="002E2145" w:rsidRDefault="002E2145" w:rsidP="002E2145">
            <w:pPr>
              <w:shd w:val="clear" w:color="auto" w:fill="FFFFFF"/>
              <w:tabs>
                <w:tab w:val="left" w:pos="9000"/>
              </w:tabs>
              <w:rPr>
                <w:bCs/>
              </w:rPr>
            </w:pPr>
            <w:r w:rsidRPr="002E2145">
              <w:rPr>
                <w:bCs/>
              </w:rPr>
              <w:t>Hartford School District</w:t>
            </w:r>
          </w:p>
        </w:tc>
        <w:tc>
          <w:tcPr>
            <w:tcW w:w="2086" w:type="dxa"/>
            <w:noWrap/>
            <w:hideMark/>
          </w:tcPr>
          <w:p w14:paraId="603642C8" w14:textId="77777777" w:rsidR="002E2145" w:rsidRPr="002E2145" w:rsidRDefault="002E2145" w:rsidP="002E2145">
            <w:pPr>
              <w:shd w:val="clear" w:color="auto" w:fill="FFFFFF"/>
              <w:tabs>
                <w:tab w:val="left" w:pos="9000"/>
              </w:tabs>
              <w:jc w:val="center"/>
              <w:rPr>
                <w:bCs/>
              </w:rPr>
            </w:pPr>
            <w:r w:rsidRPr="002E2145">
              <w:rPr>
                <w:bCs/>
              </w:rPr>
              <w:t>2193</w:t>
            </w:r>
          </w:p>
        </w:tc>
        <w:tc>
          <w:tcPr>
            <w:tcW w:w="1599" w:type="dxa"/>
            <w:noWrap/>
            <w:hideMark/>
          </w:tcPr>
          <w:p w14:paraId="1CACCBD3"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013C306D" w14:textId="77777777" w:rsidTr="002E2145">
        <w:trPr>
          <w:trHeight w:val="295"/>
        </w:trPr>
        <w:tc>
          <w:tcPr>
            <w:tcW w:w="5665" w:type="dxa"/>
            <w:noWrap/>
            <w:hideMark/>
          </w:tcPr>
          <w:p w14:paraId="19C22693" w14:textId="77777777" w:rsidR="002E2145" w:rsidRPr="002E2145" w:rsidRDefault="002E2145" w:rsidP="002E2145">
            <w:pPr>
              <w:shd w:val="clear" w:color="auto" w:fill="FFFFFF"/>
              <w:tabs>
                <w:tab w:val="left" w:pos="9000"/>
              </w:tabs>
              <w:rPr>
                <w:bCs/>
              </w:rPr>
            </w:pPr>
            <w:r w:rsidRPr="002E2145">
              <w:rPr>
                <w:bCs/>
              </w:rPr>
              <w:t>Highville Charter School District</w:t>
            </w:r>
          </w:p>
        </w:tc>
        <w:tc>
          <w:tcPr>
            <w:tcW w:w="2086" w:type="dxa"/>
            <w:noWrap/>
            <w:hideMark/>
          </w:tcPr>
          <w:p w14:paraId="484EA041" w14:textId="77777777" w:rsidR="002E2145" w:rsidRPr="002E2145" w:rsidRDefault="002E2145" w:rsidP="002E2145">
            <w:pPr>
              <w:shd w:val="clear" w:color="auto" w:fill="FFFFFF"/>
              <w:tabs>
                <w:tab w:val="left" w:pos="9000"/>
              </w:tabs>
              <w:jc w:val="center"/>
              <w:rPr>
                <w:bCs/>
              </w:rPr>
            </w:pPr>
            <w:r w:rsidRPr="002E2145">
              <w:rPr>
                <w:bCs/>
              </w:rPr>
              <w:t>28</w:t>
            </w:r>
          </w:p>
        </w:tc>
        <w:tc>
          <w:tcPr>
            <w:tcW w:w="1599" w:type="dxa"/>
            <w:noWrap/>
            <w:hideMark/>
          </w:tcPr>
          <w:p w14:paraId="0B66C910"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76A1F26F" w14:textId="77777777" w:rsidTr="002E2145">
        <w:trPr>
          <w:trHeight w:val="295"/>
        </w:trPr>
        <w:tc>
          <w:tcPr>
            <w:tcW w:w="5665" w:type="dxa"/>
            <w:noWrap/>
            <w:hideMark/>
          </w:tcPr>
          <w:p w14:paraId="7D1A6F41" w14:textId="77777777" w:rsidR="002E2145" w:rsidRPr="002E2145" w:rsidRDefault="002E2145" w:rsidP="002E2145">
            <w:pPr>
              <w:shd w:val="clear" w:color="auto" w:fill="FFFFFF"/>
              <w:tabs>
                <w:tab w:val="left" w:pos="9000"/>
              </w:tabs>
              <w:rPr>
                <w:bCs/>
              </w:rPr>
            </w:pPr>
            <w:r w:rsidRPr="002E2145">
              <w:rPr>
                <w:bCs/>
              </w:rPr>
              <w:t>Jumoke Academy District</w:t>
            </w:r>
          </w:p>
        </w:tc>
        <w:tc>
          <w:tcPr>
            <w:tcW w:w="2086" w:type="dxa"/>
            <w:noWrap/>
            <w:hideMark/>
          </w:tcPr>
          <w:p w14:paraId="7A2B1084" w14:textId="77777777" w:rsidR="002E2145" w:rsidRPr="002E2145" w:rsidRDefault="002E2145" w:rsidP="002E2145">
            <w:pPr>
              <w:shd w:val="clear" w:color="auto" w:fill="FFFFFF"/>
              <w:tabs>
                <w:tab w:val="left" w:pos="9000"/>
              </w:tabs>
              <w:jc w:val="center"/>
              <w:rPr>
                <w:bCs/>
              </w:rPr>
            </w:pPr>
            <w:r w:rsidRPr="002E2145">
              <w:rPr>
                <w:bCs/>
              </w:rPr>
              <w:t>7</w:t>
            </w:r>
          </w:p>
        </w:tc>
        <w:tc>
          <w:tcPr>
            <w:tcW w:w="1599" w:type="dxa"/>
            <w:noWrap/>
            <w:hideMark/>
          </w:tcPr>
          <w:p w14:paraId="61257FBA"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507ED5E8" w14:textId="77777777" w:rsidTr="002E2145">
        <w:trPr>
          <w:trHeight w:val="295"/>
        </w:trPr>
        <w:tc>
          <w:tcPr>
            <w:tcW w:w="5665" w:type="dxa"/>
            <w:noWrap/>
            <w:hideMark/>
          </w:tcPr>
          <w:p w14:paraId="3DDE93CC" w14:textId="77777777" w:rsidR="002E2145" w:rsidRPr="002E2145" w:rsidRDefault="002E2145" w:rsidP="002E2145">
            <w:pPr>
              <w:shd w:val="clear" w:color="auto" w:fill="FFFFFF"/>
              <w:tabs>
                <w:tab w:val="left" w:pos="9000"/>
              </w:tabs>
              <w:rPr>
                <w:bCs/>
              </w:rPr>
            </w:pPr>
            <w:r w:rsidRPr="002E2145">
              <w:rPr>
                <w:bCs/>
              </w:rPr>
              <w:t>Killingly School District</w:t>
            </w:r>
          </w:p>
        </w:tc>
        <w:tc>
          <w:tcPr>
            <w:tcW w:w="2086" w:type="dxa"/>
            <w:noWrap/>
            <w:hideMark/>
          </w:tcPr>
          <w:p w14:paraId="1ED8BC2C" w14:textId="77777777" w:rsidR="002E2145" w:rsidRPr="002E2145" w:rsidRDefault="002E2145" w:rsidP="002E2145">
            <w:pPr>
              <w:shd w:val="clear" w:color="auto" w:fill="FFFFFF"/>
              <w:tabs>
                <w:tab w:val="left" w:pos="9000"/>
              </w:tabs>
              <w:jc w:val="center"/>
              <w:rPr>
                <w:bCs/>
              </w:rPr>
            </w:pPr>
            <w:r w:rsidRPr="002E2145">
              <w:rPr>
                <w:bCs/>
              </w:rPr>
              <w:t>355</w:t>
            </w:r>
          </w:p>
        </w:tc>
        <w:tc>
          <w:tcPr>
            <w:tcW w:w="1599" w:type="dxa"/>
            <w:noWrap/>
            <w:hideMark/>
          </w:tcPr>
          <w:p w14:paraId="7BB7AD43"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714C3339" w14:textId="77777777" w:rsidTr="002E2145">
        <w:trPr>
          <w:trHeight w:val="295"/>
        </w:trPr>
        <w:tc>
          <w:tcPr>
            <w:tcW w:w="5665" w:type="dxa"/>
            <w:noWrap/>
            <w:hideMark/>
          </w:tcPr>
          <w:p w14:paraId="2CE0F4C8" w14:textId="77777777" w:rsidR="002E2145" w:rsidRPr="002E2145" w:rsidRDefault="002E2145" w:rsidP="002E2145">
            <w:pPr>
              <w:shd w:val="clear" w:color="auto" w:fill="FFFFFF"/>
              <w:tabs>
                <w:tab w:val="left" w:pos="9000"/>
              </w:tabs>
              <w:rPr>
                <w:bCs/>
              </w:rPr>
            </w:pPr>
            <w:r w:rsidRPr="002E2145">
              <w:rPr>
                <w:bCs/>
              </w:rPr>
              <w:t>Learn</w:t>
            </w:r>
          </w:p>
        </w:tc>
        <w:tc>
          <w:tcPr>
            <w:tcW w:w="2086" w:type="dxa"/>
            <w:noWrap/>
            <w:hideMark/>
          </w:tcPr>
          <w:p w14:paraId="4D1B6BC8" w14:textId="77777777" w:rsidR="002E2145" w:rsidRPr="002E2145" w:rsidRDefault="002E2145" w:rsidP="002E2145">
            <w:pPr>
              <w:shd w:val="clear" w:color="auto" w:fill="FFFFFF"/>
              <w:tabs>
                <w:tab w:val="left" w:pos="9000"/>
              </w:tabs>
              <w:jc w:val="center"/>
              <w:rPr>
                <w:bCs/>
              </w:rPr>
            </w:pPr>
            <w:r w:rsidRPr="002E2145">
              <w:rPr>
                <w:bCs/>
              </w:rPr>
              <w:t>222</w:t>
            </w:r>
          </w:p>
        </w:tc>
        <w:tc>
          <w:tcPr>
            <w:tcW w:w="1599" w:type="dxa"/>
            <w:noWrap/>
            <w:hideMark/>
          </w:tcPr>
          <w:p w14:paraId="3002AA4E"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7572DE73" w14:textId="77777777" w:rsidTr="002E2145">
        <w:trPr>
          <w:trHeight w:val="295"/>
        </w:trPr>
        <w:tc>
          <w:tcPr>
            <w:tcW w:w="5665" w:type="dxa"/>
            <w:noWrap/>
            <w:hideMark/>
          </w:tcPr>
          <w:p w14:paraId="1355F717" w14:textId="77777777" w:rsidR="002E2145" w:rsidRPr="002E2145" w:rsidRDefault="002E2145" w:rsidP="002E2145">
            <w:pPr>
              <w:shd w:val="clear" w:color="auto" w:fill="FFFFFF"/>
              <w:tabs>
                <w:tab w:val="left" w:pos="9000"/>
              </w:tabs>
              <w:rPr>
                <w:bCs/>
              </w:rPr>
            </w:pPr>
            <w:r w:rsidRPr="002E2145">
              <w:rPr>
                <w:bCs/>
              </w:rPr>
              <w:t>Lebanon School District</w:t>
            </w:r>
          </w:p>
        </w:tc>
        <w:tc>
          <w:tcPr>
            <w:tcW w:w="2086" w:type="dxa"/>
            <w:noWrap/>
            <w:hideMark/>
          </w:tcPr>
          <w:p w14:paraId="63F4D7B0" w14:textId="77777777" w:rsidR="002E2145" w:rsidRPr="002E2145" w:rsidRDefault="002E2145" w:rsidP="002E2145">
            <w:pPr>
              <w:shd w:val="clear" w:color="auto" w:fill="FFFFFF"/>
              <w:tabs>
                <w:tab w:val="left" w:pos="9000"/>
              </w:tabs>
              <w:jc w:val="center"/>
              <w:rPr>
                <w:bCs/>
              </w:rPr>
            </w:pPr>
            <w:r w:rsidRPr="002E2145">
              <w:rPr>
                <w:bCs/>
              </w:rPr>
              <w:t>155</w:t>
            </w:r>
          </w:p>
        </w:tc>
        <w:tc>
          <w:tcPr>
            <w:tcW w:w="1599" w:type="dxa"/>
            <w:noWrap/>
            <w:hideMark/>
          </w:tcPr>
          <w:p w14:paraId="43036CD4"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24BC4DFC" w14:textId="77777777" w:rsidTr="002E2145">
        <w:trPr>
          <w:trHeight w:val="295"/>
        </w:trPr>
        <w:tc>
          <w:tcPr>
            <w:tcW w:w="5665" w:type="dxa"/>
            <w:noWrap/>
            <w:hideMark/>
          </w:tcPr>
          <w:p w14:paraId="52CCCF06" w14:textId="77777777" w:rsidR="002E2145" w:rsidRPr="002E2145" w:rsidRDefault="002E2145" w:rsidP="002E2145">
            <w:pPr>
              <w:shd w:val="clear" w:color="auto" w:fill="FFFFFF"/>
              <w:tabs>
                <w:tab w:val="left" w:pos="9000"/>
              </w:tabs>
              <w:rPr>
                <w:bCs/>
              </w:rPr>
            </w:pPr>
            <w:r w:rsidRPr="002E2145">
              <w:rPr>
                <w:bCs/>
              </w:rPr>
              <w:t>Ledyard School District</w:t>
            </w:r>
          </w:p>
        </w:tc>
        <w:tc>
          <w:tcPr>
            <w:tcW w:w="2086" w:type="dxa"/>
            <w:noWrap/>
            <w:hideMark/>
          </w:tcPr>
          <w:p w14:paraId="162EECBA" w14:textId="77777777" w:rsidR="002E2145" w:rsidRPr="002E2145" w:rsidRDefault="002E2145" w:rsidP="002E2145">
            <w:pPr>
              <w:shd w:val="clear" w:color="auto" w:fill="FFFFFF"/>
              <w:tabs>
                <w:tab w:val="left" w:pos="9000"/>
              </w:tabs>
              <w:jc w:val="center"/>
              <w:rPr>
                <w:bCs/>
              </w:rPr>
            </w:pPr>
            <w:r w:rsidRPr="002E2145">
              <w:rPr>
                <w:bCs/>
              </w:rPr>
              <w:t>382</w:t>
            </w:r>
          </w:p>
        </w:tc>
        <w:tc>
          <w:tcPr>
            <w:tcW w:w="1599" w:type="dxa"/>
            <w:noWrap/>
            <w:hideMark/>
          </w:tcPr>
          <w:p w14:paraId="213C635B"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56A6C6C2" w14:textId="77777777" w:rsidTr="002E2145">
        <w:trPr>
          <w:trHeight w:val="295"/>
        </w:trPr>
        <w:tc>
          <w:tcPr>
            <w:tcW w:w="5665" w:type="dxa"/>
            <w:noWrap/>
            <w:hideMark/>
          </w:tcPr>
          <w:p w14:paraId="670891AA" w14:textId="77777777" w:rsidR="002E2145" w:rsidRPr="002E2145" w:rsidRDefault="002E2145" w:rsidP="002E2145">
            <w:pPr>
              <w:shd w:val="clear" w:color="auto" w:fill="FFFFFF"/>
              <w:tabs>
                <w:tab w:val="left" w:pos="9000"/>
              </w:tabs>
              <w:rPr>
                <w:bCs/>
              </w:rPr>
            </w:pPr>
            <w:r w:rsidRPr="002E2145">
              <w:rPr>
                <w:bCs/>
              </w:rPr>
              <w:t>Litchfield School District</w:t>
            </w:r>
          </w:p>
        </w:tc>
        <w:tc>
          <w:tcPr>
            <w:tcW w:w="2086" w:type="dxa"/>
            <w:noWrap/>
            <w:hideMark/>
          </w:tcPr>
          <w:p w14:paraId="4EC90DC9" w14:textId="77777777" w:rsidR="002E2145" w:rsidRPr="002E2145" w:rsidRDefault="002E2145" w:rsidP="002E2145">
            <w:pPr>
              <w:shd w:val="clear" w:color="auto" w:fill="FFFFFF"/>
              <w:tabs>
                <w:tab w:val="left" w:pos="9000"/>
              </w:tabs>
              <w:jc w:val="center"/>
              <w:rPr>
                <w:bCs/>
              </w:rPr>
            </w:pPr>
            <w:r w:rsidRPr="002E2145">
              <w:rPr>
                <w:bCs/>
              </w:rPr>
              <w:t>121</w:t>
            </w:r>
          </w:p>
        </w:tc>
        <w:tc>
          <w:tcPr>
            <w:tcW w:w="1599" w:type="dxa"/>
            <w:noWrap/>
            <w:hideMark/>
          </w:tcPr>
          <w:p w14:paraId="1222A87F"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07B18260" w14:textId="77777777" w:rsidTr="002E2145">
        <w:trPr>
          <w:trHeight w:val="295"/>
        </w:trPr>
        <w:tc>
          <w:tcPr>
            <w:tcW w:w="5665" w:type="dxa"/>
            <w:noWrap/>
            <w:hideMark/>
          </w:tcPr>
          <w:p w14:paraId="5723EA46" w14:textId="77777777" w:rsidR="002E2145" w:rsidRPr="002E2145" w:rsidRDefault="002E2145" w:rsidP="002E2145">
            <w:pPr>
              <w:shd w:val="clear" w:color="auto" w:fill="FFFFFF"/>
              <w:tabs>
                <w:tab w:val="left" w:pos="9000"/>
              </w:tabs>
              <w:rPr>
                <w:bCs/>
              </w:rPr>
            </w:pPr>
            <w:r w:rsidRPr="002E2145">
              <w:rPr>
                <w:bCs/>
              </w:rPr>
              <w:t>Madison School District</w:t>
            </w:r>
          </w:p>
        </w:tc>
        <w:tc>
          <w:tcPr>
            <w:tcW w:w="2086" w:type="dxa"/>
            <w:noWrap/>
            <w:hideMark/>
          </w:tcPr>
          <w:p w14:paraId="17DF6B8E" w14:textId="77777777" w:rsidR="002E2145" w:rsidRPr="002E2145" w:rsidRDefault="002E2145" w:rsidP="002E2145">
            <w:pPr>
              <w:shd w:val="clear" w:color="auto" w:fill="FFFFFF"/>
              <w:tabs>
                <w:tab w:val="left" w:pos="9000"/>
              </w:tabs>
              <w:jc w:val="center"/>
              <w:rPr>
                <w:bCs/>
              </w:rPr>
            </w:pPr>
            <w:r w:rsidRPr="002E2145">
              <w:rPr>
                <w:bCs/>
              </w:rPr>
              <w:t>441</w:t>
            </w:r>
          </w:p>
        </w:tc>
        <w:tc>
          <w:tcPr>
            <w:tcW w:w="1599" w:type="dxa"/>
            <w:noWrap/>
            <w:hideMark/>
          </w:tcPr>
          <w:p w14:paraId="712DDE2E"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291745E0" w14:textId="77777777" w:rsidTr="002E2145">
        <w:trPr>
          <w:trHeight w:val="295"/>
        </w:trPr>
        <w:tc>
          <w:tcPr>
            <w:tcW w:w="5665" w:type="dxa"/>
            <w:noWrap/>
            <w:hideMark/>
          </w:tcPr>
          <w:p w14:paraId="3FE35380" w14:textId="77777777" w:rsidR="002E2145" w:rsidRPr="002E2145" w:rsidRDefault="002E2145" w:rsidP="002E2145">
            <w:pPr>
              <w:shd w:val="clear" w:color="auto" w:fill="FFFFFF"/>
              <w:tabs>
                <w:tab w:val="left" w:pos="9000"/>
              </w:tabs>
              <w:rPr>
                <w:bCs/>
              </w:rPr>
            </w:pPr>
            <w:r w:rsidRPr="002E2145">
              <w:rPr>
                <w:bCs/>
              </w:rPr>
              <w:t>Manchester School District</w:t>
            </w:r>
          </w:p>
        </w:tc>
        <w:tc>
          <w:tcPr>
            <w:tcW w:w="2086" w:type="dxa"/>
            <w:noWrap/>
            <w:hideMark/>
          </w:tcPr>
          <w:p w14:paraId="0F0718F0" w14:textId="77777777" w:rsidR="002E2145" w:rsidRPr="002E2145" w:rsidRDefault="002E2145" w:rsidP="002E2145">
            <w:pPr>
              <w:shd w:val="clear" w:color="auto" w:fill="FFFFFF"/>
              <w:tabs>
                <w:tab w:val="left" w:pos="9000"/>
              </w:tabs>
              <w:jc w:val="center"/>
              <w:rPr>
                <w:bCs/>
              </w:rPr>
            </w:pPr>
            <w:r w:rsidRPr="002E2145">
              <w:rPr>
                <w:bCs/>
              </w:rPr>
              <w:t>862</w:t>
            </w:r>
          </w:p>
        </w:tc>
        <w:tc>
          <w:tcPr>
            <w:tcW w:w="1599" w:type="dxa"/>
            <w:noWrap/>
            <w:hideMark/>
          </w:tcPr>
          <w:p w14:paraId="1E5474F3" w14:textId="77777777" w:rsidR="002E2145" w:rsidRPr="002E2145" w:rsidRDefault="002E2145" w:rsidP="002E2145">
            <w:pPr>
              <w:shd w:val="clear" w:color="auto" w:fill="FFFFFF"/>
              <w:tabs>
                <w:tab w:val="left" w:pos="9000"/>
              </w:tabs>
              <w:jc w:val="center"/>
              <w:rPr>
                <w:bCs/>
              </w:rPr>
            </w:pPr>
            <w:r w:rsidRPr="002E2145">
              <w:rPr>
                <w:bCs/>
              </w:rPr>
              <w:t xml:space="preserve">$80,000 </w:t>
            </w:r>
          </w:p>
        </w:tc>
      </w:tr>
      <w:tr w:rsidR="002E2145" w:rsidRPr="002E2145" w14:paraId="24F3E990" w14:textId="77777777" w:rsidTr="002E2145">
        <w:trPr>
          <w:trHeight w:val="295"/>
        </w:trPr>
        <w:tc>
          <w:tcPr>
            <w:tcW w:w="5665" w:type="dxa"/>
            <w:noWrap/>
            <w:hideMark/>
          </w:tcPr>
          <w:p w14:paraId="7CE073AB" w14:textId="77777777" w:rsidR="002E2145" w:rsidRPr="002E2145" w:rsidRDefault="002E2145" w:rsidP="002E2145">
            <w:pPr>
              <w:shd w:val="clear" w:color="auto" w:fill="FFFFFF"/>
              <w:tabs>
                <w:tab w:val="left" w:pos="9000"/>
              </w:tabs>
              <w:rPr>
                <w:bCs/>
              </w:rPr>
            </w:pPr>
            <w:r w:rsidRPr="002E2145">
              <w:rPr>
                <w:bCs/>
              </w:rPr>
              <w:t>Meriden School District</w:t>
            </w:r>
          </w:p>
        </w:tc>
        <w:tc>
          <w:tcPr>
            <w:tcW w:w="2086" w:type="dxa"/>
            <w:noWrap/>
            <w:hideMark/>
          </w:tcPr>
          <w:p w14:paraId="49C26A65" w14:textId="77777777" w:rsidR="002E2145" w:rsidRPr="002E2145" w:rsidRDefault="002E2145" w:rsidP="002E2145">
            <w:pPr>
              <w:shd w:val="clear" w:color="auto" w:fill="FFFFFF"/>
              <w:tabs>
                <w:tab w:val="left" w:pos="9000"/>
              </w:tabs>
              <w:jc w:val="center"/>
              <w:rPr>
                <w:bCs/>
              </w:rPr>
            </w:pPr>
            <w:r w:rsidRPr="002E2145">
              <w:rPr>
                <w:bCs/>
              </w:rPr>
              <w:t>1230</w:t>
            </w:r>
          </w:p>
        </w:tc>
        <w:tc>
          <w:tcPr>
            <w:tcW w:w="1599" w:type="dxa"/>
            <w:noWrap/>
            <w:hideMark/>
          </w:tcPr>
          <w:p w14:paraId="42788786"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5C3455C2" w14:textId="77777777" w:rsidTr="002E2145">
        <w:trPr>
          <w:trHeight w:val="295"/>
        </w:trPr>
        <w:tc>
          <w:tcPr>
            <w:tcW w:w="5665" w:type="dxa"/>
            <w:noWrap/>
            <w:hideMark/>
          </w:tcPr>
          <w:p w14:paraId="3C53F089" w14:textId="77777777" w:rsidR="002E2145" w:rsidRPr="002E2145" w:rsidRDefault="002E2145" w:rsidP="002E2145">
            <w:pPr>
              <w:shd w:val="clear" w:color="auto" w:fill="FFFFFF"/>
              <w:tabs>
                <w:tab w:val="left" w:pos="9000"/>
              </w:tabs>
              <w:rPr>
                <w:bCs/>
              </w:rPr>
            </w:pPr>
            <w:r w:rsidRPr="002E2145">
              <w:rPr>
                <w:bCs/>
              </w:rPr>
              <w:t>Middletown School District</w:t>
            </w:r>
          </w:p>
        </w:tc>
        <w:tc>
          <w:tcPr>
            <w:tcW w:w="2086" w:type="dxa"/>
            <w:noWrap/>
            <w:hideMark/>
          </w:tcPr>
          <w:p w14:paraId="7B3F8C96" w14:textId="77777777" w:rsidR="002E2145" w:rsidRPr="002E2145" w:rsidRDefault="002E2145" w:rsidP="002E2145">
            <w:pPr>
              <w:shd w:val="clear" w:color="auto" w:fill="FFFFFF"/>
              <w:tabs>
                <w:tab w:val="left" w:pos="9000"/>
              </w:tabs>
              <w:jc w:val="center"/>
              <w:rPr>
                <w:bCs/>
              </w:rPr>
            </w:pPr>
            <w:r w:rsidRPr="002E2145">
              <w:rPr>
                <w:bCs/>
              </w:rPr>
              <w:t>635</w:t>
            </w:r>
          </w:p>
        </w:tc>
        <w:tc>
          <w:tcPr>
            <w:tcW w:w="1599" w:type="dxa"/>
            <w:noWrap/>
            <w:hideMark/>
          </w:tcPr>
          <w:p w14:paraId="50014802"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21958D81" w14:textId="77777777" w:rsidTr="002E2145">
        <w:trPr>
          <w:trHeight w:val="295"/>
        </w:trPr>
        <w:tc>
          <w:tcPr>
            <w:tcW w:w="5665" w:type="dxa"/>
            <w:noWrap/>
            <w:hideMark/>
          </w:tcPr>
          <w:p w14:paraId="5ECAD5EE" w14:textId="77777777" w:rsidR="002E2145" w:rsidRPr="002E2145" w:rsidRDefault="002E2145" w:rsidP="002E2145">
            <w:pPr>
              <w:shd w:val="clear" w:color="auto" w:fill="FFFFFF"/>
              <w:tabs>
                <w:tab w:val="left" w:pos="9000"/>
              </w:tabs>
              <w:rPr>
                <w:bCs/>
              </w:rPr>
            </w:pPr>
            <w:r w:rsidRPr="002E2145">
              <w:rPr>
                <w:bCs/>
              </w:rPr>
              <w:t>Milford School District</w:t>
            </w:r>
          </w:p>
        </w:tc>
        <w:tc>
          <w:tcPr>
            <w:tcW w:w="2086" w:type="dxa"/>
            <w:noWrap/>
            <w:hideMark/>
          </w:tcPr>
          <w:p w14:paraId="267DFF3A" w14:textId="77777777" w:rsidR="002E2145" w:rsidRPr="002E2145" w:rsidRDefault="002E2145" w:rsidP="002E2145">
            <w:pPr>
              <w:shd w:val="clear" w:color="auto" w:fill="FFFFFF"/>
              <w:tabs>
                <w:tab w:val="left" w:pos="9000"/>
              </w:tabs>
              <w:jc w:val="center"/>
              <w:rPr>
                <w:bCs/>
              </w:rPr>
            </w:pPr>
            <w:r w:rsidRPr="002E2145">
              <w:rPr>
                <w:bCs/>
              </w:rPr>
              <w:t>850</w:t>
            </w:r>
          </w:p>
        </w:tc>
        <w:tc>
          <w:tcPr>
            <w:tcW w:w="1599" w:type="dxa"/>
            <w:noWrap/>
            <w:hideMark/>
          </w:tcPr>
          <w:p w14:paraId="4AB51FE6" w14:textId="77777777" w:rsidR="002E2145" w:rsidRPr="002E2145" w:rsidRDefault="002E2145" w:rsidP="002E2145">
            <w:pPr>
              <w:shd w:val="clear" w:color="auto" w:fill="FFFFFF"/>
              <w:tabs>
                <w:tab w:val="left" w:pos="9000"/>
              </w:tabs>
              <w:jc w:val="center"/>
              <w:rPr>
                <w:bCs/>
              </w:rPr>
            </w:pPr>
            <w:r w:rsidRPr="002E2145">
              <w:rPr>
                <w:bCs/>
              </w:rPr>
              <w:t xml:space="preserve">$80,000 </w:t>
            </w:r>
          </w:p>
        </w:tc>
      </w:tr>
      <w:tr w:rsidR="002E2145" w:rsidRPr="002E2145" w14:paraId="0F79BDB6" w14:textId="77777777" w:rsidTr="002E2145">
        <w:trPr>
          <w:trHeight w:val="295"/>
        </w:trPr>
        <w:tc>
          <w:tcPr>
            <w:tcW w:w="5665" w:type="dxa"/>
            <w:noWrap/>
            <w:hideMark/>
          </w:tcPr>
          <w:p w14:paraId="01624444" w14:textId="77777777" w:rsidR="002E2145" w:rsidRPr="002E2145" w:rsidRDefault="002E2145" w:rsidP="002E2145">
            <w:pPr>
              <w:shd w:val="clear" w:color="auto" w:fill="FFFFFF"/>
              <w:tabs>
                <w:tab w:val="left" w:pos="9000"/>
              </w:tabs>
              <w:rPr>
                <w:bCs/>
              </w:rPr>
            </w:pPr>
            <w:r w:rsidRPr="002E2145">
              <w:rPr>
                <w:bCs/>
              </w:rPr>
              <w:t>Monroe School District</w:t>
            </w:r>
          </w:p>
        </w:tc>
        <w:tc>
          <w:tcPr>
            <w:tcW w:w="2086" w:type="dxa"/>
            <w:noWrap/>
            <w:hideMark/>
          </w:tcPr>
          <w:p w14:paraId="31E1933C" w14:textId="77777777" w:rsidR="002E2145" w:rsidRPr="002E2145" w:rsidRDefault="002E2145" w:rsidP="002E2145">
            <w:pPr>
              <w:shd w:val="clear" w:color="auto" w:fill="FFFFFF"/>
              <w:tabs>
                <w:tab w:val="left" w:pos="9000"/>
              </w:tabs>
              <w:jc w:val="center"/>
              <w:rPr>
                <w:bCs/>
              </w:rPr>
            </w:pPr>
            <w:r w:rsidRPr="002E2145">
              <w:rPr>
                <w:bCs/>
              </w:rPr>
              <w:t>520</w:t>
            </w:r>
          </w:p>
        </w:tc>
        <w:tc>
          <w:tcPr>
            <w:tcW w:w="1599" w:type="dxa"/>
            <w:noWrap/>
            <w:hideMark/>
          </w:tcPr>
          <w:p w14:paraId="35DA36EC"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0E2405CA" w14:textId="77777777" w:rsidTr="002E2145">
        <w:trPr>
          <w:trHeight w:val="295"/>
        </w:trPr>
        <w:tc>
          <w:tcPr>
            <w:tcW w:w="5665" w:type="dxa"/>
            <w:noWrap/>
            <w:hideMark/>
          </w:tcPr>
          <w:p w14:paraId="4C6FB34D" w14:textId="77777777" w:rsidR="002E2145" w:rsidRPr="002E2145" w:rsidRDefault="002E2145" w:rsidP="002E2145">
            <w:pPr>
              <w:shd w:val="clear" w:color="auto" w:fill="FFFFFF"/>
              <w:tabs>
                <w:tab w:val="left" w:pos="9000"/>
              </w:tabs>
              <w:rPr>
                <w:bCs/>
              </w:rPr>
            </w:pPr>
            <w:r w:rsidRPr="002E2145">
              <w:rPr>
                <w:bCs/>
              </w:rPr>
              <w:t>Montville School District</w:t>
            </w:r>
          </w:p>
        </w:tc>
        <w:tc>
          <w:tcPr>
            <w:tcW w:w="2086" w:type="dxa"/>
            <w:noWrap/>
            <w:hideMark/>
          </w:tcPr>
          <w:p w14:paraId="743E760C" w14:textId="77777777" w:rsidR="002E2145" w:rsidRPr="002E2145" w:rsidRDefault="002E2145" w:rsidP="002E2145">
            <w:pPr>
              <w:shd w:val="clear" w:color="auto" w:fill="FFFFFF"/>
              <w:tabs>
                <w:tab w:val="left" w:pos="9000"/>
              </w:tabs>
              <w:jc w:val="center"/>
              <w:rPr>
                <w:bCs/>
              </w:rPr>
            </w:pPr>
            <w:r w:rsidRPr="002E2145">
              <w:rPr>
                <w:bCs/>
              </w:rPr>
              <w:t>237</w:t>
            </w:r>
          </w:p>
        </w:tc>
        <w:tc>
          <w:tcPr>
            <w:tcW w:w="1599" w:type="dxa"/>
            <w:noWrap/>
            <w:hideMark/>
          </w:tcPr>
          <w:p w14:paraId="1B43ABD7"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18ED0DBB" w14:textId="77777777" w:rsidTr="002E2145">
        <w:trPr>
          <w:trHeight w:val="295"/>
        </w:trPr>
        <w:tc>
          <w:tcPr>
            <w:tcW w:w="5665" w:type="dxa"/>
            <w:noWrap/>
            <w:hideMark/>
          </w:tcPr>
          <w:p w14:paraId="16FED015" w14:textId="77777777" w:rsidR="002E2145" w:rsidRPr="002E2145" w:rsidRDefault="002E2145" w:rsidP="002E2145">
            <w:pPr>
              <w:shd w:val="clear" w:color="auto" w:fill="FFFFFF"/>
              <w:tabs>
                <w:tab w:val="left" w:pos="9000"/>
              </w:tabs>
              <w:rPr>
                <w:bCs/>
              </w:rPr>
            </w:pPr>
            <w:r w:rsidRPr="002E2145">
              <w:rPr>
                <w:bCs/>
              </w:rPr>
              <w:t>Naugatuck School District</w:t>
            </w:r>
          </w:p>
        </w:tc>
        <w:tc>
          <w:tcPr>
            <w:tcW w:w="2086" w:type="dxa"/>
            <w:noWrap/>
            <w:hideMark/>
          </w:tcPr>
          <w:p w14:paraId="488163DC" w14:textId="77777777" w:rsidR="002E2145" w:rsidRPr="002E2145" w:rsidRDefault="002E2145" w:rsidP="002E2145">
            <w:pPr>
              <w:shd w:val="clear" w:color="auto" w:fill="FFFFFF"/>
              <w:tabs>
                <w:tab w:val="left" w:pos="9000"/>
              </w:tabs>
              <w:jc w:val="center"/>
              <w:rPr>
                <w:bCs/>
              </w:rPr>
            </w:pPr>
            <w:r w:rsidRPr="002E2145">
              <w:rPr>
                <w:bCs/>
              </w:rPr>
              <w:t>693</w:t>
            </w:r>
          </w:p>
        </w:tc>
        <w:tc>
          <w:tcPr>
            <w:tcW w:w="1599" w:type="dxa"/>
            <w:noWrap/>
            <w:hideMark/>
          </w:tcPr>
          <w:p w14:paraId="26E0CB89"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5D36B112" w14:textId="77777777" w:rsidTr="002E2145">
        <w:trPr>
          <w:trHeight w:val="295"/>
        </w:trPr>
        <w:tc>
          <w:tcPr>
            <w:tcW w:w="5665" w:type="dxa"/>
            <w:noWrap/>
            <w:hideMark/>
          </w:tcPr>
          <w:p w14:paraId="593472EF" w14:textId="77777777" w:rsidR="002E2145" w:rsidRPr="002E2145" w:rsidRDefault="002E2145" w:rsidP="002E2145">
            <w:pPr>
              <w:shd w:val="clear" w:color="auto" w:fill="FFFFFF"/>
              <w:tabs>
                <w:tab w:val="left" w:pos="9000"/>
              </w:tabs>
              <w:rPr>
                <w:bCs/>
              </w:rPr>
            </w:pPr>
            <w:r w:rsidRPr="002E2145">
              <w:rPr>
                <w:bCs/>
              </w:rPr>
              <w:t>New Britain School District</w:t>
            </w:r>
          </w:p>
        </w:tc>
        <w:tc>
          <w:tcPr>
            <w:tcW w:w="2086" w:type="dxa"/>
            <w:noWrap/>
            <w:hideMark/>
          </w:tcPr>
          <w:p w14:paraId="4C2A16E9" w14:textId="77777777" w:rsidR="002E2145" w:rsidRPr="002E2145" w:rsidRDefault="002E2145" w:rsidP="002E2145">
            <w:pPr>
              <w:shd w:val="clear" w:color="auto" w:fill="FFFFFF"/>
              <w:tabs>
                <w:tab w:val="left" w:pos="9000"/>
              </w:tabs>
              <w:jc w:val="center"/>
              <w:rPr>
                <w:bCs/>
              </w:rPr>
            </w:pPr>
            <w:r w:rsidRPr="002E2145">
              <w:rPr>
                <w:bCs/>
              </w:rPr>
              <w:t>1032</w:t>
            </w:r>
          </w:p>
        </w:tc>
        <w:tc>
          <w:tcPr>
            <w:tcW w:w="1599" w:type="dxa"/>
            <w:noWrap/>
            <w:hideMark/>
          </w:tcPr>
          <w:p w14:paraId="05BDCB8E"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6D79B17A" w14:textId="77777777" w:rsidTr="002E2145">
        <w:trPr>
          <w:trHeight w:val="295"/>
        </w:trPr>
        <w:tc>
          <w:tcPr>
            <w:tcW w:w="5665" w:type="dxa"/>
            <w:noWrap/>
            <w:hideMark/>
          </w:tcPr>
          <w:p w14:paraId="1633D902" w14:textId="77777777" w:rsidR="002E2145" w:rsidRPr="002E2145" w:rsidRDefault="002E2145" w:rsidP="002E2145">
            <w:pPr>
              <w:shd w:val="clear" w:color="auto" w:fill="FFFFFF"/>
              <w:tabs>
                <w:tab w:val="left" w:pos="9000"/>
              </w:tabs>
              <w:rPr>
                <w:bCs/>
              </w:rPr>
            </w:pPr>
            <w:r w:rsidRPr="002E2145">
              <w:rPr>
                <w:bCs/>
              </w:rPr>
              <w:t>New Canaan School District</w:t>
            </w:r>
          </w:p>
        </w:tc>
        <w:tc>
          <w:tcPr>
            <w:tcW w:w="2086" w:type="dxa"/>
            <w:noWrap/>
            <w:hideMark/>
          </w:tcPr>
          <w:p w14:paraId="5E18D08E" w14:textId="77777777" w:rsidR="002E2145" w:rsidRPr="002E2145" w:rsidRDefault="002E2145" w:rsidP="002E2145">
            <w:pPr>
              <w:shd w:val="clear" w:color="auto" w:fill="FFFFFF"/>
              <w:tabs>
                <w:tab w:val="left" w:pos="9000"/>
              </w:tabs>
              <w:jc w:val="center"/>
              <w:rPr>
                <w:bCs/>
              </w:rPr>
            </w:pPr>
            <w:r w:rsidRPr="002E2145">
              <w:rPr>
                <w:bCs/>
              </w:rPr>
              <w:t>655</w:t>
            </w:r>
          </w:p>
        </w:tc>
        <w:tc>
          <w:tcPr>
            <w:tcW w:w="1599" w:type="dxa"/>
            <w:noWrap/>
            <w:hideMark/>
          </w:tcPr>
          <w:p w14:paraId="7905C594"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600D2AC9" w14:textId="77777777" w:rsidTr="002E2145">
        <w:trPr>
          <w:trHeight w:val="295"/>
        </w:trPr>
        <w:tc>
          <w:tcPr>
            <w:tcW w:w="5665" w:type="dxa"/>
            <w:noWrap/>
            <w:hideMark/>
          </w:tcPr>
          <w:p w14:paraId="709A991E" w14:textId="77777777" w:rsidR="002E2145" w:rsidRPr="002E2145" w:rsidRDefault="002E2145" w:rsidP="002E2145">
            <w:pPr>
              <w:shd w:val="clear" w:color="auto" w:fill="FFFFFF"/>
              <w:tabs>
                <w:tab w:val="left" w:pos="9000"/>
              </w:tabs>
              <w:rPr>
                <w:bCs/>
              </w:rPr>
            </w:pPr>
            <w:r w:rsidRPr="002E2145">
              <w:rPr>
                <w:bCs/>
              </w:rPr>
              <w:t>New Fairfield School District</w:t>
            </w:r>
          </w:p>
        </w:tc>
        <w:tc>
          <w:tcPr>
            <w:tcW w:w="2086" w:type="dxa"/>
            <w:noWrap/>
            <w:hideMark/>
          </w:tcPr>
          <w:p w14:paraId="75F10137" w14:textId="77777777" w:rsidR="002E2145" w:rsidRPr="002E2145" w:rsidRDefault="002E2145" w:rsidP="002E2145">
            <w:pPr>
              <w:shd w:val="clear" w:color="auto" w:fill="FFFFFF"/>
              <w:tabs>
                <w:tab w:val="left" w:pos="9000"/>
              </w:tabs>
              <w:jc w:val="center"/>
              <w:rPr>
                <w:bCs/>
              </w:rPr>
            </w:pPr>
            <w:r w:rsidRPr="002E2145">
              <w:rPr>
                <w:bCs/>
              </w:rPr>
              <w:t>344</w:t>
            </w:r>
          </w:p>
        </w:tc>
        <w:tc>
          <w:tcPr>
            <w:tcW w:w="1599" w:type="dxa"/>
            <w:noWrap/>
            <w:hideMark/>
          </w:tcPr>
          <w:p w14:paraId="39C89BC8"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60D1F202" w14:textId="77777777" w:rsidTr="002E2145">
        <w:trPr>
          <w:trHeight w:val="295"/>
        </w:trPr>
        <w:tc>
          <w:tcPr>
            <w:tcW w:w="5665" w:type="dxa"/>
            <w:noWrap/>
            <w:hideMark/>
          </w:tcPr>
          <w:p w14:paraId="742F46C5" w14:textId="77777777" w:rsidR="002E2145" w:rsidRPr="002E2145" w:rsidRDefault="002E2145" w:rsidP="002E2145">
            <w:pPr>
              <w:shd w:val="clear" w:color="auto" w:fill="FFFFFF"/>
              <w:tabs>
                <w:tab w:val="left" w:pos="9000"/>
              </w:tabs>
              <w:rPr>
                <w:bCs/>
              </w:rPr>
            </w:pPr>
            <w:r w:rsidRPr="002E2145">
              <w:rPr>
                <w:bCs/>
              </w:rPr>
              <w:t>New Haven School District</w:t>
            </w:r>
          </w:p>
        </w:tc>
        <w:tc>
          <w:tcPr>
            <w:tcW w:w="2086" w:type="dxa"/>
            <w:noWrap/>
            <w:hideMark/>
          </w:tcPr>
          <w:p w14:paraId="54BAE708" w14:textId="77777777" w:rsidR="002E2145" w:rsidRPr="002E2145" w:rsidRDefault="002E2145" w:rsidP="002E2145">
            <w:pPr>
              <w:shd w:val="clear" w:color="auto" w:fill="FFFFFF"/>
              <w:tabs>
                <w:tab w:val="left" w:pos="9000"/>
              </w:tabs>
              <w:jc w:val="center"/>
              <w:rPr>
                <w:bCs/>
              </w:rPr>
            </w:pPr>
            <w:r w:rsidRPr="002E2145">
              <w:rPr>
                <w:bCs/>
              </w:rPr>
              <w:t>2644</w:t>
            </w:r>
          </w:p>
        </w:tc>
        <w:tc>
          <w:tcPr>
            <w:tcW w:w="1599" w:type="dxa"/>
            <w:noWrap/>
            <w:hideMark/>
          </w:tcPr>
          <w:p w14:paraId="213DF44D"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06224EF4" w14:textId="77777777" w:rsidTr="002E2145">
        <w:trPr>
          <w:trHeight w:val="295"/>
        </w:trPr>
        <w:tc>
          <w:tcPr>
            <w:tcW w:w="5665" w:type="dxa"/>
            <w:noWrap/>
            <w:hideMark/>
          </w:tcPr>
          <w:p w14:paraId="713E0DDE" w14:textId="77777777" w:rsidR="002E2145" w:rsidRPr="002E2145" w:rsidRDefault="002E2145" w:rsidP="002E2145">
            <w:pPr>
              <w:shd w:val="clear" w:color="auto" w:fill="FFFFFF"/>
              <w:tabs>
                <w:tab w:val="left" w:pos="9000"/>
              </w:tabs>
              <w:rPr>
                <w:bCs/>
              </w:rPr>
            </w:pPr>
            <w:r w:rsidRPr="002E2145">
              <w:rPr>
                <w:bCs/>
              </w:rPr>
              <w:t>New London School District</w:t>
            </w:r>
          </w:p>
        </w:tc>
        <w:tc>
          <w:tcPr>
            <w:tcW w:w="2086" w:type="dxa"/>
            <w:noWrap/>
            <w:hideMark/>
          </w:tcPr>
          <w:p w14:paraId="74A6E100" w14:textId="77777777" w:rsidR="002E2145" w:rsidRPr="002E2145" w:rsidRDefault="002E2145" w:rsidP="002E2145">
            <w:pPr>
              <w:shd w:val="clear" w:color="auto" w:fill="FFFFFF"/>
              <w:tabs>
                <w:tab w:val="left" w:pos="9000"/>
              </w:tabs>
              <w:jc w:val="center"/>
              <w:rPr>
                <w:bCs/>
              </w:rPr>
            </w:pPr>
            <w:r w:rsidRPr="002E2145">
              <w:rPr>
                <w:bCs/>
              </w:rPr>
              <w:t>318</w:t>
            </w:r>
          </w:p>
        </w:tc>
        <w:tc>
          <w:tcPr>
            <w:tcW w:w="1599" w:type="dxa"/>
            <w:noWrap/>
            <w:hideMark/>
          </w:tcPr>
          <w:p w14:paraId="4112B7CF"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D54112" w:rsidRPr="002E2145" w14:paraId="2D1ED74F" w14:textId="77777777" w:rsidTr="00D54112">
        <w:trPr>
          <w:trHeight w:val="690"/>
        </w:trPr>
        <w:tc>
          <w:tcPr>
            <w:tcW w:w="5665" w:type="dxa"/>
            <w:hideMark/>
          </w:tcPr>
          <w:p w14:paraId="4D9B9311" w14:textId="77777777" w:rsidR="00D54112" w:rsidRPr="00794C03" w:rsidRDefault="00D54112">
            <w:pPr>
              <w:shd w:val="clear" w:color="auto" w:fill="FFFFFF"/>
              <w:tabs>
                <w:tab w:val="left" w:pos="9000"/>
              </w:tabs>
              <w:rPr>
                <w:b/>
              </w:rPr>
            </w:pPr>
            <w:r w:rsidRPr="00794C03">
              <w:rPr>
                <w:b/>
              </w:rPr>
              <w:lastRenderedPageBreak/>
              <w:t>District</w:t>
            </w:r>
          </w:p>
        </w:tc>
        <w:tc>
          <w:tcPr>
            <w:tcW w:w="2086" w:type="dxa"/>
            <w:hideMark/>
          </w:tcPr>
          <w:p w14:paraId="6465C1D9" w14:textId="77777777" w:rsidR="00D54112" w:rsidRPr="00794C03" w:rsidRDefault="00D54112">
            <w:pPr>
              <w:shd w:val="clear" w:color="auto" w:fill="FFFFFF"/>
              <w:tabs>
                <w:tab w:val="left" w:pos="9000"/>
              </w:tabs>
              <w:jc w:val="center"/>
              <w:rPr>
                <w:b/>
              </w:rPr>
            </w:pPr>
            <w:r w:rsidRPr="00794C03">
              <w:rPr>
                <w:b/>
              </w:rPr>
              <w:t>2022-23 Enrollment in Grades 11 and 12</w:t>
            </w:r>
          </w:p>
        </w:tc>
        <w:tc>
          <w:tcPr>
            <w:tcW w:w="1599" w:type="dxa"/>
            <w:hideMark/>
          </w:tcPr>
          <w:p w14:paraId="2ECA9765" w14:textId="77777777" w:rsidR="00D54112" w:rsidRPr="00794C03" w:rsidRDefault="00D54112">
            <w:pPr>
              <w:shd w:val="clear" w:color="auto" w:fill="FFFFFF"/>
              <w:tabs>
                <w:tab w:val="left" w:pos="9000"/>
              </w:tabs>
              <w:jc w:val="center"/>
              <w:rPr>
                <w:b/>
              </w:rPr>
            </w:pPr>
            <w:r w:rsidRPr="00794C03">
              <w:rPr>
                <w:b/>
              </w:rPr>
              <w:t>Maximum Grant Request</w:t>
            </w:r>
          </w:p>
        </w:tc>
      </w:tr>
      <w:tr w:rsidR="002E2145" w:rsidRPr="002E2145" w14:paraId="55E0341F" w14:textId="77777777" w:rsidTr="002E2145">
        <w:trPr>
          <w:trHeight w:val="295"/>
        </w:trPr>
        <w:tc>
          <w:tcPr>
            <w:tcW w:w="5665" w:type="dxa"/>
            <w:noWrap/>
            <w:hideMark/>
          </w:tcPr>
          <w:p w14:paraId="6D3B9671" w14:textId="77777777" w:rsidR="002E2145" w:rsidRPr="002E2145" w:rsidRDefault="002E2145" w:rsidP="002E2145">
            <w:pPr>
              <w:shd w:val="clear" w:color="auto" w:fill="FFFFFF"/>
              <w:tabs>
                <w:tab w:val="left" w:pos="9000"/>
              </w:tabs>
              <w:rPr>
                <w:bCs/>
              </w:rPr>
            </w:pPr>
            <w:r w:rsidRPr="002E2145">
              <w:rPr>
                <w:bCs/>
              </w:rPr>
              <w:t>New Milford School District</w:t>
            </w:r>
          </w:p>
        </w:tc>
        <w:tc>
          <w:tcPr>
            <w:tcW w:w="2086" w:type="dxa"/>
            <w:noWrap/>
            <w:hideMark/>
          </w:tcPr>
          <w:p w14:paraId="220768E9" w14:textId="77777777" w:rsidR="002E2145" w:rsidRPr="002E2145" w:rsidRDefault="002E2145" w:rsidP="002E2145">
            <w:pPr>
              <w:shd w:val="clear" w:color="auto" w:fill="FFFFFF"/>
              <w:tabs>
                <w:tab w:val="left" w:pos="9000"/>
              </w:tabs>
              <w:jc w:val="center"/>
              <w:rPr>
                <w:bCs/>
              </w:rPr>
            </w:pPr>
            <w:r w:rsidRPr="002E2145">
              <w:rPr>
                <w:bCs/>
              </w:rPr>
              <w:t>642</w:t>
            </w:r>
          </w:p>
        </w:tc>
        <w:tc>
          <w:tcPr>
            <w:tcW w:w="1599" w:type="dxa"/>
            <w:noWrap/>
            <w:hideMark/>
          </w:tcPr>
          <w:p w14:paraId="11506FDD"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7BC93D8A" w14:textId="77777777" w:rsidTr="002E2145">
        <w:trPr>
          <w:trHeight w:val="295"/>
        </w:trPr>
        <w:tc>
          <w:tcPr>
            <w:tcW w:w="5665" w:type="dxa"/>
            <w:noWrap/>
            <w:hideMark/>
          </w:tcPr>
          <w:p w14:paraId="153C6401" w14:textId="77777777" w:rsidR="002E2145" w:rsidRPr="002E2145" w:rsidRDefault="002E2145" w:rsidP="002E2145">
            <w:pPr>
              <w:shd w:val="clear" w:color="auto" w:fill="FFFFFF"/>
              <w:tabs>
                <w:tab w:val="left" w:pos="9000"/>
              </w:tabs>
              <w:rPr>
                <w:bCs/>
              </w:rPr>
            </w:pPr>
            <w:r w:rsidRPr="002E2145">
              <w:rPr>
                <w:bCs/>
              </w:rPr>
              <w:t>Newington School District</w:t>
            </w:r>
          </w:p>
        </w:tc>
        <w:tc>
          <w:tcPr>
            <w:tcW w:w="2086" w:type="dxa"/>
            <w:noWrap/>
            <w:hideMark/>
          </w:tcPr>
          <w:p w14:paraId="48D52C91" w14:textId="77777777" w:rsidR="002E2145" w:rsidRPr="002E2145" w:rsidRDefault="002E2145" w:rsidP="002E2145">
            <w:pPr>
              <w:shd w:val="clear" w:color="auto" w:fill="FFFFFF"/>
              <w:tabs>
                <w:tab w:val="left" w:pos="9000"/>
              </w:tabs>
              <w:jc w:val="center"/>
              <w:rPr>
                <w:bCs/>
              </w:rPr>
            </w:pPr>
            <w:r w:rsidRPr="002E2145">
              <w:rPr>
                <w:bCs/>
              </w:rPr>
              <w:t>668</w:t>
            </w:r>
          </w:p>
        </w:tc>
        <w:tc>
          <w:tcPr>
            <w:tcW w:w="1599" w:type="dxa"/>
            <w:noWrap/>
            <w:hideMark/>
          </w:tcPr>
          <w:p w14:paraId="351B84FA"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647EB960" w14:textId="77777777" w:rsidTr="002E2145">
        <w:trPr>
          <w:trHeight w:val="295"/>
        </w:trPr>
        <w:tc>
          <w:tcPr>
            <w:tcW w:w="5665" w:type="dxa"/>
            <w:noWrap/>
            <w:hideMark/>
          </w:tcPr>
          <w:p w14:paraId="724AC559" w14:textId="77777777" w:rsidR="002E2145" w:rsidRPr="002E2145" w:rsidRDefault="002E2145" w:rsidP="002E2145">
            <w:pPr>
              <w:shd w:val="clear" w:color="auto" w:fill="FFFFFF"/>
              <w:tabs>
                <w:tab w:val="left" w:pos="9000"/>
              </w:tabs>
              <w:rPr>
                <w:bCs/>
              </w:rPr>
            </w:pPr>
            <w:r w:rsidRPr="002E2145">
              <w:rPr>
                <w:bCs/>
              </w:rPr>
              <w:t>Newtown School District</w:t>
            </w:r>
          </w:p>
        </w:tc>
        <w:tc>
          <w:tcPr>
            <w:tcW w:w="2086" w:type="dxa"/>
            <w:noWrap/>
            <w:hideMark/>
          </w:tcPr>
          <w:p w14:paraId="3981EF07" w14:textId="77777777" w:rsidR="002E2145" w:rsidRPr="002E2145" w:rsidRDefault="002E2145" w:rsidP="002E2145">
            <w:pPr>
              <w:shd w:val="clear" w:color="auto" w:fill="FFFFFF"/>
              <w:tabs>
                <w:tab w:val="left" w:pos="9000"/>
              </w:tabs>
              <w:jc w:val="center"/>
              <w:rPr>
                <w:bCs/>
              </w:rPr>
            </w:pPr>
            <w:r w:rsidRPr="002E2145">
              <w:rPr>
                <w:bCs/>
              </w:rPr>
              <w:t>716</w:t>
            </w:r>
          </w:p>
        </w:tc>
        <w:tc>
          <w:tcPr>
            <w:tcW w:w="1599" w:type="dxa"/>
            <w:noWrap/>
            <w:hideMark/>
          </w:tcPr>
          <w:p w14:paraId="48BBB795" w14:textId="77777777" w:rsidR="002E2145" w:rsidRPr="002E2145" w:rsidRDefault="002E2145" w:rsidP="002E2145">
            <w:pPr>
              <w:shd w:val="clear" w:color="auto" w:fill="FFFFFF"/>
              <w:tabs>
                <w:tab w:val="left" w:pos="9000"/>
              </w:tabs>
              <w:jc w:val="center"/>
              <w:rPr>
                <w:bCs/>
              </w:rPr>
            </w:pPr>
            <w:r w:rsidRPr="002E2145">
              <w:rPr>
                <w:bCs/>
              </w:rPr>
              <w:t xml:space="preserve">$70,000 </w:t>
            </w:r>
          </w:p>
        </w:tc>
      </w:tr>
      <w:tr w:rsidR="002E2145" w:rsidRPr="002E2145" w14:paraId="2850470E" w14:textId="77777777" w:rsidTr="002E2145">
        <w:trPr>
          <w:trHeight w:val="295"/>
        </w:trPr>
        <w:tc>
          <w:tcPr>
            <w:tcW w:w="5665" w:type="dxa"/>
            <w:noWrap/>
            <w:hideMark/>
          </w:tcPr>
          <w:p w14:paraId="6C9A8771" w14:textId="77777777" w:rsidR="002E2145" w:rsidRPr="002E2145" w:rsidRDefault="002E2145" w:rsidP="002E2145">
            <w:pPr>
              <w:shd w:val="clear" w:color="auto" w:fill="FFFFFF"/>
              <w:tabs>
                <w:tab w:val="left" w:pos="9000"/>
              </w:tabs>
              <w:rPr>
                <w:bCs/>
              </w:rPr>
            </w:pPr>
            <w:r w:rsidRPr="002E2145">
              <w:rPr>
                <w:bCs/>
              </w:rPr>
              <w:t>North Branford School District</w:t>
            </w:r>
          </w:p>
        </w:tc>
        <w:tc>
          <w:tcPr>
            <w:tcW w:w="2086" w:type="dxa"/>
            <w:noWrap/>
            <w:hideMark/>
          </w:tcPr>
          <w:p w14:paraId="7F4AE5A5" w14:textId="77777777" w:rsidR="002E2145" w:rsidRPr="002E2145" w:rsidRDefault="002E2145" w:rsidP="002E2145">
            <w:pPr>
              <w:shd w:val="clear" w:color="auto" w:fill="FFFFFF"/>
              <w:tabs>
                <w:tab w:val="left" w:pos="9000"/>
              </w:tabs>
              <w:jc w:val="center"/>
              <w:rPr>
                <w:bCs/>
              </w:rPr>
            </w:pPr>
            <w:r w:rsidRPr="002E2145">
              <w:rPr>
                <w:bCs/>
              </w:rPr>
              <w:t>232</w:t>
            </w:r>
          </w:p>
        </w:tc>
        <w:tc>
          <w:tcPr>
            <w:tcW w:w="1599" w:type="dxa"/>
            <w:noWrap/>
            <w:hideMark/>
          </w:tcPr>
          <w:p w14:paraId="7758E4D9"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27E205B1" w14:textId="77777777" w:rsidTr="002E2145">
        <w:trPr>
          <w:trHeight w:val="295"/>
        </w:trPr>
        <w:tc>
          <w:tcPr>
            <w:tcW w:w="5665" w:type="dxa"/>
            <w:noWrap/>
            <w:hideMark/>
          </w:tcPr>
          <w:p w14:paraId="2AC29F0E" w14:textId="77777777" w:rsidR="002E2145" w:rsidRPr="002E2145" w:rsidRDefault="002E2145" w:rsidP="002E2145">
            <w:pPr>
              <w:shd w:val="clear" w:color="auto" w:fill="FFFFFF"/>
              <w:tabs>
                <w:tab w:val="left" w:pos="9000"/>
              </w:tabs>
              <w:rPr>
                <w:bCs/>
              </w:rPr>
            </w:pPr>
            <w:r w:rsidRPr="002E2145">
              <w:rPr>
                <w:bCs/>
              </w:rPr>
              <w:t>North Haven School District</w:t>
            </w:r>
          </w:p>
        </w:tc>
        <w:tc>
          <w:tcPr>
            <w:tcW w:w="2086" w:type="dxa"/>
            <w:noWrap/>
            <w:hideMark/>
          </w:tcPr>
          <w:p w14:paraId="075CB40E" w14:textId="77777777" w:rsidR="002E2145" w:rsidRPr="002E2145" w:rsidRDefault="002E2145" w:rsidP="002E2145">
            <w:pPr>
              <w:shd w:val="clear" w:color="auto" w:fill="FFFFFF"/>
              <w:tabs>
                <w:tab w:val="left" w:pos="9000"/>
              </w:tabs>
              <w:jc w:val="center"/>
              <w:rPr>
                <w:bCs/>
              </w:rPr>
            </w:pPr>
            <w:r w:rsidRPr="002E2145">
              <w:rPr>
                <w:bCs/>
              </w:rPr>
              <w:t>464</w:t>
            </w:r>
          </w:p>
        </w:tc>
        <w:tc>
          <w:tcPr>
            <w:tcW w:w="1599" w:type="dxa"/>
            <w:noWrap/>
            <w:hideMark/>
          </w:tcPr>
          <w:p w14:paraId="0A743A02"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12CB9888" w14:textId="77777777" w:rsidTr="002E2145">
        <w:trPr>
          <w:trHeight w:val="295"/>
        </w:trPr>
        <w:tc>
          <w:tcPr>
            <w:tcW w:w="5665" w:type="dxa"/>
            <w:noWrap/>
            <w:hideMark/>
          </w:tcPr>
          <w:p w14:paraId="25011C29" w14:textId="77777777" w:rsidR="002E2145" w:rsidRPr="002E2145" w:rsidRDefault="002E2145" w:rsidP="002E2145">
            <w:pPr>
              <w:shd w:val="clear" w:color="auto" w:fill="FFFFFF"/>
              <w:tabs>
                <w:tab w:val="left" w:pos="9000"/>
              </w:tabs>
              <w:rPr>
                <w:bCs/>
              </w:rPr>
            </w:pPr>
            <w:r w:rsidRPr="002E2145">
              <w:rPr>
                <w:bCs/>
              </w:rPr>
              <w:t>North Stonington School District</w:t>
            </w:r>
          </w:p>
        </w:tc>
        <w:tc>
          <w:tcPr>
            <w:tcW w:w="2086" w:type="dxa"/>
            <w:noWrap/>
            <w:hideMark/>
          </w:tcPr>
          <w:p w14:paraId="36A227F6" w14:textId="77777777" w:rsidR="002E2145" w:rsidRPr="002E2145" w:rsidRDefault="002E2145" w:rsidP="002E2145">
            <w:pPr>
              <w:shd w:val="clear" w:color="auto" w:fill="FFFFFF"/>
              <w:tabs>
                <w:tab w:val="left" w:pos="9000"/>
              </w:tabs>
              <w:jc w:val="center"/>
              <w:rPr>
                <w:bCs/>
              </w:rPr>
            </w:pPr>
            <w:r w:rsidRPr="002E2145">
              <w:rPr>
                <w:bCs/>
              </w:rPr>
              <w:t>106</w:t>
            </w:r>
          </w:p>
        </w:tc>
        <w:tc>
          <w:tcPr>
            <w:tcW w:w="1599" w:type="dxa"/>
            <w:noWrap/>
            <w:hideMark/>
          </w:tcPr>
          <w:p w14:paraId="05E3E4C2"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7E0E2EE3" w14:textId="77777777" w:rsidTr="002E2145">
        <w:trPr>
          <w:trHeight w:val="295"/>
        </w:trPr>
        <w:tc>
          <w:tcPr>
            <w:tcW w:w="5665" w:type="dxa"/>
            <w:noWrap/>
            <w:hideMark/>
          </w:tcPr>
          <w:p w14:paraId="27A759C5" w14:textId="77777777" w:rsidR="002E2145" w:rsidRPr="002E2145" w:rsidRDefault="002E2145" w:rsidP="002E2145">
            <w:pPr>
              <w:shd w:val="clear" w:color="auto" w:fill="FFFFFF"/>
              <w:tabs>
                <w:tab w:val="left" w:pos="9000"/>
              </w:tabs>
              <w:rPr>
                <w:bCs/>
              </w:rPr>
            </w:pPr>
            <w:r w:rsidRPr="002E2145">
              <w:rPr>
                <w:bCs/>
              </w:rPr>
              <w:t>Norwalk School District</w:t>
            </w:r>
          </w:p>
        </w:tc>
        <w:tc>
          <w:tcPr>
            <w:tcW w:w="2086" w:type="dxa"/>
            <w:noWrap/>
            <w:hideMark/>
          </w:tcPr>
          <w:p w14:paraId="5A2BB587" w14:textId="77777777" w:rsidR="002E2145" w:rsidRPr="002E2145" w:rsidRDefault="002E2145" w:rsidP="002E2145">
            <w:pPr>
              <w:shd w:val="clear" w:color="auto" w:fill="FFFFFF"/>
              <w:tabs>
                <w:tab w:val="left" w:pos="9000"/>
              </w:tabs>
              <w:jc w:val="center"/>
              <w:rPr>
                <w:bCs/>
              </w:rPr>
            </w:pPr>
            <w:r w:rsidRPr="002E2145">
              <w:rPr>
                <w:bCs/>
              </w:rPr>
              <w:t>1931</w:t>
            </w:r>
          </w:p>
        </w:tc>
        <w:tc>
          <w:tcPr>
            <w:tcW w:w="1599" w:type="dxa"/>
            <w:noWrap/>
            <w:hideMark/>
          </w:tcPr>
          <w:p w14:paraId="59DFE983"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3B31DE13" w14:textId="77777777" w:rsidTr="002E2145">
        <w:trPr>
          <w:trHeight w:val="295"/>
        </w:trPr>
        <w:tc>
          <w:tcPr>
            <w:tcW w:w="5665" w:type="dxa"/>
            <w:noWrap/>
            <w:hideMark/>
          </w:tcPr>
          <w:p w14:paraId="0129B4AD" w14:textId="77777777" w:rsidR="002E2145" w:rsidRPr="002E2145" w:rsidRDefault="002E2145" w:rsidP="002E2145">
            <w:pPr>
              <w:shd w:val="clear" w:color="auto" w:fill="FFFFFF"/>
              <w:tabs>
                <w:tab w:val="left" w:pos="9000"/>
              </w:tabs>
              <w:rPr>
                <w:bCs/>
              </w:rPr>
            </w:pPr>
            <w:r w:rsidRPr="002E2145">
              <w:rPr>
                <w:bCs/>
              </w:rPr>
              <w:t>Norwich Free Academy District</w:t>
            </w:r>
          </w:p>
        </w:tc>
        <w:tc>
          <w:tcPr>
            <w:tcW w:w="2086" w:type="dxa"/>
            <w:noWrap/>
            <w:hideMark/>
          </w:tcPr>
          <w:p w14:paraId="38050E37" w14:textId="77777777" w:rsidR="002E2145" w:rsidRPr="002E2145" w:rsidRDefault="002E2145" w:rsidP="002E2145">
            <w:pPr>
              <w:shd w:val="clear" w:color="auto" w:fill="FFFFFF"/>
              <w:tabs>
                <w:tab w:val="left" w:pos="9000"/>
              </w:tabs>
              <w:jc w:val="center"/>
              <w:rPr>
                <w:bCs/>
              </w:rPr>
            </w:pPr>
            <w:r w:rsidRPr="002E2145">
              <w:rPr>
                <w:bCs/>
              </w:rPr>
              <w:t>1049</w:t>
            </w:r>
          </w:p>
        </w:tc>
        <w:tc>
          <w:tcPr>
            <w:tcW w:w="1599" w:type="dxa"/>
            <w:noWrap/>
            <w:hideMark/>
          </w:tcPr>
          <w:p w14:paraId="34FF24C1"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07C6C734" w14:textId="77777777" w:rsidTr="002E2145">
        <w:trPr>
          <w:trHeight w:val="295"/>
        </w:trPr>
        <w:tc>
          <w:tcPr>
            <w:tcW w:w="5665" w:type="dxa"/>
            <w:noWrap/>
            <w:hideMark/>
          </w:tcPr>
          <w:p w14:paraId="03215034" w14:textId="77777777" w:rsidR="002E2145" w:rsidRPr="002E2145" w:rsidRDefault="002E2145" w:rsidP="002E2145">
            <w:pPr>
              <w:shd w:val="clear" w:color="auto" w:fill="FFFFFF"/>
              <w:tabs>
                <w:tab w:val="left" w:pos="9000"/>
              </w:tabs>
              <w:rPr>
                <w:bCs/>
              </w:rPr>
            </w:pPr>
            <w:r w:rsidRPr="002E2145">
              <w:rPr>
                <w:bCs/>
              </w:rPr>
              <w:t>Norwich School District</w:t>
            </w:r>
          </w:p>
        </w:tc>
        <w:tc>
          <w:tcPr>
            <w:tcW w:w="2086" w:type="dxa"/>
            <w:noWrap/>
            <w:hideMark/>
          </w:tcPr>
          <w:p w14:paraId="300E9171" w14:textId="77777777" w:rsidR="002E2145" w:rsidRPr="002E2145" w:rsidRDefault="002E2145" w:rsidP="002E2145">
            <w:pPr>
              <w:shd w:val="clear" w:color="auto" w:fill="FFFFFF"/>
              <w:tabs>
                <w:tab w:val="left" w:pos="9000"/>
              </w:tabs>
              <w:jc w:val="center"/>
              <w:rPr>
                <w:bCs/>
              </w:rPr>
            </w:pPr>
            <w:r w:rsidRPr="002E2145">
              <w:rPr>
                <w:bCs/>
              </w:rPr>
              <w:t>50</w:t>
            </w:r>
          </w:p>
        </w:tc>
        <w:tc>
          <w:tcPr>
            <w:tcW w:w="1599" w:type="dxa"/>
            <w:noWrap/>
            <w:hideMark/>
          </w:tcPr>
          <w:p w14:paraId="39EE5885"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38F93BE9" w14:textId="77777777" w:rsidTr="002E2145">
        <w:trPr>
          <w:trHeight w:val="295"/>
        </w:trPr>
        <w:tc>
          <w:tcPr>
            <w:tcW w:w="5665" w:type="dxa"/>
            <w:noWrap/>
            <w:hideMark/>
          </w:tcPr>
          <w:p w14:paraId="6FD4C40B" w14:textId="77777777" w:rsidR="002E2145" w:rsidRPr="002E2145" w:rsidRDefault="002E2145" w:rsidP="002E2145">
            <w:pPr>
              <w:shd w:val="clear" w:color="auto" w:fill="FFFFFF"/>
              <w:tabs>
                <w:tab w:val="left" w:pos="9000"/>
              </w:tabs>
              <w:rPr>
                <w:bCs/>
              </w:rPr>
            </w:pPr>
            <w:r w:rsidRPr="002E2145">
              <w:rPr>
                <w:bCs/>
              </w:rPr>
              <w:t>Old Saybrook School District</w:t>
            </w:r>
          </w:p>
        </w:tc>
        <w:tc>
          <w:tcPr>
            <w:tcW w:w="2086" w:type="dxa"/>
            <w:noWrap/>
            <w:hideMark/>
          </w:tcPr>
          <w:p w14:paraId="5071D600" w14:textId="77777777" w:rsidR="002E2145" w:rsidRPr="002E2145" w:rsidRDefault="002E2145" w:rsidP="002E2145">
            <w:pPr>
              <w:shd w:val="clear" w:color="auto" w:fill="FFFFFF"/>
              <w:tabs>
                <w:tab w:val="left" w:pos="9000"/>
              </w:tabs>
              <w:jc w:val="center"/>
              <w:rPr>
                <w:bCs/>
              </w:rPr>
            </w:pPr>
            <w:r w:rsidRPr="002E2145">
              <w:rPr>
                <w:bCs/>
              </w:rPr>
              <w:t>187</w:t>
            </w:r>
          </w:p>
        </w:tc>
        <w:tc>
          <w:tcPr>
            <w:tcW w:w="1599" w:type="dxa"/>
            <w:noWrap/>
            <w:hideMark/>
          </w:tcPr>
          <w:p w14:paraId="3A2BAF84"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6496017B" w14:textId="77777777" w:rsidTr="002E2145">
        <w:trPr>
          <w:trHeight w:val="295"/>
        </w:trPr>
        <w:tc>
          <w:tcPr>
            <w:tcW w:w="5665" w:type="dxa"/>
            <w:noWrap/>
            <w:hideMark/>
          </w:tcPr>
          <w:p w14:paraId="4C7C3522" w14:textId="77777777" w:rsidR="002E2145" w:rsidRPr="002E2145" w:rsidRDefault="002E2145" w:rsidP="002E2145">
            <w:pPr>
              <w:shd w:val="clear" w:color="auto" w:fill="FFFFFF"/>
              <w:tabs>
                <w:tab w:val="left" w:pos="9000"/>
              </w:tabs>
              <w:rPr>
                <w:bCs/>
              </w:rPr>
            </w:pPr>
            <w:r w:rsidRPr="002E2145">
              <w:rPr>
                <w:bCs/>
              </w:rPr>
              <w:t>Oxford School District</w:t>
            </w:r>
          </w:p>
        </w:tc>
        <w:tc>
          <w:tcPr>
            <w:tcW w:w="2086" w:type="dxa"/>
            <w:noWrap/>
            <w:hideMark/>
          </w:tcPr>
          <w:p w14:paraId="540F2ADF" w14:textId="77777777" w:rsidR="002E2145" w:rsidRPr="002E2145" w:rsidRDefault="002E2145" w:rsidP="002E2145">
            <w:pPr>
              <w:shd w:val="clear" w:color="auto" w:fill="FFFFFF"/>
              <w:tabs>
                <w:tab w:val="left" w:pos="9000"/>
              </w:tabs>
              <w:jc w:val="center"/>
              <w:rPr>
                <w:bCs/>
              </w:rPr>
            </w:pPr>
            <w:r w:rsidRPr="002E2145">
              <w:rPr>
                <w:bCs/>
              </w:rPr>
              <w:t>279</w:t>
            </w:r>
          </w:p>
        </w:tc>
        <w:tc>
          <w:tcPr>
            <w:tcW w:w="1599" w:type="dxa"/>
            <w:noWrap/>
            <w:hideMark/>
          </w:tcPr>
          <w:p w14:paraId="64EC9ED3"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015C86E4" w14:textId="77777777" w:rsidTr="002E2145">
        <w:trPr>
          <w:trHeight w:val="295"/>
        </w:trPr>
        <w:tc>
          <w:tcPr>
            <w:tcW w:w="5665" w:type="dxa"/>
            <w:noWrap/>
            <w:hideMark/>
          </w:tcPr>
          <w:p w14:paraId="69C3BD0C" w14:textId="77777777" w:rsidR="002E2145" w:rsidRPr="002E2145" w:rsidRDefault="002E2145" w:rsidP="002E2145">
            <w:pPr>
              <w:shd w:val="clear" w:color="auto" w:fill="FFFFFF"/>
              <w:tabs>
                <w:tab w:val="left" w:pos="9000"/>
              </w:tabs>
              <w:rPr>
                <w:bCs/>
              </w:rPr>
            </w:pPr>
            <w:r w:rsidRPr="002E2145">
              <w:rPr>
                <w:bCs/>
              </w:rPr>
              <w:t>Plainfield School District</w:t>
            </w:r>
          </w:p>
        </w:tc>
        <w:tc>
          <w:tcPr>
            <w:tcW w:w="2086" w:type="dxa"/>
            <w:noWrap/>
            <w:hideMark/>
          </w:tcPr>
          <w:p w14:paraId="15386EBF" w14:textId="77777777" w:rsidR="002E2145" w:rsidRPr="002E2145" w:rsidRDefault="002E2145" w:rsidP="002E2145">
            <w:pPr>
              <w:shd w:val="clear" w:color="auto" w:fill="FFFFFF"/>
              <w:tabs>
                <w:tab w:val="left" w:pos="9000"/>
              </w:tabs>
              <w:jc w:val="center"/>
              <w:rPr>
                <w:bCs/>
              </w:rPr>
            </w:pPr>
            <w:r w:rsidRPr="002E2145">
              <w:rPr>
                <w:bCs/>
              </w:rPr>
              <w:t>281</w:t>
            </w:r>
          </w:p>
        </w:tc>
        <w:tc>
          <w:tcPr>
            <w:tcW w:w="1599" w:type="dxa"/>
            <w:noWrap/>
            <w:hideMark/>
          </w:tcPr>
          <w:p w14:paraId="30FD52C1"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33030177" w14:textId="77777777" w:rsidTr="002E2145">
        <w:trPr>
          <w:trHeight w:val="295"/>
        </w:trPr>
        <w:tc>
          <w:tcPr>
            <w:tcW w:w="5665" w:type="dxa"/>
            <w:noWrap/>
            <w:hideMark/>
          </w:tcPr>
          <w:p w14:paraId="55AF84F6" w14:textId="77777777" w:rsidR="002E2145" w:rsidRPr="002E2145" w:rsidRDefault="002E2145" w:rsidP="002E2145">
            <w:pPr>
              <w:shd w:val="clear" w:color="auto" w:fill="FFFFFF"/>
              <w:tabs>
                <w:tab w:val="left" w:pos="9000"/>
              </w:tabs>
              <w:rPr>
                <w:bCs/>
              </w:rPr>
            </w:pPr>
            <w:r w:rsidRPr="002E2145">
              <w:rPr>
                <w:bCs/>
              </w:rPr>
              <w:t>Plainville School District</w:t>
            </w:r>
          </w:p>
        </w:tc>
        <w:tc>
          <w:tcPr>
            <w:tcW w:w="2086" w:type="dxa"/>
            <w:noWrap/>
            <w:hideMark/>
          </w:tcPr>
          <w:p w14:paraId="498CAAAF" w14:textId="77777777" w:rsidR="002E2145" w:rsidRPr="002E2145" w:rsidRDefault="002E2145" w:rsidP="002E2145">
            <w:pPr>
              <w:shd w:val="clear" w:color="auto" w:fill="FFFFFF"/>
              <w:tabs>
                <w:tab w:val="left" w:pos="9000"/>
              </w:tabs>
              <w:jc w:val="center"/>
              <w:rPr>
                <w:bCs/>
              </w:rPr>
            </w:pPr>
            <w:r w:rsidRPr="002E2145">
              <w:rPr>
                <w:bCs/>
              </w:rPr>
              <w:t>331</w:t>
            </w:r>
          </w:p>
        </w:tc>
        <w:tc>
          <w:tcPr>
            <w:tcW w:w="1599" w:type="dxa"/>
            <w:noWrap/>
            <w:hideMark/>
          </w:tcPr>
          <w:p w14:paraId="347CCE4C"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3BC08C07" w14:textId="77777777" w:rsidTr="002E2145">
        <w:trPr>
          <w:trHeight w:val="295"/>
        </w:trPr>
        <w:tc>
          <w:tcPr>
            <w:tcW w:w="5665" w:type="dxa"/>
            <w:noWrap/>
            <w:hideMark/>
          </w:tcPr>
          <w:p w14:paraId="155C137E" w14:textId="77777777" w:rsidR="002E2145" w:rsidRPr="002E2145" w:rsidRDefault="002E2145" w:rsidP="002E2145">
            <w:pPr>
              <w:shd w:val="clear" w:color="auto" w:fill="FFFFFF"/>
              <w:tabs>
                <w:tab w:val="left" w:pos="9000"/>
              </w:tabs>
              <w:rPr>
                <w:bCs/>
              </w:rPr>
            </w:pPr>
            <w:r w:rsidRPr="002E2145">
              <w:rPr>
                <w:bCs/>
              </w:rPr>
              <w:t>Plymouth School District</w:t>
            </w:r>
          </w:p>
        </w:tc>
        <w:tc>
          <w:tcPr>
            <w:tcW w:w="2086" w:type="dxa"/>
            <w:noWrap/>
            <w:hideMark/>
          </w:tcPr>
          <w:p w14:paraId="08647369" w14:textId="77777777" w:rsidR="002E2145" w:rsidRPr="002E2145" w:rsidRDefault="002E2145" w:rsidP="002E2145">
            <w:pPr>
              <w:shd w:val="clear" w:color="auto" w:fill="FFFFFF"/>
              <w:tabs>
                <w:tab w:val="left" w:pos="9000"/>
              </w:tabs>
              <w:jc w:val="center"/>
              <w:rPr>
                <w:bCs/>
              </w:rPr>
            </w:pPr>
            <w:r w:rsidRPr="002E2145">
              <w:rPr>
                <w:bCs/>
              </w:rPr>
              <w:t>202</w:t>
            </w:r>
          </w:p>
        </w:tc>
        <w:tc>
          <w:tcPr>
            <w:tcW w:w="1599" w:type="dxa"/>
            <w:noWrap/>
            <w:hideMark/>
          </w:tcPr>
          <w:p w14:paraId="10AC442F"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74469845" w14:textId="77777777" w:rsidTr="002E2145">
        <w:trPr>
          <w:trHeight w:val="295"/>
        </w:trPr>
        <w:tc>
          <w:tcPr>
            <w:tcW w:w="5665" w:type="dxa"/>
            <w:noWrap/>
            <w:hideMark/>
          </w:tcPr>
          <w:p w14:paraId="64C8B0EC" w14:textId="77777777" w:rsidR="002E2145" w:rsidRPr="002E2145" w:rsidRDefault="002E2145" w:rsidP="002E2145">
            <w:pPr>
              <w:shd w:val="clear" w:color="auto" w:fill="FFFFFF"/>
              <w:tabs>
                <w:tab w:val="left" w:pos="9000"/>
              </w:tabs>
              <w:rPr>
                <w:bCs/>
              </w:rPr>
            </w:pPr>
            <w:r w:rsidRPr="002E2145">
              <w:rPr>
                <w:bCs/>
              </w:rPr>
              <w:t>Portland School District</w:t>
            </w:r>
          </w:p>
        </w:tc>
        <w:tc>
          <w:tcPr>
            <w:tcW w:w="2086" w:type="dxa"/>
            <w:noWrap/>
            <w:hideMark/>
          </w:tcPr>
          <w:p w14:paraId="02383969" w14:textId="77777777" w:rsidR="002E2145" w:rsidRPr="002E2145" w:rsidRDefault="002E2145" w:rsidP="002E2145">
            <w:pPr>
              <w:shd w:val="clear" w:color="auto" w:fill="FFFFFF"/>
              <w:tabs>
                <w:tab w:val="left" w:pos="9000"/>
              </w:tabs>
              <w:jc w:val="center"/>
              <w:rPr>
                <w:bCs/>
              </w:rPr>
            </w:pPr>
            <w:r w:rsidRPr="002E2145">
              <w:rPr>
                <w:bCs/>
              </w:rPr>
              <w:t>157</w:t>
            </w:r>
          </w:p>
        </w:tc>
        <w:tc>
          <w:tcPr>
            <w:tcW w:w="1599" w:type="dxa"/>
            <w:noWrap/>
            <w:hideMark/>
          </w:tcPr>
          <w:p w14:paraId="41FF254B"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06EA9281" w14:textId="77777777" w:rsidTr="002E2145">
        <w:trPr>
          <w:trHeight w:val="295"/>
        </w:trPr>
        <w:tc>
          <w:tcPr>
            <w:tcW w:w="5665" w:type="dxa"/>
            <w:noWrap/>
            <w:hideMark/>
          </w:tcPr>
          <w:p w14:paraId="534C80BB" w14:textId="77777777" w:rsidR="002E2145" w:rsidRPr="002E2145" w:rsidRDefault="002E2145" w:rsidP="002E2145">
            <w:pPr>
              <w:shd w:val="clear" w:color="auto" w:fill="FFFFFF"/>
              <w:tabs>
                <w:tab w:val="left" w:pos="9000"/>
              </w:tabs>
              <w:rPr>
                <w:bCs/>
              </w:rPr>
            </w:pPr>
            <w:r w:rsidRPr="002E2145">
              <w:rPr>
                <w:bCs/>
              </w:rPr>
              <w:t>Putnam School District</w:t>
            </w:r>
          </w:p>
        </w:tc>
        <w:tc>
          <w:tcPr>
            <w:tcW w:w="2086" w:type="dxa"/>
            <w:noWrap/>
            <w:hideMark/>
          </w:tcPr>
          <w:p w14:paraId="38F374E7" w14:textId="77777777" w:rsidR="002E2145" w:rsidRPr="002E2145" w:rsidRDefault="002E2145" w:rsidP="002E2145">
            <w:pPr>
              <w:shd w:val="clear" w:color="auto" w:fill="FFFFFF"/>
              <w:tabs>
                <w:tab w:val="left" w:pos="9000"/>
              </w:tabs>
              <w:jc w:val="center"/>
              <w:rPr>
                <w:bCs/>
              </w:rPr>
            </w:pPr>
            <w:r w:rsidRPr="002E2145">
              <w:rPr>
                <w:bCs/>
              </w:rPr>
              <w:t>121</w:t>
            </w:r>
          </w:p>
        </w:tc>
        <w:tc>
          <w:tcPr>
            <w:tcW w:w="1599" w:type="dxa"/>
            <w:noWrap/>
            <w:hideMark/>
          </w:tcPr>
          <w:p w14:paraId="6ED89C21"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1B73FE16" w14:textId="77777777" w:rsidTr="002E2145">
        <w:trPr>
          <w:trHeight w:val="295"/>
        </w:trPr>
        <w:tc>
          <w:tcPr>
            <w:tcW w:w="5665" w:type="dxa"/>
            <w:noWrap/>
            <w:hideMark/>
          </w:tcPr>
          <w:p w14:paraId="700323B8" w14:textId="77777777" w:rsidR="002E2145" w:rsidRPr="002E2145" w:rsidRDefault="002E2145" w:rsidP="002E2145">
            <w:pPr>
              <w:shd w:val="clear" w:color="auto" w:fill="FFFFFF"/>
              <w:tabs>
                <w:tab w:val="left" w:pos="9000"/>
              </w:tabs>
              <w:rPr>
                <w:bCs/>
              </w:rPr>
            </w:pPr>
            <w:r w:rsidRPr="002E2145">
              <w:rPr>
                <w:bCs/>
              </w:rPr>
              <w:t>Regional School District 01</w:t>
            </w:r>
          </w:p>
        </w:tc>
        <w:tc>
          <w:tcPr>
            <w:tcW w:w="2086" w:type="dxa"/>
            <w:noWrap/>
            <w:hideMark/>
          </w:tcPr>
          <w:p w14:paraId="437E4746" w14:textId="77777777" w:rsidR="002E2145" w:rsidRPr="002E2145" w:rsidRDefault="002E2145" w:rsidP="002E2145">
            <w:pPr>
              <w:shd w:val="clear" w:color="auto" w:fill="FFFFFF"/>
              <w:tabs>
                <w:tab w:val="left" w:pos="9000"/>
              </w:tabs>
              <w:jc w:val="center"/>
              <w:rPr>
                <w:bCs/>
              </w:rPr>
            </w:pPr>
            <w:r w:rsidRPr="002E2145">
              <w:rPr>
                <w:bCs/>
              </w:rPr>
              <w:t>143</w:t>
            </w:r>
          </w:p>
        </w:tc>
        <w:tc>
          <w:tcPr>
            <w:tcW w:w="1599" w:type="dxa"/>
            <w:noWrap/>
            <w:hideMark/>
          </w:tcPr>
          <w:p w14:paraId="5E8124F7"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2E5AC385" w14:textId="77777777" w:rsidTr="002E2145">
        <w:trPr>
          <w:trHeight w:val="295"/>
        </w:trPr>
        <w:tc>
          <w:tcPr>
            <w:tcW w:w="5665" w:type="dxa"/>
            <w:noWrap/>
            <w:hideMark/>
          </w:tcPr>
          <w:p w14:paraId="4BE74A1D" w14:textId="77777777" w:rsidR="002E2145" w:rsidRPr="002E2145" w:rsidRDefault="002E2145" w:rsidP="002E2145">
            <w:pPr>
              <w:shd w:val="clear" w:color="auto" w:fill="FFFFFF"/>
              <w:tabs>
                <w:tab w:val="left" w:pos="9000"/>
              </w:tabs>
              <w:rPr>
                <w:bCs/>
              </w:rPr>
            </w:pPr>
            <w:r w:rsidRPr="002E2145">
              <w:rPr>
                <w:bCs/>
              </w:rPr>
              <w:t>Regional School District 04</w:t>
            </w:r>
          </w:p>
        </w:tc>
        <w:tc>
          <w:tcPr>
            <w:tcW w:w="2086" w:type="dxa"/>
            <w:noWrap/>
            <w:hideMark/>
          </w:tcPr>
          <w:p w14:paraId="03131640" w14:textId="77777777" w:rsidR="002E2145" w:rsidRPr="002E2145" w:rsidRDefault="002E2145" w:rsidP="002E2145">
            <w:pPr>
              <w:shd w:val="clear" w:color="auto" w:fill="FFFFFF"/>
              <w:tabs>
                <w:tab w:val="left" w:pos="9000"/>
              </w:tabs>
              <w:jc w:val="center"/>
              <w:rPr>
                <w:bCs/>
              </w:rPr>
            </w:pPr>
            <w:r w:rsidRPr="002E2145">
              <w:rPr>
                <w:bCs/>
              </w:rPr>
              <w:t>289</w:t>
            </w:r>
          </w:p>
        </w:tc>
        <w:tc>
          <w:tcPr>
            <w:tcW w:w="1599" w:type="dxa"/>
            <w:noWrap/>
            <w:hideMark/>
          </w:tcPr>
          <w:p w14:paraId="0E495551"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08ABD79B" w14:textId="77777777" w:rsidTr="002E2145">
        <w:trPr>
          <w:trHeight w:val="295"/>
        </w:trPr>
        <w:tc>
          <w:tcPr>
            <w:tcW w:w="5665" w:type="dxa"/>
            <w:noWrap/>
            <w:hideMark/>
          </w:tcPr>
          <w:p w14:paraId="6B0B8D8C" w14:textId="77777777" w:rsidR="002E2145" w:rsidRPr="002E2145" w:rsidRDefault="002E2145" w:rsidP="002E2145">
            <w:pPr>
              <w:shd w:val="clear" w:color="auto" w:fill="FFFFFF"/>
              <w:tabs>
                <w:tab w:val="left" w:pos="9000"/>
              </w:tabs>
              <w:rPr>
                <w:bCs/>
              </w:rPr>
            </w:pPr>
            <w:r w:rsidRPr="002E2145">
              <w:rPr>
                <w:bCs/>
              </w:rPr>
              <w:t>Regional School District 05</w:t>
            </w:r>
          </w:p>
        </w:tc>
        <w:tc>
          <w:tcPr>
            <w:tcW w:w="2086" w:type="dxa"/>
            <w:noWrap/>
            <w:hideMark/>
          </w:tcPr>
          <w:p w14:paraId="35421198" w14:textId="77777777" w:rsidR="002E2145" w:rsidRPr="002E2145" w:rsidRDefault="002E2145" w:rsidP="002E2145">
            <w:pPr>
              <w:shd w:val="clear" w:color="auto" w:fill="FFFFFF"/>
              <w:tabs>
                <w:tab w:val="left" w:pos="9000"/>
              </w:tabs>
              <w:jc w:val="center"/>
              <w:rPr>
                <w:bCs/>
              </w:rPr>
            </w:pPr>
            <w:r w:rsidRPr="002E2145">
              <w:rPr>
                <w:bCs/>
              </w:rPr>
              <w:t>690</w:t>
            </w:r>
          </w:p>
        </w:tc>
        <w:tc>
          <w:tcPr>
            <w:tcW w:w="1599" w:type="dxa"/>
            <w:noWrap/>
            <w:hideMark/>
          </w:tcPr>
          <w:p w14:paraId="42A9D70D"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150419AB" w14:textId="77777777" w:rsidTr="002E2145">
        <w:trPr>
          <w:trHeight w:val="295"/>
        </w:trPr>
        <w:tc>
          <w:tcPr>
            <w:tcW w:w="5665" w:type="dxa"/>
            <w:noWrap/>
            <w:hideMark/>
          </w:tcPr>
          <w:p w14:paraId="437B0C88" w14:textId="77777777" w:rsidR="002E2145" w:rsidRPr="002E2145" w:rsidRDefault="002E2145" w:rsidP="002E2145">
            <w:pPr>
              <w:shd w:val="clear" w:color="auto" w:fill="FFFFFF"/>
              <w:tabs>
                <w:tab w:val="left" w:pos="9000"/>
              </w:tabs>
              <w:rPr>
                <w:bCs/>
              </w:rPr>
            </w:pPr>
            <w:r w:rsidRPr="002E2145">
              <w:rPr>
                <w:bCs/>
              </w:rPr>
              <w:t>Regional School District 06</w:t>
            </w:r>
          </w:p>
        </w:tc>
        <w:tc>
          <w:tcPr>
            <w:tcW w:w="2086" w:type="dxa"/>
            <w:noWrap/>
            <w:hideMark/>
          </w:tcPr>
          <w:p w14:paraId="629C9239" w14:textId="77777777" w:rsidR="002E2145" w:rsidRPr="002E2145" w:rsidRDefault="002E2145" w:rsidP="002E2145">
            <w:pPr>
              <w:shd w:val="clear" w:color="auto" w:fill="FFFFFF"/>
              <w:tabs>
                <w:tab w:val="left" w:pos="9000"/>
              </w:tabs>
              <w:jc w:val="center"/>
              <w:rPr>
                <w:bCs/>
              </w:rPr>
            </w:pPr>
            <w:r w:rsidRPr="002E2145">
              <w:rPr>
                <w:bCs/>
              </w:rPr>
              <w:t>197</w:t>
            </w:r>
          </w:p>
        </w:tc>
        <w:tc>
          <w:tcPr>
            <w:tcW w:w="1599" w:type="dxa"/>
            <w:noWrap/>
            <w:hideMark/>
          </w:tcPr>
          <w:p w14:paraId="2BA2863A"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194DB30D" w14:textId="77777777" w:rsidTr="002E2145">
        <w:trPr>
          <w:trHeight w:val="295"/>
        </w:trPr>
        <w:tc>
          <w:tcPr>
            <w:tcW w:w="5665" w:type="dxa"/>
            <w:noWrap/>
            <w:hideMark/>
          </w:tcPr>
          <w:p w14:paraId="59596A3E" w14:textId="77777777" w:rsidR="002E2145" w:rsidRPr="002E2145" w:rsidRDefault="002E2145" w:rsidP="002E2145">
            <w:pPr>
              <w:shd w:val="clear" w:color="auto" w:fill="FFFFFF"/>
              <w:tabs>
                <w:tab w:val="left" w:pos="9000"/>
              </w:tabs>
              <w:rPr>
                <w:bCs/>
              </w:rPr>
            </w:pPr>
            <w:r w:rsidRPr="002E2145">
              <w:rPr>
                <w:bCs/>
              </w:rPr>
              <w:t>Regional School District 07</w:t>
            </w:r>
          </w:p>
        </w:tc>
        <w:tc>
          <w:tcPr>
            <w:tcW w:w="2086" w:type="dxa"/>
            <w:noWrap/>
            <w:hideMark/>
          </w:tcPr>
          <w:p w14:paraId="564DC468" w14:textId="77777777" w:rsidR="002E2145" w:rsidRPr="002E2145" w:rsidRDefault="002E2145" w:rsidP="002E2145">
            <w:pPr>
              <w:shd w:val="clear" w:color="auto" w:fill="FFFFFF"/>
              <w:tabs>
                <w:tab w:val="left" w:pos="9000"/>
              </w:tabs>
              <w:jc w:val="center"/>
              <w:rPr>
                <w:bCs/>
              </w:rPr>
            </w:pPr>
            <w:r w:rsidRPr="002E2145">
              <w:rPr>
                <w:bCs/>
              </w:rPr>
              <w:t>327</w:t>
            </w:r>
          </w:p>
        </w:tc>
        <w:tc>
          <w:tcPr>
            <w:tcW w:w="1599" w:type="dxa"/>
            <w:noWrap/>
            <w:hideMark/>
          </w:tcPr>
          <w:p w14:paraId="0074BB9A"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259CE38C" w14:textId="77777777" w:rsidTr="002E2145">
        <w:trPr>
          <w:trHeight w:val="295"/>
        </w:trPr>
        <w:tc>
          <w:tcPr>
            <w:tcW w:w="5665" w:type="dxa"/>
            <w:noWrap/>
            <w:hideMark/>
          </w:tcPr>
          <w:p w14:paraId="54DAC4BA" w14:textId="77777777" w:rsidR="002E2145" w:rsidRPr="002E2145" w:rsidRDefault="002E2145" w:rsidP="002E2145">
            <w:pPr>
              <w:shd w:val="clear" w:color="auto" w:fill="FFFFFF"/>
              <w:tabs>
                <w:tab w:val="left" w:pos="9000"/>
              </w:tabs>
              <w:rPr>
                <w:bCs/>
              </w:rPr>
            </w:pPr>
            <w:r w:rsidRPr="002E2145">
              <w:rPr>
                <w:bCs/>
              </w:rPr>
              <w:t>Regional School District 08</w:t>
            </w:r>
          </w:p>
        </w:tc>
        <w:tc>
          <w:tcPr>
            <w:tcW w:w="2086" w:type="dxa"/>
            <w:noWrap/>
            <w:hideMark/>
          </w:tcPr>
          <w:p w14:paraId="67B9F217" w14:textId="77777777" w:rsidR="002E2145" w:rsidRPr="002E2145" w:rsidRDefault="002E2145" w:rsidP="002E2145">
            <w:pPr>
              <w:shd w:val="clear" w:color="auto" w:fill="FFFFFF"/>
              <w:tabs>
                <w:tab w:val="left" w:pos="9000"/>
              </w:tabs>
              <w:jc w:val="center"/>
              <w:rPr>
                <w:bCs/>
              </w:rPr>
            </w:pPr>
            <w:r w:rsidRPr="002E2145">
              <w:rPr>
                <w:bCs/>
              </w:rPr>
              <w:t>431</w:t>
            </w:r>
          </w:p>
        </w:tc>
        <w:tc>
          <w:tcPr>
            <w:tcW w:w="1599" w:type="dxa"/>
            <w:noWrap/>
            <w:hideMark/>
          </w:tcPr>
          <w:p w14:paraId="63894EB2"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49CB4FB3" w14:textId="77777777" w:rsidTr="002E2145">
        <w:trPr>
          <w:trHeight w:val="295"/>
        </w:trPr>
        <w:tc>
          <w:tcPr>
            <w:tcW w:w="5665" w:type="dxa"/>
            <w:noWrap/>
            <w:hideMark/>
          </w:tcPr>
          <w:p w14:paraId="0ED24662" w14:textId="77777777" w:rsidR="002E2145" w:rsidRPr="002E2145" w:rsidRDefault="002E2145" w:rsidP="002E2145">
            <w:pPr>
              <w:shd w:val="clear" w:color="auto" w:fill="FFFFFF"/>
              <w:tabs>
                <w:tab w:val="left" w:pos="9000"/>
              </w:tabs>
              <w:rPr>
                <w:bCs/>
              </w:rPr>
            </w:pPr>
            <w:r w:rsidRPr="002E2145">
              <w:rPr>
                <w:bCs/>
              </w:rPr>
              <w:t>Regional School District 09</w:t>
            </w:r>
          </w:p>
        </w:tc>
        <w:tc>
          <w:tcPr>
            <w:tcW w:w="2086" w:type="dxa"/>
            <w:noWrap/>
            <w:hideMark/>
          </w:tcPr>
          <w:p w14:paraId="33E2CCE2" w14:textId="77777777" w:rsidR="002E2145" w:rsidRPr="002E2145" w:rsidRDefault="002E2145" w:rsidP="002E2145">
            <w:pPr>
              <w:shd w:val="clear" w:color="auto" w:fill="FFFFFF"/>
              <w:tabs>
                <w:tab w:val="left" w:pos="9000"/>
              </w:tabs>
              <w:jc w:val="center"/>
              <w:rPr>
                <w:bCs/>
              </w:rPr>
            </w:pPr>
            <w:r w:rsidRPr="002E2145">
              <w:rPr>
                <w:bCs/>
              </w:rPr>
              <w:t>408</w:t>
            </w:r>
          </w:p>
        </w:tc>
        <w:tc>
          <w:tcPr>
            <w:tcW w:w="1599" w:type="dxa"/>
            <w:noWrap/>
            <w:hideMark/>
          </w:tcPr>
          <w:p w14:paraId="1EDAC52F"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29B3AA8D" w14:textId="77777777" w:rsidTr="002E2145">
        <w:trPr>
          <w:trHeight w:val="295"/>
        </w:trPr>
        <w:tc>
          <w:tcPr>
            <w:tcW w:w="5665" w:type="dxa"/>
            <w:noWrap/>
            <w:hideMark/>
          </w:tcPr>
          <w:p w14:paraId="17BD65A3" w14:textId="77777777" w:rsidR="002E2145" w:rsidRPr="002E2145" w:rsidRDefault="002E2145" w:rsidP="002E2145">
            <w:pPr>
              <w:shd w:val="clear" w:color="auto" w:fill="FFFFFF"/>
              <w:tabs>
                <w:tab w:val="left" w:pos="9000"/>
              </w:tabs>
              <w:rPr>
                <w:bCs/>
              </w:rPr>
            </w:pPr>
            <w:r w:rsidRPr="002E2145">
              <w:rPr>
                <w:bCs/>
              </w:rPr>
              <w:t>Regional School District 10</w:t>
            </w:r>
          </w:p>
        </w:tc>
        <w:tc>
          <w:tcPr>
            <w:tcW w:w="2086" w:type="dxa"/>
            <w:noWrap/>
            <w:hideMark/>
          </w:tcPr>
          <w:p w14:paraId="57F0EF5C" w14:textId="77777777" w:rsidR="002E2145" w:rsidRPr="002E2145" w:rsidRDefault="002E2145" w:rsidP="002E2145">
            <w:pPr>
              <w:shd w:val="clear" w:color="auto" w:fill="FFFFFF"/>
              <w:tabs>
                <w:tab w:val="left" w:pos="9000"/>
              </w:tabs>
              <w:jc w:val="center"/>
              <w:rPr>
                <w:bCs/>
              </w:rPr>
            </w:pPr>
            <w:r w:rsidRPr="002E2145">
              <w:rPr>
                <w:bCs/>
              </w:rPr>
              <w:t>320</w:t>
            </w:r>
          </w:p>
        </w:tc>
        <w:tc>
          <w:tcPr>
            <w:tcW w:w="1599" w:type="dxa"/>
            <w:noWrap/>
            <w:hideMark/>
          </w:tcPr>
          <w:p w14:paraId="511B91C2"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4DC86F91" w14:textId="77777777" w:rsidTr="002E2145">
        <w:trPr>
          <w:trHeight w:val="295"/>
        </w:trPr>
        <w:tc>
          <w:tcPr>
            <w:tcW w:w="5665" w:type="dxa"/>
            <w:noWrap/>
            <w:hideMark/>
          </w:tcPr>
          <w:p w14:paraId="6CA2AC5A" w14:textId="77777777" w:rsidR="002E2145" w:rsidRPr="002E2145" w:rsidRDefault="002E2145" w:rsidP="002E2145">
            <w:pPr>
              <w:shd w:val="clear" w:color="auto" w:fill="FFFFFF"/>
              <w:tabs>
                <w:tab w:val="left" w:pos="9000"/>
              </w:tabs>
              <w:rPr>
                <w:bCs/>
              </w:rPr>
            </w:pPr>
            <w:r w:rsidRPr="002E2145">
              <w:rPr>
                <w:bCs/>
              </w:rPr>
              <w:t>Regional School District 11</w:t>
            </w:r>
          </w:p>
        </w:tc>
        <w:tc>
          <w:tcPr>
            <w:tcW w:w="2086" w:type="dxa"/>
            <w:noWrap/>
            <w:hideMark/>
          </w:tcPr>
          <w:p w14:paraId="37BADD53" w14:textId="77777777" w:rsidR="002E2145" w:rsidRPr="002E2145" w:rsidRDefault="002E2145" w:rsidP="002E2145">
            <w:pPr>
              <w:shd w:val="clear" w:color="auto" w:fill="FFFFFF"/>
              <w:tabs>
                <w:tab w:val="left" w:pos="9000"/>
              </w:tabs>
              <w:jc w:val="center"/>
              <w:rPr>
                <w:bCs/>
              </w:rPr>
            </w:pPr>
            <w:r w:rsidRPr="002E2145">
              <w:rPr>
                <w:bCs/>
              </w:rPr>
              <w:t>71</w:t>
            </w:r>
          </w:p>
        </w:tc>
        <w:tc>
          <w:tcPr>
            <w:tcW w:w="1599" w:type="dxa"/>
            <w:noWrap/>
            <w:hideMark/>
          </w:tcPr>
          <w:p w14:paraId="16C990E5"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796040D8" w14:textId="77777777" w:rsidTr="002E2145">
        <w:trPr>
          <w:trHeight w:val="295"/>
        </w:trPr>
        <w:tc>
          <w:tcPr>
            <w:tcW w:w="5665" w:type="dxa"/>
            <w:noWrap/>
            <w:hideMark/>
          </w:tcPr>
          <w:p w14:paraId="1D6CE75E" w14:textId="77777777" w:rsidR="002E2145" w:rsidRPr="002E2145" w:rsidRDefault="002E2145" w:rsidP="002E2145">
            <w:pPr>
              <w:shd w:val="clear" w:color="auto" w:fill="FFFFFF"/>
              <w:tabs>
                <w:tab w:val="left" w:pos="9000"/>
              </w:tabs>
              <w:rPr>
                <w:bCs/>
              </w:rPr>
            </w:pPr>
            <w:r w:rsidRPr="002E2145">
              <w:rPr>
                <w:bCs/>
              </w:rPr>
              <w:t>Regional School District 12</w:t>
            </w:r>
          </w:p>
        </w:tc>
        <w:tc>
          <w:tcPr>
            <w:tcW w:w="2086" w:type="dxa"/>
            <w:noWrap/>
            <w:hideMark/>
          </w:tcPr>
          <w:p w14:paraId="75F4C4E1" w14:textId="77777777" w:rsidR="002E2145" w:rsidRPr="002E2145" w:rsidRDefault="002E2145" w:rsidP="002E2145">
            <w:pPr>
              <w:shd w:val="clear" w:color="auto" w:fill="FFFFFF"/>
              <w:tabs>
                <w:tab w:val="left" w:pos="9000"/>
              </w:tabs>
              <w:jc w:val="center"/>
              <w:rPr>
                <w:bCs/>
              </w:rPr>
            </w:pPr>
            <w:r w:rsidRPr="002E2145">
              <w:rPr>
                <w:bCs/>
              </w:rPr>
              <w:t>150</w:t>
            </w:r>
          </w:p>
        </w:tc>
        <w:tc>
          <w:tcPr>
            <w:tcW w:w="1599" w:type="dxa"/>
            <w:noWrap/>
            <w:hideMark/>
          </w:tcPr>
          <w:p w14:paraId="4A31F3BC"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12621869" w14:textId="77777777" w:rsidTr="002E2145">
        <w:trPr>
          <w:trHeight w:val="295"/>
        </w:trPr>
        <w:tc>
          <w:tcPr>
            <w:tcW w:w="5665" w:type="dxa"/>
            <w:noWrap/>
            <w:hideMark/>
          </w:tcPr>
          <w:p w14:paraId="7CA49E98" w14:textId="77777777" w:rsidR="002E2145" w:rsidRPr="002E2145" w:rsidRDefault="002E2145" w:rsidP="002E2145">
            <w:pPr>
              <w:shd w:val="clear" w:color="auto" w:fill="FFFFFF"/>
              <w:tabs>
                <w:tab w:val="left" w:pos="9000"/>
              </w:tabs>
              <w:rPr>
                <w:bCs/>
              </w:rPr>
            </w:pPr>
            <w:r w:rsidRPr="002E2145">
              <w:rPr>
                <w:bCs/>
              </w:rPr>
              <w:t>Regional School District 13</w:t>
            </w:r>
          </w:p>
        </w:tc>
        <w:tc>
          <w:tcPr>
            <w:tcW w:w="2086" w:type="dxa"/>
            <w:noWrap/>
            <w:hideMark/>
          </w:tcPr>
          <w:p w14:paraId="52651E6F" w14:textId="77777777" w:rsidR="002E2145" w:rsidRPr="002E2145" w:rsidRDefault="002E2145" w:rsidP="002E2145">
            <w:pPr>
              <w:shd w:val="clear" w:color="auto" w:fill="FFFFFF"/>
              <w:tabs>
                <w:tab w:val="left" w:pos="9000"/>
              </w:tabs>
              <w:jc w:val="center"/>
              <w:rPr>
                <w:bCs/>
              </w:rPr>
            </w:pPr>
            <w:r w:rsidRPr="002E2145">
              <w:rPr>
                <w:bCs/>
              </w:rPr>
              <w:t>225</w:t>
            </w:r>
          </w:p>
        </w:tc>
        <w:tc>
          <w:tcPr>
            <w:tcW w:w="1599" w:type="dxa"/>
            <w:noWrap/>
            <w:hideMark/>
          </w:tcPr>
          <w:p w14:paraId="0C4D73DA"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35E85BE2" w14:textId="77777777" w:rsidTr="002E2145">
        <w:trPr>
          <w:trHeight w:val="295"/>
        </w:trPr>
        <w:tc>
          <w:tcPr>
            <w:tcW w:w="5665" w:type="dxa"/>
            <w:noWrap/>
            <w:hideMark/>
          </w:tcPr>
          <w:p w14:paraId="584F400C" w14:textId="77777777" w:rsidR="002E2145" w:rsidRPr="002E2145" w:rsidRDefault="002E2145" w:rsidP="002E2145">
            <w:pPr>
              <w:shd w:val="clear" w:color="auto" w:fill="FFFFFF"/>
              <w:tabs>
                <w:tab w:val="left" w:pos="9000"/>
              </w:tabs>
              <w:rPr>
                <w:bCs/>
              </w:rPr>
            </w:pPr>
            <w:r w:rsidRPr="002E2145">
              <w:rPr>
                <w:bCs/>
              </w:rPr>
              <w:t>Regional School District 14</w:t>
            </w:r>
          </w:p>
        </w:tc>
        <w:tc>
          <w:tcPr>
            <w:tcW w:w="2086" w:type="dxa"/>
            <w:noWrap/>
            <w:hideMark/>
          </w:tcPr>
          <w:p w14:paraId="7358E645" w14:textId="77777777" w:rsidR="002E2145" w:rsidRPr="002E2145" w:rsidRDefault="002E2145" w:rsidP="002E2145">
            <w:pPr>
              <w:shd w:val="clear" w:color="auto" w:fill="FFFFFF"/>
              <w:tabs>
                <w:tab w:val="left" w:pos="9000"/>
              </w:tabs>
              <w:jc w:val="center"/>
              <w:rPr>
                <w:bCs/>
              </w:rPr>
            </w:pPr>
            <w:r w:rsidRPr="002E2145">
              <w:rPr>
                <w:bCs/>
              </w:rPr>
              <w:t>331</w:t>
            </w:r>
          </w:p>
        </w:tc>
        <w:tc>
          <w:tcPr>
            <w:tcW w:w="1599" w:type="dxa"/>
            <w:noWrap/>
            <w:hideMark/>
          </w:tcPr>
          <w:p w14:paraId="3486E412"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68BF8ABF" w14:textId="77777777" w:rsidTr="002E2145">
        <w:trPr>
          <w:trHeight w:val="295"/>
        </w:trPr>
        <w:tc>
          <w:tcPr>
            <w:tcW w:w="5665" w:type="dxa"/>
            <w:noWrap/>
            <w:hideMark/>
          </w:tcPr>
          <w:p w14:paraId="2E19C2AC" w14:textId="77777777" w:rsidR="002E2145" w:rsidRPr="002E2145" w:rsidRDefault="002E2145" w:rsidP="002E2145">
            <w:pPr>
              <w:shd w:val="clear" w:color="auto" w:fill="FFFFFF"/>
              <w:tabs>
                <w:tab w:val="left" w:pos="9000"/>
              </w:tabs>
              <w:rPr>
                <w:bCs/>
              </w:rPr>
            </w:pPr>
            <w:r w:rsidRPr="002E2145">
              <w:rPr>
                <w:bCs/>
              </w:rPr>
              <w:t>Regional School District 15</w:t>
            </w:r>
          </w:p>
        </w:tc>
        <w:tc>
          <w:tcPr>
            <w:tcW w:w="2086" w:type="dxa"/>
            <w:noWrap/>
            <w:hideMark/>
          </w:tcPr>
          <w:p w14:paraId="2D4E0498" w14:textId="77777777" w:rsidR="002E2145" w:rsidRPr="002E2145" w:rsidRDefault="002E2145" w:rsidP="002E2145">
            <w:pPr>
              <w:shd w:val="clear" w:color="auto" w:fill="FFFFFF"/>
              <w:tabs>
                <w:tab w:val="left" w:pos="9000"/>
              </w:tabs>
              <w:jc w:val="center"/>
              <w:rPr>
                <w:bCs/>
              </w:rPr>
            </w:pPr>
            <w:r w:rsidRPr="002E2145">
              <w:rPr>
                <w:bCs/>
              </w:rPr>
              <w:t>578</w:t>
            </w:r>
          </w:p>
        </w:tc>
        <w:tc>
          <w:tcPr>
            <w:tcW w:w="1599" w:type="dxa"/>
            <w:noWrap/>
            <w:hideMark/>
          </w:tcPr>
          <w:p w14:paraId="25131955"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71745D8E" w14:textId="77777777" w:rsidTr="002E2145">
        <w:trPr>
          <w:trHeight w:val="295"/>
        </w:trPr>
        <w:tc>
          <w:tcPr>
            <w:tcW w:w="5665" w:type="dxa"/>
            <w:noWrap/>
            <w:hideMark/>
          </w:tcPr>
          <w:p w14:paraId="173ABC6C" w14:textId="77777777" w:rsidR="002E2145" w:rsidRPr="002E2145" w:rsidRDefault="002E2145" w:rsidP="002E2145">
            <w:pPr>
              <w:shd w:val="clear" w:color="auto" w:fill="FFFFFF"/>
              <w:tabs>
                <w:tab w:val="left" w:pos="9000"/>
              </w:tabs>
              <w:rPr>
                <w:bCs/>
              </w:rPr>
            </w:pPr>
            <w:r w:rsidRPr="002E2145">
              <w:rPr>
                <w:bCs/>
              </w:rPr>
              <w:t>Regional School District 16</w:t>
            </w:r>
          </w:p>
        </w:tc>
        <w:tc>
          <w:tcPr>
            <w:tcW w:w="2086" w:type="dxa"/>
            <w:noWrap/>
            <w:hideMark/>
          </w:tcPr>
          <w:p w14:paraId="435B3873" w14:textId="77777777" w:rsidR="002E2145" w:rsidRPr="002E2145" w:rsidRDefault="002E2145" w:rsidP="002E2145">
            <w:pPr>
              <w:shd w:val="clear" w:color="auto" w:fill="FFFFFF"/>
              <w:tabs>
                <w:tab w:val="left" w:pos="9000"/>
              </w:tabs>
              <w:jc w:val="center"/>
              <w:rPr>
                <w:bCs/>
              </w:rPr>
            </w:pPr>
            <w:r w:rsidRPr="002E2145">
              <w:rPr>
                <w:bCs/>
              </w:rPr>
              <w:t>309</w:t>
            </w:r>
          </w:p>
        </w:tc>
        <w:tc>
          <w:tcPr>
            <w:tcW w:w="1599" w:type="dxa"/>
            <w:noWrap/>
            <w:hideMark/>
          </w:tcPr>
          <w:p w14:paraId="1D917CFB"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7F52E007" w14:textId="77777777" w:rsidTr="002E2145">
        <w:trPr>
          <w:trHeight w:val="295"/>
        </w:trPr>
        <w:tc>
          <w:tcPr>
            <w:tcW w:w="5665" w:type="dxa"/>
            <w:noWrap/>
            <w:hideMark/>
          </w:tcPr>
          <w:p w14:paraId="18360F84" w14:textId="77777777" w:rsidR="002E2145" w:rsidRPr="002E2145" w:rsidRDefault="002E2145" w:rsidP="002E2145">
            <w:pPr>
              <w:shd w:val="clear" w:color="auto" w:fill="FFFFFF"/>
              <w:tabs>
                <w:tab w:val="left" w:pos="9000"/>
              </w:tabs>
              <w:rPr>
                <w:bCs/>
              </w:rPr>
            </w:pPr>
            <w:r w:rsidRPr="002E2145">
              <w:rPr>
                <w:bCs/>
              </w:rPr>
              <w:t>Regional School District 17</w:t>
            </w:r>
          </w:p>
        </w:tc>
        <w:tc>
          <w:tcPr>
            <w:tcW w:w="2086" w:type="dxa"/>
            <w:noWrap/>
            <w:hideMark/>
          </w:tcPr>
          <w:p w14:paraId="6CFE0967" w14:textId="77777777" w:rsidR="002E2145" w:rsidRPr="002E2145" w:rsidRDefault="002E2145" w:rsidP="002E2145">
            <w:pPr>
              <w:shd w:val="clear" w:color="auto" w:fill="FFFFFF"/>
              <w:tabs>
                <w:tab w:val="left" w:pos="9000"/>
              </w:tabs>
              <w:jc w:val="center"/>
              <w:rPr>
                <w:bCs/>
              </w:rPr>
            </w:pPr>
            <w:r w:rsidRPr="002E2145">
              <w:rPr>
                <w:bCs/>
              </w:rPr>
              <w:t>292</w:t>
            </w:r>
          </w:p>
        </w:tc>
        <w:tc>
          <w:tcPr>
            <w:tcW w:w="1599" w:type="dxa"/>
            <w:noWrap/>
            <w:hideMark/>
          </w:tcPr>
          <w:p w14:paraId="68BB9513"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287B6B1D" w14:textId="77777777" w:rsidTr="002E2145">
        <w:trPr>
          <w:trHeight w:val="295"/>
        </w:trPr>
        <w:tc>
          <w:tcPr>
            <w:tcW w:w="5665" w:type="dxa"/>
            <w:noWrap/>
            <w:hideMark/>
          </w:tcPr>
          <w:p w14:paraId="29695C7D" w14:textId="77777777" w:rsidR="002E2145" w:rsidRPr="002E2145" w:rsidRDefault="002E2145" w:rsidP="002E2145">
            <w:pPr>
              <w:shd w:val="clear" w:color="auto" w:fill="FFFFFF"/>
              <w:tabs>
                <w:tab w:val="left" w:pos="9000"/>
              </w:tabs>
              <w:rPr>
                <w:bCs/>
              </w:rPr>
            </w:pPr>
            <w:r w:rsidRPr="002E2145">
              <w:rPr>
                <w:bCs/>
              </w:rPr>
              <w:t>Regional School District 18</w:t>
            </w:r>
          </w:p>
        </w:tc>
        <w:tc>
          <w:tcPr>
            <w:tcW w:w="2086" w:type="dxa"/>
            <w:noWrap/>
            <w:hideMark/>
          </w:tcPr>
          <w:p w14:paraId="4A0DE946" w14:textId="77777777" w:rsidR="002E2145" w:rsidRPr="002E2145" w:rsidRDefault="002E2145" w:rsidP="002E2145">
            <w:pPr>
              <w:shd w:val="clear" w:color="auto" w:fill="FFFFFF"/>
              <w:tabs>
                <w:tab w:val="left" w:pos="9000"/>
              </w:tabs>
              <w:jc w:val="center"/>
              <w:rPr>
                <w:bCs/>
              </w:rPr>
            </w:pPr>
            <w:r w:rsidRPr="002E2145">
              <w:rPr>
                <w:bCs/>
              </w:rPr>
              <w:t>220</w:t>
            </w:r>
          </w:p>
        </w:tc>
        <w:tc>
          <w:tcPr>
            <w:tcW w:w="1599" w:type="dxa"/>
            <w:noWrap/>
            <w:hideMark/>
          </w:tcPr>
          <w:p w14:paraId="12BAEF4F"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1484F613" w14:textId="77777777" w:rsidTr="002E2145">
        <w:trPr>
          <w:trHeight w:val="295"/>
        </w:trPr>
        <w:tc>
          <w:tcPr>
            <w:tcW w:w="5665" w:type="dxa"/>
            <w:noWrap/>
            <w:hideMark/>
          </w:tcPr>
          <w:p w14:paraId="21C900F8" w14:textId="77777777" w:rsidR="002E2145" w:rsidRPr="002E2145" w:rsidRDefault="002E2145" w:rsidP="002E2145">
            <w:pPr>
              <w:shd w:val="clear" w:color="auto" w:fill="FFFFFF"/>
              <w:tabs>
                <w:tab w:val="left" w:pos="9000"/>
              </w:tabs>
              <w:rPr>
                <w:bCs/>
              </w:rPr>
            </w:pPr>
            <w:r w:rsidRPr="002E2145">
              <w:rPr>
                <w:bCs/>
              </w:rPr>
              <w:t>Regional School District 19</w:t>
            </w:r>
          </w:p>
        </w:tc>
        <w:tc>
          <w:tcPr>
            <w:tcW w:w="2086" w:type="dxa"/>
            <w:noWrap/>
            <w:hideMark/>
          </w:tcPr>
          <w:p w14:paraId="3736DDDF" w14:textId="77777777" w:rsidR="002E2145" w:rsidRPr="002E2145" w:rsidRDefault="002E2145" w:rsidP="002E2145">
            <w:pPr>
              <w:shd w:val="clear" w:color="auto" w:fill="FFFFFF"/>
              <w:tabs>
                <w:tab w:val="left" w:pos="9000"/>
              </w:tabs>
              <w:jc w:val="center"/>
              <w:rPr>
                <w:bCs/>
              </w:rPr>
            </w:pPr>
            <w:r w:rsidRPr="002E2145">
              <w:rPr>
                <w:bCs/>
              </w:rPr>
              <w:t>573</w:t>
            </w:r>
          </w:p>
        </w:tc>
        <w:tc>
          <w:tcPr>
            <w:tcW w:w="1599" w:type="dxa"/>
            <w:noWrap/>
            <w:hideMark/>
          </w:tcPr>
          <w:p w14:paraId="4EEA7B31"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05624C20" w14:textId="77777777" w:rsidTr="002E2145">
        <w:trPr>
          <w:trHeight w:val="295"/>
        </w:trPr>
        <w:tc>
          <w:tcPr>
            <w:tcW w:w="5665" w:type="dxa"/>
            <w:noWrap/>
            <w:hideMark/>
          </w:tcPr>
          <w:p w14:paraId="4BE0E043" w14:textId="77777777" w:rsidR="002E2145" w:rsidRPr="002E2145" w:rsidRDefault="002E2145" w:rsidP="002E2145">
            <w:pPr>
              <w:shd w:val="clear" w:color="auto" w:fill="FFFFFF"/>
              <w:tabs>
                <w:tab w:val="left" w:pos="9000"/>
              </w:tabs>
              <w:rPr>
                <w:bCs/>
              </w:rPr>
            </w:pPr>
            <w:r w:rsidRPr="002E2145">
              <w:rPr>
                <w:bCs/>
              </w:rPr>
              <w:t>Ridgefield School District</w:t>
            </w:r>
          </w:p>
        </w:tc>
        <w:tc>
          <w:tcPr>
            <w:tcW w:w="2086" w:type="dxa"/>
            <w:noWrap/>
            <w:hideMark/>
          </w:tcPr>
          <w:p w14:paraId="0D084E5F" w14:textId="77777777" w:rsidR="002E2145" w:rsidRPr="002E2145" w:rsidRDefault="002E2145" w:rsidP="002E2145">
            <w:pPr>
              <w:shd w:val="clear" w:color="auto" w:fill="FFFFFF"/>
              <w:tabs>
                <w:tab w:val="left" w:pos="9000"/>
              </w:tabs>
              <w:jc w:val="center"/>
              <w:rPr>
                <w:bCs/>
              </w:rPr>
            </w:pPr>
            <w:r w:rsidRPr="002E2145">
              <w:rPr>
                <w:bCs/>
              </w:rPr>
              <w:t>788</w:t>
            </w:r>
          </w:p>
        </w:tc>
        <w:tc>
          <w:tcPr>
            <w:tcW w:w="1599" w:type="dxa"/>
            <w:noWrap/>
            <w:hideMark/>
          </w:tcPr>
          <w:p w14:paraId="12B358CC" w14:textId="77777777" w:rsidR="002E2145" w:rsidRPr="002E2145" w:rsidRDefault="002E2145" w:rsidP="002E2145">
            <w:pPr>
              <w:shd w:val="clear" w:color="auto" w:fill="FFFFFF"/>
              <w:tabs>
                <w:tab w:val="left" w:pos="9000"/>
              </w:tabs>
              <w:jc w:val="center"/>
              <w:rPr>
                <w:bCs/>
              </w:rPr>
            </w:pPr>
            <w:r w:rsidRPr="002E2145">
              <w:rPr>
                <w:bCs/>
              </w:rPr>
              <w:t xml:space="preserve">$70,000 </w:t>
            </w:r>
          </w:p>
        </w:tc>
      </w:tr>
      <w:tr w:rsidR="002E2145" w:rsidRPr="002E2145" w14:paraId="1FF325BF" w14:textId="77777777" w:rsidTr="002E2145">
        <w:trPr>
          <w:trHeight w:val="295"/>
        </w:trPr>
        <w:tc>
          <w:tcPr>
            <w:tcW w:w="5665" w:type="dxa"/>
            <w:noWrap/>
            <w:hideMark/>
          </w:tcPr>
          <w:p w14:paraId="270F1C14" w14:textId="77777777" w:rsidR="002E2145" w:rsidRPr="002E2145" w:rsidRDefault="002E2145" w:rsidP="002E2145">
            <w:pPr>
              <w:shd w:val="clear" w:color="auto" w:fill="FFFFFF"/>
              <w:tabs>
                <w:tab w:val="left" w:pos="9000"/>
              </w:tabs>
              <w:rPr>
                <w:bCs/>
              </w:rPr>
            </w:pPr>
            <w:r w:rsidRPr="002E2145">
              <w:rPr>
                <w:bCs/>
              </w:rPr>
              <w:t>Rocky Hill School District</w:t>
            </w:r>
          </w:p>
        </w:tc>
        <w:tc>
          <w:tcPr>
            <w:tcW w:w="2086" w:type="dxa"/>
            <w:noWrap/>
            <w:hideMark/>
          </w:tcPr>
          <w:p w14:paraId="09B4E471" w14:textId="77777777" w:rsidR="002E2145" w:rsidRPr="002E2145" w:rsidRDefault="002E2145" w:rsidP="002E2145">
            <w:pPr>
              <w:shd w:val="clear" w:color="auto" w:fill="FFFFFF"/>
              <w:tabs>
                <w:tab w:val="left" w:pos="9000"/>
              </w:tabs>
              <w:jc w:val="center"/>
              <w:rPr>
                <w:bCs/>
              </w:rPr>
            </w:pPr>
            <w:r w:rsidRPr="002E2145">
              <w:rPr>
                <w:bCs/>
              </w:rPr>
              <w:t>374</w:t>
            </w:r>
          </w:p>
        </w:tc>
        <w:tc>
          <w:tcPr>
            <w:tcW w:w="1599" w:type="dxa"/>
            <w:noWrap/>
            <w:hideMark/>
          </w:tcPr>
          <w:p w14:paraId="7BAC66DD"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41A284BE" w14:textId="77777777" w:rsidTr="002E2145">
        <w:trPr>
          <w:trHeight w:val="295"/>
        </w:trPr>
        <w:tc>
          <w:tcPr>
            <w:tcW w:w="5665" w:type="dxa"/>
            <w:noWrap/>
            <w:hideMark/>
          </w:tcPr>
          <w:p w14:paraId="4DFBD4CC" w14:textId="77777777" w:rsidR="002E2145" w:rsidRPr="002E2145" w:rsidRDefault="002E2145" w:rsidP="002E2145">
            <w:pPr>
              <w:shd w:val="clear" w:color="auto" w:fill="FFFFFF"/>
              <w:tabs>
                <w:tab w:val="left" w:pos="9000"/>
              </w:tabs>
              <w:rPr>
                <w:bCs/>
              </w:rPr>
            </w:pPr>
            <w:r w:rsidRPr="002E2145">
              <w:rPr>
                <w:bCs/>
              </w:rPr>
              <w:t>Seymour School District</w:t>
            </w:r>
          </w:p>
        </w:tc>
        <w:tc>
          <w:tcPr>
            <w:tcW w:w="2086" w:type="dxa"/>
            <w:noWrap/>
            <w:hideMark/>
          </w:tcPr>
          <w:p w14:paraId="511F69BB" w14:textId="77777777" w:rsidR="002E2145" w:rsidRPr="002E2145" w:rsidRDefault="002E2145" w:rsidP="002E2145">
            <w:pPr>
              <w:shd w:val="clear" w:color="auto" w:fill="FFFFFF"/>
              <w:tabs>
                <w:tab w:val="left" w:pos="9000"/>
              </w:tabs>
              <w:jc w:val="center"/>
              <w:rPr>
                <w:bCs/>
              </w:rPr>
            </w:pPr>
            <w:r w:rsidRPr="002E2145">
              <w:rPr>
                <w:bCs/>
              </w:rPr>
              <w:t>279</w:t>
            </w:r>
          </w:p>
        </w:tc>
        <w:tc>
          <w:tcPr>
            <w:tcW w:w="1599" w:type="dxa"/>
            <w:noWrap/>
            <w:hideMark/>
          </w:tcPr>
          <w:p w14:paraId="3D27F9AF"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085F1A29" w14:textId="77777777" w:rsidTr="002E2145">
        <w:trPr>
          <w:trHeight w:val="295"/>
        </w:trPr>
        <w:tc>
          <w:tcPr>
            <w:tcW w:w="5665" w:type="dxa"/>
            <w:noWrap/>
            <w:hideMark/>
          </w:tcPr>
          <w:p w14:paraId="12CB4285" w14:textId="77777777" w:rsidR="002E2145" w:rsidRPr="002E2145" w:rsidRDefault="002E2145" w:rsidP="002E2145">
            <w:pPr>
              <w:shd w:val="clear" w:color="auto" w:fill="FFFFFF"/>
              <w:tabs>
                <w:tab w:val="left" w:pos="9000"/>
              </w:tabs>
              <w:rPr>
                <w:bCs/>
              </w:rPr>
            </w:pPr>
            <w:r w:rsidRPr="002E2145">
              <w:rPr>
                <w:bCs/>
              </w:rPr>
              <w:t>Shelton School District</w:t>
            </w:r>
          </w:p>
        </w:tc>
        <w:tc>
          <w:tcPr>
            <w:tcW w:w="2086" w:type="dxa"/>
            <w:noWrap/>
            <w:hideMark/>
          </w:tcPr>
          <w:p w14:paraId="1AC3A576" w14:textId="77777777" w:rsidR="002E2145" w:rsidRPr="002E2145" w:rsidRDefault="002E2145" w:rsidP="002E2145">
            <w:pPr>
              <w:shd w:val="clear" w:color="auto" w:fill="FFFFFF"/>
              <w:tabs>
                <w:tab w:val="left" w:pos="9000"/>
              </w:tabs>
              <w:jc w:val="center"/>
              <w:rPr>
                <w:bCs/>
              </w:rPr>
            </w:pPr>
            <w:r w:rsidRPr="002E2145">
              <w:rPr>
                <w:bCs/>
              </w:rPr>
              <w:t>635</w:t>
            </w:r>
          </w:p>
        </w:tc>
        <w:tc>
          <w:tcPr>
            <w:tcW w:w="1599" w:type="dxa"/>
            <w:noWrap/>
            <w:hideMark/>
          </w:tcPr>
          <w:p w14:paraId="5EAF5BBC"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716E0311" w14:textId="77777777" w:rsidTr="002E2145">
        <w:trPr>
          <w:trHeight w:val="295"/>
        </w:trPr>
        <w:tc>
          <w:tcPr>
            <w:tcW w:w="5665" w:type="dxa"/>
            <w:noWrap/>
            <w:hideMark/>
          </w:tcPr>
          <w:p w14:paraId="437B48B9" w14:textId="77777777" w:rsidR="002E2145" w:rsidRPr="002E2145" w:rsidRDefault="002E2145" w:rsidP="002E2145">
            <w:pPr>
              <w:shd w:val="clear" w:color="auto" w:fill="FFFFFF"/>
              <w:tabs>
                <w:tab w:val="left" w:pos="9000"/>
              </w:tabs>
              <w:rPr>
                <w:bCs/>
              </w:rPr>
            </w:pPr>
            <w:r w:rsidRPr="002E2145">
              <w:rPr>
                <w:bCs/>
              </w:rPr>
              <w:t>Simsbury School District</w:t>
            </w:r>
          </w:p>
        </w:tc>
        <w:tc>
          <w:tcPr>
            <w:tcW w:w="2086" w:type="dxa"/>
            <w:noWrap/>
            <w:hideMark/>
          </w:tcPr>
          <w:p w14:paraId="6BA1B307" w14:textId="77777777" w:rsidR="002E2145" w:rsidRPr="002E2145" w:rsidRDefault="002E2145" w:rsidP="002E2145">
            <w:pPr>
              <w:shd w:val="clear" w:color="auto" w:fill="FFFFFF"/>
              <w:tabs>
                <w:tab w:val="left" w:pos="9000"/>
              </w:tabs>
              <w:jc w:val="center"/>
              <w:rPr>
                <w:bCs/>
              </w:rPr>
            </w:pPr>
            <w:r w:rsidRPr="002E2145">
              <w:rPr>
                <w:bCs/>
              </w:rPr>
              <w:t>649</w:t>
            </w:r>
          </w:p>
        </w:tc>
        <w:tc>
          <w:tcPr>
            <w:tcW w:w="1599" w:type="dxa"/>
            <w:noWrap/>
            <w:hideMark/>
          </w:tcPr>
          <w:p w14:paraId="355DFADF"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D54112" w:rsidRPr="002E2145" w14:paraId="35E2C65D" w14:textId="77777777" w:rsidTr="00D54112">
        <w:trPr>
          <w:trHeight w:val="690"/>
        </w:trPr>
        <w:tc>
          <w:tcPr>
            <w:tcW w:w="5665" w:type="dxa"/>
            <w:hideMark/>
          </w:tcPr>
          <w:p w14:paraId="0FDC5837" w14:textId="77777777" w:rsidR="00D54112" w:rsidRPr="00794C03" w:rsidRDefault="00D54112">
            <w:pPr>
              <w:shd w:val="clear" w:color="auto" w:fill="FFFFFF"/>
              <w:tabs>
                <w:tab w:val="left" w:pos="9000"/>
              </w:tabs>
              <w:rPr>
                <w:b/>
              </w:rPr>
            </w:pPr>
            <w:r w:rsidRPr="00794C03">
              <w:rPr>
                <w:b/>
              </w:rPr>
              <w:lastRenderedPageBreak/>
              <w:t>District</w:t>
            </w:r>
          </w:p>
        </w:tc>
        <w:tc>
          <w:tcPr>
            <w:tcW w:w="2086" w:type="dxa"/>
            <w:hideMark/>
          </w:tcPr>
          <w:p w14:paraId="1330EC75" w14:textId="77777777" w:rsidR="00D54112" w:rsidRPr="00794C03" w:rsidRDefault="00D54112">
            <w:pPr>
              <w:shd w:val="clear" w:color="auto" w:fill="FFFFFF"/>
              <w:tabs>
                <w:tab w:val="left" w:pos="9000"/>
              </w:tabs>
              <w:jc w:val="center"/>
              <w:rPr>
                <w:b/>
              </w:rPr>
            </w:pPr>
            <w:r w:rsidRPr="00794C03">
              <w:rPr>
                <w:b/>
              </w:rPr>
              <w:t>2022-23 Enrollment in Grades 11 and 12</w:t>
            </w:r>
          </w:p>
        </w:tc>
        <w:tc>
          <w:tcPr>
            <w:tcW w:w="1599" w:type="dxa"/>
            <w:hideMark/>
          </w:tcPr>
          <w:p w14:paraId="56EBFA00" w14:textId="77777777" w:rsidR="00D54112" w:rsidRPr="00794C03" w:rsidRDefault="00D54112">
            <w:pPr>
              <w:shd w:val="clear" w:color="auto" w:fill="FFFFFF"/>
              <w:tabs>
                <w:tab w:val="left" w:pos="9000"/>
              </w:tabs>
              <w:jc w:val="center"/>
              <w:rPr>
                <w:b/>
              </w:rPr>
            </w:pPr>
            <w:r w:rsidRPr="00794C03">
              <w:rPr>
                <w:b/>
              </w:rPr>
              <w:t>Maximum Grant Request</w:t>
            </w:r>
          </w:p>
        </w:tc>
      </w:tr>
      <w:tr w:rsidR="002E2145" w:rsidRPr="002E2145" w14:paraId="4555670A" w14:textId="77777777" w:rsidTr="002E2145">
        <w:trPr>
          <w:trHeight w:val="295"/>
        </w:trPr>
        <w:tc>
          <w:tcPr>
            <w:tcW w:w="5665" w:type="dxa"/>
            <w:noWrap/>
            <w:hideMark/>
          </w:tcPr>
          <w:p w14:paraId="24789D03" w14:textId="77777777" w:rsidR="002E2145" w:rsidRPr="002E2145" w:rsidRDefault="002E2145" w:rsidP="002E2145">
            <w:pPr>
              <w:shd w:val="clear" w:color="auto" w:fill="FFFFFF"/>
              <w:tabs>
                <w:tab w:val="left" w:pos="9000"/>
              </w:tabs>
              <w:rPr>
                <w:bCs/>
              </w:rPr>
            </w:pPr>
            <w:r w:rsidRPr="002E2145">
              <w:rPr>
                <w:bCs/>
              </w:rPr>
              <w:t>Somers School District</w:t>
            </w:r>
          </w:p>
        </w:tc>
        <w:tc>
          <w:tcPr>
            <w:tcW w:w="2086" w:type="dxa"/>
            <w:noWrap/>
            <w:hideMark/>
          </w:tcPr>
          <w:p w14:paraId="422C3D0E" w14:textId="77777777" w:rsidR="002E2145" w:rsidRPr="002E2145" w:rsidRDefault="002E2145" w:rsidP="002E2145">
            <w:pPr>
              <w:shd w:val="clear" w:color="auto" w:fill="FFFFFF"/>
              <w:tabs>
                <w:tab w:val="left" w:pos="9000"/>
              </w:tabs>
              <w:jc w:val="center"/>
              <w:rPr>
                <w:bCs/>
              </w:rPr>
            </w:pPr>
            <w:r w:rsidRPr="002E2145">
              <w:rPr>
                <w:bCs/>
              </w:rPr>
              <w:t>209</w:t>
            </w:r>
          </w:p>
        </w:tc>
        <w:tc>
          <w:tcPr>
            <w:tcW w:w="1599" w:type="dxa"/>
            <w:noWrap/>
            <w:hideMark/>
          </w:tcPr>
          <w:p w14:paraId="362F0812"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55B87914" w14:textId="77777777" w:rsidTr="002E2145">
        <w:trPr>
          <w:trHeight w:val="295"/>
        </w:trPr>
        <w:tc>
          <w:tcPr>
            <w:tcW w:w="5665" w:type="dxa"/>
            <w:noWrap/>
            <w:hideMark/>
          </w:tcPr>
          <w:p w14:paraId="785ED5ED" w14:textId="77777777" w:rsidR="002E2145" w:rsidRPr="002E2145" w:rsidRDefault="002E2145" w:rsidP="002E2145">
            <w:pPr>
              <w:shd w:val="clear" w:color="auto" w:fill="FFFFFF"/>
              <w:tabs>
                <w:tab w:val="left" w:pos="9000"/>
              </w:tabs>
              <w:rPr>
                <w:bCs/>
              </w:rPr>
            </w:pPr>
            <w:r w:rsidRPr="002E2145">
              <w:rPr>
                <w:bCs/>
              </w:rPr>
              <w:t>South Windsor School District</w:t>
            </w:r>
          </w:p>
        </w:tc>
        <w:tc>
          <w:tcPr>
            <w:tcW w:w="2086" w:type="dxa"/>
            <w:noWrap/>
            <w:hideMark/>
          </w:tcPr>
          <w:p w14:paraId="6941E97E" w14:textId="77777777" w:rsidR="002E2145" w:rsidRPr="002E2145" w:rsidRDefault="002E2145" w:rsidP="002E2145">
            <w:pPr>
              <w:shd w:val="clear" w:color="auto" w:fill="FFFFFF"/>
              <w:tabs>
                <w:tab w:val="left" w:pos="9000"/>
              </w:tabs>
              <w:jc w:val="center"/>
              <w:rPr>
                <w:bCs/>
              </w:rPr>
            </w:pPr>
            <w:r w:rsidRPr="002E2145">
              <w:rPr>
                <w:bCs/>
              </w:rPr>
              <w:t>672</w:t>
            </w:r>
          </w:p>
        </w:tc>
        <w:tc>
          <w:tcPr>
            <w:tcW w:w="1599" w:type="dxa"/>
            <w:noWrap/>
            <w:hideMark/>
          </w:tcPr>
          <w:p w14:paraId="20A7857B"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2F824853" w14:textId="77777777" w:rsidTr="002E2145">
        <w:trPr>
          <w:trHeight w:val="295"/>
        </w:trPr>
        <w:tc>
          <w:tcPr>
            <w:tcW w:w="5665" w:type="dxa"/>
            <w:noWrap/>
            <w:hideMark/>
          </w:tcPr>
          <w:p w14:paraId="2109D35A" w14:textId="77777777" w:rsidR="002E2145" w:rsidRPr="002E2145" w:rsidRDefault="002E2145" w:rsidP="002E2145">
            <w:pPr>
              <w:shd w:val="clear" w:color="auto" w:fill="FFFFFF"/>
              <w:tabs>
                <w:tab w:val="left" w:pos="9000"/>
              </w:tabs>
              <w:rPr>
                <w:bCs/>
              </w:rPr>
            </w:pPr>
            <w:r w:rsidRPr="002E2145">
              <w:rPr>
                <w:bCs/>
              </w:rPr>
              <w:t>Southington School District</w:t>
            </w:r>
          </w:p>
        </w:tc>
        <w:tc>
          <w:tcPr>
            <w:tcW w:w="2086" w:type="dxa"/>
            <w:noWrap/>
            <w:hideMark/>
          </w:tcPr>
          <w:p w14:paraId="10FDEA6E" w14:textId="77777777" w:rsidR="002E2145" w:rsidRPr="002E2145" w:rsidRDefault="002E2145" w:rsidP="002E2145">
            <w:pPr>
              <w:shd w:val="clear" w:color="auto" w:fill="FFFFFF"/>
              <w:tabs>
                <w:tab w:val="left" w:pos="9000"/>
              </w:tabs>
              <w:jc w:val="center"/>
              <w:rPr>
                <w:bCs/>
              </w:rPr>
            </w:pPr>
            <w:r w:rsidRPr="002E2145">
              <w:rPr>
                <w:bCs/>
              </w:rPr>
              <w:t>1041</w:t>
            </w:r>
          </w:p>
        </w:tc>
        <w:tc>
          <w:tcPr>
            <w:tcW w:w="1599" w:type="dxa"/>
            <w:noWrap/>
            <w:hideMark/>
          </w:tcPr>
          <w:p w14:paraId="7817436B"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03BA53A6" w14:textId="77777777" w:rsidTr="002E2145">
        <w:trPr>
          <w:trHeight w:val="295"/>
        </w:trPr>
        <w:tc>
          <w:tcPr>
            <w:tcW w:w="5665" w:type="dxa"/>
            <w:noWrap/>
            <w:hideMark/>
          </w:tcPr>
          <w:p w14:paraId="341D53B9" w14:textId="77777777" w:rsidR="002E2145" w:rsidRPr="002E2145" w:rsidRDefault="002E2145" w:rsidP="002E2145">
            <w:pPr>
              <w:shd w:val="clear" w:color="auto" w:fill="FFFFFF"/>
              <w:tabs>
                <w:tab w:val="left" w:pos="9000"/>
              </w:tabs>
              <w:rPr>
                <w:bCs/>
              </w:rPr>
            </w:pPr>
            <w:r w:rsidRPr="002E2145">
              <w:rPr>
                <w:bCs/>
              </w:rPr>
              <w:t>Stafford School District</w:t>
            </w:r>
          </w:p>
        </w:tc>
        <w:tc>
          <w:tcPr>
            <w:tcW w:w="2086" w:type="dxa"/>
            <w:noWrap/>
            <w:hideMark/>
          </w:tcPr>
          <w:p w14:paraId="6421A331" w14:textId="77777777" w:rsidR="002E2145" w:rsidRPr="002E2145" w:rsidRDefault="002E2145" w:rsidP="002E2145">
            <w:pPr>
              <w:shd w:val="clear" w:color="auto" w:fill="FFFFFF"/>
              <w:tabs>
                <w:tab w:val="left" w:pos="9000"/>
              </w:tabs>
              <w:jc w:val="center"/>
              <w:rPr>
                <w:bCs/>
              </w:rPr>
            </w:pPr>
            <w:r w:rsidRPr="002E2145">
              <w:rPr>
                <w:bCs/>
              </w:rPr>
              <w:t>201</w:t>
            </w:r>
          </w:p>
        </w:tc>
        <w:tc>
          <w:tcPr>
            <w:tcW w:w="1599" w:type="dxa"/>
            <w:noWrap/>
            <w:hideMark/>
          </w:tcPr>
          <w:p w14:paraId="797E7779"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6ECB0461" w14:textId="77777777" w:rsidTr="002E2145">
        <w:trPr>
          <w:trHeight w:val="295"/>
        </w:trPr>
        <w:tc>
          <w:tcPr>
            <w:tcW w:w="5665" w:type="dxa"/>
            <w:noWrap/>
            <w:hideMark/>
          </w:tcPr>
          <w:p w14:paraId="1E27AFFE" w14:textId="77777777" w:rsidR="002E2145" w:rsidRPr="002E2145" w:rsidRDefault="002E2145" w:rsidP="002E2145">
            <w:pPr>
              <w:shd w:val="clear" w:color="auto" w:fill="FFFFFF"/>
              <w:tabs>
                <w:tab w:val="left" w:pos="9000"/>
              </w:tabs>
              <w:rPr>
                <w:bCs/>
              </w:rPr>
            </w:pPr>
            <w:r w:rsidRPr="002E2145">
              <w:rPr>
                <w:bCs/>
              </w:rPr>
              <w:t>Stamford School District</w:t>
            </w:r>
          </w:p>
        </w:tc>
        <w:tc>
          <w:tcPr>
            <w:tcW w:w="2086" w:type="dxa"/>
            <w:noWrap/>
            <w:hideMark/>
          </w:tcPr>
          <w:p w14:paraId="73976EF3" w14:textId="77777777" w:rsidR="002E2145" w:rsidRPr="002E2145" w:rsidRDefault="002E2145" w:rsidP="002E2145">
            <w:pPr>
              <w:shd w:val="clear" w:color="auto" w:fill="FFFFFF"/>
              <w:tabs>
                <w:tab w:val="left" w:pos="9000"/>
              </w:tabs>
              <w:jc w:val="center"/>
              <w:rPr>
                <w:bCs/>
              </w:rPr>
            </w:pPr>
            <w:r w:rsidRPr="002E2145">
              <w:rPr>
                <w:bCs/>
              </w:rPr>
              <w:t>2188</w:t>
            </w:r>
          </w:p>
        </w:tc>
        <w:tc>
          <w:tcPr>
            <w:tcW w:w="1599" w:type="dxa"/>
            <w:noWrap/>
            <w:hideMark/>
          </w:tcPr>
          <w:p w14:paraId="13884BA7"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4FA8AA20" w14:textId="77777777" w:rsidTr="002E2145">
        <w:trPr>
          <w:trHeight w:val="295"/>
        </w:trPr>
        <w:tc>
          <w:tcPr>
            <w:tcW w:w="5665" w:type="dxa"/>
            <w:noWrap/>
            <w:hideMark/>
          </w:tcPr>
          <w:p w14:paraId="7D73FEB6" w14:textId="77777777" w:rsidR="002E2145" w:rsidRPr="002E2145" w:rsidRDefault="002E2145" w:rsidP="002E2145">
            <w:pPr>
              <w:shd w:val="clear" w:color="auto" w:fill="FFFFFF"/>
              <w:tabs>
                <w:tab w:val="left" w:pos="9000"/>
              </w:tabs>
              <w:rPr>
                <w:bCs/>
              </w:rPr>
            </w:pPr>
            <w:r w:rsidRPr="002E2145">
              <w:rPr>
                <w:bCs/>
              </w:rPr>
              <w:t>Stonington School District</w:t>
            </w:r>
          </w:p>
        </w:tc>
        <w:tc>
          <w:tcPr>
            <w:tcW w:w="2086" w:type="dxa"/>
            <w:noWrap/>
            <w:hideMark/>
          </w:tcPr>
          <w:p w14:paraId="65FF8786" w14:textId="77777777" w:rsidR="002E2145" w:rsidRPr="002E2145" w:rsidRDefault="002E2145" w:rsidP="002E2145">
            <w:pPr>
              <w:shd w:val="clear" w:color="auto" w:fill="FFFFFF"/>
              <w:tabs>
                <w:tab w:val="left" w:pos="9000"/>
              </w:tabs>
              <w:jc w:val="center"/>
              <w:rPr>
                <w:bCs/>
              </w:rPr>
            </w:pPr>
            <w:r w:rsidRPr="002E2145">
              <w:rPr>
                <w:bCs/>
              </w:rPr>
              <w:t>285</w:t>
            </w:r>
          </w:p>
        </w:tc>
        <w:tc>
          <w:tcPr>
            <w:tcW w:w="1599" w:type="dxa"/>
            <w:noWrap/>
            <w:hideMark/>
          </w:tcPr>
          <w:p w14:paraId="16FEFFD1"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059A955A" w14:textId="77777777" w:rsidTr="002E2145">
        <w:trPr>
          <w:trHeight w:val="295"/>
        </w:trPr>
        <w:tc>
          <w:tcPr>
            <w:tcW w:w="5665" w:type="dxa"/>
            <w:noWrap/>
            <w:hideMark/>
          </w:tcPr>
          <w:p w14:paraId="1493661E" w14:textId="77777777" w:rsidR="002E2145" w:rsidRPr="002E2145" w:rsidRDefault="002E2145" w:rsidP="002E2145">
            <w:pPr>
              <w:shd w:val="clear" w:color="auto" w:fill="FFFFFF"/>
              <w:tabs>
                <w:tab w:val="left" w:pos="9000"/>
              </w:tabs>
              <w:rPr>
                <w:bCs/>
              </w:rPr>
            </w:pPr>
            <w:r w:rsidRPr="002E2145">
              <w:rPr>
                <w:bCs/>
              </w:rPr>
              <w:t>Stratford School District</w:t>
            </w:r>
          </w:p>
        </w:tc>
        <w:tc>
          <w:tcPr>
            <w:tcW w:w="2086" w:type="dxa"/>
            <w:noWrap/>
            <w:hideMark/>
          </w:tcPr>
          <w:p w14:paraId="75C1543A" w14:textId="77777777" w:rsidR="002E2145" w:rsidRPr="002E2145" w:rsidRDefault="002E2145" w:rsidP="002E2145">
            <w:pPr>
              <w:shd w:val="clear" w:color="auto" w:fill="FFFFFF"/>
              <w:tabs>
                <w:tab w:val="left" w:pos="9000"/>
              </w:tabs>
              <w:jc w:val="center"/>
              <w:rPr>
                <w:bCs/>
              </w:rPr>
            </w:pPr>
            <w:r w:rsidRPr="002E2145">
              <w:rPr>
                <w:bCs/>
              </w:rPr>
              <w:t>1144</w:t>
            </w:r>
          </w:p>
        </w:tc>
        <w:tc>
          <w:tcPr>
            <w:tcW w:w="1599" w:type="dxa"/>
            <w:noWrap/>
            <w:hideMark/>
          </w:tcPr>
          <w:p w14:paraId="14C93247"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10FC11ED" w14:textId="77777777" w:rsidTr="002E2145">
        <w:trPr>
          <w:trHeight w:val="295"/>
        </w:trPr>
        <w:tc>
          <w:tcPr>
            <w:tcW w:w="5665" w:type="dxa"/>
            <w:noWrap/>
            <w:hideMark/>
          </w:tcPr>
          <w:p w14:paraId="16606315" w14:textId="77777777" w:rsidR="002E2145" w:rsidRPr="002E2145" w:rsidRDefault="002E2145" w:rsidP="002E2145">
            <w:pPr>
              <w:shd w:val="clear" w:color="auto" w:fill="FFFFFF"/>
              <w:tabs>
                <w:tab w:val="left" w:pos="9000"/>
              </w:tabs>
              <w:rPr>
                <w:bCs/>
              </w:rPr>
            </w:pPr>
            <w:r w:rsidRPr="002E2145">
              <w:rPr>
                <w:bCs/>
              </w:rPr>
              <w:t>Suffield School District</w:t>
            </w:r>
          </w:p>
        </w:tc>
        <w:tc>
          <w:tcPr>
            <w:tcW w:w="2086" w:type="dxa"/>
            <w:noWrap/>
            <w:hideMark/>
          </w:tcPr>
          <w:p w14:paraId="0AC5D7C0" w14:textId="77777777" w:rsidR="002E2145" w:rsidRPr="002E2145" w:rsidRDefault="002E2145" w:rsidP="002E2145">
            <w:pPr>
              <w:shd w:val="clear" w:color="auto" w:fill="FFFFFF"/>
              <w:tabs>
                <w:tab w:val="left" w:pos="9000"/>
              </w:tabs>
              <w:jc w:val="center"/>
              <w:rPr>
                <w:bCs/>
              </w:rPr>
            </w:pPr>
            <w:r w:rsidRPr="002E2145">
              <w:rPr>
                <w:bCs/>
              </w:rPr>
              <w:t>362</w:t>
            </w:r>
          </w:p>
        </w:tc>
        <w:tc>
          <w:tcPr>
            <w:tcW w:w="1599" w:type="dxa"/>
            <w:noWrap/>
            <w:hideMark/>
          </w:tcPr>
          <w:p w14:paraId="62F2A04A"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1E85DAA4" w14:textId="77777777" w:rsidTr="002E2145">
        <w:trPr>
          <w:trHeight w:val="295"/>
        </w:trPr>
        <w:tc>
          <w:tcPr>
            <w:tcW w:w="5665" w:type="dxa"/>
            <w:noWrap/>
            <w:hideMark/>
          </w:tcPr>
          <w:p w14:paraId="314858D0" w14:textId="77777777" w:rsidR="002E2145" w:rsidRPr="002E2145" w:rsidRDefault="002E2145" w:rsidP="002E2145">
            <w:pPr>
              <w:shd w:val="clear" w:color="auto" w:fill="FFFFFF"/>
              <w:tabs>
                <w:tab w:val="left" w:pos="9000"/>
              </w:tabs>
              <w:rPr>
                <w:bCs/>
              </w:rPr>
            </w:pPr>
            <w:r w:rsidRPr="002E2145">
              <w:rPr>
                <w:bCs/>
              </w:rPr>
              <w:t>The Bridge Academy District</w:t>
            </w:r>
          </w:p>
        </w:tc>
        <w:tc>
          <w:tcPr>
            <w:tcW w:w="2086" w:type="dxa"/>
            <w:noWrap/>
            <w:hideMark/>
          </w:tcPr>
          <w:p w14:paraId="3F83E161" w14:textId="77777777" w:rsidR="002E2145" w:rsidRPr="002E2145" w:rsidRDefault="002E2145" w:rsidP="002E2145">
            <w:pPr>
              <w:shd w:val="clear" w:color="auto" w:fill="FFFFFF"/>
              <w:tabs>
                <w:tab w:val="left" w:pos="9000"/>
              </w:tabs>
              <w:jc w:val="center"/>
              <w:rPr>
                <w:bCs/>
              </w:rPr>
            </w:pPr>
            <w:r w:rsidRPr="002E2145">
              <w:rPr>
                <w:bCs/>
              </w:rPr>
              <w:t>80</w:t>
            </w:r>
          </w:p>
        </w:tc>
        <w:tc>
          <w:tcPr>
            <w:tcW w:w="1599" w:type="dxa"/>
            <w:noWrap/>
            <w:hideMark/>
          </w:tcPr>
          <w:p w14:paraId="416A1A75"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07CCBD8A" w14:textId="77777777" w:rsidTr="002E2145">
        <w:trPr>
          <w:trHeight w:val="295"/>
        </w:trPr>
        <w:tc>
          <w:tcPr>
            <w:tcW w:w="5665" w:type="dxa"/>
            <w:noWrap/>
            <w:hideMark/>
          </w:tcPr>
          <w:p w14:paraId="10217AC8" w14:textId="77777777" w:rsidR="002E2145" w:rsidRPr="002E2145" w:rsidRDefault="002E2145" w:rsidP="002E2145">
            <w:pPr>
              <w:shd w:val="clear" w:color="auto" w:fill="FFFFFF"/>
              <w:tabs>
                <w:tab w:val="left" w:pos="9000"/>
              </w:tabs>
              <w:rPr>
                <w:bCs/>
              </w:rPr>
            </w:pPr>
            <w:r w:rsidRPr="002E2145">
              <w:rPr>
                <w:bCs/>
              </w:rPr>
              <w:t>The Gilbert School District</w:t>
            </w:r>
          </w:p>
        </w:tc>
        <w:tc>
          <w:tcPr>
            <w:tcW w:w="2086" w:type="dxa"/>
            <w:noWrap/>
            <w:hideMark/>
          </w:tcPr>
          <w:p w14:paraId="6F6FFCC8" w14:textId="77777777" w:rsidR="002E2145" w:rsidRPr="002E2145" w:rsidRDefault="002E2145" w:rsidP="002E2145">
            <w:pPr>
              <w:shd w:val="clear" w:color="auto" w:fill="FFFFFF"/>
              <w:tabs>
                <w:tab w:val="left" w:pos="9000"/>
              </w:tabs>
              <w:jc w:val="center"/>
              <w:rPr>
                <w:bCs/>
              </w:rPr>
            </w:pPr>
            <w:r w:rsidRPr="002E2145">
              <w:rPr>
                <w:bCs/>
              </w:rPr>
              <w:t>128</w:t>
            </w:r>
          </w:p>
        </w:tc>
        <w:tc>
          <w:tcPr>
            <w:tcW w:w="1599" w:type="dxa"/>
            <w:noWrap/>
            <w:hideMark/>
          </w:tcPr>
          <w:p w14:paraId="3641725A"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0472F6CA" w14:textId="77777777" w:rsidTr="002E2145">
        <w:trPr>
          <w:trHeight w:val="295"/>
        </w:trPr>
        <w:tc>
          <w:tcPr>
            <w:tcW w:w="5665" w:type="dxa"/>
            <w:noWrap/>
            <w:hideMark/>
          </w:tcPr>
          <w:p w14:paraId="54901E9D" w14:textId="77777777" w:rsidR="002E2145" w:rsidRPr="002E2145" w:rsidRDefault="002E2145" w:rsidP="002E2145">
            <w:pPr>
              <w:shd w:val="clear" w:color="auto" w:fill="FFFFFF"/>
              <w:tabs>
                <w:tab w:val="left" w:pos="9000"/>
              </w:tabs>
              <w:rPr>
                <w:bCs/>
              </w:rPr>
            </w:pPr>
            <w:r w:rsidRPr="002E2145">
              <w:rPr>
                <w:bCs/>
              </w:rPr>
              <w:t>The Woodstock Academy District</w:t>
            </w:r>
          </w:p>
        </w:tc>
        <w:tc>
          <w:tcPr>
            <w:tcW w:w="2086" w:type="dxa"/>
            <w:noWrap/>
            <w:hideMark/>
          </w:tcPr>
          <w:p w14:paraId="37F351D1" w14:textId="77777777" w:rsidR="002E2145" w:rsidRPr="002E2145" w:rsidRDefault="002E2145" w:rsidP="002E2145">
            <w:pPr>
              <w:shd w:val="clear" w:color="auto" w:fill="FFFFFF"/>
              <w:tabs>
                <w:tab w:val="left" w:pos="9000"/>
              </w:tabs>
              <w:jc w:val="center"/>
              <w:rPr>
                <w:bCs/>
              </w:rPr>
            </w:pPr>
            <w:r w:rsidRPr="002E2145">
              <w:rPr>
                <w:bCs/>
              </w:rPr>
              <w:t>567</w:t>
            </w:r>
          </w:p>
        </w:tc>
        <w:tc>
          <w:tcPr>
            <w:tcW w:w="1599" w:type="dxa"/>
            <w:noWrap/>
            <w:hideMark/>
          </w:tcPr>
          <w:p w14:paraId="0C967E2B"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50608AAC" w14:textId="77777777" w:rsidTr="002E2145">
        <w:trPr>
          <w:trHeight w:val="295"/>
        </w:trPr>
        <w:tc>
          <w:tcPr>
            <w:tcW w:w="5665" w:type="dxa"/>
            <w:noWrap/>
            <w:hideMark/>
          </w:tcPr>
          <w:p w14:paraId="49725B94" w14:textId="77777777" w:rsidR="002E2145" w:rsidRPr="002E2145" w:rsidRDefault="002E2145" w:rsidP="002E2145">
            <w:pPr>
              <w:shd w:val="clear" w:color="auto" w:fill="FFFFFF"/>
              <w:tabs>
                <w:tab w:val="left" w:pos="9000"/>
              </w:tabs>
              <w:rPr>
                <w:bCs/>
              </w:rPr>
            </w:pPr>
            <w:r w:rsidRPr="002E2145">
              <w:rPr>
                <w:bCs/>
              </w:rPr>
              <w:t>Thomaston School District</w:t>
            </w:r>
          </w:p>
        </w:tc>
        <w:tc>
          <w:tcPr>
            <w:tcW w:w="2086" w:type="dxa"/>
            <w:noWrap/>
            <w:hideMark/>
          </w:tcPr>
          <w:p w14:paraId="43301F72" w14:textId="77777777" w:rsidR="002E2145" w:rsidRPr="002E2145" w:rsidRDefault="002E2145" w:rsidP="002E2145">
            <w:pPr>
              <w:shd w:val="clear" w:color="auto" w:fill="FFFFFF"/>
              <w:tabs>
                <w:tab w:val="left" w:pos="9000"/>
              </w:tabs>
              <w:jc w:val="center"/>
              <w:rPr>
                <w:bCs/>
              </w:rPr>
            </w:pPr>
            <w:r w:rsidRPr="002E2145">
              <w:rPr>
                <w:bCs/>
              </w:rPr>
              <w:t>111</w:t>
            </w:r>
          </w:p>
        </w:tc>
        <w:tc>
          <w:tcPr>
            <w:tcW w:w="1599" w:type="dxa"/>
            <w:noWrap/>
            <w:hideMark/>
          </w:tcPr>
          <w:p w14:paraId="28333AB9"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4BFABF9C" w14:textId="77777777" w:rsidTr="002E2145">
        <w:trPr>
          <w:trHeight w:val="295"/>
        </w:trPr>
        <w:tc>
          <w:tcPr>
            <w:tcW w:w="5665" w:type="dxa"/>
            <w:noWrap/>
            <w:hideMark/>
          </w:tcPr>
          <w:p w14:paraId="22B4BC8E" w14:textId="77777777" w:rsidR="002E2145" w:rsidRPr="002E2145" w:rsidRDefault="002E2145" w:rsidP="002E2145">
            <w:pPr>
              <w:shd w:val="clear" w:color="auto" w:fill="FFFFFF"/>
              <w:tabs>
                <w:tab w:val="left" w:pos="9000"/>
              </w:tabs>
              <w:rPr>
                <w:bCs/>
              </w:rPr>
            </w:pPr>
            <w:r w:rsidRPr="002E2145">
              <w:rPr>
                <w:bCs/>
              </w:rPr>
              <w:t>Thompson School District</w:t>
            </w:r>
          </w:p>
        </w:tc>
        <w:tc>
          <w:tcPr>
            <w:tcW w:w="2086" w:type="dxa"/>
            <w:noWrap/>
            <w:hideMark/>
          </w:tcPr>
          <w:p w14:paraId="0AB265C9" w14:textId="77777777" w:rsidR="002E2145" w:rsidRPr="002E2145" w:rsidRDefault="002E2145" w:rsidP="002E2145">
            <w:pPr>
              <w:shd w:val="clear" w:color="auto" w:fill="FFFFFF"/>
              <w:tabs>
                <w:tab w:val="left" w:pos="9000"/>
              </w:tabs>
              <w:jc w:val="center"/>
              <w:rPr>
                <w:bCs/>
              </w:rPr>
            </w:pPr>
            <w:r w:rsidRPr="002E2145">
              <w:rPr>
                <w:bCs/>
              </w:rPr>
              <w:t>119</w:t>
            </w:r>
          </w:p>
        </w:tc>
        <w:tc>
          <w:tcPr>
            <w:tcW w:w="1599" w:type="dxa"/>
            <w:noWrap/>
            <w:hideMark/>
          </w:tcPr>
          <w:p w14:paraId="78F78D75"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5ED6C814" w14:textId="77777777" w:rsidTr="002E2145">
        <w:trPr>
          <w:trHeight w:val="295"/>
        </w:trPr>
        <w:tc>
          <w:tcPr>
            <w:tcW w:w="5665" w:type="dxa"/>
            <w:noWrap/>
            <w:hideMark/>
          </w:tcPr>
          <w:p w14:paraId="6D95921F" w14:textId="77777777" w:rsidR="002E2145" w:rsidRPr="002E2145" w:rsidRDefault="002E2145" w:rsidP="002E2145">
            <w:pPr>
              <w:shd w:val="clear" w:color="auto" w:fill="FFFFFF"/>
              <w:tabs>
                <w:tab w:val="left" w:pos="9000"/>
              </w:tabs>
              <w:rPr>
                <w:bCs/>
              </w:rPr>
            </w:pPr>
            <w:r w:rsidRPr="002E2145">
              <w:rPr>
                <w:bCs/>
              </w:rPr>
              <w:t>Tolland School District</w:t>
            </w:r>
          </w:p>
        </w:tc>
        <w:tc>
          <w:tcPr>
            <w:tcW w:w="2086" w:type="dxa"/>
            <w:noWrap/>
            <w:hideMark/>
          </w:tcPr>
          <w:p w14:paraId="1E138FEC" w14:textId="77777777" w:rsidR="002E2145" w:rsidRPr="002E2145" w:rsidRDefault="002E2145" w:rsidP="002E2145">
            <w:pPr>
              <w:shd w:val="clear" w:color="auto" w:fill="FFFFFF"/>
              <w:tabs>
                <w:tab w:val="left" w:pos="9000"/>
              </w:tabs>
              <w:jc w:val="center"/>
              <w:rPr>
                <w:bCs/>
              </w:rPr>
            </w:pPr>
            <w:r w:rsidRPr="002E2145">
              <w:rPr>
                <w:bCs/>
              </w:rPr>
              <w:t>381</w:t>
            </w:r>
          </w:p>
        </w:tc>
        <w:tc>
          <w:tcPr>
            <w:tcW w:w="1599" w:type="dxa"/>
            <w:noWrap/>
            <w:hideMark/>
          </w:tcPr>
          <w:p w14:paraId="6F85107F"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456DBFCD" w14:textId="77777777" w:rsidTr="002E2145">
        <w:trPr>
          <w:trHeight w:val="295"/>
        </w:trPr>
        <w:tc>
          <w:tcPr>
            <w:tcW w:w="5665" w:type="dxa"/>
            <w:noWrap/>
            <w:hideMark/>
          </w:tcPr>
          <w:p w14:paraId="70C68F7D" w14:textId="77777777" w:rsidR="002E2145" w:rsidRPr="002E2145" w:rsidRDefault="002E2145" w:rsidP="002E2145">
            <w:pPr>
              <w:shd w:val="clear" w:color="auto" w:fill="FFFFFF"/>
              <w:tabs>
                <w:tab w:val="left" w:pos="9000"/>
              </w:tabs>
              <w:rPr>
                <w:bCs/>
              </w:rPr>
            </w:pPr>
            <w:r w:rsidRPr="002E2145">
              <w:rPr>
                <w:bCs/>
              </w:rPr>
              <w:t>Torrington School District</w:t>
            </w:r>
          </w:p>
        </w:tc>
        <w:tc>
          <w:tcPr>
            <w:tcW w:w="2086" w:type="dxa"/>
            <w:noWrap/>
            <w:hideMark/>
          </w:tcPr>
          <w:p w14:paraId="0C7BA1A7" w14:textId="77777777" w:rsidR="002E2145" w:rsidRPr="002E2145" w:rsidRDefault="002E2145" w:rsidP="002E2145">
            <w:pPr>
              <w:shd w:val="clear" w:color="auto" w:fill="FFFFFF"/>
              <w:tabs>
                <w:tab w:val="left" w:pos="9000"/>
              </w:tabs>
              <w:jc w:val="center"/>
              <w:rPr>
                <w:bCs/>
              </w:rPr>
            </w:pPr>
            <w:r w:rsidRPr="002E2145">
              <w:rPr>
                <w:bCs/>
              </w:rPr>
              <w:t>469</w:t>
            </w:r>
          </w:p>
        </w:tc>
        <w:tc>
          <w:tcPr>
            <w:tcW w:w="1599" w:type="dxa"/>
            <w:noWrap/>
            <w:hideMark/>
          </w:tcPr>
          <w:p w14:paraId="7DF5453A"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1FB6F127" w14:textId="77777777" w:rsidTr="002E2145">
        <w:trPr>
          <w:trHeight w:val="295"/>
        </w:trPr>
        <w:tc>
          <w:tcPr>
            <w:tcW w:w="5665" w:type="dxa"/>
            <w:noWrap/>
            <w:hideMark/>
          </w:tcPr>
          <w:p w14:paraId="1E63ED86" w14:textId="77777777" w:rsidR="002E2145" w:rsidRPr="002E2145" w:rsidRDefault="002E2145" w:rsidP="002E2145">
            <w:pPr>
              <w:shd w:val="clear" w:color="auto" w:fill="FFFFFF"/>
              <w:tabs>
                <w:tab w:val="left" w:pos="9000"/>
              </w:tabs>
              <w:rPr>
                <w:bCs/>
              </w:rPr>
            </w:pPr>
            <w:r w:rsidRPr="002E2145">
              <w:rPr>
                <w:bCs/>
              </w:rPr>
              <w:t>Trumbull School District</w:t>
            </w:r>
          </w:p>
        </w:tc>
        <w:tc>
          <w:tcPr>
            <w:tcW w:w="2086" w:type="dxa"/>
            <w:noWrap/>
            <w:hideMark/>
          </w:tcPr>
          <w:p w14:paraId="7A9BDD2E" w14:textId="77777777" w:rsidR="002E2145" w:rsidRPr="002E2145" w:rsidRDefault="002E2145" w:rsidP="002E2145">
            <w:pPr>
              <w:shd w:val="clear" w:color="auto" w:fill="FFFFFF"/>
              <w:tabs>
                <w:tab w:val="left" w:pos="9000"/>
              </w:tabs>
              <w:jc w:val="center"/>
              <w:rPr>
                <w:bCs/>
              </w:rPr>
            </w:pPr>
            <w:r w:rsidRPr="002E2145">
              <w:rPr>
                <w:bCs/>
              </w:rPr>
              <w:t>1075</w:t>
            </w:r>
          </w:p>
        </w:tc>
        <w:tc>
          <w:tcPr>
            <w:tcW w:w="1599" w:type="dxa"/>
            <w:noWrap/>
            <w:hideMark/>
          </w:tcPr>
          <w:p w14:paraId="4881340F"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3119947C" w14:textId="77777777" w:rsidTr="002E2145">
        <w:trPr>
          <w:trHeight w:val="295"/>
        </w:trPr>
        <w:tc>
          <w:tcPr>
            <w:tcW w:w="5665" w:type="dxa"/>
            <w:noWrap/>
            <w:hideMark/>
          </w:tcPr>
          <w:p w14:paraId="484E2681" w14:textId="77777777" w:rsidR="002E2145" w:rsidRPr="002E2145" w:rsidRDefault="002E2145" w:rsidP="002E2145">
            <w:pPr>
              <w:shd w:val="clear" w:color="auto" w:fill="FFFFFF"/>
              <w:tabs>
                <w:tab w:val="left" w:pos="9000"/>
              </w:tabs>
              <w:rPr>
                <w:bCs/>
              </w:rPr>
            </w:pPr>
            <w:r w:rsidRPr="002E2145">
              <w:rPr>
                <w:bCs/>
              </w:rPr>
              <w:t>Unified School District #1</w:t>
            </w:r>
          </w:p>
        </w:tc>
        <w:tc>
          <w:tcPr>
            <w:tcW w:w="2086" w:type="dxa"/>
            <w:noWrap/>
            <w:hideMark/>
          </w:tcPr>
          <w:p w14:paraId="79280BAF" w14:textId="77777777" w:rsidR="002E2145" w:rsidRPr="002E2145" w:rsidRDefault="002E2145" w:rsidP="002E2145">
            <w:pPr>
              <w:shd w:val="clear" w:color="auto" w:fill="FFFFFF"/>
              <w:tabs>
                <w:tab w:val="left" w:pos="9000"/>
              </w:tabs>
              <w:jc w:val="center"/>
              <w:rPr>
                <w:bCs/>
              </w:rPr>
            </w:pPr>
            <w:r w:rsidRPr="002E2145">
              <w:rPr>
                <w:bCs/>
              </w:rPr>
              <w:t>54</w:t>
            </w:r>
          </w:p>
        </w:tc>
        <w:tc>
          <w:tcPr>
            <w:tcW w:w="1599" w:type="dxa"/>
            <w:noWrap/>
            <w:hideMark/>
          </w:tcPr>
          <w:p w14:paraId="10553D33"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6D08C373" w14:textId="77777777" w:rsidTr="002E2145">
        <w:trPr>
          <w:trHeight w:val="295"/>
        </w:trPr>
        <w:tc>
          <w:tcPr>
            <w:tcW w:w="5665" w:type="dxa"/>
            <w:noWrap/>
            <w:hideMark/>
          </w:tcPr>
          <w:p w14:paraId="3D623369" w14:textId="77777777" w:rsidR="002E2145" w:rsidRPr="002E2145" w:rsidRDefault="002E2145" w:rsidP="002E2145">
            <w:pPr>
              <w:shd w:val="clear" w:color="auto" w:fill="FFFFFF"/>
              <w:tabs>
                <w:tab w:val="left" w:pos="9000"/>
              </w:tabs>
              <w:rPr>
                <w:bCs/>
              </w:rPr>
            </w:pPr>
            <w:r w:rsidRPr="002E2145">
              <w:rPr>
                <w:bCs/>
              </w:rPr>
              <w:t>Unified School District #2</w:t>
            </w:r>
          </w:p>
        </w:tc>
        <w:tc>
          <w:tcPr>
            <w:tcW w:w="2086" w:type="dxa"/>
            <w:noWrap/>
            <w:hideMark/>
          </w:tcPr>
          <w:p w14:paraId="7B5B1F3A" w14:textId="77777777" w:rsidR="002E2145" w:rsidRPr="002E2145" w:rsidRDefault="002E2145" w:rsidP="002E2145">
            <w:pPr>
              <w:shd w:val="clear" w:color="auto" w:fill="FFFFFF"/>
              <w:tabs>
                <w:tab w:val="left" w:pos="9000"/>
              </w:tabs>
              <w:jc w:val="center"/>
              <w:rPr>
                <w:bCs/>
              </w:rPr>
            </w:pPr>
            <w:r w:rsidRPr="002E2145">
              <w:rPr>
                <w:bCs/>
              </w:rPr>
              <w:t>22</w:t>
            </w:r>
          </w:p>
        </w:tc>
        <w:tc>
          <w:tcPr>
            <w:tcW w:w="1599" w:type="dxa"/>
            <w:noWrap/>
            <w:hideMark/>
          </w:tcPr>
          <w:p w14:paraId="71C9FD56" w14:textId="77777777" w:rsidR="002E2145" w:rsidRPr="002E2145" w:rsidRDefault="002E2145" w:rsidP="002E2145">
            <w:pPr>
              <w:shd w:val="clear" w:color="auto" w:fill="FFFFFF"/>
              <w:tabs>
                <w:tab w:val="left" w:pos="9000"/>
              </w:tabs>
              <w:jc w:val="center"/>
              <w:rPr>
                <w:bCs/>
              </w:rPr>
            </w:pPr>
            <w:r w:rsidRPr="002E2145">
              <w:rPr>
                <w:bCs/>
              </w:rPr>
              <w:t xml:space="preserve">$5,000 </w:t>
            </w:r>
          </w:p>
        </w:tc>
      </w:tr>
      <w:tr w:rsidR="002E2145" w:rsidRPr="002E2145" w14:paraId="7C32DB95" w14:textId="77777777" w:rsidTr="002E2145">
        <w:trPr>
          <w:trHeight w:val="295"/>
        </w:trPr>
        <w:tc>
          <w:tcPr>
            <w:tcW w:w="5665" w:type="dxa"/>
            <w:noWrap/>
            <w:hideMark/>
          </w:tcPr>
          <w:p w14:paraId="043F12AF" w14:textId="77777777" w:rsidR="002E2145" w:rsidRPr="002E2145" w:rsidRDefault="002E2145" w:rsidP="002E2145">
            <w:pPr>
              <w:shd w:val="clear" w:color="auto" w:fill="FFFFFF"/>
              <w:tabs>
                <w:tab w:val="left" w:pos="9000"/>
              </w:tabs>
              <w:rPr>
                <w:bCs/>
              </w:rPr>
            </w:pPr>
            <w:r w:rsidRPr="002E2145">
              <w:rPr>
                <w:bCs/>
              </w:rPr>
              <w:t>Vernon School District</w:t>
            </w:r>
          </w:p>
        </w:tc>
        <w:tc>
          <w:tcPr>
            <w:tcW w:w="2086" w:type="dxa"/>
            <w:noWrap/>
            <w:hideMark/>
          </w:tcPr>
          <w:p w14:paraId="02BC7974" w14:textId="77777777" w:rsidR="002E2145" w:rsidRPr="002E2145" w:rsidRDefault="002E2145" w:rsidP="002E2145">
            <w:pPr>
              <w:shd w:val="clear" w:color="auto" w:fill="FFFFFF"/>
              <w:tabs>
                <w:tab w:val="left" w:pos="9000"/>
              </w:tabs>
              <w:jc w:val="center"/>
              <w:rPr>
                <w:bCs/>
              </w:rPr>
            </w:pPr>
            <w:r w:rsidRPr="002E2145">
              <w:rPr>
                <w:bCs/>
              </w:rPr>
              <w:t>477</w:t>
            </w:r>
          </w:p>
        </w:tc>
        <w:tc>
          <w:tcPr>
            <w:tcW w:w="1599" w:type="dxa"/>
            <w:noWrap/>
            <w:hideMark/>
          </w:tcPr>
          <w:p w14:paraId="138BFB42"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0C18D59A" w14:textId="77777777" w:rsidTr="002E2145">
        <w:trPr>
          <w:trHeight w:val="295"/>
        </w:trPr>
        <w:tc>
          <w:tcPr>
            <w:tcW w:w="5665" w:type="dxa"/>
            <w:noWrap/>
            <w:hideMark/>
          </w:tcPr>
          <w:p w14:paraId="461ED458" w14:textId="77777777" w:rsidR="002E2145" w:rsidRPr="002E2145" w:rsidRDefault="002E2145" w:rsidP="002E2145">
            <w:pPr>
              <w:shd w:val="clear" w:color="auto" w:fill="FFFFFF"/>
              <w:tabs>
                <w:tab w:val="left" w:pos="9000"/>
              </w:tabs>
              <w:rPr>
                <w:bCs/>
              </w:rPr>
            </w:pPr>
            <w:r w:rsidRPr="002E2145">
              <w:rPr>
                <w:bCs/>
              </w:rPr>
              <w:t>Wallingford School District</w:t>
            </w:r>
          </w:p>
        </w:tc>
        <w:tc>
          <w:tcPr>
            <w:tcW w:w="2086" w:type="dxa"/>
            <w:noWrap/>
            <w:hideMark/>
          </w:tcPr>
          <w:p w14:paraId="27C51F7E" w14:textId="77777777" w:rsidR="002E2145" w:rsidRPr="002E2145" w:rsidRDefault="002E2145" w:rsidP="002E2145">
            <w:pPr>
              <w:shd w:val="clear" w:color="auto" w:fill="FFFFFF"/>
              <w:tabs>
                <w:tab w:val="left" w:pos="9000"/>
              </w:tabs>
              <w:jc w:val="center"/>
              <w:rPr>
                <w:bCs/>
              </w:rPr>
            </w:pPr>
            <w:r w:rsidRPr="002E2145">
              <w:rPr>
                <w:bCs/>
              </w:rPr>
              <w:t>830</w:t>
            </w:r>
          </w:p>
        </w:tc>
        <w:tc>
          <w:tcPr>
            <w:tcW w:w="1599" w:type="dxa"/>
            <w:noWrap/>
            <w:hideMark/>
          </w:tcPr>
          <w:p w14:paraId="5055F159" w14:textId="77777777" w:rsidR="002E2145" w:rsidRPr="002E2145" w:rsidRDefault="002E2145" w:rsidP="002E2145">
            <w:pPr>
              <w:shd w:val="clear" w:color="auto" w:fill="FFFFFF"/>
              <w:tabs>
                <w:tab w:val="left" w:pos="9000"/>
              </w:tabs>
              <w:jc w:val="center"/>
              <w:rPr>
                <w:bCs/>
              </w:rPr>
            </w:pPr>
            <w:r w:rsidRPr="002E2145">
              <w:rPr>
                <w:bCs/>
              </w:rPr>
              <w:t xml:space="preserve">$80,000 </w:t>
            </w:r>
          </w:p>
        </w:tc>
      </w:tr>
      <w:tr w:rsidR="002E2145" w:rsidRPr="002E2145" w14:paraId="40F5B5EA" w14:textId="77777777" w:rsidTr="002E2145">
        <w:trPr>
          <w:trHeight w:val="295"/>
        </w:trPr>
        <w:tc>
          <w:tcPr>
            <w:tcW w:w="5665" w:type="dxa"/>
            <w:noWrap/>
            <w:hideMark/>
          </w:tcPr>
          <w:p w14:paraId="2FC7287F" w14:textId="77777777" w:rsidR="002E2145" w:rsidRPr="002E2145" w:rsidRDefault="002E2145" w:rsidP="002E2145">
            <w:pPr>
              <w:shd w:val="clear" w:color="auto" w:fill="FFFFFF"/>
              <w:tabs>
                <w:tab w:val="left" w:pos="9000"/>
              </w:tabs>
              <w:rPr>
                <w:bCs/>
              </w:rPr>
            </w:pPr>
            <w:r w:rsidRPr="002E2145">
              <w:rPr>
                <w:bCs/>
              </w:rPr>
              <w:t>Waterbury School District</w:t>
            </w:r>
          </w:p>
        </w:tc>
        <w:tc>
          <w:tcPr>
            <w:tcW w:w="2086" w:type="dxa"/>
            <w:noWrap/>
            <w:hideMark/>
          </w:tcPr>
          <w:p w14:paraId="066968C8" w14:textId="77777777" w:rsidR="002E2145" w:rsidRPr="002E2145" w:rsidRDefault="002E2145" w:rsidP="002E2145">
            <w:pPr>
              <w:shd w:val="clear" w:color="auto" w:fill="FFFFFF"/>
              <w:tabs>
                <w:tab w:val="left" w:pos="9000"/>
              </w:tabs>
              <w:jc w:val="center"/>
              <w:rPr>
                <w:bCs/>
              </w:rPr>
            </w:pPr>
            <w:r w:rsidRPr="002E2145">
              <w:rPr>
                <w:bCs/>
              </w:rPr>
              <w:t>2364</w:t>
            </w:r>
          </w:p>
        </w:tc>
        <w:tc>
          <w:tcPr>
            <w:tcW w:w="1599" w:type="dxa"/>
            <w:noWrap/>
            <w:hideMark/>
          </w:tcPr>
          <w:p w14:paraId="14E56F90"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07CF7F31" w14:textId="77777777" w:rsidTr="002E2145">
        <w:trPr>
          <w:trHeight w:val="295"/>
        </w:trPr>
        <w:tc>
          <w:tcPr>
            <w:tcW w:w="5665" w:type="dxa"/>
            <w:noWrap/>
            <w:hideMark/>
          </w:tcPr>
          <w:p w14:paraId="2D509A3D" w14:textId="77777777" w:rsidR="002E2145" w:rsidRPr="002E2145" w:rsidRDefault="002E2145" w:rsidP="002E2145">
            <w:pPr>
              <w:shd w:val="clear" w:color="auto" w:fill="FFFFFF"/>
              <w:tabs>
                <w:tab w:val="left" w:pos="9000"/>
              </w:tabs>
              <w:rPr>
                <w:bCs/>
              </w:rPr>
            </w:pPr>
            <w:r w:rsidRPr="002E2145">
              <w:rPr>
                <w:bCs/>
              </w:rPr>
              <w:t>Waterford School District</w:t>
            </w:r>
          </w:p>
        </w:tc>
        <w:tc>
          <w:tcPr>
            <w:tcW w:w="2086" w:type="dxa"/>
            <w:noWrap/>
            <w:hideMark/>
          </w:tcPr>
          <w:p w14:paraId="0839F3E6" w14:textId="77777777" w:rsidR="002E2145" w:rsidRPr="002E2145" w:rsidRDefault="002E2145" w:rsidP="002E2145">
            <w:pPr>
              <w:shd w:val="clear" w:color="auto" w:fill="FFFFFF"/>
              <w:tabs>
                <w:tab w:val="left" w:pos="9000"/>
              </w:tabs>
              <w:jc w:val="center"/>
              <w:rPr>
                <w:bCs/>
              </w:rPr>
            </w:pPr>
            <w:r w:rsidRPr="002E2145">
              <w:rPr>
                <w:bCs/>
              </w:rPr>
              <w:t>377</w:t>
            </w:r>
          </w:p>
        </w:tc>
        <w:tc>
          <w:tcPr>
            <w:tcW w:w="1599" w:type="dxa"/>
            <w:noWrap/>
            <w:hideMark/>
          </w:tcPr>
          <w:p w14:paraId="324E7AF3"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3CB2806D" w14:textId="77777777" w:rsidTr="002E2145">
        <w:trPr>
          <w:trHeight w:val="295"/>
        </w:trPr>
        <w:tc>
          <w:tcPr>
            <w:tcW w:w="5665" w:type="dxa"/>
            <w:noWrap/>
            <w:hideMark/>
          </w:tcPr>
          <w:p w14:paraId="3E4F3625" w14:textId="77777777" w:rsidR="002E2145" w:rsidRPr="002E2145" w:rsidRDefault="002E2145" w:rsidP="002E2145">
            <w:pPr>
              <w:shd w:val="clear" w:color="auto" w:fill="FFFFFF"/>
              <w:tabs>
                <w:tab w:val="left" w:pos="9000"/>
              </w:tabs>
              <w:rPr>
                <w:bCs/>
              </w:rPr>
            </w:pPr>
            <w:r w:rsidRPr="002E2145">
              <w:rPr>
                <w:bCs/>
              </w:rPr>
              <w:t>Watertown School District</w:t>
            </w:r>
          </w:p>
        </w:tc>
        <w:tc>
          <w:tcPr>
            <w:tcW w:w="2086" w:type="dxa"/>
            <w:noWrap/>
            <w:hideMark/>
          </w:tcPr>
          <w:p w14:paraId="7FDCFDE2" w14:textId="77777777" w:rsidR="002E2145" w:rsidRPr="002E2145" w:rsidRDefault="002E2145" w:rsidP="002E2145">
            <w:pPr>
              <w:shd w:val="clear" w:color="auto" w:fill="FFFFFF"/>
              <w:tabs>
                <w:tab w:val="left" w:pos="9000"/>
              </w:tabs>
              <w:jc w:val="center"/>
              <w:rPr>
                <w:bCs/>
              </w:rPr>
            </w:pPr>
            <w:r w:rsidRPr="002E2145">
              <w:rPr>
                <w:bCs/>
              </w:rPr>
              <w:t>400</w:t>
            </w:r>
          </w:p>
        </w:tc>
        <w:tc>
          <w:tcPr>
            <w:tcW w:w="1599" w:type="dxa"/>
            <w:noWrap/>
            <w:hideMark/>
          </w:tcPr>
          <w:p w14:paraId="5C04BC23" w14:textId="77777777" w:rsidR="002E2145" w:rsidRPr="002E2145" w:rsidRDefault="002E2145" w:rsidP="002E2145">
            <w:pPr>
              <w:shd w:val="clear" w:color="auto" w:fill="FFFFFF"/>
              <w:tabs>
                <w:tab w:val="left" w:pos="9000"/>
              </w:tabs>
              <w:jc w:val="center"/>
              <w:rPr>
                <w:bCs/>
              </w:rPr>
            </w:pPr>
            <w:r w:rsidRPr="002E2145">
              <w:rPr>
                <w:bCs/>
              </w:rPr>
              <w:t xml:space="preserve">$40,000 </w:t>
            </w:r>
          </w:p>
        </w:tc>
      </w:tr>
      <w:tr w:rsidR="002E2145" w:rsidRPr="002E2145" w14:paraId="3EE67DE5" w14:textId="77777777" w:rsidTr="002E2145">
        <w:trPr>
          <w:trHeight w:val="295"/>
        </w:trPr>
        <w:tc>
          <w:tcPr>
            <w:tcW w:w="5665" w:type="dxa"/>
            <w:noWrap/>
            <w:hideMark/>
          </w:tcPr>
          <w:p w14:paraId="26F5BD27" w14:textId="77777777" w:rsidR="002E2145" w:rsidRPr="002E2145" w:rsidRDefault="002E2145" w:rsidP="002E2145">
            <w:pPr>
              <w:shd w:val="clear" w:color="auto" w:fill="FFFFFF"/>
              <w:tabs>
                <w:tab w:val="left" w:pos="9000"/>
              </w:tabs>
              <w:rPr>
                <w:bCs/>
              </w:rPr>
            </w:pPr>
            <w:r w:rsidRPr="002E2145">
              <w:rPr>
                <w:bCs/>
              </w:rPr>
              <w:t>West Hartford School District</w:t>
            </w:r>
          </w:p>
        </w:tc>
        <w:tc>
          <w:tcPr>
            <w:tcW w:w="2086" w:type="dxa"/>
            <w:noWrap/>
            <w:hideMark/>
          </w:tcPr>
          <w:p w14:paraId="3C6635B1" w14:textId="77777777" w:rsidR="002E2145" w:rsidRPr="002E2145" w:rsidRDefault="002E2145" w:rsidP="002E2145">
            <w:pPr>
              <w:shd w:val="clear" w:color="auto" w:fill="FFFFFF"/>
              <w:tabs>
                <w:tab w:val="left" w:pos="9000"/>
              </w:tabs>
              <w:jc w:val="center"/>
              <w:rPr>
                <w:bCs/>
              </w:rPr>
            </w:pPr>
            <w:r w:rsidRPr="002E2145">
              <w:rPr>
                <w:bCs/>
              </w:rPr>
              <w:t>1526</w:t>
            </w:r>
          </w:p>
        </w:tc>
        <w:tc>
          <w:tcPr>
            <w:tcW w:w="1599" w:type="dxa"/>
            <w:noWrap/>
            <w:hideMark/>
          </w:tcPr>
          <w:p w14:paraId="3826ADCE" w14:textId="77777777" w:rsidR="002E2145" w:rsidRPr="002E2145" w:rsidRDefault="002E2145" w:rsidP="002E2145">
            <w:pPr>
              <w:shd w:val="clear" w:color="auto" w:fill="FFFFFF"/>
              <w:tabs>
                <w:tab w:val="left" w:pos="9000"/>
              </w:tabs>
              <w:jc w:val="center"/>
              <w:rPr>
                <w:bCs/>
              </w:rPr>
            </w:pPr>
            <w:r w:rsidRPr="002E2145">
              <w:rPr>
                <w:bCs/>
              </w:rPr>
              <w:t xml:space="preserve">$90,000 </w:t>
            </w:r>
          </w:p>
        </w:tc>
      </w:tr>
      <w:tr w:rsidR="002E2145" w:rsidRPr="002E2145" w14:paraId="2D6FBE86" w14:textId="77777777" w:rsidTr="002E2145">
        <w:trPr>
          <w:trHeight w:val="295"/>
        </w:trPr>
        <w:tc>
          <w:tcPr>
            <w:tcW w:w="5665" w:type="dxa"/>
            <w:noWrap/>
            <w:hideMark/>
          </w:tcPr>
          <w:p w14:paraId="2B788DAA" w14:textId="77777777" w:rsidR="002E2145" w:rsidRPr="002E2145" w:rsidRDefault="002E2145" w:rsidP="002E2145">
            <w:pPr>
              <w:shd w:val="clear" w:color="auto" w:fill="FFFFFF"/>
              <w:tabs>
                <w:tab w:val="left" w:pos="9000"/>
              </w:tabs>
              <w:rPr>
                <w:bCs/>
              </w:rPr>
            </w:pPr>
            <w:r w:rsidRPr="002E2145">
              <w:rPr>
                <w:bCs/>
              </w:rPr>
              <w:t>West Haven School District</w:t>
            </w:r>
          </w:p>
        </w:tc>
        <w:tc>
          <w:tcPr>
            <w:tcW w:w="2086" w:type="dxa"/>
            <w:noWrap/>
            <w:hideMark/>
          </w:tcPr>
          <w:p w14:paraId="4ADF7392" w14:textId="77777777" w:rsidR="002E2145" w:rsidRPr="002E2145" w:rsidRDefault="002E2145" w:rsidP="002E2145">
            <w:pPr>
              <w:shd w:val="clear" w:color="auto" w:fill="FFFFFF"/>
              <w:tabs>
                <w:tab w:val="left" w:pos="9000"/>
              </w:tabs>
              <w:jc w:val="center"/>
              <w:rPr>
                <w:bCs/>
              </w:rPr>
            </w:pPr>
            <w:r w:rsidRPr="002E2145">
              <w:rPr>
                <w:bCs/>
              </w:rPr>
              <w:t>892</w:t>
            </w:r>
          </w:p>
        </w:tc>
        <w:tc>
          <w:tcPr>
            <w:tcW w:w="1599" w:type="dxa"/>
            <w:noWrap/>
            <w:hideMark/>
          </w:tcPr>
          <w:p w14:paraId="79618672" w14:textId="77777777" w:rsidR="002E2145" w:rsidRPr="002E2145" w:rsidRDefault="002E2145" w:rsidP="002E2145">
            <w:pPr>
              <w:shd w:val="clear" w:color="auto" w:fill="FFFFFF"/>
              <w:tabs>
                <w:tab w:val="left" w:pos="9000"/>
              </w:tabs>
              <w:jc w:val="center"/>
              <w:rPr>
                <w:bCs/>
              </w:rPr>
            </w:pPr>
            <w:r w:rsidRPr="002E2145">
              <w:rPr>
                <w:bCs/>
              </w:rPr>
              <w:t xml:space="preserve">$80,000 </w:t>
            </w:r>
          </w:p>
        </w:tc>
      </w:tr>
      <w:tr w:rsidR="002E2145" w:rsidRPr="002E2145" w14:paraId="039AAFCE" w14:textId="77777777" w:rsidTr="002E2145">
        <w:trPr>
          <w:trHeight w:val="295"/>
        </w:trPr>
        <w:tc>
          <w:tcPr>
            <w:tcW w:w="5665" w:type="dxa"/>
            <w:noWrap/>
            <w:hideMark/>
          </w:tcPr>
          <w:p w14:paraId="32ECDEF1" w14:textId="77777777" w:rsidR="002E2145" w:rsidRPr="002E2145" w:rsidRDefault="002E2145" w:rsidP="002E2145">
            <w:pPr>
              <w:shd w:val="clear" w:color="auto" w:fill="FFFFFF"/>
              <w:tabs>
                <w:tab w:val="left" w:pos="9000"/>
              </w:tabs>
              <w:rPr>
                <w:bCs/>
              </w:rPr>
            </w:pPr>
            <w:r w:rsidRPr="002E2145">
              <w:rPr>
                <w:bCs/>
              </w:rPr>
              <w:t>Westbrook School District</w:t>
            </w:r>
          </w:p>
        </w:tc>
        <w:tc>
          <w:tcPr>
            <w:tcW w:w="2086" w:type="dxa"/>
            <w:noWrap/>
            <w:hideMark/>
          </w:tcPr>
          <w:p w14:paraId="4431893C" w14:textId="77777777" w:rsidR="002E2145" w:rsidRPr="002E2145" w:rsidRDefault="002E2145" w:rsidP="002E2145">
            <w:pPr>
              <w:shd w:val="clear" w:color="auto" w:fill="FFFFFF"/>
              <w:tabs>
                <w:tab w:val="left" w:pos="9000"/>
              </w:tabs>
              <w:jc w:val="center"/>
              <w:rPr>
                <w:bCs/>
              </w:rPr>
            </w:pPr>
            <w:r w:rsidRPr="002E2145">
              <w:rPr>
                <w:bCs/>
              </w:rPr>
              <w:t>123</w:t>
            </w:r>
          </w:p>
        </w:tc>
        <w:tc>
          <w:tcPr>
            <w:tcW w:w="1599" w:type="dxa"/>
            <w:noWrap/>
            <w:hideMark/>
          </w:tcPr>
          <w:p w14:paraId="3B6A99CA" w14:textId="77777777" w:rsidR="002E2145" w:rsidRPr="002E2145" w:rsidRDefault="002E2145" w:rsidP="002E2145">
            <w:pPr>
              <w:shd w:val="clear" w:color="auto" w:fill="FFFFFF"/>
              <w:tabs>
                <w:tab w:val="left" w:pos="9000"/>
              </w:tabs>
              <w:jc w:val="center"/>
              <w:rPr>
                <w:bCs/>
              </w:rPr>
            </w:pPr>
            <w:r w:rsidRPr="002E2145">
              <w:rPr>
                <w:bCs/>
              </w:rPr>
              <w:t xml:space="preserve">$10,000 </w:t>
            </w:r>
          </w:p>
        </w:tc>
      </w:tr>
      <w:tr w:rsidR="002E2145" w:rsidRPr="002E2145" w14:paraId="44B2BD76" w14:textId="77777777" w:rsidTr="002E2145">
        <w:trPr>
          <w:trHeight w:val="295"/>
        </w:trPr>
        <w:tc>
          <w:tcPr>
            <w:tcW w:w="5665" w:type="dxa"/>
            <w:noWrap/>
            <w:hideMark/>
          </w:tcPr>
          <w:p w14:paraId="60572802" w14:textId="77777777" w:rsidR="002E2145" w:rsidRPr="002E2145" w:rsidRDefault="002E2145" w:rsidP="002E2145">
            <w:pPr>
              <w:shd w:val="clear" w:color="auto" w:fill="FFFFFF"/>
              <w:tabs>
                <w:tab w:val="left" w:pos="9000"/>
              </w:tabs>
              <w:rPr>
                <w:bCs/>
              </w:rPr>
            </w:pPr>
            <w:r w:rsidRPr="002E2145">
              <w:rPr>
                <w:bCs/>
              </w:rPr>
              <w:t>Weston School District</w:t>
            </w:r>
          </w:p>
        </w:tc>
        <w:tc>
          <w:tcPr>
            <w:tcW w:w="2086" w:type="dxa"/>
            <w:noWrap/>
            <w:hideMark/>
          </w:tcPr>
          <w:p w14:paraId="0AA6BB15" w14:textId="77777777" w:rsidR="002E2145" w:rsidRPr="002E2145" w:rsidRDefault="002E2145" w:rsidP="002E2145">
            <w:pPr>
              <w:shd w:val="clear" w:color="auto" w:fill="FFFFFF"/>
              <w:tabs>
                <w:tab w:val="left" w:pos="9000"/>
              </w:tabs>
              <w:jc w:val="center"/>
              <w:rPr>
                <w:bCs/>
              </w:rPr>
            </w:pPr>
            <w:r w:rsidRPr="002E2145">
              <w:rPr>
                <w:bCs/>
              </w:rPr>
              <w:t>369</w:t>
            </w:r>
          </w:p>
        </w:tc>
        <w:tc>
          <w:tcPr>
            <w:tcW w:w="1599" w:type="dxa"/>
            <w:noWrap/>
            <w:hideMark/>
          </w:tcPr>
          <w:p w14:paraId="3963CCC0"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r w:rsidR="002E2145" w:rsidRPr="002E2145" w14:paraId="2BCE3E34" w14:textId="77777777" w:rsidTr="002E2145">
        <w:trPr>
          <w:trHeight w:val="295"/>
        </w:trPr>
        <w:tc>
          <w:tcPr>
            <w:tcW w:w="5665" w:type="dxa"/>
            <w:noWrap/>
            <w:hideMark/>
          </w:tcPr>
          <w:p w14:paraId="181B3E4C" w14:textId="77777777" w:rsidR="002E2145" w:rsidRPr="002E2145" w:rsidRDefault="002E2145" w:rsidP="002E2145">
            <w:pPr>
              <w:shd w:val="clear" w:color="auto" w:fill="FFFFFF"/>
              <w:tabs>
                <w:tab w:val="left" w:pos="9000"/>
              </w:tabs>
              <w:rPr>
                <w:bCs/>
              </w:rPr>
            </w:pPr>
            <w:r w:rsidRPr="002E2145">
              <w:rPr>
                <w:bCs/>
              </w:rPr>
              <w:t>Westport School District</w:t>
            </w:r>
          </w:p>
        </w:tc>
        <w:tc>
          <w:tcPr>
            <w:tcW w:w="2086" w:type="dxa"/>
            <w:noWrap/>
            <w:hideMark/>
          </w:tcPr>
          <w:p w14:paraId="6831A8B2" w14:textId="77777777" w:rsidR="002E2145" w:rsidRPr="002E2145" w:rsidRDefault="002E2145" w:rsidP="002E2145">
            <w:pPr>
              <w:shd w:val="clear" w:color="auto" w:fill="FFFFFF"/>
              <w:tabs>
                <w:tab w:val="left" w:pos="9000"/>
              </w:tabs>
              <w:jc w:val="center"/>
              <w:rPr>
                <w:bCs/>
              </w:rPr>
            </w:pPr>
            <w:r w:rsidRPr="002E2145">
              <w:rPr>
                <w:bCs/>
              </w:rPr>
              <w:t>878</w:t>
            </w:r>
          </w:p>
        </w:tc>
        <w:tc>
          <w:tcPr>
            <w:tcW w:w="1599" w:type="dxa"/>
            <w:noWrap/>
            <w:hideMark/>
          </w:tcPr>
          <w:p w14:paraId="5421B29E" w14:textId="77777777" w:rsidR="002E2145" w:rsidRPr="002E2145" w:rsidRDefault="002E2145" w:rsidP="002E2145">
            <w:pPr>
              <w:shd w:val="clear" w:color="auto" w:fill="FFFFFF"/>
              <w:tabs>
                <w:tab w:val="left" w:pos="9000"/>
              </w:tabs>
              <w:jc w:val="center"/>
              <w:rPr>
                <w:bCs/>
              </w:rPr>
            </w:pPr>
            <w:r w:rsidRPr="002E2145">
              <w:rPr>
                <w:bCs/>
              </w:rPr>
              <w:t xml:space="preserve">$80,000 </w:t>
            </w:r>
          </w:p>
        </w:tc>
      </w:tr>
      <w:tr w:rsidR="002E2145" w:rsidRPr="002E2145" w14:paraId="524B9756" w14:textId="77777777" w:rsidTr="002E2145">
        <w:trPr>
          <w:trHeight w:val="295"/>
        </w:trPr>
        <w:tc>
          <w:tcPr>
            <w:tcW w:w="5665" w:type="dxa"/>
            <w:noWrap/>
            <w:hideMark/>
          </w:tcPr>
          <w:p w14:paraId="22350C76" w14:textId="77777777" w:rsidR="002E2145" w:rsidRPr="002E2145" w:rsidRDefault="002E2145" w:rsidP="002E2145">
            <w:pPr>
              <w:shd w:val="clear" w:color="auto" w:fill="FFFFFF"/>
              <w:tabs>
                <w:tab w:val="left" w:pos="9000"/>
              </w:tabs>
              <w:rPr>
                <w:bCs/>
              </w:rPr>
            </w:pPr>
            <w:r w:rsidRPr="002E2145">
              <w:rPr>
                <w:bCs/>
              </w:rPr>
              <w:t>Wethersfield School District</w:t>
            </w:r>
          </w:p>
        </w:tc>
        <w:tc>
          <w:tcPr>
            <w:tcW w:w="2086" w:type="dxa"/>
            <w:noWrap/>
            <w:hideMark/>
          </w:tcPr>
          <w:p w14:paraId="682BCDDA" w14:textId="77777777" w:rsidR="002E2145" w:rsidRPr="002E2145" w:rsidRDefault="002E2145" w:rsidP="002E2145">
            <w:pPr>
              <w:shd w:val="clear" w:color="auto" w:fill="FFFFFF"/>
              <w:tabs>
                <w:tab w:val="left" w:pos="9000"/>
              </w:tabs>
              <w:jc w:val="center"/>
              <w:rPr>
                <w:bCs/>
              </w:rPr>
            </w:pPr>
            <w:r w:rsidRPr="002E2145">
              <w:rPr>
                <w:bCs/>
              </w:rPr>
              <w:t>576</w:t>
            </w:r>
          </w:p>
        </w:tc>
        <w:tc>
          <w:tcPr>
            <w:tcW w:w="1599" w:type="dxa"/>
            <w:noWrap/>
            <w:hideMark/>
          </w:tcPr>
          <w:p w14:paraId="73850CDE"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6C3F7ECF" w14:textId="77777777" w:rsidTr="002E2145">
        <w:trPr>
          <w:trHeight w:val="295"/>
        </w:trPr>
        <w:tc>
          <w:tcPr>
            <w:tcW w:w="5665" w:type="dxa"/>
            <w:noWrap/>
            <w:hideMark/>
          </w:tcPr>
          <w:p w14:paraId="38F98D4B" w14:textId="77777777" w:rsidR="002E2145" w:rsidRPr="002E2145" w:rsidRDefault="002E2145" w:rsidP="002E2145">
            <w:pPr>
              <w:shd w:val="clear" w:color="auto" w:fill="FFFFFF"/>
              <w:tabs>
                <w:tab w:val="left" w:pos="9000"/>
              </w:tabs>
              <w:rPr>
                <w:bCs/>
              </w:rPr>
            </w:pPr>
            <w:r w:rsidRPr="002E2145">
              <w:rPr>
                <w:bCs/>
              </w:rPr>
              <w:t>Wilton School District</w:t>
            </w:r>
          </w:p>
        </w:tc>
        <w:tc>
          <w:tcPr>
            <w:tcW w:w="2086" w:type="dxa"/>
            <w:noWrap/>
            <w:hideMark/>
          </w:tcPr>
          <w:p w14:paraId="58AE41EC" w14:textId="77777777" w:rsidR="002E2145" w:rsidRPr="002E2145" w:rsidRDefault="002E2145" w:rsidP="002E2145">
            <w:pPr>
              <w:shd w:val="clear" w:color="auto" w:fill="FFFFFF"/>
              <w:tabs>
                <w:tab w:val="left" w:pos="9000"/>
              </w:tabs>
              <w:jc w:val="center"/>
              <w:rPr>
                <w:bCs/>
              </w:rPr>
            </w:pPr>
            <w:r w:rsidRPr="002E2145">
              <w:rPr>
                <w:bCs/>
              </w:rPr>
              <w:t>668</w:t>
            </w:r>
          </w:p>
        </w:tc>
        <w:tc>
          <w:tcPr>
            <w:tcW w:w="1599" w:type="dxa"/>
            <w:noWrap/>
            <w:hideMark/>
          </w:tcPr>
          <w:p w14:paraId="3023E61C" w14:textId="77777777" w:rsidR="002E2145" w:rsidRPr="002E2145" w:rsidRDefault="002E2145" w:rsidP="002E2145">
            <w:pPr>
              <w:shd w:val="clear" w:color="auto" w:fill="FFFFFF"/>
              <w:tabs>
                <w:tab w:val="left" w:pos="9000"/>
              </w:tabs>
              <w:jc w:val="center"/>
              <w:rPr>
                <w:bCs/>
              </w:rPr>
            </w:pPr>
            <w:r w:rsidRPr="002E2145">
              <w:rPr>
                <w:bCs/>
              </w:rPr>
              <w:t xml:space="preserve">$60,000 </w:t>
            </w:r>
          </w:p>
        </w:tc>
      </w:tr>
      <w:tr w:rsidR="002E2145" w:rsidRPr="002E2145" w14:paraId="294D4718" w14:textId="77777777" w:rsidTr="002E2145">
        <w:trPr>
          <w:trHeight w:val="295"/>
        </w:trPr>
        <w:tc>
          <w:tcPr>
            <w:tcW w:w="5665" w:type="dxa"/>
            <w:noWrap/>
            <w:hideMark/>
          </w:tcPr>
          <w:p w14:paraId="5AF0C5B5" w14:textId="77777777" w:rsidR="002E2145" w:rsidRPr="002E2145" w:rsidRDefault="002E2145" w:rsidP="002E2145">
            <w:pPr>
              <w:shd w:val="clear" w:color="auto" w:fill="FFFFFF"/>
              <w:tabs>
                <w:tab w:val="left" w:pos="9000"/>
              </w:tabs>
              <w:rPr>
                <w:bCs/>
              </w:rPr>
            </w:pPr>
            <w:r w:rsidRPr="002E2145">
              <w:rPr>
                <w:bCs/>
              </w:rPr>
              <w:t>Windham School District</w:t>
            </w:r>
          </w:p>
        </w:tc>
        <w:tc>
          <w:tcPr>
            <w:tcW w:w="2086" w:type="dxa"/>
            <w:noWrap/>
            <w:hideMark/>
          </w:tcPr>
          <w:p w14:paraId="61DD89FE" w14:textId="77777777" w:rsidR="002E2145" w:rsidRPr="002E2145" w:rsidRDefault="002E2145" w:rsidP="002E2145">
            <w:pPr>
              <w:shd w:val="clear" w:color="auto" w:fill="FFFFFF"/>
              <w:tabs>
                <w:tab w:val="left" w:pos="9000"/>
              </w:tabs>
              <w:jc w:val="center"/>
              <w:rPr>
                <w:bCs/>
              </w:rPr>
            </w:pPr>
            <w:r w:rsidRPr="002E2145">
              <w:rPr>
                <w:bCs/>
              </w:rPr>
              <w:t>265</w:t>
            </w:r>
          </w:p>
        </w:tc>
        <w:tc>
          <w:tcPr>
            <w:tcW w:w="1599" w:type="dxa"/>
            <w:noWrap/>
            <w:hideMark/>
          </w:tcPr>
          <w:p w14:paraId="0B03BBEE"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03630FDC" w14:textId="77777777" w:rsidTr="002E2145">
        <w:trPr>
          <w:trHeight w:val="295"/>
        </w:trPr>
        <w:tc>
          <w:tcPr>
            <w:tcW w:w="5665" w:type="dxa"/>
            <w:noWrap/>
            <w:hideMark/>
          </w:tcPr>
          <w:p w14:paraId="14AD2EF3" w14:textId="77777777" w:rsidR="002E2145" w:rsidRPr="002E2145" w:rsidRDefault="002E2145" w:rsidP="002E2145">
            <w:pPr>
              <w:shd w:val="clear" w:color="auto" w:fill="FFFFFF"/>
              <w:tabs>
                <w:tab w:val="left" w:pos="9000"/>
              </w:tabs>
              <w:rPr>
                <w:bCs/>
              </w:rPr>
            </w:pPr>
            <w:r w:rsidRPr="002E2145">
              <w:rPr>
                <w:bCs/>
              </w:rPr>
              <w:t>Windsor Locks School District</w:t>
            </w:r>
          </w:p>
        </w:tc>
        <w:tc>
          <w:tcPr>
            <w:tcW w:w="2086" w:type="dxa"/>
            <w:noWrap/>
            <w:hideMark/>
          </w:tcPr>
          <w:p w14:paraId="52EEE1D7" w14:textId="77777777" w:rsidR="002E2145" w:rsidRPr="002E2145" w:rsidRDefault="002E2145" w:rsidP="002E2145">
            <w:pPr>
              <w:shd w:val="clear" w:color="auto" w:fill="FFFFFF"/>
              <w:tabs>
                <w:tab w:val="left" w:pos="9000"/>
              </w:tabs>
              <w:jc w:val="center"/>
              <w:rPr>
                <w:bCs/>
              </w:rPr>
            </w:pPr>
            <w:r w:rsidRPr="002E2145">
              <w:rPr>
                <w:bCs/>
              </w:rPr>
              <w:t>233</w:t>
            </w:r>
          </w:p>
        </w:tc>
        <w:tc>
          <w:tcPr>
            <w:tcW w:w="1599" w:type="dxa"/>
            <w:noWrap/>
            <w:hideMark/>
          </w:tcPr>
          <w:p w14:paraId="315ACC79" w14:textId="77777777" w:rsidR="002E2145" w:rsidRPr="002E2145" w:rsidRDefault="002E2145" w:rsidP="002E2145">
            <w:pPr>
              <w:shd w:val="clear" w:color="auto" w:fill="FFFFFF"/>
              <w:tabs>
                <w:tab w:val="left" w:pos="9000"/>
              </w:tabs>
              <w:jc w:val="center"/>
              <w:rPr>
                <w:bCs/>
              </w:rPr>
            </w:pPr>
            <w:r w:rsidRPr="002E2145">
              <w:rPr>
                <w:bCs/>
              </w:rPr>
              <w:t xml:space="preserve">$20,000 </w:t>
            </w:r>
          </w:p>
        </w:tc>
      </w:tr>
      <w:tr w:rsidR="002E2145" w:rsidRPr="002E2145" w14:paraId="03B4A323" w14:textId="77777777" w:rsidTr="002E2145">
        <w:trPr>
          <w:trHeight w:val="295"/>
        </w:trPr>
        <w:tc>
          <w:tcPr>
            <w:tcW w:w="5665" w:type="dxa"/>
            <w:noWrap/>
            <w:hideMark/>
          </w:tcPr>
          <w:p w14:paraId="0A640C7E" w14:textId="77777777" w:rsidR="002E2145" w:rsidRPr="002E2145" w:rsidRDefault="002E2145" w:rsidP="002E2145">
            <w:pPr>
              <w:shd w:val="clear" w:color="auto" w:fill="FFFFFF"/>
              <w:tabs>
                <w:tab w:val="left" w:pos="9000"/>
              </w:tabs>
              <w:rPr>
                <w:bCs/>
              </w:rPr>
            </w:pPr>
            <w:r w:rsidRPr="002E2145">
              <w:rPr>
                <w:bCs/>
              </w:rPr>
              <w:t>Windsor School District</w:t>
            </w:r>
          </w:p>
        </w:tc>
        <w:tc>
          <w:tcPr>
            <w:tcW w:w="2086" w:type="dxa"/>
            <w:noWrap/>
            <w:hideMark/>
          </w:tcPr>
          <w:p w14:paraId="3B3FFFA3" w14:textId="77777777" w:rsidR="002E2145" w:rsidRPr="002E2145" w:rsidRDefault="002E2145" w:rsidP="002E2145">
            <w:pPr>
              <w:shd w:val="clear" w:color="auto" w:fill="FFFFFF"/>
              <w:tabs>
                <w:tab w:val="left" w:pos="9000"/>
              </w:tabs>
              <w:jc w:val="center"/>
              <w:rPr>
                <w:bCs/>
              </w:rPr>
            </w:pPr>
            <w:r w:rsidRPr="002E2145">
              <w:rPr>
                <w:bCs/>
              </w:rPr>
              <w:t>580</w:t>
            </w:r>
          </w:p>
        </w:tc>
        <w:tc>
          <w:tcPr>
            <w:tcW w:w="1599" w:type="dxa"/>
            <w:noWrap/>
            <w:hideMark/>
          </w:tcPr>
          <w:p w14:paraId="213EDD18" w14:textId="77777777" w:rsidR="002E2145" w:rsidRPr="002E2145" w:rsidRDefault="002E2145" w:rsidP="002E2145">
            <w:pPr>
              <w:shd w:val="clear" w:color="auto" w:fill="FFFFFF"/>
              <w:tabs>
                <w:tab w:val="left" w:pos="9000"/>
              </w:tabs>
              <w:jc w:val="center"/>
              <w:rPr>
                <w:bCs/>
              </w:rPr>
            </w:pPr>
            <w:r w:rsidRPr="002E2145">
              <w:rPr>
                <w:bCs/>
              </w:rPr>
              <w:t xml:space="preserve">$50,000 </w:t>
            </w:r>
          </w:p>
        </w:tc>
      </w:tr>
      <w:tr w:rsidR="002E2145" w:rsidRPr="002E2145" w14:paraId="0EE5B54E" w14:textId="77777777" w:rsidTr="002E2145">
        <w:trPr>
          <w:trHeight w:val="295"/>
        </w:trPr>
        <w:tc>
          <w:tcPr>
            <w:tcW w:w="5665" w:type="dxa"/>
            <w:noWrap/>
            <w:hideMark/>
          </w:tcPr>
          <w:p w14:paraId="43E318C8" w14:textId="77777777" w:rsidR="002E2145" w:rsidRPr="002E2145" w:rsidRDefault="002E2145" w:rsidP="002E2145">
            <w:pPr>
              <w:shd w:val="clear" w:color="auto" w:fill="FFFFFF"/>
              <w:tabs>
                <w:tab w:val="left" w:pos="9000"/>
              </w:tabs>
              <w:rPr>
                <w:bCs/>
              </w:rPr>
            </w:pPr>
            <w:r w:rsidRPr="002E2145">
              <w:rPr>
                <w:bCs/>
              </w:rPr>
              <w:t>Wolcott School District</w:t>
            </w:r>
          </w:p>
        </w:tc>
        <w:tc>
          <w:tcPr>
            <w:tcW w:w="2086" w:type="dxa"/>
            <w:noWrap/>
            <w:hideMark/>
          </w:tcPr>
          <w:p w14:paraId="7A3A8ACB" w14:textId="77777777" w:rsidR="002E2145" w:rsidRPr="002E2145" w:rsidRDefault="002E2145" w:rsidP="002E2145">
            <w:pPr>
              <w:shd w:val="clear" w:color="auto" w:fill="FFFFFF"/>
              <w:tabs>
                <w:tab w:val="left" w:pos="9000"/>
              </w:tabs>
              <w:jc w:val="center"/>
              <w:rPr>
                <w:bCs/>
              </w:rPr>
            </w:pPr>
            <w:r w:rsidRPr="002E2145">
              <w:rPr>
                <w:bCs/>
              </w:rPr>
              <w:t>339</w:t>
            </w:r>
          </w:p>
        </w:tc>
        <w:tc>
          <w:tcPr>
            <w:tcW w:w="1599" w:type="dxa"/>
            <w:noWrap/>
            <w:hideMark/>
          </w:tcPr>
          <w:p w14:paraId="32EB7B4B" w14:textId="77777777" w:rsidR="002E2145" w:rsidRPr="002E2145" w:rsidRDefault="002E2145" w:rsidP="002E2145">
            <w:pPr>
              <w:shd w:val="clear" w:color="auto" w:fill="FFFFFF"/>
              <w:tabs>
                <w:tab w:val="left" w:pos="9000"/>
              </w:tabs>
              <w:jc w:val="center"/>
              <w:rPr>
                <w:bCs/>
              </w:rPr>
            </w:pPr>
            <w:r w:rsidRPr="002E2145">
              <w:rPr>
                <w:bCs/>
              </w:rPr>
              <w:t xml:space="preserve">$30,000 </w:t>
            </w:r>
          </w:p>
        </w:tc>
      </w:tr>
    </w:tbl>
    <w:p w14:paraId="02EF04AE" w14:textId="1A0F3EFB" w:rsidR="00794C03" w:rsidRDefault="00794C03" w:rsidP="003E7A0E">
      <w:pPr>
        <w:shd w:val="clear" w:color="auto" w:fill="FFFFFF"/>
        <w:tabs>
          <w:tab w:val="left" w:pos="9000"/>
        </w:tabs>
        <w:jc w:val="center"/>
        <w:rPr>
          <w:bCs/>
        </w:rPr>
      </w:pPr>
    </w:p>
    <w:p w14:paraId="55EFE81E" w14:textId="77777777" w:rsidR="00794C03" w:rsidRDefault="00794C03">
      <w:pPr>
        <w:rPr>
          <w:bCs/>
        </w:rPr>
      </w:pPr>
      <w:r>
        <w:rPr>
          <w:bCs/>
        </w:rPr>
        <w:br w:type="page"/>
      </w:r>
    </w:p>
    <w:p w14:paraId="33CC3D17" w14:textId="2AF1EA0D" w:rsidR="00794C03" w:rsidRDefault="00794C03" w:rsidP="00644A1D">
      <w:pPr>
        <w:pStyle w:val="Heading2"/>
      </w:pPr>
      <w:bookmarkStart w:id="32" w:name="_Toc131684287"/>
      <w:r>
        <w:lastRenderedPageBreak/>
        <w:t>Appendix B: Dual Credit Expansion Grant Proposal Scoring Guide</w:t>
      </w:r>
      <w:bookmarkEnd w:id="32"/>
      <w:r>
        <w:t xml:space="preserve"> </w:t>
      </w:r>
    </w:p>
    <w:p w14:paraId="3D50744C" w14:textId="77777777" w:rsidR="00794C03" w:rsidRDefault="00794C03" w:rsidP="00794C03"/>
    <w:p w14:paraId="4E7EE591" w14:textId="77777777" w:rsidR="00C50696" w:rsidRDefault="00794C03" w:rsidP="00794C03">
      <w:pPr>
        <w:tabs>
          <w:tab w:val="left" w:pos="7200"/>
        </w:tabs>
        <w:rPr>
          <w:bCs/>
          <w:szCs w:val="20"/>
        </w:rPr>
      </w:pPr>
      <w:r w:rsidRPr="0056574B">
        <w:rPr>
          <w:bCs/>
          <w:szCs w:val="20"/>
        </w:rPr>
        <w:t>Connecticut State</w:t>
      </w:r>
      <w:r>
        <w:rPr>
          <w:bCs/>
          <w:szCs w:val="20"/>
        </w:rPr>
        <w:t xml:space="preserve"> Department of Education </w:t>
      </w:r>
    </w:p>
    <w:p w14:paraId="1F878472" w14:textId="314FCD1F" w:rsidR="00794C03" w:rsidRPr="008213E5" w:rsidRDefault="00727911" w:rsidP="00794C03">
      <w:pPr>
        <w:tabs>
          <w:tab w:val="left" w:pos="7200"/>
        </w:tabs>
        <w:rPr>
          <w:bCs/>
          <w:szCs w:val="20"/>
        </w:rPr>
      </w:pPr>
      <w:r>
        <w:rPr>
          <w:bCs/>
          <w:szCs w:val="20"/>
        </w:rPr>
        <w:t xml:space="preserve">Office of Strategic </w:t>
      </w:r>
      <w:r w:rsidR="00C50696">
        <w:rPr>
          <w:bCs/>
          <w:szCs w:val="20"/>
        </w:rPr>
        <w:t xml:space="preserve">Planning &amp; </w:t>
      </w:r>
      <w:r>
        <w:rPr>
          <w:bCs/>
          <w:szCs w:val="20"/>
        </w:rPr>
        <w:t xml:space="preserve">Partnerships and </w:t>
      </w:r>
      <w:r w:rsidR="00E60415">
        <w:rPr>
          <w:bCs/>
          <w:szCs w:val="20"/>
        </w:rPr>
        <w:t xml:space="preserve">the </w:t>
      </w:r>
      <w:r w:rsidR="00794C03">
        <w:rPr>
          <w:bCs/>
          <w:szCs w:val="20"/>
        </w:rPr>
        <w:t>Performance</w:t>
      </w:r>
      <w:r w:rsidR="00794C03" w:rsidRPr="0056574B">
        <w:rPr>
          <w:bCs/>
          <w:szCs w:val="20"/>
        </w:rPr>
        <w:t xml:space="preserve"> Office</w:t>
      </w:r>
      <w:r w:rsidR="00794C03" w:rsidRPr="0056574B">
        <w:rPr>
          <w:szCs w:val="20"/>
        </w:rPr>
        <w:tab/>
        <w:t>Total Score: ___/</w:t>
      </w:r>
      <w:r w:rsidR="00C52DEE">
        <w:rPr>
          <w:szCs w:val="20"/>
        </w:rPr>
        <w:t>20</w:t>
      </w:r>
    </w:p>
    <w:p w14:paraId="2CF0D325" w14:textId="77777777" w:rsidR="00794C03" w:rsidRDefault="00794C03" w:rsidP="00794C03">
      <w:pPr>
        <w:rPr>
          <w:szCs w:val="20"/>
        </w:rPr>
      </w:pPr>
      <w:r w:rsidRPr="0056574B">
        <w:rPr>
          <w:szCs w:val="20"/>
        </w:rPr>
        <w:tab/>
      </w:r>
    </w:p>
    <w:p w14:paraId="3512FA9A" w14:textId="77777777" w:rsidR="007252AA" w:rsidRPr="0056574B" w:rsidRDefault="007252AA" w:rsidP="00794C03">
      <w:pPr>
        <w:rPr>
          <w:szCs w:val="20"/>
        </w:rPr>
      </w:pPr>
    </w:p>
    <w:p w14:paraId="2DE10217" w14:textId="77777777" w:rsidR="00794C03" w:rsidRPr="0056574B" w:rsidRDefault="00794C03" w:rsidP="00794C03">
      <w:pPr>
        <w:tabs>
          <w:tab w:val="left" w:pos="1620"/>
        </w:tabs>
        <w:spacing w:line="360" w:lineRule="auto"/>
      </w:pPr>
      <w:r w:rsidRPr="0056574B">
        <w:t xml:space="preserve">District Name: </w:t>
      </w:r>
      <w:r w:rsidRPr="0056574B">
        <w:tab/>
        <w:t>_______________________________________________________________</w:t>
      </w:r>
    </w:p>
    <w:p w14:paraId="2C1A096B" w14:textId="77777777" w:rsidR="00794C03" w:rsidRDefault="00794C03" w:rsidP="00794C03">
      <w:pPr>
        <w:tabs>
          <w:tab w:val="left" w:pos="1620"/>
        </w:tabs>
        <w:spacing w:line="360" w:lineRule="auto"/>
      </w:pPr>
    </w:p>
    <w:p w14:paraId="7DE81845" w14:textId="77777777" w:rsidR="00794C03" w:rsidRDefault="00794C03" w:rsidP="00794C03">
      <w:pPr>
        <w:tabs>
          <w:tab w:val="left" w:pos="1620"/>
        </w:tabs>
        <w:spacing w:line="360" w:lineRule="auto"/>
      </w:pPr>
      <w:r w:rsidRPr="0056574B">
        <w:t>Evaluator:</w:t>
      </w:r>
      <w:r w:rsidRPr="0056574B">
        <w:tab/>
        <w:t xml:space="preserve">__________________________________ </w:t>
      </w:r>
    </w:p>
    <w:p w14:paraId="4BF81D6E" w14:textId="77777777" w:rsidR="00794C03" w:rsidRDefault="00794C03" w:rsidP="00794C03">
      <w:pPr>
        <w:tabs>
          <w:tab w:val="left" w:pos="1620"/>
        </w:tabs>
        <w:spacing w:line="360" w:lineRule="auto"/>
      </w:pPr>
    </w:p>
    <w:p w14:paraId="088DE34D" w14:textId="77777777" w:rsidR="00794C03" w:rsidRPr="0056574B" w:rsidRDefault="00794C03" w:rsidP="00794C03">
      <w:pPr>
        <w:tabs>
          <w:tab w:val="left" w:pos="1620"/>
        </w:tabs>
        <w:spacing w:line="360" w:lineRule="auto"/>
      </w:pPr>
      <w:r w:rsidRPr="0056574B">
        <w:t>Date Reviewed:_______________________</w:t>
      </w:r>
    </w:p>
    <w:p w14:paraId="4655A863" w14:textId="77777777" w:rsidR="00794C03" w:rsidRDefault="00794C03" w:rsidP="00794C03">
      <w:pPr>
        <w:spacing w:line="360" w:lineRule="auto"/>
        <w:rPr>
          <w:b/>
        </w:rPr>
      </w:pPr>
    </w:p>
    <w:p w14:paraId="49A5CA9E" w14:textId="77777777" w:rsidR="007A1B19" w:rsidRDefault="007A1B19" w:rsidP="00794C03">
      <w:pPr>
        <w:spacing w:line="360" w:lineRule="auto"/>
        <w:rPr>
          <w:b/>
        </w:rPr>
      </w:pPr>
    </w:p>
    <w:p w14:paraId="53A40FF8" w14:textId="77777777" w:rsidR="007A1B19" w:rsidRPr="0056574B" w:rsidRDefault="007A1B19" w:rsidP="00794C03">
      <w:pPr>
        <w:spacing w:line="360" w:lineRule="auto"/>
        <w:rPr>
          <w:b/>
        </w:rPr>
      </w:pP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6820"/>
        <w:gridCol w:w="1717"/>
      </w:tblGrid>
      <w:tr w:rsidR="00794C03" w:rsidRPr="0056574B" w14:paraId="3C126388" w14:textId="77777777" w:rsidTr="009F4539">
        <w:trPr>
          <w:tblHeader/>
        </w:trPr>
        <w:tc>
          <w:tcPr>
            <w:tcW w:w="1453" w:type="dxa"/>
            <w:shd w:val="clear" w:color="auto" w:fill="000000"/>
            <w:vAlign w:val="center"/>
            <w:hideMark/>
          </w:tcPr>
          <w:p w14:paraId="5F29A645" w14:textId="77777777" w:rsidR="00794C03" w:rsidRPr="0056574B" w:rsidRDefault="00794C03">
            <w:pPr>
              <w:jc w:val="center"/>
              <w:rPr>
                <w:b/>
              </w:rPr>
            </w:pPr>
            <w:bookmarkStart w:id="33" w:name="_Hlk131597129"/>
            <w:r w:rsidRPr="0056574B">
              <w:rPr>
                <w:b/>
              </w:rPr>
              <w:t>Essential Elements</w:t>
            </w:r>
          </w:p>
        </w:tc>
        <w:tc>
          <w:tcPr>
            <w:tcW w:w="6820" w:type="dxa"/>
            <w:shd w:val="clear" w:color="auto" w:fill="000000"/>
            <w:vAlign w:val="center"/>
            <w:hideMark/>
          </w:tcPr>
          <w:p w14:paraId="5BDC89C5" w14:textId="77777777" w:rsidR="00794C03" w:rsidRPr="0056574B" w:rsidRDefault="00794C03">
            <w:pPr>
              <w:jc w:val="center"/>
              <w:rPr>
                <w:b/>
              </w:rPr>
            </w:pPr>
            <w:r w:rsidRPr="0056574B">
              <w:rPr>
                <w:b/>
              </w:rPr>
              <w:t>Dimension</w:t>
            </w:r>
          </w:p>
        </w:tc>
        <w:tc>
          <w:tcPr>
            <w:tcW w:w="1717" w:type="dxa"/>
            <w:shd w:val="clear" w:color="auto" w:fill="000000"/>
            <w:vAlign w:val="center"/>
            <w:hideMark/>
          </w:tcPr>
          <w:p w14:paraId="369E2934" w14:textId="77777777" w:rsidR="00794C03" w:rsidRPr="0056574B" w:rsidRDefault="00794C03">
            <w:pPr>
              <w:jc w:val="center"/>
              <w:rPr>
                <w:b/>
                <w:szCs w:val="20"/>
              </w:rPr>
            </w:pPr>
            <w:r w:rsidRPr="0056574B">
              <w:rPr>
                <w:b/>
                <w:szCs w:val="20"/>
              </w:rPr>
              <w:t>Points</w:t>
            </w:r>
          </w:p>
          <w:p w14:paraId="6C9F732D" w14:textId="77777777" w:rsidR="00794C03" w:rsidRPr="0056574B" w:rsidRDefault="00794C03">
            <w:pPr>
              <w:ind w:left="-79" w:right="-108"/>
              <w:jc w:val="center"/>
              <w:rPr>
                <w:b/>
              </w:rPr>
            </w:pPr>
            <w:r w:rsidRPr="0056574B">
              <w:rPr>
                <w:b/>
                <w:szCs w:val="20"/>
              </w:rPr>
              <w:t>Circle One</w:t>
            </w:r>
          </w:p>
        </w:tc>
      </w:tr>
      <w:bookmarkEnd w:id="33"/>
      <w:tr w:rsidR="00794C03" w:rsidRPr="0056574B" w14:paraId="115D707F" w14:textId="77777777" w:rsidTr="009F4539">
        <w:trPr>
          <w:cantSplit/>
          <w:trHeight w:val="381"/>
        </w:trPr>
        <w:tc>
          <w:tcPr>
            <w:tcW w:w="1453" w:type="dxa"/>
            <w:vMerge w:val="restart"/>
            <w:hideMark/>
          </w:tcPr>
          <w:p w14:paraId="28813EAF" w14:textId="77777777" w:rsidR="00794C03" w:rsidRPr="0056574B" w:rsidRDefault="00794C03">
            <w:pPr>
              <w:rPr>
                <w:szCs w:val="20"/>
              </w:rPr>
            </w:pPr>
            <w:r>
              <w:rPr>
                <w:szCs w:val="20"/>
              </w:rPr>
              <w:t>Plan</w:t>
            </w:r>
          </w:p>
        </w:tc>
        <w:tc>
          <w:tcPr>
            <w:tcW w:w="6820" w:type="dxa"/>
            <w:hideMark/>
          </w:tcPr>
          <w:p w14:paraId="014E9718" w14:textId="12EC2042" w:rsidR="00794C03" w:rsidRPr="003D37BE" w:rsidRDefault="00794C03">
            <w:pPr>
              <w:rPr>
                <w:szCs w:val="20"/>
              </w:rPr>
            </w:pPr>
            <w:r w:rsidRPr="003D37BE">
              <w:rPr>
                <w:szCs w:val="20"/>
              </w:rPr>
              <w:t xml:space="preserve">The plan is clear and comprehensive, providing supporting details to explain how the grant funds will be used to expand dual credit options in the district. </w:t>
            </w:r>
            <w:r w:rsidR="00B55A54">
              <w:rPr>
                <w:szCs w:val="20"/>
              </w:rPr>
              <w:t>The plan describes the proposed pa</w:t>
            </w:r>
            <w:r w:rsidR="005A76F1">
              <w:rPr>
                <w:szCs w:val="20"/>
              </w:rPr>
              <w:t>rtnership with a Connecticut IHE</w:t>
            </w:r>
            <w:r w:rsidR="00E96CDA">
              <w:rPr>
                <w:szCs w:val="20"/>
              </w:rPr>
              <w:t xml:space="preserve"> and </w:t>
            </w:r>
            <w:r w:rsidR="0002104B">
              <w:rPr>
                <w:szCs w:val="20"/>
              </w:rPr>
              <w:t xml:space="preserve">clearly </w:t>
            </w:r>
            <w:r w:rsidR="00E96CDA">
              <w:rPr>
                <w:szCs w:val="20"/>
              </w:rPr>
              <w:t>delineates the roles of the IHE and district staff.</w:t>
            </w:r>
          </w:p>
        </w:tc>
        <w:tc>
          <w:tcPr>
            <w:tcW w:w="1717" w:type="dxa"/>
            <w:vAlign w:val="center"/>
            <w:hideMark/>
          </w:tcPr>
          <w:p w14:paraId="3F072D30" w14:textId="16505257" w:rsidR="00794C03" w:rsidRPr="0056574B" w:rsidRDefault="000D6E1F">
            <w:pPr>
              <w:jc w:val="center"/>
              <w:rPr>
                <w:szCs w:val="20"/>
              </w:rPr>
            </w:pPr>
            <w:r>
              <w:rPr>
                <w:szCs w:val="20"/>
              </w:rPr>
              <w:t>9</w:t>
            </w:r>
          </w:p>
        </w:tc>
      </w:tr>
      <w:tr w:rsidR="00794C03" w:rsidRPr="0056574B" w14:paraId="6650CDD5" w14:textId="77777777" w:rsidTr="009F4539">
        <w:trPr>
          <w:cantSplit/>
          <w:trHeight w:val="378"/>
        </w:trPr>
        <w:tc>
          <w:tcPr>
            <w:tcW w:w="1453" w:type="dxa"/>
            <w:vMerge/>
            <w:vAlign w:val="center"/>
            <w:hideMark/>
          </w:tcPr>
          <w:p w14:paraId="48B15FD9" w14:textId="77777777" w:rsidR="00794C03" w:rsidRPr="0056574B" w:rsidRDefault="00794C03">
            <w:pPr>
              <w:rPr>
                <w:szCs w:val="20"/>
              </w:rPr>
            </w:pPr>
          </w:p>
        </w:tc>
        <w:tc>
          <w:tcPr>
            <w:tcW w:w="6820" w:type="dxa"/>
            <w:hideMark/>
          </w:tcPr>
          <w:p w14:paraId="57B6EC03" w14:textId="7C139E9F" w:rsidR="00794C03" w:rsidRPr="003D37BE" w:rsidRDefault="00794C03">
            <w:pPr>
              <w:pStyle w:val="Header"/>
              <w:tabs>
                <w:tab w:val="left" w:pos="720"/>
              </w:tabs>
              <w:rPr>
                <w:lang w:val="en-US"/>
              </w:rPr>
            </w:pPr>
            <w:r w:rsidRPr="003D37BE">
              <w:rPr>
                <w:lang w:val="en-US"/>
              </w:rPr>
              <w:t>Plan is mostly clear and provides satisfactory supporting details to explain how the grant funds will be used to expand dual credit options in the district.</w:t>
            </w:r>
            <w:r w:rsidR="00E96CDA">
              <w:rPr>
                <w:szCs w:val="20"/>
              </w:rPr>
              <w:t xml:space="preserve"> The plan </w:t>
            </w:r>
            <w:r w:rsidR="003B3ECF">
              <w:rPr>
                <w:szCs w:val="20"/>
              </w:rPr>
              <w:t xml:space="preserve">mentions </w:t>
            </w:r>
            <w:r w:rsidR="00E96CDA">
              <w:rPr>
                <w:szCs w:val="20"/>
              </w:rPr>
              <w:t xml:space="preserve">the proposed partnership with a Connecticut IHE </w:t>
            </w:r>
            <w:r w:rsidR="008B3417">
              <w:rPr>
                <w:szCs w:val="20"/>
              </w:rPr>
              <w:t xml:space="preserve">but </w:t>
            </w:r>
            <w:r w:rsidR="009D22C4">
              <w:rPr>
                <w:szCs w:val="20"/>
              </w:rPr>
              <w:t xml:space="preserve">does not adequately delineate the </w:t>
            </w:r>
            <w:r w:rsidR="00E96CDA">
              <w:rPr>
                <w:szCs w:val="20"/>
              </w:rPr>
              <w:t>roles of the IHE and district staff</w:t>
            </w:r>
            <w:r w:rsidR="009D22C4">
              <w:rPr>
                <w:szCs w:val="20"/>
              </w:rPr>
              <w:t>.</w:t>
            </w:r>
          </w:p>
        </w:tc>
        <w:tc>
          <w:tcPr>
            <w:tcW w:w="1717" w:type="dxa"/>
            <w:vAlign w:val="center"/>
            <w:hideMark/>
          </w:tcPr>
          <w:p w14:paraId="1F890350" w14:textId="4905D4C7" w:rsidR="00794C03" w:rsidRPr="0056574B" w:rsidRDefault="000D6E1F">
            <w:pPr>
              <w:jc w:val="center"/>
              <w:rPr>
                <w:szCs w:val="20"/>
              </w:rPr>
            </w:pPr>
            <w:r>
              <w:rPr>
                <w:szCs w:val="20"/>
              </w:rPr>
              <w:t>6</w:t>
            </w:r>
          </w:p>
        </w:tc>
      </w:tr>
      <w:tr w:rsidR="00794C03" w:rsidRPr="0056574B" w14:paraId="7B96675B" w14:textId="77777777" w:rsidTr="009F4539">
        <w:trPr>
          <w:cantSplit/>
          <w:trHeight w:val="378"/>
        </w:trPr>
        <w:tc>
          <w:tcPr>
            <w:tcW w:w="1453" w:type="dxa"/>
            <w:vMerge/>
            <w:vAlign w:val="center"/>
            <w:hideMark/>
          </w:tcPr>
          <w:p w14:paraId="44F53FF1" w14:textId="77777777" w:rsidR="00794C03" w:rsidRPr="0056574B" w:rsidRDefault="00794C03">
            <w:pPr>
              <w:rPr>
                <w:szCs w:val="20"/>
              </w:rPr>
            </w:pPr>
          </w:p>
        </w:tc>
        <w:tc>
          <w:tcPr>
            <w:tcW w:w="6820" w:type="dxa"/>
            <w:hideMark/>
          </w:tcPr>
          <w:p w14:paraId="0FA2D90B" w14:textId="02542EBA" w:rsidR="00794C03" w:rsidRPr="003D37BE" w:rsidRDefault="00794C03">
            <w:pPr>
              <w:jc w:val="both"/>
              <w:rPr>
                <w:szCs w:val="20"/>
              </w:rPr>
            </w:pPr>
            <w:r w:rsidRPr="003D37BE">
              <w:rPr>
                <w:szCs w:val="20"/>
              </w:rPr>
              <w:t xml:space="preserve">Plan lacks clarity and includes limited supporting details </w:t>
            </w:r>
            <w:r w:rsidRPr="003D37BE">
              <w:rPr>
                <w:lang w:val="en-US"/>
              </w:rPr>
              <w:t>to explain how the grant funds will be used to expand dual credit options in the district.</w:t>
            </w:r>
            <w:r w:rsidR="009D22C4">
              <w:rPr>
                <w:szCs w:val="20"/>
              </w:rPr>
              <w:t xml:space="preserve"> The plan mentions the Connecticut IHE </w:t>
            </w:r>
            <w:r w:rsidR="006F2D05">
              <w:rPr>
                <w:szCs w:val="20"/>
              </w:rPr>
              <w:t>and provides a minimal description of the partnership</w:t>
            </w:r>
            <w:r w:rsidR="009D22C4">
              <w:rPr>
                <w:szCs w:val="20"/>
              </w:rPr>
              <w:t>.</w:t>
            </w:r>
          </w:p>
        </w:tc>
        <w:tc>
          <w:tcPr>
            <w:tcW w:w="1717" w:type="dxa"/>
            <w:vAlign w:val="center"/>
            <w:hideMark/>
          </w:tcPr>
          <w:p w14:paraId="756D4253" w14:textId="5374F1EC" w:rsidR="00794C03" w:rsidRPr="0056574B" w:rsidRDefault="00D22BF5">
            <w:pPr>
              <w:jc w:val="center"/>
              <w:rPr>
                <w:szCs w:val="20"/>
              </w:rPr>
            </w:pPr>
            <w:r>
              <w:rPr>
                <w:szCs w:val="20"/>
              </w:rPr>
              <w:t>2</w:t>
            </w:r>
          </w:p>
        </w:tc>
      </w:tr>
      <w:tr w:rsidR="00794C03" w:rsidRPr="0056574B" w14:paraId="743CD352" w14:textId="77777777" w:rsidTr="009F4539">
        <w:trPr>
          <w:cantSplit/>
          <w:trHeight w:val="378"/>
        </w:trPr>
        <w:tc>
          <w:tcPr>
            <w:tcW w:w="1453" w:type="dxa"/>
            <w:vMerge/>
            <w:vAlign w:val="center"/>
            <w:hideMark/>
          </w:tcPr>
          <w:p w14:paraId="5407FBFA" w14:textId="77777777" w:rsidR="00794C03" w:rsidRPr="0056574B" w:rsidRDefault="00794C03">
            <w:pPr>
              <w:rPr>
                <w:szCs w:val="20"/>
              </w:rPr>
            </w:pPr>
          </w:p>
        </w:tc>
        <w:tc>
          <w:tcPr>
            <w:tcW w:w="6820" w:type="dxa"/>
            <w:hideMark/>
          </w:tcPr>
          <w:p w14:paraId="515A91A4" w14:textId="426266F6" w:rsidR="00794C03" w:rsidRPr="003D37BE" w:rsidRDefault="00794C03">
            <w:pPr>
              <w:jc w:val="both"/>
              <w:rPr>
                <w:szCs w:val="20"/>
              </w:rPr>
            </w:pPr>
            <w:r w:rsidRPr="003D37BE">
              <w:rPr>
                <w:szCs w:val="20"/>
              </w:rPr>
              <w:t xml:space="preserve">Plan is </w:t>
            </w:r>
            <w:r>
              <w:rPr>
                <w:szCs w:val="20"/>
              </w:rPr>
              <w:t xml:space="preserve">difficult to understand and lacks </w:t>
            </w:r>
            <w:r w:rsidRPr="003D37BE">
              <w:rPr>
                <w:szCs w:val="20"/>
              </w:rPr>
              <w:t xml:space="preserve">supporting details to </w:t>
            </w:r>
            <w:r w:rsidRPr="003D37BE">
              <w:rPr>
                <w:lang w:val="en-US"/>
              </w:rPr>
              <w:t>explain how the grant funds will be used to expand dual credit options in the district.</w:t>
            </w:r>
            <w:r w:rsidRPr="003D37BE">
              <w:rPr>
                <w:szCs w:val="20"/>
              </w:rPr>
              <w:t xml:space="preserve"> </w:t>
            </w:r>
            <w:r w:rsidR="006F2D05">
              <w:rPr>
                <w:szCs w:val="20"/>
              </w:rPr>
              <w:t>The plan does not reference a Connecticut IHE.</w:t>
            </w:r>
          </w:p>
        </w:tc>
        <w:tc>
          <w:tcPr>
            <w:tcW w:w="1717" w:type="dxa"/>
            <w:vAlign w:val="center"/>
            <w:hideMark/>
          </w:tcPr>
          <w:p w14:paraId="1A922908" w14:textId="77777777" w:rsidR="00794C03" w:rsidRPr="0056574B" w:rsidRDefault="00794C03">
            <w:pPr>
              <w:jc w:val="center"/>
              <w:rPr>
                <w:szCs w:val="20"/>
              </w:rPr>
            </w:pPr>
            <w:r w:rsidRPr="0056574B">
              <w:rPr>
                <w:szCs w:val="20"/>
              </w:rPr>
              <w:t>0</w:t>
            </w:r>
          </w:p>
        </w:tc>
      </w:tr>
    </w:tbl>
    <w:p w14:paraId="0BA4E4C8" w14:textId="77777777" w:rsidR="005563AF" w:rsidRDefault="005563AF">
      <w:r>
        <w:br w:type="page"/>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6820"/>
        <w:gridCol w:w="1717"/>
      </w:tblGrid>
      <w:tr w:rsidR="005563AF" w:rsidRPr="005563AF" w14:paraId="3161101E" w14:textId="77777777" w:rsidTr="007A1B19">
        <w:trPr>
          <w:cantSplit/>
          <w:trHeight w:val="674"/>
        </w:trPr>
        <w:tc>
          <w:tcPr>
            <w:tcW w:w="1633" w:type="dxa"/>
            <w:tcBorders>
              <w:top w:val="single" w:sz="4" w:space="0" w:color="auto"/>
              <w:left w:val="single" w:sz="4" w:space="0" w:color="auto"/>
              <w:bottom w:val="single" w:sz="4" w:space="0" w:color="auto"/>
              <w:right w:val="single" w:sz="4" w:space="0" w:color="auto"/>
            </w:tcBorders>
            <w:shd w:val="clear" w:color="auto" w:fill="000000"/>
            <w:hideMark/>
          </w:tcPr>
          <w:p w14:paraId="56545510" w14:textId="77777777" w:rsidR="005563AF" w:rsidRPr="005563AF" w:rsidRDefault="005563AF" w:rsidP="005563AF">
            <w:pPr>
              <w:jc w:val="center"/>
              <w:rPr>
                <w:b/>
                <w:bCs/>
                <w:szCs w:val="20"/>
              </w:rPr>
            </w:pPr>
            <w:r w:rsidRPr="005563AF">
              <w:rPr>
                <w:b/>
                <w:bCs/>
                <w:szCs w:val="20"/>
              </w:rPr>
              <w:lastRenderedPageBreak/>
              <w:t>Essential Elements</w:t>
            </w:r>
          </w:p>
        </w:tc>
        <w:tc>
          <w:tcPr>
            <w:tcW w:w="6820" w:type="dxa"/>
            <w:tcBorders>
              <w:top w:val="single" w:sz="4" w:space="0" w:color="auto"/>
              <w:left w:val="single" w:sz="4" w:space="0" w:color="auto"/>
              <w:bottom w:val="single" w:sz="4" w:space="0" w:color="auto"/>
              <w:right w:val="single" w:sz="4" w:space="0" w:color="auto"/>
            </w:tcBorders>
            <w:shd w:val="clear" w:color="auto" w:fill="000000"/>
            <w:hideMark/>
          </w:tcPr>
          <w:p w14:paraId="7C501E40" w14:textId="77777777" w:rsidR="005563AF" w:rsidRPr="005563AF" w:rsidRDefault="005563AF" w:rsidP="005563AF">
            <w:pPr>
              <w:jc w:val="center"/>
              <w:rPr>
                <w:b/>
                <w:bCs/>
              </w:rPr>
            </w:pPr>
            <w:r w:rsidRPr="005563AF">
              <w:rPr>
                <w:b/>
                <w:bCs/>
              </w:rPr>
              <w:t>Dimension</w:t>
            </w:r>
          </w:p>
        </w:tc>
        <w:tc>
          <w:tcPr>
            <w:tcW w:w="1717" w:type="dxa"/>
            <w:tcBorders>
              <w:top w:val="single" w:sz="4" w:space="0" w:color="auto"/>
              <w:left w:val="single" w:sz="4" w:space="0" w:color="auto"/>
              <w:bottom w:val="single" w:sz="4" w:space="0" w:color="auto"/>
              <w:right w:val="single" w:sz="4" w:space="0" w:color="auto"/>
            </w:tcBorders>
            <w:shd w:val="clear" w:color="auto" w:fill="000000"/>
            <w:hideMark/>
          </w:tcPr>
          <w:p w14:paraId="28A57C7B" w14:textId="77777777" w:rsidR="005563AF" w:rsidRPr="005563AF" w:rsidRDefault="005563AF" w:rsidP="005563AF">
            <w:pPr>
              <w:jc w:val="center"/>
              <w:rPr>
                <w:b/>
                <w:bCs/>
                <w:szCs w:val="20"/>
              </w:rPr>
            </w:pPr>
            <w:r w:rsidRPr="005563AF">
              <w:rPr>
                <w:b/>
                <w:bCs/>
                <w:szCs w:val="20"/>
              </w:rPr>
              <w:t>Points</w:t>
            </w:r>
          </w:p>
          <w:p w14:paraId="6FA53EA4" w14:textId="77777777" w:rsidR="005563AF" w:rsidRPr="005563AF" w:rsidRDefault="005563AF" w:rsidP="005563AF">
            <w:pPr>
              <w:jc w:val="center"/>
              <w:rPr>
                <w:b/>
                <w:bCs/>
                <w:szCs w:val="20"/>
              </w:rPr>
            </w:pPr>
            <w:r w:rsidRPr="005563AF">
              <w:rPr>
                <w:b/>
                <w:bCs/>
                <w:szCs w:val="20"/>
              </w:rPr>
              <w:t>Circle One</w:t>
            </w:r>
          </w:p>
        </w:tc>
      </w:tr>
      <w:tr w:rsidR="00794C03" w:rsidRPr="0056574B" w14:paraId="07A3F4D3" w14:textId="77777777" w:rsidTr="009F4539">
        <w:trPr>
          <w:cantSplit/>
          <w:trHeight w:val="674"/>
        </w:trPr>
        <w:tc>
          <w:tcPr>
            <w:tcW w:w="1633" w:type="dxa"/>
            <w:vMerge w:val="restart"/>
            <w:hideMark/>
          </w:tcPr>
          <w:p w14:paraId="5C83F290" w14:textId="7960A4F3" w:rsidR="00794C03" w:rsidRPr="0056574B" w:rsidRDefault="00794C03">
            <w:pPr>
              <w:rPr>
                <w:szCs w:val="20"/>
              </w:rPr>
            </w:pPr>
            <w:r>
              <w:rPr>
                <w:szCs w:val="20"/>
              </w:rPr>
              <w:t>Predicted Outcomes</w:t>
            </w:r>
          </w:p>
        </w:tc>
        <w:tc>
          <w:tcPr>
            <w:tcW w:w="6820" w:type="dxa"/>
            <w:hideMark/>
          </w:tcPr>
          <w:p w14:paraId="4CFD6F3B" w14:textId="77777777" w:rsidR="00794C03" w:rsidRPr="0056574B" w:rsidRDefault="00794C03">
            <w:pPr>
              <w:rPr>
                <w:szCs w:val="20"/>
              </w:rPr>
            </w:pPr>
            <w:r>
              <w:t>Predicted outcomes are clearly stated and reasonable given the plan presented. The proposal includes a direct explanation of how the grant funds will be used to improve results and address the disproportionality between student groups when considering the percentage of students earning three or more college credits before high school graduation.</w:t>
            </w:r>
          </w:p>
        </w:tc>
        <w:tc>
          <w:tcPr>
            <w:tcW w:w="1717" w:type="dxa"/>
            <w:vAlign w:val="center"/>
            <w:hideMark/>
          </w:tcPr>
          <w:p w14:paraId="31A0FA02" w14:textId="4B656E83" w:rsidR="00794C03" w:rsidRPr="0056574B" w:rsidRDefault="000D6E1F">
            <w:pPr>
              <w:jc w:val="center"/>
              <w:rPr>
                <w:b/>
              </w:rPr>
            </w:pPr>
            <w:r>
              <w:rPr>
                <w:szCs w:val="20"/>
              </w:rPr>
              <w:t>9</w:t>
            </w:r>
          </w:p>
        </w:tc>
      </w:tr>
      <w:tr w:rsidR="00794C03" w:rsidRPr="0056574B" w14:paraId="7D6A83A0" w14:textId="77777777" w:rsidTr="009F4539">
        <w:trPr>
          <w:cantSplit/>
          <w:trHeight w:val="633"/>
        </w:trPr>
        <w:tc>
          <w:tcPr>
            <w:tcW w:w="1633" w:type="dxa"/>
            <w:vMerge/>
            <w:vAlign w:val="center"/>
            <w:hideMark/>
          </w:tcPr>
          <w:p w14:paraId="37F3EAD1" w14:textId="77777777" w:rsidR="00794C03" w:rsidRPr="0056574B" w:rsidRDefault="00794C03">
            <w:pPr>
              <w:rPr>
                <w:szCs w:val="20"/>
              </w:rPr>
            </w:pPr>
          </w:p>
        </w:tc>
        <w:tc>
          <w:tcPr>
            <w:tcW w:w="6820" w:type="dxa"/>
          </w:tcPr>
          <w:p w14:paraId="23841531" w14:textId="77777777" w:rsidR="00794C03" w:rsidRPr="0056574B" w:rsidRDefault="00794C03">
            <w:pPr>
              <w:rPr>
                <w:szCs w:val="20"/>
              </w:rPr>
            </w:pPr>
            <w:r>
              <w:t>Predicted outcomes are provided and may be possible given the plan presented. The proposal attempts to include an explanation of how the grant funds will be used to improve results and address the disproportionality between student groups when considering the percentage of students earning three or more college credits before high school graduation.</w:t>
            </w:r>
          </w:p>
        </w:tc>
        <w:tc>
          <w:tcPr>
            <w:tcW w:w="1717" w:type="dxa"/>
            <w:vAlign w:val="center"/>
            <w:hideMark/>
          </w:tcPr>
          <w:p w14:paraId="1D2DB44C" w14:textId="7127820F" w:rsidR="00794C03" w:rsidRPr="0056574B" w:rsidRDefault="000D6E1F">
            <w:pPr>
              <w:jc w:val="center"/>
              <w:rPr>
                <w:bCs/>
              </w:rPr>
            </w:pPr>
            <w:r>
              <w:rPr>
                <w:bCs/>
              </w:rPr>
              <w:t>6</w:t>
            </w:r>
          </w:p>
        </w:tc>
      </w:tr>
      <w:tr w:rsidR="00794C03" w:rsidRPr="0056574B" w14:paraId="4D2B6D98" w14:textId="77777777" w:rsidTr="009F4539">
        <w:trPr>
          <w:cantSplit/>
          <w:trHeight w:val="633"/>
        </w:trPr>
        <w:tc>
          <w:tcPr>
            <w:tcW w:w="1633" w:type="dxa"/>
            <w:vMerge/>
            <w:vAlign w:val="center"/>
            <w:hideMark/>
          </w:tcPr>
          <w:p w14:paraId="7A487DEB" w14:textId="77777777" w:rsidR="00794C03" w:rsidRPr="0056574B" w:rsidRDefault="00794C03">
            <w:pPr>
              <w:rPr>
                <w:szCs w:val="20"/>
              </w:rPr>
            </w:pPr>
          </w:p>
        </w:tc>
        <w:tc>
          <w:tcPr>
            <w:tcW w:w="6820" w:type="dxa"/>
            <w:hideMark/>
          </w:tcPr>
          <w:p w14:paraId="4A1396AF" w14:textId="77777777" w:rsidR="00794C03" w:rsidRPr="0056574B" w:rsidRDefault="00794C03">
            <w:pPr>
              <w:rPr>
                <w:szCs w:val="20"/>
              </w:rPr>
            </w:pPr>
            <w:r>
              <w:t>Predicted outcomes are somewhat vague. The proposal attempts to include an explanation of how the grant funds will be used to improve results for students overall but does not adequately address the disproportionality between student groups when considering the percentage of students earning three or more college credits before high school graduation.</w:t>
            </w:r>
          </w:p>
        </w:tc>
        <w:tc>
          <w:tcPr>
            <w:tcW w:w="1717" w:type="dxa"/>
            <w:vAlign w:val="center"/>
            <w:hideMark/>
          </w:tcPr>
          <w:p w14:paraId="6C888A38" w14:textId="4FDCB7F8" w:rsidR="00794C03" w:rsidRPr="0056574B" w:rsidRDefault="00D22BF5">
            <w:pPr>
              <w:jc w:val="center"/>
              <w:rPr>
                <w:bCs/>
              </w:rPr>
            </w:pPr>
            <w:r>
              <w:rPr>
                <w:bCs/>
              </w:rPr>
              <w:t>2</w:t>
            </w:r>
          </w:p>
        </w:tc>
      </w:tr>
      <w:tr w:rsidR="00794C03" w:rsidRPr="0056574B" w14:paraId="42DFF586" w14:textId="77777777" w:rsidTr="009F4539">
        <w:trPr>
          <w:cantSplit/>
          <w:trHeight w:val="633"/>
        </w:trPr>
        <w:tc>
          <w:tcPr>
            <w:tcW w:w="1633" w:type="dxa"/>
            <w:vMerge/>
            <w:vAlign w:val="center"/>
            <w:hideMark/>
          </w:tcPr>
          <w:p w14:paraId="161845C0" w14:textId="77777777" w:rsidR="00794C03" w:rsidRPr="0056574B" w:rsidRDefault="00794C03">
            <w:pPr>
              <w:rPr>
                <w:szCs w:val="20"/>
              </w:rPr>
            </w:pPr>
          </w:p>
        </w:tc>
        <w:tc>
          <w:tcPr>
            <w:tcW w:w="6820" w:type="dxa"/>
            <w:hideMark/>
          </w:tcPr>
          <w:p w14:paraId="3C388EF2" w14:textId="77777777" w:rsidR="00794C03" w:rsidRPr="0056574B" w:rsidRDefault="00794C03">
            <w:pPr>
              <w:rPr>
                <w:szCs w:val="20"/>
              </w:rPr>
            </w:pPr>
            <w:r>
              <w:t>Predicted outcomes are vague and connections to the plan are uncertain. The proposal does not adequately explain how grant funds will be used to improve results for students and ignores disproportionality between student groups when considering the percentage of students earning three or more college credits before high school graduation.</w:t>
            </w:r>
          </w:p>
        </w:tc>
        <w:tc>
          <w:tcPr>
            <w:tcW w:w="1717" w:type="dxa"/>
            <w:vAlign w:val="center"/>
            <w:hideMark/>
          </w:tcPr>
          <w:p w14:paraId="60D0BC98" w14:textId="77777777" w:rsidR="00794C03" w:rsidRPr="0056574B" w:rsidRDefault="00794C03">
            <w:pPr>
              <w:jc w:val="center"/>
              <w:rPr>
                <w:bCs/>
              </w:rPr>
            </w:pPr>
            <w:r w:rsidRPr="0056574B">
              <w:rPr>
                <w:bCs/>
              </w:rPr>
              <w:t>0</w:t>
            </w:r>
          </w:p>
        </w:tc>
      </w:tr>
      <w:tr w:rsidR="00794C03" w:rsidRPr="0056574B" w14:paraId="4FE4F1B7" w14:textId="77777777" w:rsidTr="009F4539">
        <w:trPr>
          <w:cantSplit/>
          <w:trHeight w:val="557"/>
        </w:trPr>
        <w:tc>
          <w:tcPr>
            <w:tcW w:w="1633" w:type="dxa"/>
            <w:vMerge w:val="restart"/>
            <w:hideMark/>
          </w:tcPr>
          <w:p w14:paraId="24DAFB82" w14:textId="77777777" w:rsidR="00794C03" w:rsidRPr="0056574B" w:rsidRDefault="00794C03">
            <w:pPr>
              <w:rPr>
                <w:szCs w:val="20"/>
              </w:rPr>
            </w:pPr>
            <w:r w:rsidRPr="0056574B">
              <w:br w:type="page"/>
            </w:r>
            <w:r>
              <w:rPr>
                <w:szCs w:val="20"/>
              </w:rPr>
              <w:t>Budget Worksheet</w:t>
            </w:r>
          </w:p>
        </w:tc>
        <w:tc>
          <w:tcPr>
            <w:tcW w:w="6820" w:type="dxa"/>
            <w:hideMark/>
          </w:tcPr>
          <w:p w14:paraId="7FEF7E4B" w14:textId="3C67AF77" w:rsidR="00794C03" w:rsidRPr="0056574B" w:rsidRDefault="00794C03">
            <w:pPr>
              <w:rPr>
                <w:szCs w:val="20"/>
              </w:rPr>
            </w:pPr>
            <w:r w:rsidRPr="0056574B">
              <w:rPr>
                <w:szCs w:val="20"/>
              </w:rPr>
              <w:t xml:space="preserve">Budget </w:t>
            </w:r>
            <w:r>
              <w:rPr>
                <w:szCs w:val="20"/>
              </w:rPr>
              <w:t>Worksheet</w:t>
            </w:r>
            <w:r w:rsidRPr="0056574B">
              <w:rPr>
                <w:szCs w:val="20"/>
              </w:rPr>
              <w:t xml:space="preserve"> is </w:t>
            </w:r>
            <w:r w:rsidR="00A02877">
              <w:rPr>
                <w:szCs w:val="20"/>
              </w:rPr>
              <w:t xml:space="preserve">reasonable, </w:t>
            </w:r>
            <w:r w:rsidR="009B755A">
              <w:rPr>
                <w:szCs w:val="20"/>
              </w:rPr>
              <w:t>accurate,</w:t>
            </w:r>
            <w:r w:rsidRPr="0056574B">
              <w:rPr>
                <w:szCs w:val="20"/>
              </w:rPr>
              <w:t xml:space="preserve"> a</w:t>
            </w:r>
            <w:r w:rsidR="00A9269F">
              <w:rPr>
                <w:szCs w:val="20"/>
              </w:rPr>
              <w:t xml:space="preserve">ppropriate, </w:t>
            </w:r>
            <w:r w:rsidRPr="0056574B">
              <w:rPr>
                <w:szCs w:val="20"/>
              </w:rPr>
              <w:t>and complete.</w:t>
            </w:r>
          </w:p>
        </w:tc>
        <w:tc>
          <w:tcPr>
            <w:tcW w:w="1717" w:type="dxa"/>
            <w:vAlign w:val="center"/>
            <w:hideMark/>
          </w:tcPr>
          <w:p w14:paraId="21CCFBCF" w14:textId="664B71AF" w:rsidR="00794C03" w:rsidRPr="0056574B" w:rsidRDefault="00B53F16">
            <w:pPr>
              <w:jc w:val="center"/>
              <w:rPr>
                <w:szCs w:val="20"/>
              </w:rPr>
            </w:pPr>
            <w:r>
              <w:rPr>
                <w:szCs w:val="20"/>
              </w:rPr>
              <w:t>2</w:t>
            </w:r>
          </w:p>
        </w:tc>
      </w:tr>
      <w:tr w:rsidR="00794C03" w:rsidRPr="0056574B" w14:paraId="6FBCC961" w14:textId="77777777" w:rsidTr="009F4539">
        <w:trPr>
          <w:cantSplit/>
          <w:trHeight w:val="506"/>
        </w:trPr>
        <w:tc>
          <w:tcPr>
            <w:tcW w:w="1633" w:type="dxa"/>
            <w:vMerge/>
            <w:vAlign w:val="center"/>
            <w:hideMark/>
          </w:tcPr>
          <w:p w14:paraId="1D19D831" w14:textId="77777777" w:rsidR="00794C03" w:rsidRPr="0056574B" w:rsidRDefault="00794C03">
            <w:pPr>
              <w:rPr>
                <w:szCs w:val="20"/>
              </w:rPr>
            </w:pPr>
          </w:p>
        </w:tc>
        <w:tc>
          <w:tcPr>
            <w:tcW w:w="6820" w:type="dxa"/>
            <w:hideMark/>
          </w:tcPr>
          <w:p w14:paraId="03879A0F" w14:textId="13532BE4" w:rsidR="00794C03" w:rsidRPr="0056574B" w:rsidRDefault="00794C03">
            <w:pPr>
              <w:rPr>
                <w:szCs w:val="20"/>
              </w:rPr>
            </w:pPr>
            <w:r>
              <w:rPr>
                <w:szCs w:val="20"/>
              </w:rPr>
              <w:t>Budget Worksheet</w:t>
            </w:r>
            <w:r w:rsidRPr="0056574B">
              <w:rPr>
                <w:szCs w:val="20"/>
              </w:rPr>
              <w:t xml:space="preserve"> </w:t>
            </w:r>
            <w:r>
              <w:rPr>
                <w:szCs w:val="20"/>
              </w:rPr>
              <w:t xml:space="preserve">is mostly </w:t>
            </w:r>
            <w:r w:rsidR="00C03F59">
              <w:rPr>
                <w:szCs w:val="20"/>
              </w:rPr>
              <w:t xml:space="preserve">reasonable, accurate, </w:t>
            </w:r>
            <w:r w:rsidR="00C03F59" w:rsidRPr="0056574B">
              <w:rPr>
                <w:szCs w:val="20"/>
              </w:rPr>
              <w:t>a</w:t>
            </w:r>
            <w:r w:rsidR="00C03F59">
              <w:rPr>
                <w:szCs w:val="20"/>
              </w:rPr>
              <w:t xml:space="preserve">ppropriate </w:t>
            </w:r>
            <w:r w:rsidR="00D51247">
              <w:rPr>
                <w:szCs w:val="20"/>
              </w:rPr>
              <w:t xml:space="preserve">and/or </w:t>
            </w:r>
            <w:r>
              <w:rPr>
                <w:szCs w:val="20"/>
              </w:rPr>
              <w:t>complete</w:t>
            </w:r>
            <w:r w:rsidRPr="0056574B">
              <w:rPr>
                <w:szCs w:val="20"/>
              </w:rPr>
              <w:t>.</w:t>
            </w:r>
          </w:p>
        </w:tc>
        <w:tc>
          <w:tcPr>
            <w:tcW w:w="1717" w:type="dxa"/>
            <w:vAlign w:val="center"/>
            <w:hideMark/>
          </w:tcPr>
          <w:p w14:paraId="042DE527" w14:textId="1D60D3C7" w:rsidR="00794C03" w:rsidRPr="0056574B" w:rsidRDefault="00B53F16">
            <w:pPr>
              <w:jc w:val="center"/>
              <w:rPr>
                <w:szCs w:val="20"/>
              </w:rPr>
            </w:pPr>
            <w:r>
              <w:rPr>
                <w:szCs w:val="20"/>
              </w:rPr>
              <w:t>1</w:t>
            </w:r>
          </w:p>
        </w:tc>
      </w:tr>
      <w:tr w:rsidR="004A609D" w:rsidRPr="0056574B" w14:paraId="0F3FB923" w14:textId="77777777" w:rsidTr="009F4539">
        <w:trPr>
          <w:cantSplit/>
          <w:trHeight w:val="575"/>
        </w:trPr>
        <w:tc>
          <w:tcPr>
            <w:tcW w:w="1633" w:type="dxa"/>
            <w:vMerge/>
            <w:vAlign w:val="center"/>
            <w:hideMark/>
          </w:tcPr>
          <w:p w14:paraId="388681A1" w14:textId="77777777" w:rsidR="004A609D" w:rsidRPr="0056574B" w:rsidRDefault="004A609D">
            <w:pPr>
              <w:rPr>
                <w:szCs w:val="20"/>
              </w:rPr>
            </w:pPr>
          </w:p>
        </w:tc>
        <w:tc>
          <w:tcPr>
            <w:tcW w:w="6820" w:type="dxa"/>
            <w:hideMark/>
          </w:tcPr>
          <w:p w14:paraId="1B27CCD7" w14:textId="2F1F73BF" w:rsidR="004A609D" w:rsidRPr="0056574B" w:rsidRDefault="004A609D">
            <w:pPr>
              <w:rPr>
                <w:szCs w:val="20"/>
              </w:rPr>
            </w:pPr>
            <w:r>
              <w:rPr>
                <w:szCs w:val="20"/>
              </w:rPr>
              <w:t>Budget Worksheet</w:t>
            </w:r>
            <w:r w:rsidRPr="0056574B">
              <w:rPr>
                <w:szCs w:val="20"/>
              </w:rPr>
              <w:t xml:space="preserve"> i</w:t>
            </w:r>
            <w:r w:rsidR="00A468CF">
              <w:rPr>
                <w:szCs w:val="20"/>
              </w:rPr>
              <w:t xml:space="preserve">ncludes elements that are unreasonable, inaccurate, </w:t>
            </w:r>
            <w:r w:rsidR="00B87A64">
              <w:rPr>
                <w:szCs w:val="20"/>
              </w:rPr>
              <w:t>inappropriate and/or</w:t>
            </w:r>
            <w:r w:rsidRPr="0056574B">
              <w:rPr>
                <w:szCs w:val="20"/>
              </w:rPr>
              <w:t xml:space="preserve"> </w:t>
            </w:r>
            <w:r>
              <w:rPr>
                <w:szCs w:val="20"/>
              </w:rPr>
              <w:t>incomplete</w:t>
            </w:r>
            <w:r w:rsidRPr="0056574B">
              <w:rPr>
                <w:szCs w:val="20"/>
              </w:rPr>
              <w:t>.</w:t>
            </w:r>
          </w:p>
        </w:tc>
        <w:tc>
          <w:tcPr>
            <w:tcW w:w="1717" w:type="dxa"/>
            <w:vAlign w:val="center"/>
            <w:hideMark/>
          </w:tcPr>
          <w:p w14:paraId="60EA154B" w14:textId="32DE8E2A" w:rsidR="004A609D" w:rsidRPr="0056574B" w:rsidRDefault="004A609D">
            <w:pPr>
              <w:jc w:val="center"/>
              <w:rPr>
                <w:szCs w:val="20"/>
              </w:rPr>
            </w:pPr>
            <w:r w:rsidRPr="0056574B">
              <w:rPr>
                <w:szCs w:val="20"/>
              </w:rPr>
              <w:t>0</w:t>
            </w:r>
          </w:p>
        </w:tc>
      </w:tr>
    </w:tbl>
    <w:p w14:paraId="7115320F" w14:textId="77777777" w:rsidR="00794C03" w:rsidRPr="00E72939" w:rsidRDefault="00794C03" w:rsidP="00794C03">
      <w:pPr>
        <w:pStyle w:val="Heading5"/>
        <w:tabs>
          <w:tab w:val="left" w:pos="7200"/>
        </w:tabs>
        <w:rPr>
          <w:b/>
          <w:bCs/>
          <w:color w:val="auto"/>
        </w:rPr>
      </w:pPr>
    </w:p>
    <w:p w14:paraId="552E648E" w14:textId="33B0F510" w:rsidR="00794C03" w:rsidRPr="00E72939" w:rsidRDefault="00794C03" w:rsidP="00FA319D">
      <w:pPr>
        <w:rPr>
          <w:lang w:val="en-US"/>
        </w:rPr>
      </w:pPr>
      <w:r w:rsidRPr="00E72939">
        <w:t>COMMENTS:</w:t>
      </w:r>
      <w:r w:rsidRPr="00E72939">
        <w:tab/>
      </w:r>
      <w:r w:rsidR="00FA319D">
        <w:tab/>
      </w:r>
      <w:r w:rsidR="00FA319D">
        <w:tab/>
      </w:r>
      <w:r w:rsidR="00FA319D">
        <w:tab/>
      </w:r>
      <w:r w:rsidR="00FA319D">
        <w:tab/>
      </w:r>
      <w:r w:rsidR="00FA319D">
        <w:tab/>
      </w:r>
      <w:r w:rsidR="00FA319D">
        <w:tab/>
      </w:r>
      <w:r w:rsidR="00FA319D">
        <w:tab/>
      </w:r>
      <w:r w:rsidR="00365709">
        <w:t xml:space="preserve">        </w:t>
      </w:r>
      <w:r w:rsidRPr="00E72939">
        <w:t>Total Points: ______ /</w:t>
      </w:r>
      <w:r w:rsidR="00C52DEE">
        <w:t>20</w:t>
      </w:r>
    </w:p>
    <w:p w14:paraId="6FD48635" w14:textId="77777777" w:rsidR="00794C03" w:rsidRPr="00E72939" w:rsidRDefault="00794C03" w:rsidP="00794C03"/>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794C03" w:rsidRPr="00E72939" w14:paraId="3945E01D" w14:textId="77777777" w:rsidTr="008A7A8E">
        <w:tc>
          <w:tcPr>
            <w:tcW w:w="9360" w:type="dxa"/>
            <w:tcBorders>
              <w:top w:val="single" w:sz="4" w:space="0" w:color="auto"/>
              <w:left w:val="nil"/>
              <w:bottom w:val="single" w:sz="4" w:space="0" w:color="auto"/>
              <w:right w:val="nil"/>
            </w:tcBorders>
          </w:tcPr>
          <w:p w14:paraId="472D8B4D" w14:textId="77777777" w:rsidR="00794C03" w:rsidRPr="00E72939" w:rsidRDefault="00794C03">
            <w:pPr>
              <w:spacing w:line="360" w:lineRule="auto"/>
            </w:pPr>
            <w:bookmarkStart w:id="34" w:name="_Hlk128218609"/>
          </w:p>
        </w:tc>
      </w:tr>
      <w:tr w:rsidR="008A7A8E" w:rsidRPr="00E72939" w14:paraId="234C6E6E" w14:textId="77777777" w:rsidTr="008A7A8E">
        <w:tc>
          <w:tcPr>
            <w:tcW w:w="9360" w:type="dxa"/>
            <w:tcBorders>
              <w:top w:val="single" w:sz="4" w:space="0" w:color="auto"/>
              <w:left w:val="nil"/>
              <w:bottom w:val="single" w:sz="4" w:space="0" w:color="auto"/>
              <w:right w:val="nil"/>
            </w:tcBorders>
          </w:tcPr>
          <w:p w14:paraId="3E3F73DB" w14:textId="77777777" w:rsidR="008A7A8E" w:rsidRPr="00E72939" w:rsidRDefault="008A7A8E">
            <w:pPr>
              <w:spacing w:line="360" w:lineRule="auto"/>
            </w:pPr>
          </w:p>
        </w:tc>
      </w:tr>
      <w:tr w:rsidR="008A7A8E" w:rsidRPr="00E72939" w14:paraId="00D5C0C2" w14:textId="77777777" w:rsidTr="008A7A8E">
        <w:tc>
          <w:tcPr>
            <w:tcW w:w="9360" w:type="dxa"/>
            <w:tcBorders>
              <w:top w:val="single" w:sz="4" w:space="0" w:color="auto"/>
              <w:left w:val="nil"/>
              <w:bottom w:val="single" w:sz="4" w:space="0" w:color="auto"/>
              <w:right w:val="nil"/>
            </w:tcBorders>
          </w:tcPr>
          <w:p w14:paraId="46352B95" w14:textId="77777777" w:rsidR="008A7A8E" w:rsidRPr="00E72939" w:rsidRDefault="008A7A8E">
            <w:pPr>
              <w:spacing w:line="360" w:lineRule="auto"/>
            </w:pPr>
          </w:p>
        </w:tc>
      </w:tr>
      <w:tr w:rsidR="008A7A8E" w:rsidRPr="00E72939" w14:paraId="6438276A" w14:textId="77777777" w:rsidTr="008A7A8E">
        <w:tc>
          <w:tcPr>
            <w:tcW w:w="9360" w:type="dxa"/>
            <w:tcBorders>
              <w:top w:val="single" w:sz="4" w:space="0" w:color="auto"/>
              <w:left w:val="nil"/>
              <w:bottom w:val="single" w:sz="4" w:space="0" w:color="auto"/>
              <w:right w:val="nil"/>
            </w:tcBorders>
          </w:tcPr>
          <w:p w14:paraId="23508CD9" w14:textId="77777777" w:rsidR="008A7A8E" w:rsidRPr="00E72939" w:rsidRDefault="008A7A8E">
            <w:pPr>
              <w:spacing w:line="360" w:lineRule="auto"/>
            </w:pPr>
          </w:p>
        </w:tc>
      </w:tr>
      <w:bookmarkEnd w:id="34"/>
    </w:tbl>
    <w:p w14:paraId="5564E0C1" w14:textId="0AF7E8B4" w:rsidR="002E2145" w:rsidRPr="002E2145" w:rsidRDefault="002E2145" w:rsidP="007A1B19">
      <w:pPr>
        <w:rPr>
          <w:bCs/>
        </w:rPr>
      </w:pPr>
    </w:p>
    <w:sectPr w:rsidR="002E2145" w:rsidRPr="002E2145">
      <w:headerReference w:type="default" r:id="rId27"/>
      <w:footerReference w:type="default" r:id="rId28"/>
      <w:headerReference w:type="first" r:id="rId29"/>
      <w:footerReference w:type="first" r:id="rId3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7EF0" w14:textId="77777777" w:rsidR="005F222F" w:rsidRDefault="005F222F">
      <w:pPr>
        <w:spacing w:line="240" w:lineRule="auto"/>
      </w:pPr>
      <w:r>
        <w:separator/>
      </w:r>
    </w:p>
  </w:endnote>
  <w:endnote w:type="continuationSeparator" w:id="0">
    <w:p w14:paraId="1190697F" w14:textId="77777777" w:rsidR="005F222F" w:rsidRDefault="005F222F">
      <w:pPr>
        <w:spacing w:line="240" w:lineRule="auto"/>
      </w:pPr>
      <w:r>
        <w:continuationSeparator/>
      </w:r>
    </w:p>
  </w:endnote>
  <w:endnote w:type="continuationNotice" w:id="1">
    <w:p w14:paraId="6C5A216D" w14:textId="77777777" w:rsidR="005F222F" w:rsidRDefault="005F22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8956" w14:textId="77777777" w:rsidR="009F2B97" w:rsidRDefault="009F2B97">
    <w:pPr>
      <w:spacing w:before="240" w:after="240"/>
    </w:pPr>
  </w:p>
  <w:p w14:paraId="54735D24" w14:textId="08D5189B" w:rsidR="009F2B97" w:rsidRDefault="008231BF">
    <w:pP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F592" w14:textId="77777777" w:rsidR="009F2B97" w:rsidRDefault="008231BF">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36CD" w14:textId="77777777" w:rsidR="005F222F" w:rsidRDefault="005F222F">
      <w:pPr>
        <w:spacing w:line="240" w:lineRule="auto"/>
      </w:pPr>
      <w:r>
        <w:separator/>
      </w:r>
    </w:p>
  </w:footnote>
  <w:footnote w:type="continuationSeparator" w:id="0">
    <w:p w14:paraId="3E331F87" w14:textId="77777777" w:rsidR="005F222F" w:rsidRDefault="005F222F">
      <w:pPr>
        <w:spacing w:line="240" w:lineRule="auto"/>
      </w:pPr>
      <w:r>
        <w:continuationSeparator/>
      </w:r>
    </w:p>
  </w:footnote>
  <w:footnote w:type="continuationNotice" w:id="1">
    <w:p w14:paraId="1314B794" w14:textId="77777777" w:rsidR="005F222F" w:rsidRDefault="005F22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55A9" w14:textId="77777777" w:rsidR="009F2B97" w:rsidRDefault="009F2B97">
    <w:pPr>
      <w:spacing w:before="240"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4445" w14:textId="1E74F92F" w:rsidR="009F2B97" w:rsidRDefault="009F2B97">
    <w:pPr>
      <w:pStyle w:val="Heading2"/>
      <w:spacing w:before="240" w:after="240"/>
      <w:ind w:right="-720"/>
      <w:rPr>
        <w:b w:val="0"/>
        <w:szCs w:val="28"/>
      </w:rPr>
    </w:pPr>
  </w:p>
  <w:p w14:paraId="1367BA0D" w14:textId="5190C6C0" w:rsidR="009F2B97" w:rsidRDefault="009F2B97">
    <w:pPr>
      <w:rPr>
        <w:b/>
        <w:sz w:val="28"/>
        <w:szCs w:val="28"/>
      </w:rPr>
    </w:pPr>
    <w:bookmarkStart w:id="35" w:name="_hzj4p9c7ggq" w:colFirst="0" w:colLast="0"/>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24A"/>
    <w:multiLevelType w:val="multilevel"/>
    <w:tmpl w:val="90826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C62577"/>
    <w:multiLevelType w:val="multilevel"/>
    <w:tmpl w:val="F0023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183127"/>
    <w:multiLevelType w:val="hybridMultilevel"/>
    <w:tmpl w:val="A3CEB306"/>
    <w:lvl w:ilvl="0" w:tplc="9384AE4E">
      <w:start w:val="1"/>
      <w:numFmt w:val="upperRoman"/>
      <w:lvlText w:val="%1."/>
      <w:lvlJc w:val="left"/>
      <w:pPr>
        <w:ind w:left="540" w:hanging="540"/>
      </w:pPr>
      <w:rPr>
        <w:rFonts w:hint="default"/>
        <w:w w:val="100"/>
        <w:lang w:val="en-US" w:eastAsia="en-US" w:bidi="ar-SA"/>
      </w:rPr>
    </w:lvl>
    <w:lvl w:ilvl="1" w:tplc="5B10C95C">
      <w:start w:val="1"/>
      <w:numFmt w:val="decimal"/>
      <w:lvlText w:val="%2."/>
      <w:lvlJc w:val="left"/>
      <w:pPr>
        <w:ind w:left="460" w:hanging="360"/>
      </w:pPr>
      <w:rPr>
        <w:rFonts w:hint="default"/>
        <w:w w:val="100"/>
        <w:lang w:val="en-US" w:eastAsia="en-US" w:bidi="ar-SA"/>
      </w:rPr>
    </w:lvl>
    <w:lvl w:ilvl="2" w:tplc="7F3A325C">
      <w:start w:val="1"/>
      <w:numFmt w:val="lowerLetter"/>
      <w:lvlText w:val="%3."/>
      <w:lvlJc w:val="left"/>
      <w:pPr>
        <w:ind w:left="911" w:hanging="360"/>
      </w:pPr>
      <w:rPr>
        <w:rFonts w:hint="default"/>
        <w:spacing w:val="-1"/>
        <w:w w:val="100"/>
        <w:lang w:val="en-US" w:eastAsia="en-US" w:bidi="ar-SA"/>
      </w:rPr>
    </w:lvl>
    <w:lvl w:ilvl="3" w:tplc="3AE48C08">
      <w:numFmt w:val="bullet"/>
      <w:lvlText w:val="•"/>
      <w:lvlJc w:val="left"/>
      <w:pPr>
        <w:ind w:left="820" w:hanging="360"/>
      </w:pPr>
      <w:rPr>
        <w:rFonts w:hint="default"/>
        <w:lang w:val="en-US" w:eastAsia="en-US" w:bidi="ar-SA"/>
      </w:rPr>
    </w:lvl>
    <w:lvl w:ilvl="4" w:tplc="8ADC8CE6">
      <w:numFmt w:val="bullet"/>
      <w:lvlText w:val="•"/>
      <w:lvlJc w:val="left"/>
      <w:pPr>
        <w:ind w:left="920" w:hanging="360"/>
      </w:pPr>
      <w:rPr>
        <w:rFonts w:hint="default"/>
        <w:lang w:val="en-US" w:eastAsia="en-US" w:bidi="ar-SA"/>
      </w:rPr>
    </w:lvl>
    <w:lvl w:ilvl="5" w:tplc="B928ED18">
      <w:numFmt w:val="bullet"/>
      <w:lvlText w:val="•"/>
      <w:lvlJc w:val="left"/>
      <w:pPr>
        <w:ind w:left="2363" w:hanging="360"/>
      </w:pPr>
      <w:rPr>
        <w:rFonts w:hint="default"/>
        <w:lang w:val="en-US" w:eastAsia="en-US" w:bidi="ar-SA"/>
      </w:rPr>
    </w:lvl>
    <w:lvl w:ilvl="6" w:tplc="760C2A82">
      <w:numFmt w:val="bullet"/>
      <w:lvlText w:val="•"/>
      <w:lvlJc w:val="left"/>
      <w:pPr>
        <w:ind w:left="3806" w:hanging="360"/>
      </w:pPr>
      <w:rPr>
        <w:rFonts w:hint="default"/>
        <w:lang w:val="en-US" w:eastAsia="en-US" w:bidi="ar-SA"/>
      </w:rPr>
    </w:lvl>
    <w:lvl w:ilvl="7" w:tplc="02E0BD44">
      <w:numFmt w:val="bullet"/>
      <w:lvlText w:val="•"/>
      <w:lvlJc w:val="left"/>
      <w:pPr>
        <w:ind w:left="5250" w:hanging="360"/>
      </w:pPr>
      <w:rPr>
        <w:rFonts w:hint="default"/>
        <w:lang w:val="en-US" w:eastAsia="en-US" w:bidi="ar-SA"/>
      </w:rPr>
    </w:lvl>
    <w:lvl w:ilvl="8" w:tplc="8F506F38">
      <w:numFmt w:val="bullet"/>
      <w:lvlText w:val="•"/>
      <w:lvlJc w:val="left"/>
      <w:pPr>
        <w:ind w:left="6693" w:hanging="360"/>
      </w:pPr>
      <w:rPr>
        <w:rFonts w:hint="default"/>
        <w:lang w:val="en-US" w:eastAsia="en-US" w:bidi="ar-SA"/>
      </w:rPr>
    </w:lvl>
  </w:abstractNum>
  <w:abstractNum w:abstractNumId="3" w15:restartNumberingAfterBreak="0">
    <w:nsid w:val="09B34652"/>
    <w:multiLevelType w:val="hybridMultilevel"/>
    <w:tmpl w:val="FA845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C97232"/>
    <w:multiLevelType w:val="hybridMultilevel"/>
    <w:tmpl w:val="5A68DB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20C7E31"/>
    <w:multiLevelType w:val="multilevel"/>
    <w:tmpl w:val="05F849CE"/>
    <w:lvl w:ilvl="0">
      <w:start w:val="1"/>
      <w:numFmt w:val="bullet"/>
      <w:lvlText w:val="●"/>
      <w:lvlJc w:val="left"/>
      <w:pPr>
        <w:ind w:left="-720" w:hanging="360"/>
      </w:pPr>
      <w:rPr>
        <w:u w:val="none"/>
      </w:rPr>
    </w:lvl>
    <w:lvl w:ilvl="1">
      <w:start w:val="1"/>
      <w:numFmt w:val="bullet"/>
      <w:lvlText w:val="○"/>
      <w:lvlJc w:val="left"/>
      <w:pPr>
        <w:ind w:left="0" w:hanging="360"/>
      </w:pPr>
      <w:rPr>
        <w:u w:val="none"/>
      </w:rPr>
    </w:lvl>
    <w:lvl w:ilvl="2">
      <w:start w:val="1"/>
      <w:numFmt w:val="bullet"/>
      <w:lvlText w:val="■"/>
      <w:lvlJc w:val="left"/>
      <w:pPr>
        <w:ind w:left="720" w:hanging="360"/>
      </w:pPr>
      <w:rPr>
        <w:u w:val="none"/>
      </w:rPr>
    </w:lvl>
    <w:lvl w:ilvl="3">
      <w:start w:val="1"/>
      <w:numFmt w:val="bullet"/>
      <w:lvlText w:val="●"/>
      <w:lvlJc w:val="left"/>
      <w:pPr>
        <w:ind w:left="1440" w:hanging="360"/>
      </w:pPr>
      <w:rPr>
        <w:u w:val="none"/>
      </w:rPr>
    </w:lvl>
    <w:lvl w:ilvl="4">
      <w:start w:val="1"/>
      <w:numFmt w:val="bullet"/>
      <w:lvlText w:val="○"/>
      <w:lvlJc w:val="left"/>
      <w:pPr>
        <w:ind w:left="2160" w:hanging="360"/>
      </w:pPr>
      <w:rPr>
        <w:u w:val="none"/>
      </w:rPr>
    </w:lvl>
    <w:lvl w:ilvl="5">
      <w:start w:val="1"/>
      <w:numFmt w:val="bullet"/>
      <w:lvlText w:val="■"/>
      <w:lvlJc w:val="left"/>
      <w:pPr>
        <w:ind w:left="2880" w:hanging="360"/>
      </w:pPr>
      <w:rPr>
        <w:u w:val="none"/>
      </w:rPr>
    </w:lvl>
    <w:lvl w:ilvl="6">
      <w:start w:val="1"/>
      <w:numFmt w:val="bullet"/>
      <w:lvlText w:val="●"/>
      <w:lvlJc w:val="left"/>
      <w:pPr>
        <w:ind w:left="3600" w:hanging="360"/>
      </w:pPr>
      <w:rPr>
        <w:u w:val="none"/>
      </w:rPr>
    </w:lvl>
    <w:lvl w:ilvl="7">
      <w:start w:val="1"/>
      <w:numFmt w:val="bullet"/>
      <w:lvlText w:val="○"/>
      <w:lvlJc w:val="left"/>
      <w:pPr>
        <w:ind w:left="4320" w:hanging="360"/>
      </w:pPr>
      <w:rPr>
        <w:u w:val="none"/>
      </w:rPr>
    </w:lvl>
    <w:lvl w:ilvl="8">
      <w:start w:val="1"/>
      <w:numFmt w:val="bullet"/>
      <w:lvlText w:val="■"/>
      <w:lvlJc w:val="left"/>
      <w:pPr>
        <w:ind w:left="5040" w:hanging="360"/>
      </w:pPr>
      <w:rPr>
        <w:u w:val="none"/>
      </w:rPr>
    </w:lvl>
  </w:abstractNum>
  <w:abstractNum w:abstractNumId="6" w15:restartNumberingAfterBreak="0">
    <w:nsid w:val="1237069B"/>
    <w:multiLevelType w:val="multilevel"/>
    <w:tmpl w:val="36385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3F6AEB"/>
    <w:multiLevelType w:val="multilevel"/>
    <w:tmpl w:val="0B6C8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9D70B3"/>
    <w:multiLevelType w:val="multilevel"/>
    <w:tmpl w:val="AAB0A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3F00F1"/>
    <w:multiLevelType w:val="hybridMultilevel"/>
    <w:tmpl w:val="616A8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A34F84"/>
    <w:multiLevelType w:val="multilevel"/>
    <w:tmpl w:val="5DB69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765DF7"/>
    <w:multiLevelType w:val="hybridMultilevel"/>
    <w:tmpl w:val="A852E11C"/>
    <w:lvl w:ilvl="0" w:tplc="3CCA6FC8">
      <w:start w:val="1"/>
      <w:numFmt w:val="upperRoman"/>
      <w:lvlText w:val="%1."/>
      <w:lvlJc w:val="left"/>
      <w:pPr>
        <w:ind w:left="720" w:hanging="72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51F5D"/>
    <w:multiLevelType w:val="hybridMultilevel"/>
    <w:tmpl w:val="DC4CDC10"/>
    <w:lvl w:ilvl="0" w:tplc="D1261DA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9350AC"/>
    <w:multiLevelType w:val="multilevel"/>
    <w:tmpl w:val="33CEDCD4"/>
    <w:lvl w:ilvl="0">
      <w:start w:val="1"/>
      <w:numFmt w:val="bullet"/>
      <w:lvlText w:val="●"/>
      <w:lvlJc w:val="left"/>
      <w:pPr>
        <w:ind w:left="1260" w:hanging="360"/>
      </w:pPr>
      <w:rPr>
        <w:u w:val="none"/>
      </w:rPr>
    </w:lvl>
    <w:lvl w:ilvl="1">
      <w:start w:val="1"/>
      <w:numFmt w:val="bullet"/>
      <w:lvlText w:val="○"/>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
      <w:lvlJc w:val="left"/>
      <w:pPr>
        <w:ind w:left="6300" w:hanging="360"/>
      </w:pPr>
      <w:rPr>
        <w:u w:val="none"/>
      </w:rPr>
    </w:lvl>
    <w:lvl w:ilvl="8">
      <w:start w:val="1"/>
      <w:numFmt w:val="bullet"/>
      <w:lvlText w:val="■"/>
      <w:lvlJc w:val="left"/>
      <w:pPr>
        <w:ind w:left="7020" w:hanging="360"/>
      </w:pPr>
      <w:rPr>
        <w:u w:val="none"/>
      </w:rPr>
    </w:lvl>
  </w:abstractNum>
  <w:abstractNum w:abstractNumId="14" w15:restartNumberingAfterBreak="0">
    <w:nsid w:val="291A7F2B"/>
    <w:multiLevelType w:val="hybridMultilevel"/>
    <w:tmpl w:val="C3E00E1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882C76"/>
    <w:multiLevelType w:val="multilevel"/>
    <w:tmpl w:val="C9405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D0964C3"/>
    <w:multiLevelType w:val="multilevel"/>
    <w:tmpl w:val="C408F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4563FD"/>
    <w:multiLevelType w:val="multilevel"/>
    <w:tmpl w:val="54744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94018CF"/>
    <w:multiLevelType w:val="hybridMultilevel"/>
    <w:tmpl w:val="A56C93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3F2FAF"/>
    <w:multiLevelType w:val="hybridMultilevel"/>
    <w:tmpl w:val="D760F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6049D4"/>
    <w:multiLevelType w:val="multilevel"/>
    <w:tmpl w:val="1CB22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446366"/>
    <w:multiLevelType w:val="hybridMultilevel"/>
    <w:tmpl w:val="308AA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082275"/>
    <w:multiLevelType w:val="hybridMultilevel"/>
    <w:tmpl w:val="47107E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1041A"/>
    <w:multiLevelType w:val="hybridMultilevel"/>
    <w:tmpl w:val="07D61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EF3D5B"/>
    <w:multiLevelType w:val="hybridMultilevel"/>
    <w:tmpl w:val="0B3EB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3D1F87"/>
    <w:multiLevelType w:val="hybridMultilevel"/>
    <w:tmpl w:val="60EA7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7053ED"/>
    <w:multiLevelType w:val="multilevel"/>
    <w:tmpl w:val="C016B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1873EB3"/>
    <w:multiLevelType w:val="multilevel"/>
    <w:tmpl w:val="15D4C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655E93"/>
    <w:multiLevelType w:val="multilevel"/>
    <w:tmpl w:val="E9227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852467"/>
    <w:multiLevelType w:val="hybridMultilevel"/>
    <w:tmpl w:val="635C3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813DBC"/>
    <w:multiLevelType w:val="hybridMultilevel"/>
    <w:tmpl w:val="4AC24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A2ABD"/>
    <w:multiLevelType w:val="multilevel"/>
    <w:tmpl w:val="B5B45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43083C"/>
    <w:multiLevelType w:val="hybridMultilevel"/>
    <w:tmpl w:val="0962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0065D"/>
    <w:multiLevelType w:val="hybridMultilevel"/>
    <w:tmpl w:val="2F5E99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E3A7A"/>
    <w:multiLevelType w:val="hybridMultilevel"/>
    <w:tmpl w:val="1C2AD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74C1E"/>
    <w:multiLevelType w:val="hybridMultilevel"/>
    <w:tmpl w:val="B05C63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F72ACB"/>
    <w:multiLevelType w:val="multilevel"/>
    <w:tmpl w:val="E1A06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45126EF"/>
    <w:multiLevelType w:val="hybridMultilevel"/>
    <w:tmpl w:val="B706F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0F1748"/>
    <w:multiLevelType w:val="hybridMultilevel"/>
    <w:tmpl w:val="0C24338A"/>
    <w:lvl w:ilvl="0" w:tplc="04090015">
      <w:start w:val="1"/>
      <w:numFmt w:val="upp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75517E93"/>
    <w:multiLevelType w:val="hybridMultilevel"/>
    <w:tmpl w:val="88D018F6"/>
    <w:lvl w:ilvl="0" w:tplc="F02C5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D6FAE"/>
    <w:multiLevelType w:val="hybridMultilevel"/>
    <w:tmpl w:val="164011D0"/>
    <w:lvl w:ilvl="0" w:tplc="7774FC7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04564488">
    <w:abstractNumId w:val="1"/>
  </w:num>
  <w:num w:numId="2" w16cid:durableId="799609130">
    <w:abstractNumId w:val="7"/>
  </w:num>
  <w:num w:numId="3" w16cid:durableId="658119763">
    <w:abstractNumId w:val="28"/>
  </w:num>
  <w:num w:numId="4" w16cid:durableId="45764051">
    <w:abstractNumId w:val="31"/>
  </w:num>
  <w:num w:numId="5" w16cid:durableId="1357269601">
    <w:abstractNumId w:val="8"/>
  </w:num>
  <w:num w:numId="6" w16cid:durableId="1439718524">
    <w:abstractNumId w:val="15"/>
  </w:num>
  <w:num w:numId="7" w16cid:durableId="1611476569">
    <w:abstractNumId w:val="27"/>
  </w:num>
  <w:num w:numId="8" w16cid:durableId="708384409">
    <w:abstractNumId w:val="26"/>
  </w:num>
  <w:num w:numId="9" w16cid:durableId="135339684">
    <w:abstractNumId w:val="16"/>
  </w:num>
  <w:num w:numId="10" w16cid:durableId="582571202">
    <w:abstractNumId w:val="36"/>
  </w:num>
  <w:num w:numId="11" w16cid:durableId="795678654">
    <w:abstractNumId w:val="20"/>
  </w:num>
  <w:num w:numId="12" w16cid:durableId="1116943766">
    <w:abstractNumId w:val="6"/>
  </w:num>
  <w:num w:numId="13" w16cid:durableId="259340449">
    <w:abstractNumId w:val="0"/>
  </w:num>
  <w:num w:numId="14" w16cid:durableId="1881241733">
    <w:abstractNumId w:val="10"/>
  </w:num>
  <w:num w:numId="15" w16cid:durableId="841703212">
    <w:abstractNumId w:val="17"/>
  </w:num>
  <w:num w:numId="16" w16cid:durableId="1928927634">
    <w:abstractNumId w:val="5"/>
  </w:num>
  <w:num w:numId="17" w16cid:durableId="752703556">
    <w:abstractNumId w:val="30"/>
  </w:num>
  <w:num w:numId="18" w16cid:durableId="836385495">
    <w:abstractNumId w:val="9"/>
  </w:num>
  <w:num w:numId="19" w16cid:durableId="2146508694">
    <w:abstractNumId w:val="2"/>
  </w:num>
  <w:num w:numId="20" w16cid:durableId="1424229408">
    <w:abstractNumId w:val="32"/>
  </w:num>
  <w:num w:numId="21" w16cid:durableId="1631940926">
    <w:abstractNumId w:val="38"/>
  </w:num>
  <w:num w:numId="22" w16cid:durableId="1010330557">
    <w:abstractNumId w:val="33"/>
  </w:num>
  <w:num w:numId="23" w16cid:durableId="347490133">
    <w:abstractNumId w:val="21"/>
  </w:num>
  <w:num w:numId="24" w16cid:durableId="1814440555">
    <w:abstractNumId w:val="3"/>
  </w:num>
  <w:num w:numId="25" w16cid:durableId="1981154193">
    <w:abstractNumId w:val="4"/>
  </w:num>
  <w:num w:numId="26" w16cid:durableId="139814171">
    <w:abstractNumId w:val="13"/>
  </w:num>
  <w:num w:numId="27" w16cid:durableId="1227227898">
    <w:abstractNumId w:val="25"/>
  </w:num>
  <w:num w:numId="28" w16cid:durableId="515923866">
    <w:abstractNumId w:val="37"/>
  </w:num>
  <w:num w:numId="29" w16cid:durableId="1684897578">
    <w:abstractNumId w:val="23"/>
  </w:num>
  <w:num w:numId="30" w16cid:durableId="1122847671">
    <w:abstractNumId w:val="35"/>
  </w:num>
  <w:num w:numId="31" w16cid:durableId="1028875392">
    <w:abstractNumId w:val="14"/>
  </w:num>
  <w:num w:numId="32" w16cid:durableId="1498226451">
    <w:abstractNumId w:val="18"/>
  </w:num>
  <w:num w:numId="33" w16cid:durableId="1296331981">
    <w:abstractNumId w:val="22"/>
  </w:num>
  <w:num w:numId="34" w16cid:durableId="332536492">
    <w:abstractNumId w:val="39"/>
  </w:num>
  <w:num w:numId="35" w16cid:durableId="2000958499">
    <w:abstractNumId w:val="12"/>
  </w:num>
  <w:num w:numId="36" w16cid:durableId="1975716258">
    <w:abstractNumId w:val="40"/>
  </w:num>
  <w:num w:numId="37" w16cid:durableId="1003043813">
    <w:abstractNumId w:val="34"/>
  </w:num>
  <w:num w:numId="38" w16cid:durableId="1132166543">
    <w:abstractNumId w:val="11"/>
  </w:num>
  <w:num w:numId="39" w16cid:durableId="1583954152">
    <w:abstractNumId w:val="19"/>
  </w:num>
  <w:num w:numId="40" w16cid:durableId="447118189">
    <w:abstractNumId w:val="24"/>
  </w:num>
  <w:num w:numId="41" w16cid:durableId="4765795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97"/>
    <w:rsid w:val="00006BA7"/>
    <w:rsid w:val="00007507"/>
    <w:rsid w:val="00007D2A"/>
    <w:rsid w:val="00015733"/>
    <w:rsid w:val="00016F6F"/>
    <w:rsid w:val="0002104B"/>
    <w:rsid w:val="00021A68"/>
    <w:rsid w:val="00025218"/>
    <w:rsid w:val="00030461"/>
    <w:rsid w:val="00033A5C"/>
    <w:rsid w:val="00034643"/>
    <w:rsid w:val="00037738"/>
    <w:rsid w:val="00037961"/>
    <w:rsid w:val="00037C79"/>
    <w:rsid w:val="00037F42"/>
    <w:rsid w:val="0004061D"/>
    <w:rsid w:val="00045DF6"/>
    <w:rsid w:val="000468DF"/>
    <w:rsid w:val="00050D42"/>
    <w:rsid w:val="00052B4D"/>
    <w:rsid w:val="0005370A"/>
    <w:rsid w:val="000540D7"/>
    <w:rsid w:val="00061456"/>
    <w:rsid w:val="0006255F"/>
    <w:rsid w:val="00065634"/>
    <w:rsid w:val="000676DF"/>
    <w:rsid w:val="000679DD"/>
    <w:rsid w:val="00070A38"/>
    <w:rsid w:val="00072181"/>
    <w:rsid w:val="0007237B"/>
    <w:rsid w:val="000731DF"/>
    <w:rsid w:val="000746F1"/>
    <w:rsid w:val="00074ED3"/>
    <w:rsid w:val="0007670A"/>
    <w:rsid w:val="000819CB"/>
    <w:rsid w:val="0008232B"/>
    <w:rsid w:val="00085050"/>
    <w:rsid w:val="00087FEF"/>
    <w:rsid w:val="0009026B"/>
    <w:rsid w:val="00093DBA"/>
    <w:rsid w:val="000A14B6"/>
    <w:rsid w:val="000A49C0"/>
    <w:rsid w:val="000A70CA"/>
    <w:rsid w:val="000A7859"/>
    <w:rsid w:val="000B059A"/>
    <w:rsid w:val="000B05B6"/>
    <w:rsid w:val="000B28FC"/>
    <w:rsid w:val="000B466F"/>
    <w:rsid w:val="000B5B08"/>
    <w:rsid w:val="000B6127"/>
    <w:rsid w:val="000B68FD"/>
    <w:rsid w:val="000B6C44"/>
    <w:rsid w:val="000C0555"/>
    <w:rsid w:val="000C4A3C"/>
    <w:rsid w:val="000C4B4E"/>
    <w:rsid w:val="000C624A"/>
    <w:rsid w:val="000C7048"/>
    <w:rsid w:val="000D17B1"/>
    <w:rsid w:val="000D2472"/>
    <w:rsid w:val="000D28C6"/>
    <w:rsid w:val="000D3D6A"/>
    <w:rsid w:val="000D6E1F"/>
    <w:rsid w:val="000D7651"/>
    <w:rsid w:val="000E21B5"/>
    <w:rsid w:val="000E37E2"/>
    <w:rsid w:val="000E3DDB"/>
    <w:rsid w:val="000E40A4"/>
    <w:rsid w:val="000E4D1E"/>
    <w:rsid w:val="000E6D8A"/>
    <w:rsid w:val="000E72D5"/>
    <w:rsid w:val="000F13B4"/>
    <w:rsid w:val="000F208E"/>
    <w:rsid w:val="000F45D5"/>
    <w:rsid w:val="000F48DF"/>
    <w:rsid w:val="000F4D4F"/>
    <w:rsid w:val="000F673B"/>
    <w:rsid w:val="00102D1E"/>
    <w:rsid w:val="00102F9A"/>
    <w:rsid w:val="00106A7F"/>
    <w:rsid w:val="00106F65"/>
    <w:rsid w:val="00107EE3"/>
    <w:rsid w:val="001126B2"/>
    <w:rsid w:val="0011688A"/>
    <w:rsid w:val="0011727B"/>
    <w:rsid w:val="00117627"/>
    <w:rsid w:val="00120803"/>
    <w:rsid w:val="0012437E"/>
    <w:rsid w:val="00124480"/>
    <w:rsid w:val="001332C0"/>
    <w:rsid w:val="00137D90"/>
    <w:rsid w:val="00141F25"/>
    <w:rsid w:val="00144961"/>
    <w:rsid w:val="00144A74"/>
    <w:rsid w:val="00145091"/>
    <w:rsid w:val="001455EC"/>
    <w:rsid w:val="00147547"/>
    <w:rsid w:val="00151E91"/>
    <w:rsid w:val="00151FA8"/>
    <w:rsid w:val="00152470"/>
    <w:rsid w:val="00152EE2"/>
    <w:rsid w:val="00155D9A"/>
    <w:rsid w:val="00157A88"/>
    <w:rsid w:val="001600B4"/>
    <w:rsid w:val="00161C62"/>
    <w:rsid w:val="00165680"/>
    <w:rsid w:val="00166273"/>
    <w:rsid w:val="001713DB"/>
    <w:rsid w:val="00173818"/>
    <w:rsid w:val="00174B4E"/>
    <w:rsid w:val="00176EB4"/>
    <w:rsid w:val="00176F78"/>
    <w:rsid w:val="001774C2"/>
    <w:rsid w:val="00177DCE"/>
    <w:rsid w:val="00180BB5"/>
    <w:rsid w:val="00181EC7"/>
    <w:rsid w:val="00181FF9"/>
    <w:rsid w:val="001826CB"/>
    <w:rsid w:val="00182AF9"/>
    <w:rsid w:val="001833ED"/>
    <w:rsid w:val="00183404"/>
    <w:rsid w:val="001835BA"/>
    <w:rsid w:val="00183E72"/>
    <w:rsid w:val="001845BC"/>
    <w:rsid w:val="00191F2A"/>
    <w:rsid w:val="00192F85"/>
    <w:rsid w:val="00193F12"/>
    <w:rsid w:val="00193FE9"/>
    <w:rsid w:val="0019619B"/>
    <w:rsid w:val="00197689"/>
    <w:rsid w:val="001A0B0E"/>
    <w:rsid w:val="001A0F48"/>
    <w:rsid w:val="001A2045"/>
    <w:rsid w:val="001A20A9"/>
    <w:rsid w:val="001A3C82"/>
    <w:rsid w:val="001A49A3"/>
    <w:rsid w:val="001A6FBC"/>
    <w:rsid w:val="001A7E51"/>
    <w:rsid w:val="001B03FA"/>
    <w:rsid w:val="001B054C"/>
    <w:rsid w:val="001B46AE"/>
    <w:rsid w:val="001B50E4"/>
    <w:rsid w:val="001B5B2B"/>
    <w:rsid w:val="001B679A"/>
    <w:rsid w:val="001B7816"/>
    <w:rsid w:val="001C3BFA"/>
    <w:rsid w:val="001C3DD8"/>
    <w:rsid w:val="001C4EFE"/>
    <w:rsid w:val="001C508D"/>
    <w:rsid w:val="001D0AFA"/>
    <w:rsid w:val="001D2B1C"/>
    <w:rsid w:val="001D5331"/>
    <w:rsid w:val="001D537A"/>
    <w:rsid w:val="001D6EFD"/>
    <w:rsid w:val="001E0038"/>
    <w:rsid w:val="001E03B9"/>
    <w:rsid w:val="001E0446"/>
    <w:rsid w:val="001E0C10"/>
    <w:rsid w:val="001E111E"/>
    <w:rsid w:val="001E147E"/>
    <w:rsid w:val="001E2E2B"/>
    <w:rsid w:val="001E3B9D"/>
    <w:rsid w:val="001E41B7"/>
    <w:rsid w:val="001E4562"/>
    <w:rsid w:val="001E468B"/>
    <w:rsid w:val="001E5ADE"/>
    <w:rsid w:val="001E6530"/>
    <w:rsid w:val="001E6F57"/>
    <w:rsid w:val="001F0BDD"/>
    <w:rsid w:val="001F2625"/>
    <w:rsid w:val="001F48FB"/>
    <w:rsid w:val="001F4D2F"/>
    <w:rsid w:val="001F6EC1"/>
    <w:rsid w:val="002035F1"/>
    <w:rsid w:val="002048A8"/>
    <w:rsid w:val="00212722"/>
    <w:rsid w:val="002143B0"/>
    <w:rsid w:val="0021475D"/>
    <w:rsid w:val="00215DF6"/>
    <w:rsid w:val="002201C0"/>
    <w:rsid w:val="00223D4A"/>
    <w:rsid w:val="00223E15"/>
    <w:rsid w:val="002256BB"/>
    <w:rsid w:val="00225F81"/>
    <w:rsid w:val="00227C23"/>
    <w:rsid w:val="002301C6"/>
    <w:rsid w:val="002301F8"/>
    <w:rsid w:val="00230A7A"/>
    <w:rsid w:val="0023245E"/>
    <w:rsid w:val="00233829"/>
    <w:rsid w:val="002339A3"/>
    <w:rsid w:val="0023477C"/>
    <w:rsid w:val="00235B54"/>
    <w:rsid w:val="00236D56"/>
    <w:rsid w:val="002375F1"/>
    <w:rsid w:val="00240AEE"/>
    <w:rsid w:val="00240F78"/>
    <w:rsid w:val="00246A6B"/>
    <w:rsid w:val="00247416"/>
    <w:rsid w:val="002476F6"/>
    <w:rsid w:val="002503FC"/>
    <w:rsid w:val="00252275"/>
    <w:rsid w:val="002527D4"/>
    <w:rsid w:val="0025365A"/>
    <w:rsid w:val="00253B28"/>
    <w:rsid w:val="00253BAF"/>
    <w:rsid w:val="00253FBC"/>
    <w:rsid w:val="00254D90"/>
    <w:rsid w:val="00261504"/>
    <w:rsid w:val="00262DC3"/>
    <w:rsid w:val="00264800"/>
    <w:rsid w:val="0026527F"/>
    <w:rsid w:val="002663B9"/>
    <w:rsid w:val="00266D51"/>
    <w:rsid w:val="0027040B"/>
    <w:rsid w:val="00272B9C"/>
    <w:rsid w:val="0027439C"/>
    <w:rsid w:val="0027480E"/>
    <w:rsid w:val="002748D3"/>
    <w:rsid w:val="00274ED1"/>
    <w:rsid w:val="0027686F"/>
    <w:rsid w:val="00281DF2"/>
    <w:rsid w:val="002840B3"/>
    <w:rsid w:val="002860A6"/>
    <w:rsid w:val="00286937"/>
    <w:rsid w:val="00291BCC"/>
    <w:rsid w:val="00291C53"/>
    <w:rsid w:val="00293F0D"/>
    <w:rsid w:val="00295D4C"/>
    <w:rsid w:val="002A029D"/>
    <w:rsid w:val="002A0717"/>
    <w:rsid w:val="002A356A"/>
    <w:rsid w:val="002A4613"/>
    <w:rsid w:val="002A59B3"/>
    <w:rsid w:val="002A70F6"/>
    <w:rsid w:val="002A7D9C"/>
    <w:rsid w:val="002B01A8"/>
    <w:rsid w:val="002B22C0"/>
    <w:rsid w:val="002B374B"/>
    <w:rsid w:val="002B5170"/>
    <w:rsid w:val="002B620E"/>
    <w:rsid w:val="002B78DB"/>
    <w:rsid w:val="002C175A"/>
    <w:rsid w:val="002C4D42"/>
    <w:rsid w:val="002C4EF4"/>
    <w:rsid w:val="002C5761"/>
    <w:rsid w:val="002C5993"/>
    <w:rsid w:val="002C59EF"/>
    <w:rsid w:val="002C7D0B"/>
    <w:rsid w:val="002D42EC"/>
    <w:rsid w:val="002D51FE"/>
    <w:rsid w:val="002D66B6"/>
    <w:rsid w:val="002E1007"/>
    <w:rsid w:val="002E198B"/>
    <w:rsid w:val="002E2145"/>
    <w:rsid w:val="002E3468"/>
    <w:rsid w:val="002E3E7B"/>
    <w:rsid w:val="002E5322"/>
    <w:rsid w:val="002E58FA"/>
    <w:rsid w:val="002F13FA"/>
    <w:rsid w:val="002F17F6"/>
    <w:rsid w:val="002F1E30"/>
    <w:rsid w:val="002F376D"/>
    <w:rsid w:val="00305017"/>
    <w:rsid w:val="003053A7"/>
    <w:rsid w:val="00306980"/>
    <w:rsid w:val="00307EC6"/>
    <w:rsid w:val="003105C1"/>
    <w:rsid w:val="00310795"/>
    <w:rsid w:val="00310CC2"/>
    <w:rsid w:val="003117A8"/>
    <w:rsid w:val="00312058"/>
    <w:rsid w:val="003122F2"/>
    <w:rsid w:val="00312E58"/>
    <w:rsid w:val="003148E6"/>
    <w:rsid w:val="003149A1"/>
    <w:rsid w:val="0031566D"/>
    <w:rsid w:val="00317212"/>
    <w:rsid w:val="0032003A"/>
    <w:rsid w:val="003219B7"/>
    <w:rsid w:val="00326308"/>
    <w:rsid w:val="00326F60"/>
    <w:rsid w:val="00326FDD"/>
    <w:rsid w:val="00327124"/>
    <w:rsid w:val="00331A82"/>
    <w:rsid w:val="00333ED6"/>
    <w:rsid w:val="003359FA"/>
    <w:rsid w:val="00336E26"/>
    <w:rsid w:val="00336F60"/>
    <w:rsid w:val="003402F8"/>
    <w:rsid w:val="00340362"/>
    <w:rsid w:val="00340EFD"/>
    <w:rsid w:val="00342692"/>
    <w:rsid w:val="00342916"/>
    <w:rsid w:val="00343036"/>
    <w:rsid w:val="00343EAE"/>
    <w:rsid w:val="0034529C"/>
    <w:rsid w:val="00345B3D"/>
    <w:rsid w:val="00346204"/>
    <w:rsid w:val="00350100"/>
    <w:rsid w:val="003518E1"/>
    <w:rsid w:val="003529AA"/>
    <w:rsid w:val="00353216"/>
    <w:rsid w:val="00357AA3"/>
    <w:rsid w:val="003616E6"/>
    <w:rsid w:val="00362555"/>
    <w:rsid w:val="00362905"/>
    <w:rsid w:val="00365709"/>
    <w:rsid w:val="00366050"/>
    <w:rsid w:val="0037247C"/>
    <w:rsid w:val="003743C4"/>
    <w:rsid w:val="00374430"/>
    <w:rsid w:val="00380D11"/>
    <w:rsid w:val="00383470"/>
    <w:rsid w:val="003839F8"/>
    <w:rsid w:val="00384627"/>
    <w:rsid w:val="00384BA9"/>
    <w:rsid w:val="00385BBA"/>
    <w:rsid w:val="00386960"/>
    <w:rsid w:val="0039110C"/>
    <w:rsid w:val="00391AE2"/>
    <w:rsid w:val="003A0266"/>
    <w:rsid w:val="003A17E8"/>
    <w:rsid w:val="003A18F6"/>
    <w:rsid w:val="003A2A2E"/>
    <w:rsid w:val="003A2CF0"/>
    <w:rsid w:val="003A54B4"/>
    <w:rsid w:val="003A5745"/>
    <w:rsid w:val="003A57EB"/>
    <w:rsid w:val="003A6B8E"/>
    <w:rsid w:val="003A714B"/>
    <w:rsid w:val="003A7C01"/>
    <w:rsid w:val="003B031E"/>
    <w:rsid w:val="003B055E"/>
    <w:rsid w:val="003B2E1D"/>
    <w:rsid w:val="003B3388"/>
    <w:rsid w:val="003B3ECF"/>
    <w:rsid w:val="003B51BB"/>
    <w:rsid w:val="003B6525"/>
    <w:rsid w:val="003B78BD"/>
    <w:rsid w:val="003C0504"/>
    <w:rsid w:val="003C0652"/>
    <w:rsid w:val="003C1112"/>
    <w:rsid w:val="003C364E"/>
    <w:rsid w:val="003C533A"/>
    <w:rsid w:val="003C574D"/>
    <w:rsid w:val="003C62C7"/>
    <w:rsid w:val="003C676B"/>
    <w:rsid w:val="003D37BE"/>
    <w:rsid w:val="003D7B23"/>
    <w:rsid w:val="003E070D"/>
    <w:rsid w:val="003E07A7"/>
    <w:rsid w:val="003E250E"/>
    <w:rsid w:val="003E3310"/>
    <w:rsid w:val="003E47A7"/>
    <w:rsid w:val="003E48F4"/>
    <w:rsid w:val="003E5CD7"/>
    <w:rsid w:val="003E7195"/>
    <w:rsid w:val="003E7A0E"/>
    <w:rsid w:val="003F240D"/>
    <w:rsid w:val="003F2CC4"/>
    <w:rsid w:val="003F4176"/>
    <w:rsid w:val="003F4B1D"/>
    <w:rsid w:val="003F52A9"/>
    <w:rsid w:val="003F5AE7"/>
    <w:rsid w:val="003F626C"/>
    <w:rsid w:val="003F71F9"/>
    <w:rsid w:val="003F7C54"/>
    <w:rsid w:val="00401415"/>
    <w:rsid w:val="00402DB9"/>
    <w:rsid w:val="004034C6"/>
    <w:rsid w:val="00404005"/>
    <w:rsid w:val="00404469"/>
    <w:rsid w:val="004047F6"/>
    <w:rsid w:val="00404E98"/>
    <w:rsid w:val="0040531B"/>
    <w:rsid w:val="00406E1E"/>
    <w:rsid w:val="0040734A"/>
    <w:rsid w:val="004123C1"/>
    <w:rsid w:val="00413A8C"/>
    <w:rsid w:val="0041781C"/>
    <w:rsid w:val="00420F63"/>
    <w:rsid w:val="00424DF5"/>
    <w:rsid w:val="00424E35"/>
    <w:rsid w:val="00425E5A"/>
    <w:rsid w:val="00432129"/>
    <w:rsid w:val="00432FB7"/>
    <w:rsid w:val="00435CCB"/>
    <w:rsid w:val="00437DB0"/>
    <w:rsid w:val="00440C9F"/>
    <w:rsid w:val="0044184C"/>
    <w:rsid w:val="00442260"/>
    <w:rsid w:val="004440BC"/>
    <w:rsid w:val="0044426D"/>
    <w:rsid w:val="004443D1"/>
    <w:rsid w:val="00444658"/>
    <w:rsid w:val="00444696"/>
    <w:rsid w:val="004450B5"/>
    <w:rsid w:val="00445282"/>
    <w:rsid w:val="00446AF1"/>
    <w:rsid w:val="0045075D"/>
    <w:rsid w:val="00453598"/>
    <w:rsid w:val="00454E68"/>
    <w:rsid w:val="00457E77"/>
    <w:rsid w:val="004612E6"/>
    <w:rsid w:val="00461FA3"/>
    <w:rsid w:val="004630FF"/>
    <w:rsid w:val="00463C0B"/>
    <w:rsid w:val="00463E04"/>
    <w:rsid w:val="00465467"/>
    <w:rsid w:val="004654C6"/>
    <w:rsid w:val="00470ECF"/>
    <w:rsid w:val="00471ABC"/>
    <w:rsid w:val="00473E2B"/>
    <w:rsid w:val="00476276"/>
    <w:rsid w:val="004765A3"/>
    <w:rsid w:val="00480582"/>
    <w:rsid w:val="004810E6"/>
    <w:rsid w:val="00481839"/>
    <w:rsid w:val="004827CE"/>
    <w:rsid w:val="004833CE"/>
    <w:rsid w:val="0048646A"/>
    <w:rsid w:val="00486F07"/>
    <w:rsid w:val="00487523"/>
    <w:rsid w:val="00487FFB"/>
    <w:rsid w:val="00491A09"/>
    <w:rsid w:val="0049326A"/>
    <w:rsid w:val="00495C23"/>
    <w:rsid w:val="004974E5"/>
    <w:rsid w:val="004A276E"/>
    <w:rsid w:val="004A27FB"/>
    <w:rsid w:val="004A5C68"/>
    <w:rsid w:val="004A609D"/>
    <w:rsid w:val="004A6945"/>
    <w:rsid w:val="004B098A"/>
    <w:rsid w:val="004B0B32"/>
    <w:rsid w:val="004B4351"/>
    <w:rsid w:val="004B4D0C"/>
    <w:rsid w:val="004B5932"/>
    <w:rsid w:val="004B5C50"/>
    <w:rsid w:val="004C49E4"/>
    <w:rsid w:val="004C6557"/>
    <w:rsid w:val="004D1C1F"/>
    <w:rsid w:val="004D4122"/>
    <w:rsid w:val="004D4C6D"/>
    <w:rsid w:val="004D5D6A"/>
    <w:rsid w:val="004D6149"/>
    <w:rsid w:val="004E16DD"/>
    <w:rsid w:val="004E2BF3"/>
    <w:rsid w:val="004E2D0E"/>
    <w:rsid w:val="004E3D43"/>
    <w:rsid w:val="004E4BE4"/>
    <w:rsid w:val="004E4F8D"/>
    <w:rsid w:val="004E5197"/>
    <w:rsid w:val="004E520F"/>
    <w:rsid w:val="004E7510"/>
    <w:rsid w:val="004E7881"/>
    <w:rsid w:val="004F0CA0"/>
    <w:rsid w:val="004F1E6A"/>
    <w:rsid w:val="004F222B"/>
    <w:rsid w:val="004F2768"/>
    <w:rsid w:val="004F37B5"/>
    <w:rsid w:val="004F4AE8"/>
    <w:rsid w:val="004F4C2B"/>
    <w:rsid w:val="004F5318"/>
    <w:rsid w:val="004F5B27"/>
    <w:rsid w:val="004F63F8"/>
    <w:rsid w:val="004F6724"/>
    <w:rsid w:val="004F6894"/>
    <w:rsid w:val="004F71AF"/>
    <w:rsid w:val="005033AF"/>
    <w:rsid w:val="005034FB"/>
    <w:rsid w:val="00504844"/>
    <w:rsid w:val="00505E6C"/>
    <w:rsid w:val="00511232"/>
    <w:rsid w:val="00511421"/>
    <w:rsid w:val="00511E8D"/>
    <w:rsid w:val="0051283A"/>
    <w:rsid w:val="00512B61"/>
    <w:rsid w:val="00513D88"/>
    <w:rsid w:val="0051583A"/>
    <w:rsid w:val="00516645"/>
    <w:rsid w:val="00516E5E"/>
    <w:rsid w:val="0051721A"/>
    <w:rsid w:val="005178CB"/>
    <w:rsid w:val="0051793D"/>
    <w:rsid w:val="00520AB9"/>
    <w:rsid w:val="00521AFC"/>
    <w:rsid w:val="00524920"/>
    <w:rsid w:val="00530ED8"/>
    <w:rsid w:val="00531049"/>
    <w:rsid w:val="00536B5A"/>
    <w:rsid w:val="00540C8F"/>
    <w:rsid w:val="00540CE2"/>
    <w:rsid w:val="0054253B"/>
    <w:rsid w:val="005451E8"/>
    <w:rsid w:val="005466FA"/>
    <w:rsid w:val="005473D7"/>
    <w:rsid w:val="00553D77"/>
    <w:rsid w:val="00555B65"/>
    <w:rsid w:val="00555BCC"/>
    <w:rsid w:val="005563AF"/>
    <w:rsid w:val="00557253"/>
    <w:rsid w:val="00557E55"/>
    <w:rsid w:val="0056046D"/>
    <w:rsid w:val="00560C53"/>
    <w:rsid w:val="00565EED"/>
    <w:rsid w:val="00567499"/>
    <w:rsid w:val="00570987"/>
    <w:rsid w:val="00570D12"/>
    <w:rsid w:val="00571197"/>
    <w:rsid w:val="00574A65"/>
    <w:rsid w:val="00575AEC"/>
    <w:rsid w:val="00575F0F"/>
    <w:rsid w:val="00575F89"/>
    <w:rsid w:val="00577B78"/>
    <w:rsid w:val="00577D13"/>
    <w:rsid w:val="00577EBD"/>
    <w:rsid w:val="00577FDC"/>
    <w:rsid w:val="005806D9"/>
    <w:rsid w:val="00580CF3"/>
    <w:rsid w:val="00584CF8"/>
    <w:rsid w:val="00585EC4"/>
    <w:rsid w:val="00586D15"/>
    <w:rsid w:val="00587C79"/>
    <w:rsid w:val="00587EB3"/>
    <w:rsid w:val="00594BD8"/>
    <w:rsid w:val="00594D25"/>
    <w:rsid w:val="005953DF"/>
    <w:rsid w:val="00595646"/>
    <w:rsid w:val="005A0B1D"/>
    <w:rsid w:val="005A1808"/>
    <w:rsid w:val="005A1B4A"/>
    <w:rsid w:val="005A4DF4"/>
    <w:rsid w:val="005A64C4"/>
    <w:rsid w:val="005A76F1"/>
    <w:rsid w:val="005A7D78"/>
    <w:rsid w:val="005B116B"/>
    <w:rsid w:val="005B161B"/>
    <w:rsid w:val="005B1CA5"/>
    <w:rsid w:val="005B3A72"/>
    <w:rsid w:val="005B6E6C"/>
    <w:rsid w:val="005B6F88"/>
    <w:rsid w:val="005B720E"/>
    <w:rsid w:val="005B758C"/>
    <w:rsid w:val="005C0A1C"/>
    <w:rsid w:val="005C4B6C"/>
    <w:rsid w:val="005C6723"/>
    <w:rsid w:val="005C6D04"/>
    <w:rsid w:val="005C6EAB"/>
    <w:rsid w:val="005D1783"/>
    <w:rsid w:val="005D274F"/>
    <w:rsid w:val="005D2C93"/>
    <w:rsid w:val="005D30BA"/>
    <w:rsid w:val="005D417C"/>
    <w:rsid w:val="005D53EE"/>
    <w:rsid w:val="005D7AF0"/>
    <w:rsid w:val="005E09EC"/>
    <w:rsid w:val="005E28B3"/>
    <w:rsid w:val="005E67E1"/>
    <w:rsid w:val="005F222F"/>
    <w:rsid w:val="005F38DE"/>
    <w:rsid w:val="005F4BBB"/>
    <w:rsid w:val="005F4C7D"/>
    <w:rsid w:val="005F59CB"/>
    <w:rsid w:val="005F5A81"/>
    <w:rsid w:val="0060095C"/>
    <w:rsid w:val="006009A9"/>
    <w:rsid w:val="00600A10"/>
    <w:rsid w:val="0060163A"/>
    <w:rsid w:val="00602127"/>
    <w:rsid w:val="006031A6"/>
    <w:rsid w:val="00603318"/>
    <w:rsid w:val="00603866"/>
    <w:rsid w:val="006065EC"/>
    <w:rsid w:val="00607A02"/>
    <w:rsid w:val="00612787"/>
    <w:rsid w:val="00613878"/>
    <w:rsid w:val="00614FAE"/>
    <w:rsid w:val="00616475"/>
    <w:rsid w:val="006178EF"/>
    <w:rsid w:val="00617A1D"/>
    <w:rsid w:val="00621CBF"/>
    <w:rsid w:val="00622118"/>
    <w:rsid w:val="00630140"/>
    <w:rsid w:val="00632E24"/>
    <w:rsid w:val="00634310"/>
    <w:rsid w:val="00635503"/>
    <w:rsid w:val="00637E8F"/>
    <w:rsid w:val="00642F41"/>
    <w:rsid w:val="00643903"/>
    <w:rsid w:val="00643D46"/>
    <w:rsid w:val="00643E20"/>
    <w:rsid w:val="00644A1D"/>
    <w:rsid w:val="0064550D"/>
    <w:rsid w:val="00645B12"/>
    <w:rsid w:val="006466AF"/>
    <w:rsid w:val="006468AB"/>
    <w:rsid w:val="00646A76"/>
    <w:rsid w:val="006476BD"/>
    <w:rsid w:val="00647BB7"/>
    <w:rsid w:val="0065052B"/>
    <w:rsid w:val="00652203"/>
    <w:rsid w:val="00652B52"/>
    <w:rsid w:val="0065557E"/>
    <w:rsid w:val="00656B45"/>
    <w:rsid w:val="00657907"/>
    <w:rsid w:val="0066382F"/>
    <w:rsid w:val="00664D10"/>
    <w:rsid w:val="006663B4"/>
    <w:rsid w:val="00667DB7"/>
    <w:rsid w:val="00671C8B"/>
    <w:rsid w:val="0067374A"/>
    <w:rsid w:val="00675166"/>
    <w:rsid w:val="006801F1"/>
    <w:rsid w:val="0068258B"/>
    <w:rsid w:val="00683357"/>
    <w:rsid w:val="00685D04"/>
    <w:rsid w:val="0068666F"/>
    <w:rsid w:val="00690559"/>
    <w:rsid w:val="006912AE"/>
    <w:rsid w:val="00691909"/>
    <w:rsid w:val="00694791"/>
    <w:rsid w:val="00697E0F"/>
    <w:rsid w:val="006A0659"/>
    <w:rsid w:val="006A06F5"/>
    <w:rsid w:val="006A1E8F"/>
    <w:rsid w:val="006A3F8D"/>
    <w:rsid w:val="006A4D68"/>
    <w:rsid w:val="006A76E4"/>
    <w:rsid w:val="006B1AA6"/>
    <w:rsid w:val="006B30BC"/>
    <w:rsid w:val="006B4525"/>
    <w:rsid w:val="006B685C"/>
    <w:rsid w:val="006B6D5F"/>
    <w:rsid w:val="006C2E0D"/>
    <w:rsid w:val="006C36AB"/>
    <w:rsid w:val="006C370C"/>
    <w:rsid w:val="006C6439"/>
    <w:rsid w:val="006D0156"/>
    <w:rsid w:val="006D164B"/>
    <w:rsid w:val="006D1755"/>
    <w:rsid w:val="006D18E4"/>
    <w:rsid w:val="006D4B52"/>
    <w:rsid w:val="006D5199"/>
    <w:rsid w:val="006D539D"/>
    <w:rsid w:val="006D5643"/>
    <w:rsid w:val="006D6D6A"/>
    <w:rsid w:val="006E220C"/>
    <w:rsid w:val="006E2CF0"/>
    <w:rsid w:val="006E535F"/>
    <w:rsid w:val="006E5F41"/>
    <w:rsid w:val="006E76FD"/>
    <w:rsid w:val="006E7A64"/>
    <w:rsid w:val="006F1170"/>
    <w:rsid w:val="006F13DE"/>
    <w:rsid w:val="006F2D05"/>
    <w:rsid w:val="006F36FC"/>
    <w:rsid w:val="006F45CB"/>
    <w:rsid w:val="007009B1"/>
    <w:rsid w:val="00701427"/>
    <w:rsid w:val="00702077"/>
    <w:rsid w:val="00702915"/>
    <w:rsid w:val="00703B5C"/>
    <w:rsid w:val="0070608B"/>
    <w:rsid w:val="00707975"/>
    <w:rsid w:val="007113E6"/>
    <w:rsid w:val="007114F8"/>
    <w:rsid w:val="00712402"/>
    <w:rsid w:val="0071370D"/>
    <w:rsid w:val="007142CD"/>
    <w:rsid w:val="007147D9"/>
    <w:rsid w:val="00714FFB"/>
    <w:rsid w:val="0071713A"/>
    <w:rsid w:val="00717344"/>
    <w:rsid w:val="00721E6C"/>
    <w:rsid w:val="007236B1"/>
    <w:rsid w:val="007252AA"/>
    <w:rsid w:val="0072643C"/>
    <w:rsid w:val="00727911"/>
    <w:rsid w:val="007315D3"/>
    <w:rsid w:val="007330FA"/>
    <w:rsid w:val="00733919"/>
    <w:rsid w:val="00733F5E"/>
    <w:rsid w:val="00737580"/>
    <w:rsid w:val="0073773E"/>
    <w:rsid w:val="00740009"/>
    <w:rsid w:val="007420AD"/>
    <w:rsid w:val="007503C7"/>
    <w:rsid w:val="00750966"/>
    <w:rsid w:val="007510E8"/>
    <w:rsid w:val="007516C9"/>
    <w:rsid w:val="00752753"/>
    <w:rsid w:val="007531BA"/>
    <w:rsid w:val="0075397D"/>
    <w:rsid w:val="00753B06"/>
    <w:rsid w:val="007541E4"/>
    <w:rsid w:val="0075551E"/>
    <w:rsid w:val="00755C78"/>
    <w:rsid w:val="00756718"/>
    <w:rsid w:val="00756A87"/>
    <w:rsid w:val="0076263B"/>
    <w:rsid w:val="007633E7"/>
    <w:rsid w:val="00763FA7"/>
    <w:rsid w:val="00765F36"/>
    <w:rsid w:val="0077580E"/>
    <w:rsid w:val="00776EBF"/>
    <w:rsid w:val="007770A2"/>
    <w:rsid w:val="00777782"/>
    <w:rsid w:val="00780C0E"/>
    <w:rsid w:val="00785896"/>
    <w:rsid w:val="00786745"/>
    <w:rsid w:val="00791030"/>
    <w:rsid w:val="00794C03"/>
    <w:rsid w:val="007952B5"/>
    <w:rsid w:val="00795EBF"/>
    <w:rsid w:val="007968C2"/>
    <w:rsid w:val="007A1B19"/>
    <w:rsid w:val="007A2B7A"/>
    <w:rsid w:val="007A46DD"/>
    <w:rsid w:val="007A4C19"/>
    <w:rsid w:val="007A53E4"/>
    <w:rsid w:val="007B234F"/>
    <w:rsid w:val="007B34B6"/>
    <w:rsid w:val="007B3EF5"/>
    <w:rsid w:val="007B4305"/>
    <w:rsid w:val="007B4DEC"/>
    <w:rsid w:val="007B5007"/>
    <w:rsid w:val="007B5447"/>
    <w:rsid w:val="007B6B2F"/>
    <w:rsid w:val="007C1708"/>
    <w:rsid w:val="007C408F"/>
    <w:rsid w:val="007C4BB3"/>
    <w:rsid w:val="007C7646"/>
    <w:rsid w:val="007D257C"/>
    <w:rsid w:val="007D2CEF"/>
    <w:rsid w:val="007D2D24"/>
    <w:rsid w:val="007D3F5B"/>
    <w:rsid w:val="007D496F"/>
    <w:rsid w:val="007D5CF1"/>
    <w:rsid w:val="007D7477"/>
    <w:rsid w:val="007E21CE"/>
    <w:rsid w:val="007E23F4"/>
    <w:rsid w:val="007E3343"/>
    <w:rsid w:val="007E52F4"/>
    <w:rsid w:val="007E551B"/>
    <w:rsid w:val="007E7F40"/>
    <w:rsid w:val="007F1278"/>
    <w:rsid w:val="007F59BF"/>
    <w:rsid w:val="007F68EC"/>
    <w:rsid w:val="00800827"/>
    <w:rsid w:val="008028B7"/>
    <w:rsid w:val="00803A2E"/>
    <w:rsid w:val="00803DAC"/>
    <w:rsid w:val="00811B35"/>
    <w:rsid w:val="008122C8"/>
    <w:rsid w:val="00813EC2"/>
    <w:rsid w:val="008150F8"/>
    <w:rsid w:val="00817A1F"/>
    <w:rsid w:val="00820768"/>
    <w:rsid w:val="00822FFB"/>
    <w:rsid w:val="008231BF"/>
    <w:rsid w:val="0082339C"/>
    <w:rsid w:val="00824CAC"/>
    <w:rsid w:val="008253FA"/>
    <w:rsid w:val="00825668"/>
    <w:rsid w:val="00825C87"/>
    <w:rsid w:val="00827228"/>
    <w:rsid w:val="00827D0F"/>
    <w:rsid w:val="00830A69"/>
    <w:rsid w:val="008322F0"/>
    <w:rsid w:val="00832FA9"/>
    <w:rsid w:val="008337F7"/>
    <w:rsid w:val="00834540"/>
    <w:rsid w:val="00834A9A"/>
    <w:rsid w:val="00835904"/>
    <w:rsid w:val="00836243"/>
    <w:rsid w:val="00840B43"/>
    <w:rsid w:val="00843311"/>
    <w:rsid w:val="008508B5"/>
    <w:rsid w:val="008520AB"/>
    <w:rsid w:val="0085330E"/>
    <w:rsid w:val="0085486A"/>
    <w:rsid w:val="00856E68"/>
    <w:rsid w:val="008579CD"/>
    <w:rsid w:val="00857E78"/>
    <w:rsid w:val="008624AE"/>
    <w:rsid w:val="00862DE8"/>
    <w:rsid w:val="00864222"/>
    <w:rsid w:val="00866A46"/>
    <w:rsid w:val="00866B37"/>
    <w:rsid w:val="00872810"/>
    <w:rsid w:val="00873771"/>
    <w:rsid w:val="00873D95"/>
    <w:rsid w:val="008741F9"/>
    <w:rsid w:val="00880352"/>
    <w:rsid w:val="0088102C"/>
    <w:rsid w:val="00883ECB"/>
    <w:rsid w:val="00884E69"/>
    <w:rsid w:val="00885085"/>
    <w:rsid w:val="008860DD"/>
    <w:rsid w:val="00887287"/>
    <w:rsid w:val="008872B5"/>
    <w:rsid w:val="008879F1"/>
    <w:rsid w:val="0089010E"/>
    <w:rsid w:val="008912A3"/>
    <w:rsid w:val="00891D03"/>
    <w:rsid w:val="00892D76"/>
    <w:rsid w:val="008934E9"/>
    <w:rsid w:val="0089459B"/>
    <w:rsid w:val="0089611B"/>
    <w:rsid w:val="008964C2"/>
    <w:rsid w:val="008A2D88"/>
    <w:rsid w:val="008A2E02"/>
    <w:rsid w:val="008A3848"/>
    <w:rsid w:val="008A4290"/>
    <w:rsid w:val="008A4C54"/>
    <w:rsid w:val="008A4CCA"/>
    <w:rsid w:val="008A6A8B"/>
    <w:rsid w:val="008A763E"/>
    <w:rsid w:val="008A7A8E"/>
    <w:rsid w:val="008B1AEA"/>
    <w:rsid w:val="008B2993"/>
    <w:rsid w:val="008B3417"/>
    <w:rsid w:val="008B3DBC"/>
    <w:rsid w:val="008B452F"/>
    <w:rsid w:val="008B4EEB"/>
    <w:rsid w:val="008B5F63"/>
    <w:rsid w:val="008B612E"/>
    <w:rsid w:val="008B63C7"/>
    <w:rsid w:val="008B7883"/>
    <w:rsid w:val="008B7D29"/>
    <w:rsid w:val="008C05C1"/>
    <w:rsid w:val="008C10F6"/>
    <w:rsid w:val="008C24EE"/>
    <w:rsid w:val="008C33EB"/>
    <w:rsid w:val="008C48FE"/>
    <w:rsid w:val="008C508B"/>
    <w:rsid w:val="008C7BFB"/>
    <w:rsid w:val="008C7D1A"/>
    <w:rsid w:val="008D0B51"/>
    <w:rsid w:val="008D0CBB"/>
    <w:rsid w:val="008D168A"/>
    <w:rsid w:val="008D1FCB"/>
    <w:rsid w:val="008D21EB"/>
    <w:rsid w:val="008D6A71"/>
    <w:rsid w:val="008E2B2E"/>
    <w:rsid w:val="008E7C90"/>
    <w:rsid w:val="008F0A14"/>
    <w:rsid w:val="008F27AF"/>
    <w:rsid w:val="008F29CB"/>
    <w:rsid w:val="008F7343"/>
    <w:rsid w:val="009003D0"/>
    <w:rsid w:val="009005D6"/>
    <w:rsid w:val="00903692"/>
    <w:rsid w:val="0090431F"/>
    <w:rsid w:val="00904689"/>
    <w:rsid w:val="00904F3C"/>
    <w:rsid w:val="00905F90"/>
    <w:rsid w:val="00910901"/>
    <w:rsid w:val="0091480A"/>
    <w:rsid w:val="009151FF"/>
    <w:rsid w:val="00920D44"/>
    <w:rsid w:val="00922128"/>
    <w:rsid w:val="00922509"/>
    <w:rsid w:val="009232BF"/>
    <w:rsid w:val="00926A49"/>
    <w:rsid w:val="00926BB7"/>
    <w:rsid w:val="00926BC5"/>
    <w:rsid w:val="00931C54"/>
    <w:rsid w:val="00931E78"/>
    <w:rsid w:val="00932418"/>
    <w:rsid w:val="00932787"/>
    <w:rsid w:val="009329CA"/>
    <w:rsid w:val="0093315F"/>
    <w:rsid w:val="009338F1"/>
    <w:rsid w:val="00937907"/>
    <w:rsid w:val="00941545"/>
    <w:rsid w:val="00941E0F"/>
    <w:rsid w:val="00943EEB"/>
    <w:rsid w:val="00946F6F"/>
    <w:rsid w:val="00951730"/>
    <w:rsid w:val="00953080"/>
    <w:rsid w:val="00955657"/>
    <w:rsid w:val="00955B55"/>
    <w:rsid w:val="009560F2"/>
    <w:rsid w:val="00956C10"/>
    <w:rsid w:val="0096034F"/>
    <w:rsid w:val="00960F11"/>
    <w:rsid w:val="009641A3"/>
    <w:rsid w:val="0097161F"/>
    <w:rsid w:val="00972659"/>
    <w:rsid w:val="009753E6"/>
    <w:rsid w:val="00980F05"/>
    <w:rsid w:val="0098182D"/>
    <w:rsid w:val="0098251B"/>
    <w:rsid w:val="00983F56"/>
    <w:rsid w:val="009848E8"/>
    <w:rsid w:val="00984D8D"/>
    <w:rsid w:val="009852FA"/>
    <w:rsid w:val="009860B6"/>
    <w:rsid w:val="00986B28"/>
    <w:rsid w:val="00990957"/>
    <w:rsid w:val="0099153F"/>
    <w:rsid w:val="00992160"/>
    <w:rsid w:val="009921AC"/>
    <w:rsid w:val="00992618"/>
    <w:rsid w:val="00994987"/>
    <w:rsid w:val="009A0932"/>
    <w:rsid w:val="009A220D"/>
    <w:rsid w:val="009A4CBF"/>
    <w:rsid w:val="009A5A9F"/>
    <w:rsid w:val="009A65A0"/>
    <w:rsid w:val="009A67B1"/>
    <w:rsid w:val="009A67DD"/>
    <w:rsid w:val="009B0D0E"/>
    <w:rsid w:val="009B24B8"/>
    <w:rsid w:val="009B6A85"/>
    <w:rsid w:val="009B755A"/>
    <w:rsid w:val="009B7B8E"/>
    <w:rsid w:val="009C0831"/>
    <w:rsid w:val="009C4360"/>
    <w:rsid w:val="009C4779"/>
    <w:rsid w:val="009C4E02"/>
    <w:rsid w:val="009C68FC"/>
    <w:rsid w:val="009C78D5"/>
    <w:rsid w:val="009C7B01"/>
    <w:rsid w:val="009D1E74"/>
    <w:rsid w:val="009D22C4"/>
    <w:rsid w:val="009D7949"/>
    <w:rsid w:val="009E0E60"/>
    <w:rsid w:val="009E2365"/>
    <w:rsid w:val="009E5705"/>
    <w:rsid w:val="009F24E8"/>
    <w:rsid w:val="009F2B97"/>
    <w:rsid w:val="009F4314"/>
    <w:rsid w:val="009F4539"/>
    <w:rsid w:val="009F4667"/>
    <w:rsid w:val="009F6719"/>
    <w:rsid w:val="009F71C3"/>
    <w:rsid w:val="00A004E5"/>
    <w:rsid w:val="00A02877"/>
    <w:rsid w:val="00A02BEA"/>
    <w:rsid w:val="00A02E16"/>
    <w:rsid w:val="00A02F03"/>
    <w:rsid w:val="00A036CD"/>
    <w:rsid w:val="00A03FA5"/>
    <w:rsid w:val="00A047F9"/>
    <w:rsid w:val="00A04DC9"/>
    <w:rsid w:val="00A05DD5"/>
    <w:rsid w:val="00A061BA"/>
    <w:rsid w:val="00A076D7"/>
    <w:rsid w:val="00A07BB2"/>
    <w:rsid w:val="00A1212F"/>
    <w:rsid w:val="00A123E7"/>
    <w:rsid w:val="00A13103"/>
    <w:rsid w:val="00A16F82"/>
    <w:rsid w:val="00A17A26"/>
    <w:rsid w:val="00A2020C"/>
    <w:rsid w:val="00A213E2"/>
    <w:rsid w:val="00A21BA1"/>
    <w:rsid w:val="00A268A4"/>
    <w:rsid w:val="00A31037"/>
    <w:rsid w:val="00A340A5"/>
    <w:rsid w:val="00A3411F"/>
    <w:rsid w:val="00A34987"/>
    <w:rsid w:val="00A34D1B"/>
    <w:rsid w:val="00A378D6"/>
    <w:rsid w:val="00A37EAC"/>
    <w:rsid w:val="00A41648"/>
    <w:rsid w:val="00A45DF2"/>
    <w:rsid w:val="00A45F4E"/>
    <w:rsid w:val="00A46598"/>
    <w:rsid w:val="00A468CF"/>
    <w:rsid w:val="00A478EE"/>
    <w:rsid w:val="00A47C6A"/>
    <w:rsid w:val="00A5293D"/>
    <w:rsid w:val="00A5337E"/>
    <w:rsid w:val="00A53AF9"/>
    <w:rsid w:val="00A542CA"/>
    <w:rsid w:val="00A5576F"/>
    <w:rsid w:val="00A5594A"/>
    <w:rsid w:val="00A56793"/>
    <w:rsid w:val="00A56CC7"/>
    <w:rsid w:val="00A570FF"/>
    <w:rsid w:val="00A6135E"/>
    <w:rsid w:val="00A63863"/>
    <w:rsid w:val="00A644CA"/>
    <w:rsid w:val="00A648EC"/>
    <w:rsid w:val="00A64CBF"/>
    <w:rsid w:val="00A64DC8"/>
    <w:rsid w:val="00A72AA0"/>
    <w:rsid w:val="00A73509"/>
    <w:rsid w:val="00A7396D"/>
    <w:rsid w:val="00A75C60"/>
    <w:rsid w:val="00A777EB"/>
    <w:rsid w:val="00A77983"/>
    <w:rsid w:val="00A8205D"/>
    <w:rsid w:val="00A8209F"/>
    <w:rsid w:val="00A825E3"/>
    <w:rsid w:val="00A83EF7"/>
    <w:rsid w:val="00A856B0"/>
    <w:rsid w:val="00A879CC"/>
    <w:rsid w:val="00A87B00"/>
    <w:rsid w:val="00A91192"/>
    <w:rsid w:val="00A9269F"/>
    <w:rsid w:val="00A976FC"/>
    <w:rsid w:val="00AA213A"/>
    <w:rsid w:val="00AA2296"/>
    <w:rsid w:val="00AA2938"/>
    <w:rsid w:val="00AA2B81"/>
    <w:rsid w:val="00AA51F4"/>
    <w:rsid w:val="00AA5B3A"/>
    <w:rsid w:val="00AA6D0C"/>
    <w:rsid w:val="00AA74D2"/>
    <w:rsid w:val="00AA7D67"/>
    <w:rsid w:val="00AB0CDF"/>
    <w:rsid w:val="00AB2056"/>
    <w:rsid w:val="00AB3B74"/>
    <w:rsid w:val="00AB3CCD"/>
    <w:rsid w:val="00AB72A0"/>
    <w:rsid w:val="00AC2157"/>
    <w:rsid w:val="00AC3A66"/>
    <w:rsid w:val="00AC60BF"/>
    <w:rsid w:val="00AC6681"/>
    <w:rsid w:val="00AD2E6D"/>
    <w:rsid w:val="00AD5ECB"/>
    <w:rsid w:val="00AD692D"/>
    <w:rsid w:val="00AE1B66"/>
    <w:rsid w:val="00AE3258"/>
    <w:rsid w:val="00AE3F30"/>
    <w:rsid w:val="00AE4A70"/>
    <w:rsid w:val="00AE5120"/>
    <w:rsid w:val="00AF02E2"/>
    <w:rsid w:val="00AF2499"/>
    <w:rsid w:val="00AF2FD4"/>
    <w:rsid w:val="00AF6147"/>
    <w:rsid w:val="00AF71CC"/>
    <w:rsid w:val="00B01339"/>
    <w:rsid w:val="00B0245B"/>
    <w:rsid w:val="00B03324"/>
    <w:rsid w:val="00B04545"/>
    <w:rsid w:val="00B063AC"/>
    <w:rsid w:val="00B10210"/>
    <w:rsid w:val="00B1181E"/>
    <w:rsid w:val="00B12FBF"/>
    <w:rsid w:val="00B171DA"/>
    <w:rsid w:val="00B17EAB"/>
    <w:rsid w:val="00B20A5F"/>
    <w:rsid w:val="00B2109D"/>
    <w:rsid w:val="00B2479D"/>
    <w:rsid w:val="00B26162"/>
    <w:rsid w:val="00B301F0"/>
    <w:rsid w:val="00B326D8"/>
    <w:rsid w:val="00B34096"/>
    <w:rsid w:val="00B3542E"/>
    <w:rsid w:val="00B36F63"/>
    <w:rsid w:val="00B3726A"/>
    <w:rsid w:val="00B37BAF"/>
    <w:rsid w:val="00B429FB"/>
    <w:rsid w:val="00B43215"/>
    <w:rsid w:val="00B43AF0"/>
    <w:rsid w:val="00B479D7"/>
    <w:rsid w:val="00B47DD9"/>
    <w:rsid w:val="00B50E47"/>
    <w:rsid w:val="00B527E5"/>
    <w:rsid w:val="00B53F16"/>
    <w:rsid w:val="00B54E5E"/>
    <w:rsid w:val="00B55A54"/>
    <w:rsid w:val="00B5606F"/>
    <w:rsid w:val="00B570BD"/>
    <w:rsid w:val="00B60375"/>
    <w:rsid w:val="00B633AF"/>
    <w:rsid w:val="00B644B1"/>
    <w:rsid w:val="00B650AD"/>
    <w:rsid w:val="00B6521C"/>
    <w:rsid w:val="00B71691"/>
    <w:rsid w:val="00B74631"/>
    <w:rsid w:val="00B764A4"/>
    <w:rsid w:val="00B77711"/>
    <w:rsid w:val="00B808BA"/>
    <w:rsid w:val="00B8426E"/>
    <w:rsid w:val="00B859DF"/>
    <w:rsid w:val="00B85B3B"/>
    <w:rsid w:val="00B8649E"/>
    <w:rsid w:val="00B868ED"/>
    <w:rsid w:val="00B87172"/>
    <w:rsid w:val="00B87A64"/>
    <w:rsid w:val="00B90CDC"/>
    <w:rsid w:val="00B95186"/>
    <w:rsid w:val="00B960D2"/>
    <w:rsid w:val="00B9629F"/>
    <w:rsid w:val="00B97374"/>
    <w:rsid w:val="00BA0819"/>
    <w:rsid w:val="00BA3B2F"/>
    <w:rsid w:val="00BA590A"/>
    <w:rsid w:val="00BA6722"/>
    <w:rsid w:val="00BA6C0A"/>
    <w:rsid w:val="00BB08EE"/>
    <w:rsid w:val="00BB207F"/>
    <w:rsid w:val="00BB2360"/>
    <w:rsid w:val="00BB5259"/>
    <w:rsid w:val="00BB5D5A"/>
    <w:rsid w:val="00BB6691"/>
    <w:rsid w:val="00BC47C1"/>
    <w:rsid w:val="00BD1C88"/>
    <w:rsid w:val="00BD2E69"/>
    <w:rsid w:val="00BD571F"/>
    <w:rsid w:val="00BE0C6D"/>
    <w:rsid w:val="00BE102B"/>
    <w:rsid w:val="00BE12C7"/>
    <w:rsid w:val="00BE5A98"/>
    <w:rsid w:val="00BE5BA5"/>
    <w:rsid w:val="00BE751F"/>
    <w:rsid w:val="00BE7A68"/>
    <w:rsid w:val="00BF11E8"/>
    <w:rsid w:val="00BF2944"/>
    <w:rsid w:val="00BF360C"/>
    <w:rsid w:val="00BF6C2D"/>
    <w:rsid w:val="00BF79AF"/>
    <w:rsid w:val="00C00959"/>
    <w:rsid w:val="00C0384B"/>
    <w:rsid w:val="00C03F59"/>
    <w:rsid w:val="00C04460"/>
    <w:rsid w:val="00C05379"/>
    <w:rsid w:val="00C065A9"/>
    <w:rsid w:val="00C07310"/>
    <w:rsid w:val="00C078EA"/>
    <w:rsid w:val="00C110CE"/>
    <w:rsid w:val="00C15E8E"/>
    <w:rsid w:val="00C1668D"/>
    <w:rsid w:val="00C17635"/>
    <w:rsid w:val="00C22CA9"/>
    <w:rsid w:val="00C23C0D"/>
    <w:rsid w:val="00C24B5F"/>
    <w:rsid w:val="00C24C9D"/>
    <w:rsid w:val="00C25DD0"/>
    <w:rsid w:val="00C27DBF"/>
    <w:rsid w:val="00C34506"/>
    <w:rsid w:val="00C3550D"/>
    <w:rsid w:val="00C35C97"/>
    <w:rsid w:val="00C36065"/>
    <w:rsid w:val="00C37BBB"/>
    <w:rsid w:val="00C37BE9"/>
    <w:rsid w:val="00C416E0"/>
    <w:rsid w:val="00C438A4"/>
    <w:rsid w:val="00C44014"/>
    <w:rsid w:val="00C443D5"/>
    <w:rsid w:val="00C45B68"/>
    <w:rsid w:val="00C45DA1"/>
    <w:rsid w:val="00C46792"/>
    <w:rsid w:val="00C50696"/>
    <w:rsid w:val="00C51F57"/>
    <w:rsid w:val="00C52DEE"/>
    <w:rsid w:val="00C55EFC"/>
    <w:rsid w:val="00C561BC"/>
    <w:rsid w:val="00C610F9"/>
    <w:rsid w:val="00C6133F"/>
    <w:rsid w:val="00C61D83"/>
    <w:rsid w:val="00C6271F"/>
    <w:rsid w:val="00C64365"/>
    <w:rsid w:val="00C66402"/>
    <w:rsid w:val="00C67C26"/>
    <w:rsid w:val="00C67E51"/>
    <w:rsid w:val="00C728FE"/>
    <w:rsid w:val="00C751A7"/>
    <w:rsid w:val="00C75E31"/>
    <w:rsid w:val="00C81E91"/>
    <w:rsid w:val="00C84AB6"/>
    <w:rsid w:val="00C87E2C"/>
    <w:rsid w:val="00C903A6"/>
    <w:rsid w:val="00C92618"/>
    <w:rsid w:val="00C93119"/>
    <w:rsid w:val="00C95323"/>
    <w:rsid w:val="00C95D43"/>
    <w:rsid w:val="00C96D0E"/>
    <w:rsid w:val="00C979A6"/>
    <w:rsid w:val="00C97A66"/>
    <w:rsid w:val="00C97E57"/>
    <w:rsid w:val="00CA0004"/>
    <w:rsid w:val="00CA22E2"/>
    <w:rsid w:val="00CA413F"/>
    <w:rsid w:val="00CA4993"/>
    <w:rsid w:val="00CA4FCC"/>
    <w:rsid w:val="00CA502F"/>
    <w:rsid w:val="00CA5C7D"/>
    <w:rsid w:val="00CA6E8C"/>
    <w:rsid w:val="00CB0988"/>
    <w:rsid w:val="00CB5BAC"/>
    <w:rsid w:val="00CB650C"/>
    <w:rsid w:val="00CC033F"/>
    <w:rsid w:val="00CC0490"/>
    <w:rsid w:val="00CC1D3D"/>
    <w:rsid w:val="00CC256C"/>
    <w:rsid w:val="00CC2786"/>
    <w:rsid w:val="00CC290B"/>
    <w:rsid w:val="00CC5C3F"/>
    <w:rsid w:val="00CC6895"/>
    <w:rsid w:val="00CC6EAF"/>
    <w:rsid w:val="00CD2CCE"/>
    <w:rsid w:val="00CD2D56"/>
    <w:rsid w:val="00CD34B8"/>
    <w:rsid w:val="00CD3DB8"/>
    <w:rsid w:val="00CD54B6"/>
    <w:rsid w:val="00CD610B"/>
    <w:rsid w:val="00CD6896"/>
    <w:rsid w:val="00CD7344"/>
    <w:rsid w:val="00CD7354"/>
    <w:rsid w:val="00CE0A74"/>
    <w:rsid w:val="00CE0AE3"/>
    <w:rsid w:val="00CE205A"/>
    <w:rsid w:val="00CE2C7D"/>
    <w:rsid w:val="00CE385C"/>
    <w:rsid w:val="00CE3FE3"/>
    <w:rsid w:val="00CF06BA"/>
    <w:rsid w:val="00CF2326"/>
    <w:rsid w:val="00CF2B49"/>
    <w:rsid w:val="00CF3310"/>
    <w:rsid w:val="00CF3778"/>
    <w:rsid w:val="00CF3E7C"/>
    <w:rsid w:val="00CF3F3E"/>
    <w:rsid w:val="00CF595B"/>
    <w:rsid w:val="00CF6AB4"/>
    <w:rsid w:val="00CF7602"/>
    <w:rsid w:val="00CF772B"/>
    <w:rsid w:val="00CF7E29"/>
    <w:rsid w:val="00D00A73"/>
    <w:rsid w:val="00D01435"/>
    <w:rsid w:val="00D01BA2"/>
    <w:rsid w:val="00D028B0"/>
    <w:rsid w:val="00D04183"/>
    <w:rsid w:val="00D05B87"/>
    <w:rsid w:val="00D065EF"/>
    <w:rsid w:val="00D106A2"/>
    <w:rsid w:val="00D14391"/>
    <w:rsid w:val="00D14DBF"/>
    <w:rsid w:val="00D20F76"/>
    <w:rsid w:val="00D21033"/>
    <w:rsid w:val="00D22BF5"/>
    <w:rsid w:val="00D2382D"/>
    <w:rsid w:val="00D2573E"/>
    <w:rsid w:val="00D27DCE"/>
    <w:rsid w:val="00D32AA2"/>
    <w:rsid w:val="00D33104"/>
    <w:rsid w:val="00D34D70"/>
    <w:rsid w:val="00D357D5"/>
    <w:rsid w:val="00D35AF0"/>
    <w:rsid w:val="00D363AE"/>
    <w:rsid w:val="00D366AB"/>
    <w:rsid w:val="00D37121"/>
    <w:rsid w:val="00D40601"/>
    <w:rsid w:val="00D41541"/>
    <w:rsid w:val="00D418D9"/>
    <w:rsid w:val="00D42B06"/>
    <w:rsid w:val="00D45C8D"/>
    <w:rsid w:val="00D463E5"/>
    <w:rsid w:val="00D50B6E"/>
    <w:rsid w:val="00D51247"/>
    <w:rsid w:val="00D51520"/>
    <w:rsid w:val="00D539DF"/>
    <w:rsid w:val="00D53C34"/>
    <w:rsid w:val="00D54112"/>
    <w:rsid w:val="00D545EB"/>
    <w:rsid w:val="00D549CE"/>
    <w:rsid w:val="00D54CC9"/>
    <w:rsid w:val="00D56C2B"/>
    <w:rsid w:val="00D56CCE"/>
    <w:rsid w:val="00D572CB"/>
    <w:rsid w:val="00D617DC"/>
    <w:rsid w:val="00D61ACE"/>
    <w:rsid w:val="00D62E14"/>
    <w:rsid w:val="00D63EE5"/>
    <w:rsid w:val="00D6520D"/>
    <w:rsid w:val="00D65445"/>
    <w:rsid w:val="00D66504"/>
    <w:rsid w:val="00D66FF9"/>
    <w:rsid w:val="00D67BC6"/>
    <w:rsid w:val="00D70886"/>
    <w:rsid w:val="00D72BB8"/>
    <w:rsid w:val="00D72F11"/>
    <w:rsid w:val="00D736CB"/>
    <w:rsid w:val="00D74282"/>
    <w:rsid w:val="00D749AC"/>
    <w:rsid w:val="00D75DC6"/>
    <w:rsid w:val="00D75FA5"/>
    <w:rsid w:val="00D76A57"/>
    <w:rsid w:val="00D76E84"/>
    <w:rsid w:val="00D77AE0"/>
    <w:rsid w:val="00D810A2"/>
    <w:rsid w:val="00D814C1"/>
    <w:rsid w:val="00D82FD5"/>
    <w:rsid w:val="00D843AA"/>
    <w:rsid w:val="00D8741D"/>
    <w:rsid w:val="00D878C4"/>
    <w:rsid w:val="00D90390"/>
    <w:rsid w:val="00D906F2"/>
    <w:rsid w:val="00D92AB2"/>
    <w:rsid w:val="00D9525C"/>
    <w:rsid w:val="00D96552"/>
    <w:rsid w:val="00D96624"/>
    <w:rsid w:val="00D97970"/>
    <w:rsid w:val="00D97C1F"/>
    <w:rsid w:val="00DA0B54"/>
    <w:rsid w:val="00DA254C"/>
    <w:rsid w:val="00DA41F0"/>
    <w:rsid w:val="00DA42A7"/>
    <w:rsid w:val="00DA48ED"/>
    <w:rsid w:val="00DA5913"/>
    <w:rsid w:val="00DA627F"/>
    <w:rsid w:val="00DA6E10"/>
    <w:rsid w:val="00DB1137"/>
    <w:rsid w:val="00DB2611"/>
    <w:rsid w:val="00DB3125"/>
    <w:rsid w:val="00DB35AE"/>
    <w:rsid w:val="00DB4160"/>
    <w:rsid w:val="00DB48D8"/>
    <w:rsid w:val="00DB5C14"/>
    <w:rsid w:val="00DC0031"/>
    <w:rsid w:val="00DC2CA2"/>
    <w:rsid w:val="00DC3D91"/>
    <w:rsid w:val="00DC4794"/>
    <w:rsid w:val="00DC7E59"/>
    <w:rsid w:val="00DD127A"/>
    <w:rsid w:val="00DD28CF"/>
    <w:rsid w:val="00DD3247"/>
    <w:rsid w:val="00DD3D1E"/>
    <w:rsid w:val="00DE012B"/>
    <w:rsid w:val="00DE25A7"/>
    <w:rsid w:val="00DE3A31"/>
    <w:rsid w:val="00DE3DE8"/>
    <w:rsid w:val="00DE5710"/>
    <w:rsid w:val="00DE7436"/>
    <w:rsid w:val="00DF07FB"/>
    <w:rsid w:val="00DF23C6"/>
    <w:rsid w:val="00DF2BD1"/>
    <w:rsid w:val="00DF56F5"/>
    <w:rsid w:val="00DF5D28"/>
    <w:rsid w:val="00DF6868"/>
    <w:rsid w:val="00E0087F"/>
    <w:rsid w:val="00E02AF0"/>
    <w:rsid w:val="00E03559"/>
    <w:rsid w:val="00E03A8C"/>
    <w:rsid w:val="00E03D82"/>
    <w:rsid w:val="00E06023"/>
    <w:rsid w:val="00E076B5"/>
    <w:rsid w:val="00E10365"/>
    <w:rsid w:val="00E1065B"/>
    <w:rsid w:val="00E11B0B"/>
    <w:rsid w:val="00E123D7"/>
    <w:rsid w:val="00E15F00"/>
    <w:rsid w:val="00E20009"/>
    <w:rsid w:val="00E21DC0"/>
    <w:rsid w:val="00E268C1"/>
    <w:rsid w:val="00E30051"/>
    <w:rsid w:val="00E30E72"/>
    <w:rsid w:val="00E31B8F"/>
    <w:rsid w:val="00E3413F"/>
    <w:rsid w:val="00E3606C"/>
    <w:rsid w:val="00E36244"/>
    <w:rsid w:val="00E36844"/>
    <w:rsid w:val="00E40CC8"/>
    <w:rsid w:val="00E40F93"/>
    <w:rsid w:val="00E426C9"/>
    <w:rsid w:val="00E43334"/>
    <w:rsid w:val="00E443FB"/>
    <w:rsid w:val="00E44513"/>
    <w:rsid w:val="00E47F3E"/>
    <w:rsid w:val="00E50DBD"/>
    <w:rsid w:val="00E50F1B"/>
    <w:rsid w:val="00E51324"/>
    <w:rsid w:val="00E51CE5"/>
    <w:rsid w:val="00E5278C"/>
    <w:rsid w:val="00E53C65"/>
    <w:rsid w:val="00E55514"/>
    <w:rsid w:val="00E56260"/>
    <w:rsid w:val="00E60415"/>
    <w:rsid w:val="00E60972"/>
    <w:rsid w:val="00E61014"/>
    <w:rsid w:val="00E637A9"/>
    <w:rsid w:val="00E64E94"/>
    <w:rsid w:val="00E65774"/>
    <w:rsid w:val="00E66E88"/>
    <w:rsid w:val="00E67D52"/>
    <w:rsid w:val="00E72939"/>
    <w:rsid w:val="00E74745"/>
    <w:rsid w:val="00E74C16"/>
    <w:rsid w:val="00E76583"/>
    <w:rsid w:val="00E77634"/>
    <w:rsid w:val="00E80B07"/>
    <w:rsid w:val="00E81085"/>
    <w:rsid w:val="00E842EB"/>
    <w:rsid w:val="00E90A53"/>
    <w:rsid w:val="00E91E34"/>
    <w:rsid w:val="00E92042"/>
    <w:rsid w:val="00E927B2"/>
    <w:rsid w:val="00E94872"/>
    <w:rsid w:val="00E958D1"/>
    <w:rsid w:val="00E965B5"/>
    <w:rsid w:val="00E96CDA"/>
    <w:rsid w:val="00EA0C85"/>
    <w:rsid w:val="00EA18BF"/>
    <w:rsid w:val="00EA1AC2"/>
    <w:rsid w:val="00EA345D"/>
    <w:rsid w:val="00EA5C6C"/>
    <w:rsid w:val="00EB01BE"/>
    <w:rsid w:val="00EB08E8"/>
    <w:rsid w:val="00EB0F62"/>
    <w:rsid w:val="00EB1C20"/>
    <w:rsid w:val="00EB2088"/>
    <w:rsid w:val="00EB3401"/>
    <w:rsid w:val="00EB5014"/>
    <w:rsid w:val="00EB586B"/>
    <w:rsid w:val="00EC3E11"/>
    <w:rsid w:val="00ED1BA7"/>
    <w:rsid w:val="00ED411D"/>
    <w:rsid w:val="00ED44EB"/>
    <w:rsid w:val="00ED52BF"/>
    <w:rsid w:val="00ED5F6C"/>
    <w:rsid w:val="00ED6134"/>
    <w:rsid w:val="00ED7D18"/>
    <w:rsid w:val="00EE12D5"/>
    <w:rsid w:val="00EE192D"/>
    <w:rsid w:val="00EE1BB0"/>
    <w:rsid w:val="00EE6304"/>
    <w:rsid w:val="00EE6E8B"/>
    <w:rsid w:val="00EF29E9"/>
    <w:rsid w:val="00EF6574"/>
    <w:rsid w:val="00EF6A65"/>
    <w:rsid w:val="00F00C7B"/>
    <w:rsid w:val="00F04734"/>
    <w:rsid w:val="00F06223"/>
    <w:rsid w:val="00F07124"/>
    <w:rsid w:val="00F10074"/>
    <w:rsid w:val="00F11639"/>
    <w:rsid w:val="00F11833"/>
    <w:rsid w:val="00F13645"/>
    <w:rsid w:val="00F14AE3"/>
    <w:rsid w:val="00F14D75"/>
    <w:rsid w:val="00F15352"/>
    <w:rsid w:val="00F16C93"/>
    <w:rsid w:val="00F212BE"/>
    <w:rsid w:val="00F224A8"/>
    <w:rsid w:val="00F25D51"/>
    <w:rsid w:val="00F275DD"/>
    <w:rsid w:val="00F27CAF"/>
    <w:rsid w:val="00F27F43"/>
    <w:rsid w:val="00F302E5"/>
    <w:rsid w:val="00F319B5"/>
    <w:rsid w:val="00F31B23"/>
    <w:rsid w:val="00F349FE"/>
    <w:rsid w:val="00F35DF3"/>
    <w:rsid w:val="00F35F2C"/>
    <w:rsid w:val="00F369B9"/>
    <w:rsid w:val="00F37CDE"/>
    <w:rsid w:val="00F41356"/>
    <w:rsid w:val="00F41526"/>
    <w:rsid w:val="00F41A11"/>
    <w:rsid w:val="00F42176"/>
    <w:rsid w:val="00F42825"/>
    <w:rsid w:val="00F43326"/>
    <w:rsid w:val="00F4347D"/>
    <w:rsid w:val="00F438C8"/>
    <w:rsid w:val="00F43A83"/>
    <w:rsid w:val="00F445C1"/>
    <w:rsid w:val="00F47255"/>
    <w:rsid w:val="00F501B3"/>
    <w:rsid w:val="00F51200"/>
    <w:rsid w:val="00F5370C"/>
    <w:rsid w:val="00F53F01"/>
    <w:rsid w:val="00F5448C"/>
    <w:rsid w:val="00F55929"/>
    <w:rsid w:val="00F614E1"/>
    <w:rsid w:val="00F62FCB"/>
    <w:rsid w:val="00F63470"/>
    <w:rsid w:val="00F63AE6"/>
    <w:rsid w:val="00F63CBE"/>
    <w:rsid w:val="00F65DD1"/>
    <w:rsid w:val="00F67759"/>
    <w:rsid w:val="00F709DD"/>
    <w:rsid w:val="00F70E4A"/>
    <w:rsid w:val="00F7193A"/>
    <w:rsid w:val="00F758E9"/>
    <w:rsid w:val="00F76AB6"/>
    <w:rsid w:val="00F770A6"/>
    <w:rsid w:val="00F77ADC"/>
    <w:rsid w:val="00F77B54"/>
    <w:rsid w:val="00F83D88"/>
    <w:rsid w:val="00F84318"/>
    <w:rsid w:val="00F93537"/>
    <w:rsid w:val="00F949D6"/>
    <w:rsid w:val="00FA1631"/>
    <w:rsid w:val="00FA3109"/>
    <w:rsid w:val="00FA319D"/>
    <w:rsid w:val="00FA7040"/>
    <w:rsid w:val="00FB15B7"/>
    <w:rsid w:val="00FB1904"/>
    <w:rsid w:val="00FB2FD9"/>
    <w:rsid w:val="00FB64E8"/>
    <w:rsid w:val="00FB64F1"/>
    <w:rsid w:val="00FB7A19"/>
    <w:rsid w:val="00FC10A3"/>
    <w:rsid w:val="00FC1EDA"/>
    <w:rsid w:val="00FC3646"/>
    <w:rsid w:val="00FC4156"/>
    <w:rsid w:val="00FD2C6F"/>
    <w:rsid w:val="00FD3A01"/>
    <w:rsid w:val="00FD51A9"/>
    <w:rsid w:val="00FD6841"/>
    <w:rsid w:val="00FD7A29"/>
    <w:rsid w:val="00FE1B41"/>
    <w:rsid w:val="00FE2E65"/>
    <w:rsid w:val="00FE4519"/>
    <w:rsid w:val="00FE666D"/>
    <w:rsid w:val="00FE7F1B"/>
    <w:rsid w:val="00FF1CA2"/>
    <w:rsid w:val="00FF574D"/>
    <w:rsid w:val="00FF60C6"/>
    <w:rsid w:val="00FF62ED"/>
    <w:rsid w:val="00FF77D2"/>
    <w:rsid w:val="0332521A"/>
    <w:rsid w:val="060FACFA"/>
    <w:rsid w:val="0B185308"/>
    <w:rsid w:val="0D0D3EF4"/>
    <w:rsid w:val="1B34D0C1"/>
    <w:rsid w:val="1D867772"/>
    <w:rsid w:val="227852EC"/>
    <w:rsid w:val="249D6483"/>
    <w:rsid w:val="2B02FDAC"/>
    <w:rsid w:val="3060029E"/>
    <w:rsid w:val="37851D38"/>
    <w:rsid w:val="459A9E52"/>
    <w:rsid w:val="49823A08"/>
    <w:rsid w:val="4B96124C"/>
    <w:rsid w:val="5291255F"/>
    <w:rsid w:val="533DC966"/>
    <w:rsid w:val="5ED0849E"/>
    <w:rsid w:val="6E9B578A"/>
    <w:rsid w:val="6F74A3C1"/>
    <w:rsid w:val="77094C58"/>
    <w:rsid w:val="7C86C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C05FA"/>
  <w15:docId w15:val="{7E0A8218-FED1-461E-8317-D364537C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44A1D"/>
    <w:pPr>
      <w:keepNext/>
      <w:keepLines/>
      <w:spacing w:before="360" w:after="120"/>
      <w:outlineLvl w:val="1"/>
    </w:pPr>
    <w:rPr>
      <w:b/>
      <w:sz w:val="28"/>
      <w:szCs w:val="32"/>
    </w:rPr>
  </w:style>
  <w:style w:type="paragraph" w:styleId="Heading3">
    <w:name w:val="heading 3"/>
    <w:basedOn w:val="Normal"/>
    <w:next w:val="Normal"/>
    <w:uiPriority w:val="9"/>
    <w:unhideWhenUsed/>
    <w:qFormat/>
    <w:pPr>
      <w:keepNext/>
      <w:keepLines/>
      <w:spacing w:before="280" w:after="80"/>
      <w:outlineLvl w:val="2"/>
    </w:pPr>
    <w:rPr>
      <w:b/>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C36AB"/>
    <w:rPr>
      <w:color w:val="0000FF" w:themeColor="hyperlink"/>
      <w:u w:val="single"/>
    </w:rPr>
  </w:style>
  <w:style w:type="character" w:styleId="UnresolvedMention">
    <w:name w:val="Unresolved Mention"/>
    <w:basedOn w:val="DefaultParagraphFont"/>
    <w:uiPriority w:val="99"/>
    <w:semiHidden/>
    <w:unhideWhenUsed/>
    <w:rsid w:val="006C36AB"/>
    <w:rPr>
      <w:color w:val="605E5C"/>
      <w:shd w:val="clear" w:color="auto" w:fill="E1DFDD"/>
    </w:rPr>
  </w:style>
  <w:style w:type="character" w:styleId="FollowedHyperlink">
    <w:name w:val="FollowedHyperlink"/>
    <w:basedOn w:val="DefaultParagraphFont"/>
    <w:uiPriority w:val="99"/>
    <w:semiHidden/>
    <w:unhideWhenUsed/>
    <w:rsid w:val="00FF574D"/>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A0932"/>
    <w:rPr>
      <w:b/>
      <w:bCs/>
    </w:rPr>
  </w:style>
  <w:style w:type="character" w:customStyle="1" w:styleId="CommentSubjectChar">
    <w:name w:val="Comment Subject Char"/>
    <w:basedOn w:val="CommentTextChar"/>
    <w:link w:val="CommentSubject"/>
    <w:uiPriority w:val="99"/>
    <w:semiHidden/>
    <w:rsid w:val="009A0932"/>
    <w:rPr>
      <w:b/>
      <w:bCs/>
      <w:sz w:val="20"/>
      <w:szCs w:val="20"/>
    </w:rPr>
  </w:style>
  <w:style w:type="paragraph" w:styleId="TOC2">
    <w:name w:val="toc 2"/>
    <w:basedOn w:val="Normal"/>
    <w:next w:val="Normal"/>
    <w:autoRedefine/>
    <w:uiPriority w:val="39"/>
    <w:unhideWhenUsed/>
    <w:rsid w:val="00CA4993"/>
    <w:pPr>
      <w:tabs>
        <w:tab w:val="left" w:pos="720"/>
        <w:tab w:val="right" w:pos="9350"/>
      </w:tabs>
      <w:spacing w:after="100"/>
      <w:ind w:left="220"/>
    </w:pPr>
  </w:style>
  <w:style w:type="paragraph" w:styleId="TOC3">
    <w:name w:val="toc 3"/>
    <w:basedOn w:val="Normal"/>
    <w:next w:val="Normal"/>
    <w:autoRedefine/>
    <w:uiPriority w:val="39"/>
    <w:unhideWhenUsed/>
    <w:rsid w:val="00CF3310"/>
    <w:pPr>
      <w:spacing w:after="100"/>
      <w:ind w:left="440"/>
    </w:pPr>
  </w:style>
  <w:style w:type="paragraph" w:styleId="ListParagraph">
    <w:name w:val="List Paragraph"/>
    <w:basedOn w:val="Normal"/>
    <w:uiPriority w:val="34"/>
    <w:qFormat/>
    <w:rsid w:val="00CB0988"/>
    <w:pPr>
      <w:ind w:left="720"/>
      <w:contextualSpacing/>
    </w:pPr>
  </w:style>
  <w:style w:type="paragraph" w:styleId="Header">
    <w:name w:val="header"/>
    <w:basedOn w:val="Normal"/>
    <w:link w:val="HeaderChar"/>
    <w:uiPriority w:val="99"/>
    <w:unhideWhenUsed/>
    <w:rsid w:val="008F0A14"/>
    <w:pPr>
      <w:tabs>
        <w:tab w:val="center" w:pos="4680"/>
        <w:tab w:val="right" w:pos="9360"/>
      </w:tabs>
      <w:spacing w:line="240" w:lineRule="auto"/>
    </w:pPr>
  </w:style>
  <w:style w:type="character" w:customStyle="1" w:styleId="HeaderChar">
    <w:name w:val="Header Char"/>
    <w:basedOn w:val="DefaultParagraphFont"/>
    <w:link w:val="Header"/>
    <w:uiPriority w:val="99"/>
    <w:rsid w:val="008F0A14"/>
  </w:style>
  <w:style w:type="paragraph" w:styleId="Footer">
    <w:name w:val="footer"/>
    <w:basedOn w:val="Normal"/>
    <w:link w:val="FooterChar"/>
    <w:uiPriority w:val="99"/>
    <w:unhideWhenUsed/>
    <w:rsid w:val="008F0A14"/>
    <w:pPr>
      <w:tabs>
        <w:tab w:val="center" w:pos="4680"/>
        <w:tab w:val="right" w:pos="9360"/>
      </w:tabs>
      <w:spacing w:line="240" w:lineRule="auto"/>
    </w:pPr>
  </w:style>
  <w:style w:type="character" w:customStyle="1" w:styleId="FooterChar">
    <w:name w:val="Footer Char"/>
    <w:basedOn w:val="DefaultParagraphFont"/>
    <w:link w:val="Footer"/>
    <w:uiPriority w:val="99"/>
    <w:rsid w:val="008F0A14"/>
  </w:style>
  <w:style w:type="paragraph" w:customStyle="1" w:styleId="pf0">
    <w:name w:val="pf0"/>
    <w:basedOn w:val="Normal"/>
    <w:rsid w:val="00E657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E65774"/>
    <w:rPr>
      <w:rFonts w:ascii="Segoe UI" w:hAnsi="Segoe UI" w:cs="Segoe UI" w:hint="default"/>
      <w:sz w:val="18"/>
      <w:szCs w:val="18"/>
    </w:rPr>
  </w:style>
  <w:style w:type="character" w:customStyle="1" w:styleId="cf11">
    <w:name w:val="cf11"/>
    <w:basedOn w:val="DefaultParagraphFont"/>
    <w:rsid w:val="00E65774"/>
    <w:rPr>
      <w:rFonts w:ascii="Segoe UI" w:hAnsi="Segoe UI" w:cs="Segoe UI" w:hint="default"/>
      <w:b/>
      <w:bCs/>
      <w:sz w:val="18"/>
      <w:szCs w:val="18"/>
    </w:rPr>
  </w:style>
  <w:style w:type="paragraph" w:customStyle="1" w:styleId="xmsonormal">
    <w:name w:val="x_msonormal"/>
    <w:basedOn w:val="Normal"/>
    <w:rsid w:val="00F47255"/>
    <w:pPr>
      <w:spacing w:line="240" w:lineRule="auto"/>
    </w:pPr>
    <w:rPr>
      <w:rFonts w:ascii="Calibri" w:eastAsiaTheme="minorHAnsi" w:hAnsi="Calibri" w:cs="Calibri"/>
      <w:sz w:val="20"/>
      <w:szCs w:val="20"/>
      <w:lang w:val="en-US"/>
    </w:rPr>
  </w:style>
  <w:style w:type="table" w:styleId="TableGrid">
    <w:name w:val="Table Grid"/>
    <w:basedOn w:val="TableNormal"/>
    <w:uiPriority w:val="39"/>
    <w:rsid w:val="004D5D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semiHidden/>
    <w:rsid w:val="004E2BF3"/>
    <w:rPr>
      <w:color w:val="666666"/>
    </w:rPr>
  </w:style>
  <w:style w:type="paragraph" w:styleId="TOC5">
    <w:name w:val="toc 5"/>
    <w:basedOn w:val="Normal"/>
    <w:next w:val="Normal"/>
    <w:autoRedefine/>
    <w:uiPriority w:val="39"/>
    <w:unhideWhenUsed/>
    <w:rsid w:val="00862DE8"/>
    <w:pPr>
      <w:spacing w:after="100"/>
      <w:ind w:left="880"/>
    </w:pPr>
  </w:style>
  <w:style w:type="paragraph" w:styleId="Revision">
    <w:name w:val="Revision"/>
    <w:hidden/>
    <w:uiPriority w:val="99"/>
    <w:semiHidden/>
    <w:rsid w:val="00C751A7"/>
    <w:pPr>
      <w:spacing w:line="240" w:lineRule="auto"/>
    </w:pPr>
  </w:style>
  <w:style w:type="paragraph" w:styleId="BodyText">
    <w:name w:val="Body Text"/>
    <w:basedOn w:val="Normal"/>
    <w:link w:val="BodyTextChar"/>
    <w:uiPriority w:val="1"/>
    <w:qFormat/>
    <w:rsid w:val="007147D9"/>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147D9"/>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420F63"/>
    <w:pPr>
      <w:spacing w:line="240" w:lineRule="auto"/>
      <w:ind w:left="3128" w:hanging="608"/>
    </w:pPr>
    <w:rPr>
      <w:rFonts w:ascii="Calibri" w:eastAsia="Times New Roman" w:hAnsi="Calibri" w:cs="Times New Roman"/>
      <w:b/>
      <w:color w:val="000000"/>
      <w:sz w:val="28"/>
      <w:szCs w:val="28"/>
      <w:lang w:val="en-US"/>
    </w:rPr>
  </w:style>
  <w:style w:type="paragraph" w:styleId="NoSpacing">
    <w:name w:val="No Spacing"/>
    <w:uiPriority w:val="1"/>
    <w:qFormat/>
    <w:rsid w:val="00CA0004"/>
    <w:pPr>
      <w:spacing w:line="240" w:lineRule="auto"/>
    </w:pPr>
    <w:rPr>
      <w:rFonts w:ascii="Calibri" w:eastAsia="Calibri" w:hAnsi="Calibri" w:cs="Times New Roman"/>
      <w:lang w:val="en-US"/>
    </w:rPr>
  </w:style>
  <w:style w:type="character" w:styleId="Mention">
    <w:name w:val="Mention"/>
    <w:basedOn w:val="DefaultParagraphFont"/>
    <w:uiPriority w:val="99"/>
    <w:unhideWhenUsed/>
    <w:rsid w:val="003219B7"/>
    <w:rPr>
      <w:color w:val="2B579A"/>
      <w:shd w:val="clear" w:color="auto" w:fill="E1DFDD"/>
    </w:rPr>
  </w:style>
  <w:style w:type="paragraph" w:styleId="TOCHeading">
    <w:name w:val="TOC Heading"/>
    <w:basedOn w:val="Heading1"/>
    <w:next w:val="Normal"/>
    <w:uiPriority w:val="39"/>
    <w:unhideWhenUsed/>
    <w:qFormat/>
    <w:rsid w:val="00087FEF"/>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96386">
      <w:bodyDiv w:val="1"/>
      <w:marLeft w:val="0"/>
      <w:marRight w:val="0"/>
      <w:marTop w:val="0"/>
      <w:marBottom w:val="0"/>
      <w:divBdr>
        <w:top w:val="none" w:sz="0" w:space="0" w:color="auto"/>
        <w:left w:val="none" w:sz="0" w:space="0" w:color="auto"/>
        <w:bottom w:val="none" w:sz="0" w:space="0" w:color="auto"/>
        <w:right w:val="none" w:sz="0" w:space="0" w:color="auto"/>
      </w:divBdr>
    </w:div>
    <w:div w:id="324750809">
      <w:bodyDiv w:val="1"/>
      <w:marLeft w:val="0"/>
      <w:marRight w:val="0"/>
      <w:marTop w:val="0"/>
      <w:marBottom w:val="0"/>
      <w:divBdr>
        <w:top w:val="none" w:sz="0" w:space="0" w:color="auto"/>
        <w:left w:val="none" w:sz="0" w:space="0" w:color="auto"/>
        <w:bottom w:val="none" w:sz="0" w:space="0" w:color="auto"/>
        <w:right w:val="none" w:sz="0" w:space="0" w:color="auto"/>
      </w:divBdr>
    </w:div>
    <w:div w:id="2122843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ga.ct.gov/current/pub/chap_170.htm" TargetMode="External"/><Relationship Id="rId18" Type="http://schemas.openxmlformats.org/officeDocument/2006/relationships/hyperlink" Target="https://public-edsight.ct.gov/Performance/Postsecondary-Readiness?language=en_US" TargetMode="External"/><Relationship Id="rId26" Type="http://schemas.openxmlformats.org/officeDocument/2006/relationships/hyperlink" Target="https://forms.office.com/pages/responsepage.aspx?id=-nyLEd2juUiwJjH_abtzi_pnL1KxlFpMmmyb61J3_m9UM0g0UVJBQ1QwT1NHOU83MTExNUxCVFlYVC4u" TargetMode="External"/><Relationship Id="rId3" Type="http://schemas.openxmlformats.org/officeDocument/2006/relationships/customXml" Target="../customXml/item3.xml"/><Relationship Id="rId21" Type="http://schemas.openxmlformats.org/officeDocument/2006/relationships/hyperlink" Target="https://forms.office.com/pages/responsepage.aspx?id=-nyLEd2juUiwJjH_abtzi_pnL1KxlFpMmmyb61J3_m9UM0g0UVJBQ1QwT1NHOU83MTExNUxCVFlYVC4u" TargetMode="External"/><Relationship Id="rId7" Type="http://schemas.openxmlformats.org/officeDocument/2006/relationships/settings" Target="settings.xml"/><Relationship Id="rId12" Type="http://schemas.openxmlformats.org/officeDocument/2006/relationships/hyperlink" Target="mailto:louis.todisco@ct.gov" TargetMode="External"/><Relationship Id="rId17" Type="http://schemas.openxmlformats.org/officeDocument/2006/relationships/hyperlink" Target="https://ies.ed.gov/ncee/wwc/Docs/InterventionReports/wwc_dual_enrollment_022817.pdf" TargetMode="External"/><Relationship Id="rId25" Type="http://schemas.openxmlformats.org/officeDocument/2006/relationships/hyperlink" Target="https://public-edsight.ct.gov/Performance/Postsecondary-Readiness?language=en_US" TargetMode="External"/><Relationship Id="rId2" Type="http://schemas.openxmlformats.org/officeDocument/2006/relationships/customXml" Target="../customXml/item2.xml"/><Relationship Id="rId16" Type="http://schemas.openxmlformats.org/officeDocument/2006/relationships/hyperlink" Target="mailto:renee.savoie@ct.gov" TargetMode="External"/><Relationship Id="rId20" Type="http://schemas.openxmlformats.org/officeDocument/2006/relationships/hyperlink" Target="mailto:Renee.Savoie@ct.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sight.ct.gov/relatedreports/methods_and_rationale_encouraging_participation_in_rigorous_coursework.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ga.ct.gov/current/pub/chap_170.htm" TargetMode="External"/><Relationship Id="rId23" Type="http://schemas.openxmlformats.org/officeDocument/2006/relationships/hyperlink" Target="https://public-edsight.ct.gov/Performance/Postsecondary-Readiness?language=en_U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t.edu/pac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ga.ct.gov/current/pub/chap_170.htm" TargetMode="External"/><Relationship Id="rId22" Type="http://schemas.openxmlformats.org/officeDocument/2006/relationships/hyperlink" Target="https://forms.office.com/pages/responsepage.aspx?id=-nyLEd2juUiwJjH_abtzi_pnL1KxlFpMmmyb61J3_m9UM0g0UVJBQ1QwT1NHOU83MTExNUxCVFlYVC4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8" ma:contentTypeDescription="Create a new document." ma:contentTypeScope="" ma:versionID="e575fb171cda1799ab8b491db4d95e67">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f840b818e3f93eed6c994e85c3af7a4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SharedWithUsers xmlns="bd8f7d19-50dd-4ca5-833a-f68575fcf434">
      <UserInfo>
        <DisplayName>Atkinson, Katherine</DisplayName>
        <AccountId>660</AccountId>
        <AccountType/>
      </UserInfo>
      <UserInfo>
        <DisplayName>Gopalakrishnan, Ajit</DisplayName>
        <AccountId>15</AccountId>
        <AccountType/>
      </UserInfo>
      <UserInfo>
        <DisplayName>Scianimanico, John</DisplayName>
        <AccountId>237</AccountId>
        <AccountType/>
      </UserInfo>
      <UserInfo>
        <DisplayName>Demsey, Kathleen</DisplayName>
        <AccountId>55</AccountId>
        <AccountType/>
      </UserInfo>
      <UserInfo>
        <DisplayName>Kowalski, Karen</DisplayName>
        <AccountId>205</AccountId>
        <AccountType/>
      </UserInfo>
      <UserInfo>
        <DisplayName>Savoie, Renee</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FDE87-F518-4635-8704-31204D54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F1E5C-166B-4006-A4E6-17D41BDA08C7}">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3.xml><?xml version="1.0" encoding="utf-8"?>
<ds:datastoreItem xmlns:ds="http://schemas.openxmlformats.org/officeDocument/2006/customXml" ds:itemID="{AA7D9CAB-03F6-4D20-A678-7563DCEB2AB8}">
  <ds:schemaRefs>
    <ds:schemaRef ds:uri="http://schemas.openxmlformats.org/officeDocument/2006/bibliography"/>
  </ds:schemaRefs>
</ds:datastoreItem>
</file>

<file path=customXml/itemProps4.xml><?xml version="1.0" encoding="utf-8"?>
<ds:datastoreItem xmlns:ds="http://schemas.openxmlformats.org/officeDocument/2006/customXml" ds:itemID="{B3098FA3-5EE1-4C97-8474-F496C8B53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6270</Words>
  <Characters>35743</Characters>
  <Application>Microsoft Office Word</Application>
  <DocSecurity>0</DocSecurity>
  <Lines>297</Lines>
  <Paragraphs>83</Paragraphs>
  <ScaleCrop>false</ScaleCrop>
  <Company/>
  <LinksUpToDate>false</LinksUpToDate>
  <CharactersWithSpaces>41930</CharactersWithSpaces>
  <SharedDoc>false</SharedDoc>
  <HLinks>
    <vt:vector size="174" baseType="variant">
      <vt:variant>
        <vt:i4>8192012</vt:i4>
      </vt:variant>
      <vt:variant>
        <vt:i4>135</vt:i4>
      </vt:variant>
      <vt:variant>
        <vt:i4>0</vt:i4>
      </vt:variant>
      <vt:variant>
        <vt:i4>5</vt:i4>
      </vt:variant>
      <vt:variant>
        <vt:lpwstr>https://public-edsight.ct.gov/Performance/Postsecondary-Readiness?language=en_US</vt:lpwstr>
      </vt:variant>
      <vt:variant>
        <vt:lpwstr/>
      </vt:variant>
      <vt:variant>
        <vt:i4>8192012</vt:i4>
      </vt:variant>
      <vt:variant>
        <vt:i4>132</vt:i4>
      </vt:variant>
      <vt:variant>
        <vt:i4>0</vt:i4>
      </vt:variant>
      <vt:variant>
        <vt:i4>5</vt:i4>
      </vt:variant>
      <vt:variant>
        <vt:lpwstr>https://public-edsight.ct.gov/Performance/Postsecondary-Readiness?language=en_US</vt:lpwstr>
      </vt:variant>
      <vt:variant>
        <vt:lpwstr/>
      </vt:variant>
      <vt:variant>
        <vt:i4>1835065</vt:i4>
      </vt:variant>
      <vt:variant>
        <vt:i4>129</vt:i4>
      </vt:variant>
      <vt:variant>
        <vt:i4>0</vt:i4>
      </vt:variant>
      <vt:variant>
        <vt:i4>5</vt:i4>
      </vt:variant>
      <vt:variant>
        <vt:lpwstr>https://edsight.ct.gov/relatedreports/methods_and_rationale_encouraging_participation_in_rigorous_coursework.pdf</vt:lpwstr>
      </vt:variant>
      <vt:variant>
        <vt:lpwstr/>
      </vt:variant>
      <vt:variant>
        <vt:i4>8192012</vt:i4>
      </vt:variant>
      <vt:variant>
        <vt:i4>126</vt:i4>
      </vt:variant>
      <vt:variant>
        <vt:i4>0</vt:i4>
      </vt:variant>
      <vt:variant>
        <vt:i4>5</vt:i4>
      </vt:variant>
      <vt:variant>
        <vt:lpwstr>https://public-edsight.ct.gov/Performance/Postsecondary-Readiness?language=en_US</vt:lpwstr>
      </vt:variant>
      <vt:variant>
        <vt:lpwstr/>
      </vt:variant>
      <vt:variant>
        <vt:i4>5373997</vt:i4>
      </vt:variant>
      <vt:variant>
        <vt:i4>123</vt:i4>
      </vt:variant>
      <vt:variant>
        <vt:i4>0</vt:i4>
      </vt:variant>
      <vt:variant>
        <vt:i4>5</vt:i4>
      </vt:variant>
      <vt:variant>
        <vt:lpwstr>mailto:Renee.Savoie@ct.gov</vt:lpwstr>
      </vt:variant>
      <vt:variant>
        <vt:lpwstr/>
      </vt:variant>
      <vt:variant>
        <vt:i4>4128807</vt:i4>
      </vt:variant>
      <vt:variant>
        <vt:i4>120</vt:i4>
      </vt:variant>
      <vt:variant>
        <vt:i4>0</vt:i4>
      </vt:variant>
      <vt:variant>
        <vt:i4>5</vt:i4>
      </vt:variant>
      <vt:variant>
        <vt:lpwstr>https://www.ct.edu/pact</vt:lpwstr>
      </vt:variant>
      <vt:variant>
        <vt:lpwstr/>
      </vt:variant>
      <vt:variant>
        <vt:i4>8192012</vt:i4>
      </vt:variant>
      <vt:variant>
        <vt:i4>117</vt:i4>
      </vt:variant>
      <vt:variant>
        <vt:i4>0</vt:i4>
      </vt:variant>
      <vt:variant>
        <vt:i4>5</vt:i4>
      </vt:variant>
      <vt:variant>
        <vt:lpwstr>https://public-edsight.ct.gov/Performance/Postsecondary-Readiness?language=en_US</vt:lpwstr>
      </vt:variant>
      <vt:variant>
        <vt:lpwstr/>
      </vt:variant>
      <vt:variant>
        <vt:i4>1441909</vt:i4>
      </vt:variant>
      <vt:variant>
        <vt:i4>114</vt:i4>
      </vt:variant>
      <vt:variant>
        <vt:i4>0</vt:i4>
      </vt:variant>
      <vt:variant>
        <vt:i4>5</vt:i4>
      </vt:variant>
      <vt:variant>
        <vt:lpwstr>https://ies.ed.gov/ncee/wwc/Docs/InterventionReports/wwc_dual_enrollment_022817.pdf</vt:lpwstr>
      </vt:variant>
      <vt:variant>
        <vt:lpwstr/>
      </vt:variant>
      <vt:variant>
        <vt:i4>5373997</vt:i4>
      </vt:variant>
      <vt:variant>
        <vt:i4>111</vt:i4>
      </vt:variant>
      <vt:variant>
        <vt:i4>0</vt:i4>
      </vt:variant>
      <vt:variant>
        <vt:i4>5</vt:i4>
      </vt:variant>
      <vt:variant>
        <vt:lpwstr>mailto:renee.savoie@ct.gov</vt:lpwstr>
      </vt:variant>
      <vt:variant>
        <vt:lpwstr/>
      </vt:variant>
      <vt:variant>
        <vt:i4>5177372</vt:i4>
      </vt:variant>
      <vt:variant>
        <vt:i4>108</vt:i4>
      </vt:variant>
      <vt:variant>
        <vt:i4>0</vt:i4>
      </vt:variant>
      <vt:variant>
        <vt:i4>5</vt:i4>
      </vt:variant>
      <vt:variant>
        <vt:lpwstr>https://www.cga.ct.gov/current/pub/chap_170.htm</vt:lpwstr>
      </vt:variant>
      <vt:variant>
        <vt:lpwstr>sec_10-221w</vt:lpwstr>
      </vt:variant>
      <vt:variant>
        <vt:i4>5111836</vt:i4>
      </vt:variant>
      <vt:variant>
        <vt:i4>105</vt:i4>
      </vt:variant>
      <vt:variant>
        <vt:i4>0</vt:i4>
      </vt:variant>
      <vt:variant>
        <vt:i4>5</vt:i4>
      </vt:variant>
      <vt:variant>
        <vt:lpwstr>https://www.cga.ct.gov/current/pub/chap_170.htm</vt:lpwstr>
      </vt:variant>
      <vt:variant>
        <vt:lpwstr>sec_10-220g</vt:lpwstr>
      </vt:variant>
      <vt:variant>
        <vt:i4>5177372</vt:i4>
      </vt:variant>
      <vt:variant>
        <vt:i4>102</vt:i4>
      </vt:variant>
      <vt:variant>
        <vt:i4>0</vt:i4>
      </vt:variant>
      <vt:variant>
        <vt:i4>5</vt:i4>
      </vt:variant>
      <vt:variant>
        <vt:lpwstr>https://www.cga.ct.gov/current/pub/chap_170.htm</vt:lpwstr>
      </vt:variant>
      <vt:variant>
        <vt:lpwstr>sec_10-221x</vt:lpwstr>
      </vt:variant>
      <vt:variant>
        <vt:i4>1966138</vt:i4>
      </vt:variant>
      <vt:variant>
        <vt:i4>95</vt:i4>
      </vt:variant>
      <vt:variant>
        <vt:i4>0</vt:i4>
      </vt:variant>
      <vt:variant>
        <vt:i4>5</vt:i4>
      </vt:variant>
      <vt:variant>
        <vt:lpwstr/>
      </vt:variant>
      <vt:variant>
        <vt:lpwstr>_Toc131684287</vt:lpwstr>
      </vt:variant>
      <vt:variant>
        <vt:i4>1966138</vt:i4>
      </vt:variant>
      <vt:variant>
        <vt:i4>89</vt:i4>
      </vt:variant>
      <vt:variant>
        <vt:i4>0</vt:i4>
      </vt:variant>
      <vt:variant>
        <vt:i4>5</vt:i4>
      </vt:variant>
      <vt:variant>
        <vt:lpwstr/>
      </vt:variant>
      <vt:variant>
        <vt:lpwstr>_Toc131684286</vt:lpwstr>
      </vt:variant>
      <vt:variant>
        <vt:i4>1966138</vt:i4>
      </vt:variant>
      <vt:variant>
        <vt:i4>83</vt:i4>
      </vt:variant>
      <vt:variant>
        <vt:i4>0</vt:i4>
      </vt:variant>
      <vt:variant>
        <vt:i4>5</vt:i4>
      </vt:variant>
      <vt:variant>
        <vt:lpwstr/>
      </vt:variant>
      <vt:variant>
        <vt:lpwstr>_Toc131684285</vt:lpwstr>
      </vt:variant>
      <vt:variant>
        <vt:i4>1966138</vt:i4>
      </vt:variant>
      <vt:variant>
        <vt:i4>77</vt:i4>
      </vt:variant>
      <vt:variant>
        <vt:i4>0</vt:i4>
      </vt:variant>
      <vt:variant>
        <vt:i4>5</vt:i4>
      </vt:variant>
      <vt:variant>
        <vt:lpwstr/>
      </vt:variant>
      <vt:variant>
        <vt:lpwstr>_Toc131684284</vt:lpwstr>
      </vt:variant>
      <vt:variant>
        <vt:i4>1966138</vt:i4>
      </vt:variant>
      <vt:variant>
        <vt:i4>71</vt:i4>
      </vt:variant>
      <vt:variant>
        <vt:i4>0</vt:i4>
      </vt:variant>
      <vt:variant>
        <vt:i4>5</vt:i4>
      </vt:variant>
      <vt:variant>
        <vt:lpwstr/>
      </vt:variant>
      <vt:variant>
        <vt:lpwstr>_Toc131684283</vt:lpwstr>
      </vt:variant>
      <vt:variant>
        <vt:i4>1966138</vt:i4>
      </vt:variant>
      <vt:variant>
        <vt:i4>65</vt:i4>
      </vt:variant>
      <vt:variant>
        <vt:i4>0</vt:i4>
      </vt:variant>
      <vt:variant>
        <vt:i4>5</vt:i4>
      </vt:variant>
      <vt:variant>
        <vt:lpwstr/>
      </vt:variant>
      <vt:variant>
        <vt:lpwstr>_Toc131684282</vt:lpwstr>
      </vt:variant>
      <vt:variant>
        <vt:i4>1966138</vt:i4>
      </vt:variant>
      <vt:variant>
        <vt:i4>59</vt:i4>
      </vt:variant>
      <vt:variant>
        <vt:i4>0</vt:i4>
      </vt:variant>
      <vt:variant>
        <vt:i4>5</vt:i4>
      </vt:variant>
      <vt:variant>
        <vt:lpwstr/>
      </vt:variant>
      <vt:variant>
        <vt:lpwstr>_Toc131684281</vt:lpwstr>
      </vt:variant>
      <vt:variant>
        <vt:i4>1966138</vt:i4>
      </vt:variant>
      <vt:variant>
        <vt:i4>53</vt:i4>
      </vt:variant>
      <vt:variant>
        <vt:i4>0</vt:i4>
      </vt:variant>
      <vt:variant>
        <vt:i4>5</vt:i4>
      </vt:variant>
      <vt:variant>
        <vt:lpwstr/>
      </vt:variant>
      <vt:variant>
        <vt:lpwstr>_Toc131684280</vt:lpwstr>
      </vt:variant>
      <vt:variant>
        <vt:i4>1114170</vt:i4>
      </vt:variant>
      <vt:variant>
        <vt:i4>47</vt:i4>
      </vt:variant>
      <vt:variant>
        <vt:i4>0</vt:i4>
      </vt:variant>
      <vt:variant>
        <vt:i4>5</vt:i4>
      </vt:variant>
      <vt:variant>
        <vt:lpwstr/>
      </vt:variant>
      <vt:variant>
        <vt:lpwstr>_Toc131684279</vt:lpwstr>
      </vt:variant>
      <vt:variant>
        <vt:i4>1114170</vt:i4>
      </vt:variant>
      <vt:variant>
        <vt:i4>41</vt:i4>
      </vt:variant>
      <vt:variant>
        <vt:i4>0</vt:i4>
      </vt:variant>
      <vt:variant>
        <vt:i4>5</vt:i4>
      </vt:variant>
      <vt:variant>
        <vt:lpwstr/>
      </vt:variant>
      <vt:variant>
        <vt:lpwstr>_Toc131684278</vt:lpwstr>
      </vt:variant>
      <vt:variant>
        <vt:i4>1114170</vt:i4>
      </vt:variant>
      <vt:variant>
        <vt:i4>35</vt:i4>
      </vt:variant>
      <vt:variant>
        <vt:i4>0</vt:i4>
      </vt:variant>
      <vt:variant>
        <vt:i4>5</vt:i4>
      </vt:variant>
      <vt:variant>
        <vt:lpwstr/>
      </vt:variant>
      <vt:variant>
        <vt:lpwstr>_Toc131684277</vt:lpwstr>
      </vt:variant>
      <vt:variant>
        <vt:i4>1114170</vt:i4>
      </vt:variant>
      <vt:variant>
        <vt:i4>29</vt:i4>
      </vt:variant>
      <vt:variant>
        <vt:i4>0</vt:i4>
      </vt:variant>
      <vt:variant>
        <vt:i4>5</vt:i4>
      </vt:variant>
      <vt:variant>
        <vt:lpwstr/>
      </vt:variant>
      <vt:variant>
        <vt:lpwstr>_Toc131684276</vt:lpwstr>
      </vt:variant>
      <vt:variant>
        <vt:i4>1114170</vt:i4>
      </vt:variant>
      <vt:variant>
        <vt:i4>23</vt:i4>
      </vt:variant>
      <vt:variant>
        <vt:i4>0</vt:i4>
      </vt:variant>
      <vt:variant>
        <vt:i4>5</vt:i4>
      </vt:variant>
      <vt:variant>
        <vt:lpwstr/>
      </vt:variant>
      <vt:variant>
        <vt:lpwstr>_Toc131684275</vt:lpwstr>
      </vt:variant>
      <vt:variant>
        <vt:i4>1114170</vt:i4>
      </vt:variant>
      <vt:variant>
        <vt:i4>17</vt:i4>
      </vt:variant>
      <vt:variant>
        <vt:i4>0</vt:i4>
      </vt:variant>
      <vt:variant>
        <vt:i4>5</vt:i4>
      </vt:variant>
      <vt:variant>
        <vt:lpwstr/>
      </vt:variant>
      <vt:variant>
        <vt:lpwstr>_Toc131684274</vt:lpwstr>
      </vt:variant>
      <vt:variant>
        <vt:i4>1114170</vt:i4>
      </vt:variant>
      <vt:variant>
        <vt:i4>11</vt:i4>
      </vt:variant>
      <vt:variant>
        <vt:i4>0</vt:i4>
      </vt:variant>
      <vt:variant>
        <vt:i4>5</vt:i4>
      </vt:variant>
      <vt:variant>
        <vt:lpwstr/>
      </vt:variant>
      <vt:variant>
        <vt:lpwstr>_Toc131684273</vt:lpwstr>
      </vt:variant>
      <vt:variant>
        <vt:i4>1114170</vt:i4>
      </vt:variant>
      <vt:variant>
        <vt:i4>5</vt:i4>
      </vt:variant>
      <vt:variant>
        <vt:i4>0</vt:i4>
      </vt:variant>
      <vt:variant>
        <vt:i4>5</vt:i4>
      </vt:variant>
      <vt:variant>
        <vt:lpwstr/>
      </vt:variant>
      <vt:variant>
        <vt:lpwstr>_Toc131684272</vt:lpwstr>
      </vt:variant>
      <vt:variant>
        <vt:i4>2490452</vt:i4>
      </vt:variant>
      <vt:variant>
        <vt:i4>0</vt:i4>
      </vt:variant>
      <vt:variant>
        <vt:i4>0</vt:i4>
      </vt:variant>
      <vt:variant>
        <vt:i4>5</vt:i4>
      </vt:variant>
      <vt:variant>
        <vt:lpwstr>mailto:louis.todisco@ct.gov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Savoie, Renee</dc:creator>
  <cp:keywords/>
  <cp:lastModifiedBy>Savoie, Renee</cp:lastModifiedBy>
  <cp:revision>13</cp:revision>
  <dcterms:created xsi:type="dcterms:W3CDTF">2023-07-18T23:59:00Z</dcterms:created>
  <dcterms:modified xsi:type="dcterms:W3CDTF">2023-07-19T00:08:00Z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