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538"/>
      </w:tblGrid>
      <w:tr w:rsidR="00E66CCE" w:rsidRPr="00E66CCE" w14:paraId="4E68EC50" w14:textId="77777777" w:rsidTr="003C2228">
        <w:tc>
          <w:tcPr>
            <w:tcW w:w="7672" w:type="dxa"/>
            <w:tcMar>
              <w:top w:w="216" w:type="dxa"/>
              <w:left w:w="115" w:type="dxa"/>
              <w:bottom w:w="216" w:type="dxa"/>
              <w:right w:w="115" w:type="dxa"/>
            </w:tcMar>
          </w:tcPr>
          <w:p w14:paraId="210A244B" w14:textId="77777777" w:rsidR="00E66CCE" w:rsidRPr="00E66CCE" w:rsidRDefault="00E66CCE" w:rsidP="00E66CCE">
            <w:pPr>
              <w:rPr>
                <w:rFonts w:asciiTheme="majorHAnsi" w:eastAsiaTheme="majorEastAsia" w:hAnsiTheme="majorHAnsi" w:cstheme="majorBidi"/>
              </w:rPr>
            </w:pPr>
            <w:bookmarkStart w:id="0" w:name="_Toc263335743"/>
            <w:r w:rsidRPr="00E66CCE">
              <w:rPr>
                <w:rFonts w:asciiTheme="majorHAnsi" w:eastAsiaTheme="majorEastAsia" w:hAnsiTheme="majorHAnsi" w:cstheme="majorBidi"/>
              </w:rPr>
              <w:t>Connecticut State Department of Education</w:t>
            </w:r>
          </w:p>
          <w:p w14:paraId="1D1F2205" w14:textId="77777777" w:rsidR="00E66CCE" w:rsidRPr="00E66CCE" w:rsidRDefault="00FA453A" w:rsidP="00E66CCE">
            <w:pPr>
              <w:rPr>
                <w:rFonts w:asciiTheme="majorHAnsi" w:eastAsiaTheme="majorEastAsia" w:hAnsiTheme="majorHAnsi" w:cstheme="majorBidi"/>
                <w:sz w:val="22"/>
              </w:rPr>
            </w:pPr>
            <w:r>
              <w:rPr>
                <w:rFonts w:asciiTheme="majorHAnsi" w:eastAsiaTheme="majorEastAsia" w:hAnsiTheme="majorHAnsi" w:cstheme="majorBidi"/>
              </w:rPr>
              <w:t>Performance Office</w:t>
            </w:r>
          </w:p>
        </w:tc>
      </w:tr>
      <w:tr w:rsidR="00E66CCE" w:rsidRPr="00E66CCE" w14:paraId="4CD68A03" w14:textId="77777777" w:rsidTr="003C2228">
        <w:tc>
          <w:tcPr>
            <w:tcW w:w="7672" w:type="dxa"/>
          </w:tcPr>
          <w:p w14:paraId="2A3E9261" w14:textId="77777777" w:rsidR="00E66CCE" w:rsidRPr="00E66CCE" w:rsidRDefault="00E66CCE" w:rsidP="00E66CCE">
            <w:pPr>
              <w:rPr>
                <w:rFonts w:asciiTheme="majorHAnsi" w:eastAsiaTheme="majorEastAsia" w:hAnsiTheme="majorHAnsi" w:cstheme="majorBidi"/>
                <w:sz w:val="80"/>
                <w:szCs w:val="80"/>
              </w:rPr>
            </w:pPr>
            <w:r w:rsidRPr="00E66CCE">
              <w:rPr>
                <w:rFonts w:asciiTheme="majorHAnsi" w:eastAsiaTheme="majorEastAsia" w:hAnsiTheme="majorHAnsi" w:cstheme="majorBidi"/>
                <w:sz w:val="80"/>
                <w:szCs w:val="80"/>
              </w:rPr>
              <w:t>SEDAC User Guide</w:t>
            </w:r>
          </w:p>
          <w:p w14:paraId="3D825A7F" w14:textId="77777777" w:rsidR="00E66CCE" w:rsidRPr="00E66CCE" w:rsidRDefault="00E66CCE" w:rsidP="00E66CCE">
            <w:pPr>
              <w:rPr>
                <w:rFonts w:asciiTheme="majorHAnsi" w:eastAsiaTheme="majorEastAsia" w:hAnsiTheme="majorHAnsi" w:cstheme="majorBidi"/>
                <w:sz w:val="56"/>
                <w:szCs w:val="56"/>
              </w:rPr>
            </w:pPr>
            <w:r>
              <w:rPr>
                <w:rFonts w:asciiTheme="majorHAnsi" w:eastAsiaTheme="majorEastAsia" w:hAnsiTheme="majorHAnsi" w:cstheme="majorBidi"/>
                <w:sz w:val="56"/>
                <w:szCs w:val="56"/>
              </w:rPr>
              <w:t>FAQs</w:t>
            </w:r>
          </w:p>
        </w:tc>
      </w:tr>
    </w:tbl>
    <w:p w14:paraId="5D7960B1" w14:textId="77777777" w:rsidR="00461421" w:rsidRDefault="00461421" w:rsidP="00461421">
      <w:pPr>
        <w:jc w:val="right"/>
      </w:pPr>
    </w:p>
    <w:p w14:paraId="147F4AB5" w14:textId="77777777" w:rsidR="00461421" w:rsidRDefault="00461421"/>
    <w:p w14:paraId="7261C483" w14:textId="77777777" w:rsidR="00461421" w:rsidRDefault="00461421"/>
    <w:tbl>
      <w:tblPr>
        <w:tblpPr w:leftFromText="187" w:rightFromText="187" w:horzAnchor="margin" w:tblpXSpec="center" w:tblpYSpec="bottom"/>
        <w:tblW w:w="4000" w:type="pct"/>
        <w:tblLook w:val="04A0" w:firstRow="1" w:lastRow="0" w:firstColumn="1" w:lastColumn="0" w:noHBand="0" w:noVBand="1"/>
      </w:tblPr>
      <w:tblGrid>
        <w:gridCol w:w="7557"/>
      </w:tblGrid>
      <w:tr w:rsidR="00461421" w:rsidRPr="00461421" w14:paraId="439C73EC" w14:textId="77777777" w:rsidTr="00461421">
        <w:tc>
          <w:tcPr>
            <w:tcW w:w="7672" w:type="dxa"/>
            <w:tcMar>
              <w:top w:w="216" w:type="dxa"/>
              <w:left w:w="115" w:type="dxa"/>
              <w:bottom w:w="216" w:type="dxa"/>
              <w:right w:w="115" w:type="dxa"/>
            </w:tcMar>
          </w:tcPr>
          <w:p w14:paraId="2BBCCFB9" w14:textId="682C992A" w:rsidR="00461421" w:rsidRPr="00464643" w:rsidRDefault="00461421" w:rsidP="00461421">
            <w:pPr>
              <w:rPr>
                <w:rFonts w:asciiTheme="minorHAnsi" w:eastAsiaTheme="minorEastAsia" w:hAnsiTheme="minorHAnsi" w:cstheme="minorBidi"/>
                <w:sz w:val="22"/>
              </w:rPr>
            </w:pPr>
            <w:r w:rsidRPr="00464643">
              <w:rPr>
                <w:rFonts w:asciiTheme="majorHAnsi" w:eastAsiaTheme="majorEastAsia" w:hAnsiTheme="majorHAnsi" w:cstheme="majorBidi"/>
                <w:sz w:val="22"/>
              </w:rPr>
              <w:t xml:space="preserve">Version </w:t>
            </w:r>
            <w:r w:rsidR="00464643" w:rsidRPr="00464643">
              <w:rPr>
                <w:rFonts w:asciiTheme="majorHAnsi" w:eastAsiaTheme="majorEastAsia" w:hAnsiTheme="majorHAnsi" w:cstheme="majorBidi"/>
                <w:sz w:val="22"/>
              </w:rPr>
              <w:t>1</w:t>
            </w:r>
            <w:r w:rsidR="000932FB">
              <w:rPr>
                <w:rFonts w:asciiTheme="majorHAnsi" w:eastAsiaTheme="majorEastAsia" w:hAnsiTheme="majorHAnsi" w:cstheme="majorBidi"/>
                <w:sz w:val="22"/>
              </w:rPr>
              <w:t>1</w:t>
            </w:r>
            <w:r w:rsidR="00464643" w:rsidRPr="00464643">
              <w:rPr>
                <w:rFonts w:asciiTheme="majorHAnsi" w:eastAsiaTheme="majorEastAsia" w:hAnsiTheme="majorHAnsi" w:cstheme="majorBidi"/>
                <w:sz w:val="22"/>
              </w:rPr>
              <w:t>.</w:t>
            </w:r>
            <w:r w:rsidR="00E37EC4">
              <w:rPr>
                <w:rFonts w:asciiTheme="majorHAnsi" w:eastAsiaTheme="majorEastAsia" w:hAnsiTheme="majorHAnsi" w:cstheme="majorBidi"/>
                <w:sz w:val="22"/>
              </w:rPr>
              <w:t>1</w:t>
            </w:r>
          </w:p>
          <w:p w14:paraId="0579C90C" w14:textId="47885599" w:rsidR="00461421" w:rsidRPr="00546905" w:rsidRDefault="00343394" w:rsidP="00461421">
            <w:pPr>
              <w:rPr>
                <w:rFonts w:asciiTheme="minorHAnsi" w:eastAsiaTheme="minorEastAsia" w:hAnsiTheme="minorHAnsi" w:cstheme="minorBidi"/>
                <w:sz w:val="22"/>
              </w:rPr>
            </w:pPr>
            <w:sdt>
              <w:sdtPr>
                <w:rPr>
                  <w:rFonts w:asciiTheme="minorHAnsi" w:eastAsiaTheme="minorEastAsia" w:hAnsiTheme="minorHAnsi" w:cstheme="minorBidi"/>
                  <w:sz w:val="22"/>
                </w:rPr>
                <w:alias w:val="Date"/>
                <w:id w:val="13406932"/>
                <w:dataBinding w:prefixMappings="xmlns:ns0='http://schemas.microsoft.com/office/2006/coverPageProps'" w:xpath="/ns0:CoverPageProperties[1]/ns0:PublishDate[1]" w:storeItemID="{55AF091B-3C7A-41E3-B477-F2FDAA23CFDA}"/>
                <w:date w:fullDate="2021-12-13T00:00:00Z">
                  <w:dateFormat w:val="M/d/yyyy"/>
                  <w:lid w:val="en-US"/>
                  <w:storeMappedDataAs w:val="dateTime"/>
                  <w:calendar w:val="gregorian"/>
                </w:date>
              </w:sdtPr>
              <w:sdtEndPr/>
              <w:sdtContent>
                <w:r w:rsidR="00E37EC4">
                  <w:rPr>
                    <w:rFonts w:asciiTheme="minorHAnsi" w:eastAsiaTheme="minorEastAsia" w:hAnsiTheme="minorHAnsi" w:cstheme="minorBidi"/>
                    <w:sz w:val="22"/>
                  </w:rPr>
                  <w:t>12/13/</w:t>
                </w:r>
                <w:r w:rsidR="00464643" w:rsidRPr="00464643">
                  <w:rPr>
                    <w:rFonts w:asciiTheme="minorHAnsi" w:eastAsiaTheme="minorEastAsia" w:hAnsiTheme="minorHAnsi" w:cstheme="minorBidi"/>
                    <w:sz w:val="22"/>
                  </w:rPr>
                  <w:t>202</w:t>
                </w:r>
                <w:r w:rsidR="000932FB">
                  <w:rPr>
                    <w:rFonts w:asciiTheme="minorHAnsi" w:eastAsiaTheme="minorEastAsia" w:hAnsiTheme="minorHAnsi" w:cstheme="minorBidi"/>
                    <w:sz w:val="22"/>
                  </w:rPr>
                  <w:t>1</w:t>
                </w:r>
              </w:sdtContent>
            </w:sdt>
          </w:p>
          <w:p w14:paraId="2C2286DC" w14:textId="77777777" w:rsidR="00461421" w:rsidRPr="009C734C" w:rsidRDefault="00461421" w:rsidP="00461421">
            <w:pPr>
              <w:rPr>
                <w:rFonts w:asciiTheme="minorHAnsi" w:eastAsiaTheme="minorEastAsia" w:hAnsiTheme="minorHAnsi" w:cstheme="minorBidi"/>
                <w:color w:val="4F81BD" w:themeColor="accent1"/>
                <w:sz w:val="22"/>
                <w:highlight w:val="yellow"/>
              </w:rPr>
            </w:pPr>
          </w:p>
        </w:tc>
      </w:tr>
    </w:tbl>
    <w:p w14:paraId="641801F1" w14:textId="77777777" w:rsidR="00461421" w:rsidRPr="00461421" w:rsidRDefault="00461421" w:rsidP="00461421">
      <w:pPr>
        <w:rPr>
          <w:rFonts w:eastAsiaTheme="minorHAnsi" w:cstheme="minorBidi"/>
        </w:rPr>
      </w:pPr>
    </w:p>
    <w:p w14:paraId="080F7942" w14:textId="77777777" w:rsidR="00461421" w:rsidRPr="00461421" w:rsidRDefault="00461421" w:rsidP="00461421">
      <w:pPr>
        <w:spacing w:after="200" w:line="276" w:lineRule="auto"/>
        <w:rPr>
          <w:rFonts w:eastAsiaTheme="minorHAnsi" w:cs="Arial"/>
          <w:b/>
          <w:smallCaps/>
          <w:sz w:val="24"/>
          <w:szCs w:val="24"/>
        </w:rPr>
      </w:pPr>
      <w:r w:rsidRPr="00461421">
        <w:rPr>
          <w:rFonts w:eastAsiaTheme="minorHAnsi" w:cs="Arial"/>
          <w:bCs/>
          <w:smallCaps/>
          <w:sz w:val="24"/>
          <w:szCs w:val="24"/>
        </w:rPr>
        <w:br w:type="page"/>
      </w:r>
    </w:p>
    <w:p w14:paraId="54AB925F" w14:textId="77777777" w:rsidR="00461421" w:rsidRPr="00A214C2" w:rsidRDefault="00461421" w:rsidP="00A214C2">
      <w:pPr>
        <w:keepNext/>
        <w:keepLines/>
        <w:pageBreakBefore/>
        <w:outlineLvl w:val="0"/>
        <w:rPr>
          <w:rFonts w:eastAsiaTheme="majorEastAsia" w:cstheme="majorBidi"/>
          <w:b/>
          <w:bCs/>
          <w:sz w:val="28"/>
          <w:szCs w:val="28"/>
        </w:rPr>
      </w:pPr>
      <w:bookmarkStart w:id="1" w:name="_Toc271630438"/>
      <w:bookmarkStart w:id="2" w:name="_Toc298327855"/>
      <w:r w:rsidRPr="00461421">
        <w:rPr>
          <w:rFonts w:eastAsiaTheme="majorEastAsia" w:cstheme="majorBidi"/>
          <w:b/>
          <w:bCs/>
          <w:sz w:val="28"/>
          <w:szCs w:val="28"/>
        </w:rPr>
        <w:lastRenderedPageBreak/>
        <w:t>Documentation Change Log</w:t>
      </w:r>
      <w:bookmarkEnd w:id="1"/>
      <w:bookmarkEnd w:id="2"/>
    </w:p>
    <w:tbl>
      <w:tblPr>
        <w:tblStyle w:val="TableGrid"/>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4A0" w:firstRow="1" w:lastRow="0" w:firstColumn="1" w:lastColumn="0" w:noHBand="0" w:noVBand="1"/>
      </w:tblPr>
      <w:tblGrid>
        <w:gridCol w:w="907"/>
        <w:gridCol w:w="2563"/>
        <w:gridCol w:w="974"/>
        <w:gridCol w:w="4972"/>
      </w:tblGrid>
      <w:tr w:rsidR="00461421" w:rsidRPr="00461421" w14:paraId="7DB8D200" w14:textId="77777777" w:rsidTr="00B72EBF">
        <w:trPr>
          <w:trHeight w:val="249"/>
          <w:tblHeader/>
        </w:trPr>
        <w:tc>
          <w:tcPr>
            <w:tcW w:w="482" w:type="pct"/>
            <w:shd w:val="clear" w:color="auto" w:fill="EEECE1" w:themeFill="background2"/>
          </w:tcPr>
          <w:p w14:paraId="551B2598" w14:textId="77777777" w:rsidR="00461421" w:rsidRPr="00461421" w:rsidRDefault="00461421" w:rsidP="00461421">
            <w:pPr>
              <w:jc w:val="center"/>
            </w:pPr>
            <w:r w:rsidRPr="00461421">
              <w:t>Version</w:t>
            </w:r>
          </w:p>
        </w:tc>
        <w:tc>
          <w:tcPr>
            <w:tcW w:w="1361" w:type="pct"/>
            <w:shd w:val="clear" w:color="auto" w:fill="EEECE1" w:themeFill="background2"/>
          </w:tcPr>
          <w:p w14:paraId="0D7E2551" w14:textId="77777777" w:rsidR="00461421" w:rsidRPr="00461421" w:rsidRDefault="00461421" w:rsidP="00461421">
            <w:pPr>
              <w:jc w:val="center"/>
            </w:pPr>
            <w:r w:rsidRPr="00461421">
              <w:t>Section / Page</w:t>
            </w:r>
          </w:p>
        </w:tc>
        <w:tc>
          <w:tcPr>
            <w:tcW w:w="517" w:type="pct"/>
            <w:shd w:val="clear" w:color="auto" w:fill="EEECE1" w:themeFill="background2"/>
          </w:tcPr>
          <w:p w14:paraId="3B6A59E3" w14:textId="77777777" w:rsidR="00461421" w:rsidRPr="00461421" w:rsidRDefault="00461421" w:rsidP="00461421">
            <w:pPr>
              <w:jc w:val="center"/>
            </w:pPr>
            <w:r w:rsidRPr="00461421">
              <w:t xml:space="preserve">Date </w:t>
            </w:r>
          </w:p>
        </w:tc>
        <w:tc>
          <w:tcPr>
            <w:tcW w:w="2640" w:type="pct"/>
            <w:shd w:val="clear" w:color="auto" w:fill="EEECE1" w:themeFill="background2"/>
          </w:tcPr>
          <w:p w14:paraId="7A071B8C" w14:textId="77777777" w:rsidR="00461421" w:rsidRPr="00461421" w:rsidRDefault="00461421" w:rsidP="00461421">
            <w:r w:rsidRPr="00461421">
              <w:t xml:space="preserve"> Description</w:t>
            </w:r>
          </w:p>
        </w:tc>
      </w:tr>
      <w:tr w:rsidR="00461421" w:rsidRPr="00B72EBF" w14:paraId="60F7A178" w14:textId="77777777" w:rsidTr="00B72EBF">
        <w:tc>
          <w:tcPr>
            <w:tcW w:w="482" w:type="pct"/>
          </w:tcPr>
          <w:p w14:paraId="365D4BDA" w14:textId="77777777" w:rsidR="00461421" w:rsidRPr="00B72EBF" w:rsidRDefault="00461421" w:rsidP="00461421">
            <w:pPr>
              <w:rPr>
                <w:rFonts w:cs="Arial"/>
                <w:sz w:val="18"/>
                <w:szCs w:val="18"/>
              </w:rPr>
            </w:pPr>
            <w:r w:rsidRPr="00B72EBF">
              <w:rPr>
                <w:rFonts w:cs="Arial"/>
                <w:sz w:val="18"/>
                <w:szCs w:val="18"/>
              </w:rPr>
              <w:t>1.00.00</w:t>
            </w:r>
          </w:p>
        </w:tc>
        <w:tc>
          <w:tcPr>
            <w:tcW w:w="1361" w:type="pct"/>
          </w:tcPr>
          <w:p w14:paraId="3433BBCB" w14:textId="77777777" w:rsidR="00461421" w:rsidRPr="00B72EBF" w:rsidRDefault="00461421" w:rsidP="00461421">
            <w:pPr>
              <w:rPr>
                <w:rFonts w:cs="Arial"/>
                <w:sz w:val="18"/>
                <w:szCs w:val="18"/>
              </w:rPr>
            </w:pPr>
          </w:p>
        </w:tc>
        <w:tc>
          <w:tcPr>
            <w:tcW w:w="517" w:type="pct"/>
            <w:shd w:val="clear" w:color="auto" w:fill="auto"/>
          </w:tcPr>
          <w:p w14:paraId="3FB82D2B" w14:textId="77777777" w:rsidR="00461421" w:rsidRPr="00B72EBF" w:rsidRDefault="00902219" w:rsidP="00461421">
            <w:pPr>
              <w:rPr>
                <w:rFonts w:cs="Arial"/>
                <w:sz w:val="18"/>
                <w:szCs w:val="18"/>
              </w:rPr>
            </w:pPr>
            <w:r w:rsidRPr="00B72EBF">
              <w:rPr>
                <w:rFonts w:cs="Arial"/>
                <w:sz w:val="18"/>
                <w:szCs w:val="18"/>
              </w:rPr>
              <w:t>8/12</w:t>
            </w:r>
            <w:r w:rsidR="00A214C2" w:rsidRPr="00B72EBF">
              <w:rPr>
                <w:rFonts w:cs="Arial"/>
                <w:sz w:val="18"/>
                <w:szCs w:val="18"/>
              </w:rPr>
              <w:t>/</w:t>
            </w:r>
            <w:r w:rsidR="00461421" w:rsidRPr="00B72EBF">
              <w:rPr>
                <w:rFonts w:cs="Arial"/>
                <w:sz w:val="18"/>
                <w:szCs w:val="18"/>
              </w:rPr>
              <w:t>11</w:t>
            </w:r>
          </w:p>
        </w:tc>
        <w:tc>
          <w:tcPr>
            <w:tcW w:w="2640" w:type="pct"/>
          </w:tcPr>
          <w:p w14:paraId="17A99CF8" w14:textId="77777777" w:rsidR="00461421" w:rsidRPr="00B72EBF" w:rsidRDefault="00461421" w:rsidP="00461421">
            <w:pPr>
              <w:rPr>
                <w:rFonts w:cs="Arial"/>
                <w:sz w:val="18"/>
                <w:szCs w:val="18"/>
              </w:rPr>
            </w:pPr>
            <w:r w:rsidRPr="00B72EBF">
              <w:rPr>
                <w:rFonts w:cs="Arial"/>
                <w:sz w:val="18"/>
                <w:szCs w:val="18"/>
              </w:rPr>
              <w:t xml:space="preserve">Published </w:t>
            </w:r>
          </w:p>
        </w:tc>
      </w:tr>
      <w:tr w:rsidR="00AD15EB" w:rsidRPr="00B72EBF" w14:paraId="3636E879" w14:textId="77777777" w:rsidTr="00B72EBF">
        <w:tc>
          <w:tcPr>
            <w:tcW w:w="482" w:type="pct"/>
          </w:tcPr>
          <w:p w14:paraId="16FA6E75" w14:textId="77777777" w:rsidR="00AD15EB" w:rsidRPr="00B72EBF" w:rsidRDefault="00AD15EB" w:rsidP="00461421">
            <w:pPr>
              <w:rPr>
                <w:rFonts w:cs="Arial"/>
                <w:sz w:val="18"/>
                <w:szCs w:val="18"/>
              </w:rPr>
            </w:pPr>
            <w:r w:rsidRPr="00B72EBF">
              <w:rPr>
                <w:rFonts w:cs="Arial"/>
                <w:sz w:val="18"/>
                <w:szCs w:val="18"/>
              </w:rPr>
              <w:t>1.00.01</w:t>
            </w:r>
          </w:p>
        </w:tc>
        <w:tc>
          <w:tcPr>
            <w:tcW w:w="1361" w:type="pct"/>
          </w:tcPr>
          <w:p w14:paraId="206C4DA1" w14:textId="77777777" w:rsidR="00AD15EB" w:rsidRPr="00B72EBF" w:rsidRDefault="003D13F1" w:rsidP="00B72EBF">
            <w:pPr>
              <w:rPr>
                <w:rFonts w:cs="Arial"/>
                <w:sz w:val="18"/>
                <w:szCs w:val="18"/>
              </w:rPr>
            </w:pPr>
            <w:r w:rsidRPr="00B72EBF">
              <w:rPr>
                <w:rFonts w:cs="Arial"/>
                <w:sz w:val="18"/>
                <w:szCs w:val="18"/>
              </w:rPr>
              <w:t>Most Recent Evaluation Date</w:t>
            </w:r>
          </w:p>
        </w:tc>
        <w:tc>
          <w:tcPr>
            <w:tcW w:w="517" w:type="pct"/>
            <w:shd w:val="clear" w:color="auto" w:fill="auto"/>
          </w:tcPr>
          <w:p w14:paraId="75EAEC22" w14:textId="77777777" w:rsidR="00AD15EB" w:rsidRPr="00B72EBF" w:rsidRDefault="00A214C2" w:rsidP="00461421">
            <w:pPr>
              <w:rPr>
                <w:rFonts w:cs="Arial"/>
                <w:sz w:val="18"/>
                <w:szCs w:val="18"/>
              </w:rPr>
            </w:pPr>
            <w:r w:rsidRPr="00B72EBF">
              <w:rPr>
                <w:rFonts w:cs="Arial"/>
                <w:sz w:val="18"/>
                <w:szCs w:val="18"/>
              </w:rPr>
              <w:t>8/22/</w:t>
            </w:r>
            <w:r w:rsidR="00AD15EB" w:rsidRPr="00B72EBF">
              <w:rPr>
                <w:rFonts w:cs="Arial"/>
                <w:sz w:val="18"/>
                <w:szCs w:val="18"/>
              </w:rPr>
              <w:t>11</w:t>
            </w:r>
          </w:p>
        </w:tc>
        <w:tc>
          <w:tcPr>
            <w:tcW w:w="2640" w:type="pct"/>
          </w:tcPr>
          <w:p w14:paraId="5071BB9A" w14:textId="77777777" w:rsidR="00AD15EB" w:rsidRPr="00B72EBF" w:rsidRDefault="00AD15EB" w:rsidP="00AD15EB">
            <w:pPr>
              <w:rPr>
                <w:rFonts w:cs="Arial"/>
                <w:sz w:val="18"/>
                <w:szCs w:val="18"/>
              </w:rPr>
            </w:pPr>
            <w:r w:rsidRPr="00B72EBF">
              <w:rPr>
                <w:rFonts w:cs="Arial"/>
                <w:sz w:val="18"/>
                <w:szCs w:val="18"/>
              </w:rPr>
              <w:t>Clarification: Most Recent Evaluation Date.</w:t>
            </w:r>
          </w:p>
        </w:tc>
      </w:tr>
      <w:tr w:rsidR="00E2719F" w:rsidRPr="00B72EBF" w14:paraId="7E7F2661" w14:textId="77777777" w:rsidTr="00B72EBF">
        <w:tc>
          <w:tcPr>
            <w:tcW w:w="482" w:type="pct"/>
          </w:tcPr>
          <w:p w14:paraId="73814884" w14:textId="77777777" w:rsidR="00E2719F" w:rsidRPr="00B72EBF" w:rsidRDefault="00E2719F" w:rsidP="00CE4E8B">
            <w:pPr>
              <w:rPr>
                <w:rFonts w:cs="Arial"/>
                <w:sz w:val="18"/>
                <w:szCs w:val="18"/>
              </w:rPr>
            </w:pPr>
          </w:p>
        </w:tc>
        <w:tc>
          <w:tcPr>
            <w:tcW w:w="1361" w:type="pct"/>
          </w:tcPr>
          <w:p w14:paraId="41C7D2A2" w14:textId="77777777" w:rsidR="00E2719F" w:rsidRPr="00B72EBF" w:rsidRDefault="00E2719F" w:rsidP="00B72EBF">
            <w:pPr>
              <w:rPr>
                <w:rFonts w:cs="Arial"/>
                <w:sz w:val="18"/>
                <w:szCs w:val="18"/>
              </w:rPr>
            </w:pPr>
            <w:r w:rsidRPr="00B72EBF">
              <w:rPr>
                <w:rFonts w:cs="Arial"/>
                <w:sz w:val="18"/>
                <w:szCs w:val="18"/>
              </w:rPr>
              <w:t>Upload Student Records</w:t>
            </w:r>
          </w:p>
        </w:tc>
        <w:tc>
          <w:tcPr>
            <w:tcW w:w="517" w:type="pct"/>
            <w:shd w:val="clear" w:color="auto" w:fill="auto"/>
          </w:tcPr>
          <w:p w14:paraId="29E8733C" w14:textId="77777777" w:rsidR="00E2719F" w:rsidRPr="00B72EBF" w:rsidRDefault="00E2719F" w:rsidP="00E2719F">
            <w:pPr>
              <w:rPr>
                <w:rFonts w:cs="Arial"/>
                <w:sz w:val="18"/>
                <w:szCs w:val="18"/>
              </w:rPr>
            </w:pPr>
            <w:r w:rsidRPr="00B72EBF">
              <w:rPr>
                <w:rFonts w:cs="Arial"/>
                <w:sz w:val="18"/>
                <w:szCs w:val="18"/>
              </w:rPr>
              <w:t>11/15/11</w:t>
            </w:r>
          </w:p>
        </w:tc>
        <w:tc>
          <w:tcPr>
            <w:tcW w:w="2640" w:type="pct"/>
          </w:tcPr>
          <w:p w14:paraId="55998B3A" w14:textId="77777777" w:rsidR="00E2719F" w:rsidRPr="00B72EBF" w:rsidRDefault="00E2719F" w:rsidP="00CE4E8B">
            <w:pPr>
              <w:rPr>
                <w:rFonts w:cs="Arial"/>
                <w:sz w:val="18"/>
                <w:szCs w:val="18"/>
              </w:rPr>
            </w:pPr>
            <w:r w:rsidRPr="00B72EBF">
              <w:rPr>
                <w:rFonts w:cs="Arial"/>
                <w:sz w:val="18"/>
                <w:szCs w:val="18"/>
              </w:rPr>
              <w:t>For IEP Students October 1 Child Count, removed LAST NAME having to match.</w:t>
            </w:r>
          </w:p>
        </w:tc>
      </w:tr>
      <w:tr w:rsidR="00194F94" w:rsidRPr="00B72EBF" w14:paraId="16479875" w14:textId="77777777" w:rsidTr="00B72EBF">
        <w:tc>
          <w:tcPr>
            <w:tcW w:w="482" w:type="pct"/>
          </w:tcPr>
          <w:p w14:paraId="6EF0502C" w14:textId="77777777" w:rsidR="00194F94" w:rsidRPr="00B72EBF" w:rsidRDefault="00194F94" w:rsidP="00461421">
            <w:pPr>
              <w:rPr>
                <w:rFonts w:cs="Arial"/>
                <w:sz w:val="18"/>
                <w:szCs w:val="18"/>
              </w:rPr>
            </w:pPr>
          </w:p>
        </w:tc>
        <w:tc>
          <w:tcPr>
            <w:tcW w:w="1361" w:type="pct"/>
          </w:tcPr>
          <w:p w14:paraId="1440886C" w14:textId="77777777" w:rsidR="00194F94" w:rsidRPr="00B72EBF" w:rsidRDefault="003D13F1" w:rsidP="004C0C19">
            <w:pPr>
              <w:rPr>
                <w:rFonts w:cs="Arial"/>
                <w:sz w:val="18"/>
                <w:szCs w:val="18"/>
              </w:rPr>
            </w:pPr>
            <w:r w:rsidRPr="00B72EBF">
              <w:rPr>
                <w:rFonts w:cs="Arial"/>
                <w:sz w:val="18"/>
                <w:szCs w:val="18"/>
              </w:rPr>
              <w:t>Most Recent Evaluation Date</w:t>
            </w:r>
          </w:p>
        </w:tc>
        <w:tc>
          <w:tcPr>
            <w:tcW w:w="517" w:type="pct"/>
            <w:shd w:val="clear" w:color="auto" w:fill="auto"/>
          </w:tcPr>
          <w:p w14:paraId="0ABE4206" w14:textId="77777777" w:rsidR="00194F94" w:rsidRPr="00B72EBF" w:rsidRDefault="00194F94" w:rsidP="00461421">
            <w:pPr>
              <w:rPr>
                <w:rFonts w:cs="Arial"/>
                <w:sz w:val="18"/>
                <w:szCs w:val="18"/>
              </w:rPr>
            </w:pPr>
            <w:r w:rsidRPr="00B72EBF">
              <w:rPr>
                <w:rFonts w:cs="Arial"/>
                <w:sz w:val="18"/>
                <w:szCs w:val="18"/>
              </w:rPr>
              <w:t>11/25/11</w:t>
            </w:r>
          </w:p>
        </w:tc>
        <w:tc>
          <w:tcPr>
            <w:tcW w:w="2640" w:type="pct"/>
          </w:tcPr>
          <w:p w14:paraId="3FF788CB" w14:textId="77777777" w:rsidR="00194F94" w:rsidRPr="00B72EBF" w:rsidRDefault="00194F94" w:rsidP="003D13F1">
            <w:pPr>
              <w:rPr>
                <w:rFonts w:cs="Arial"/>
                <w:sz w:val="18"/>
                <w:szCs w:val="18"/>
              </w:rPr>
            </w:pPr>
            <w:r w:rsidRPr="00B72EBF">
              <w:rPr>
                <w:rFonts w:cs="Arial"/>
                <w:sz w:val="18"/>
                <w:szCs w:val="18"/>
              </w:rPr>
              <w:t>Added FAQ.</w:t>
            </w:r>
          </w:p>
        </w:tc>
      </w:tr>
      <w:tr w:rsidR="00945C0B" w:rsidRPr="00B72EBF" w14:paraId="72801D41" w14:textId="77777777" w:rsidTr="00B72EBF">
        <w:tc>
          <w:tcPr>
            <w:tcW w:w="482" w:type="pct"/>
          </w:tcPr>
          <w:p w14:paraId="53B089A2" w14:textId="77777777" w:rsidR="00945C0B" w:rsidRPr="00B72EBF" w:rsidRDefault="00945C0B" w:rsidP="00461421">
            <w:pPr>
              <w:rPr>
                <w:rFonts w:cs="Arial"/>
                <w:sz w:val="18"/>
                <w:szCs w:val="18"/>
              </w:rPr>
            </w:pPr>
          </w:p>
        </w:tc>
        <w:tc>
          <w:tcPr>
            <w:tcW w:w="1361" w:type="pct"/>
          </w:tcPr>
          <w:p w14:paraId="369CF07B" w14:textId="77777777" w:rsidR="00945C0B" w:rsidRPr="00B72EBF" w:rsidRDefault="003D13F1" w:rsidP="00B72EBF">
            <w:pPr>
              <w:rPr>
                <w:rFonts w:cs="Arial"/>
                <w:sz w:val="18"/>
                <w:szCs w:val="18"/>
              </w:rPr>
            </w:pPr>
            <w:r w:rsidRPr="00B72EBF">
              <w:rPr>
                <w:rFonts w:cs="Arial"/>
                <w:sz w:val="18"/>
                <w:szCs w:val="18"/>
              </w:rPr>
              <w:t>Miscellaneous Questions</w:t>
            </w:r>
          </w:p>
        </w:tc>
        <w:tc>
          <w:tcPr>
            <w:tcW w:w="517" w:type="pct"/>
            <w:shd w:val="clear" w:color="auto" w:fill="auto"/>
          </w:tcPr>
          <w:p w14:paraId="3DC2765A" w14:textId="77777777" w:rsidR="00945C0B" w:rsidRPr="00B72EBF" w:rsidRDefault="00945C0B" w:rsidP="00461421">
            <w:pPr>
              <w:rPr>
                <w:rFonts w:cs="Arial"/>
                <w:sz w:val="18"/>
                <w:szCs w:val="18"/>
              </w:rPr>
            </w:pPr>
            <w:r w:rsidRPr="00B72EBF">
              <w:rPr>
                <w:rFonts w:cs="Arial"/>
                <w:sz w:val="18"/>
                <w:szCs w:val="18"/>
              </w:rPr>
              <w:t>11/25/11</w:t>
            </w:r>
          </w:p>
        </w:tc>
        <w:tc>
          <w:tcPr>
            <w:tcW w:w="2640" w:type="pct"/>
          </w:tcPr>
          <w:p w14:paraId="6843221A" w14:textId="77777777" w:rsidR="00945C0B" w:rsidRPr="00B72EBF" w:rsidRDefault="00945C0B" w:rsidP="00AD15EB">
            <w:pPr>
              <w:rPr>
                <w:rFonts w:cs="Arial"/>
                <w:sz w:val="18"/>
                <w:szCs w:val="18"/>
              </w:rPr>
            </w:pPr>
            <w:r w:rsidRPr="00B72EBF">
              <w:rPr>
                <w:rFonts w:cs="Arial"/>
                <w:sz w:val="18"/>
                <w:szCs w:val="18"/>
              </w:rPr>
              <w:t>Added status code 5-Admin Override Pending.</w:t>
            </w:r>
          </w:p>
        </w:tc>
      </w:tr>
      <w:tr w:rsidR="00091329" w:rsidRPr="00B72EBF" w14:paraId="29A0E393" w14:textId="77777777" w:rsidTr="00B72EBF">
        <w:tc>
          <w:tcPr>
            <w:tcW w:w="482" w:type="pct"/>
          </w:tcPr>
          <w:p w14:paraId="37EF3057" w14:textId="77777777" w:rsidR="00091329" w:rsidRPr="00B72EBF" w:rsidRDefault="00091329" w:rsidP="00461421">
            <w:pPr>
              <w:rPr>
                <w:rFonts w:cs="Arial"/>
                <w:sz w:val="18"/>
                <w:szCs w:val="18"/>
              </w:rPr>
            </w:pPr>
          </w:p>
        </w:tc>
        <w:tc>
          <w:tcPr>
            <w:tcW w:w="1361" w:type="pct"/>
          </w:tcPr>
          <w:p w14:paraId="6E1E3878" w14:textId="77777777" w:rsidR="00091329" w:rsidRPr="00B72EBF" w:rsidRDefault="003D13F1" w:rsidP="004C0C19">
            <w:pPr>
              <w:rPr>
                <w:rFonts w:cs="Arial"/>
                <w:sz w:val="18"/>
                <w:szCs w:val="18"/>
              </w:rPr>
            </w:pPr>
            <w:r w:rsidRPr="00B72EBF">
              <w:rPr>
                <w:rFonts w:cs="Arial"/>
                <w:sz w:val="18"/>
                <w:szCs w:val="18"/>
              </w:rPr>
              <w:t>Most Recent Evaluation Date</w:t>
            </w:r>
          </w:p>
        </w:tc>
        <w:tc>
          <w:tcPr>
            <w:tcW w:w="517" w:type="pct"/>
            <w:shd w:val="clear" w:color="auto" w:fill="auto"/>
          </w:tcPr>
          <w:p w14:paraId="18693CA5" w14:textId="77777777" w:rsidR="00091329" w:rsidRPr="00B72EBF" w:rsidRDefault="00091329" w:rsidP="00461421">
            <w:pPr>
              <w:rPr>
                <w:rFonts w:cs="Arial"/>
                <w:sz w:val="18"/>
                <w:szCs w:val="18"/>
              </w:rPr>
            </w:pPr>
            <w:r w:rsidRPr="00B72EBF">
              <w:rPr>
                <w:rFonts w:cs="Arial"/>
                <w:sz w:val="18"/>
                <w:szCs w:val="18"/>
              </w:rPr>
              <w:t>2/15/12</w:t>
            </w:r>
          </w:p>
        </w:tc>
        <w:tc>
          <w:tcPr>
            <w:tcW w:w="2640" w:type="pct"/>
          </w:tcPr>
          <w:p w14:paraId="184852E5" w14:textId="77777777" w:rsidR="00091329" w:rsidRPr="00B72EBF" w:rsidRDefault="003D13F1" w:rsidP="003D13F1">
            <w:pPr>
              <w:rPr>
                <w:rFonts w:cs="Arial"/>
                <w:sz w:val="18"/>
                <w:szCs w:val="18"/>
              </w:rPr>
            </w:pPr>
            <w:r w:rsidRPr="00B72EBF">
              <w:rPr>
                <w:rFonts w:cs="Arial"/>
                <w:sz w:val="18"/>
                <w:szCs w:val="18"/>
              </w:rPr>
              <w:t>Added FAQ</w:t>
            </w:r>
            <w:r w:rsidR="00FB1A0C" w:rsidRPr="00B72EBF">
              <w:rPr>
                <w:rFonts w:cs="Arial"/>
                <w:sz w:val="18"/>
                <w:szCs w:val="18"/>
              </w:rPr>
              <w:t>.</w:t>
            </w:r>
          </w:p>
        </w:tc>
      </w:tr>
      <w:tr w:rsidR="00091329" w:rsidRPr="00B72EBF" w14:paraId="49B0A815" w14:textId="77777777" w:rsidTr="00B72EBF">
        <w:tc>
          <w:tcPr>
            <w:tcW w:w="482" w:type="pct"/>
          </w:tcPr>
          <w:p w14:paraId="1C4743B7" w14:textId="77777777" w:rsidR="00091329" w:rsidRPr="00B72EBF" w:rsidRDefault="00091329" w:rsidP="00461421">
            <w:pPr>
              <w:rPr>
                <w:rFonts w:cs="Arial"/>
                <w:sz w:val="18"/>
                <w:szCs w:val="18"/>
              </w:rPr>
            </w:pPr>
          </w:p>
        </w:tc>
        <w:tc>
          <w:tcPr>
            <w:tcW w:w="1361" w:type="pct"/>
          </w:tcPr>
          <w:p w14:paraId="74FD77A1" w14:textId="77777777" w:rsidR="00091329" w:rsidRPr="00B72EBF" w:rsidRDefault="003D13F1" w:rsidP="004C0C19">
            <w:pPr>
              <w:rPr>
                <w:rFonts w:cs="Arial"/>
                <w:sz w:val="18"/>
                <w:szCs w:val="18"/>
              </w:rPr>
            </w:pPr>
            <w:r w:rsidRPr="00B72EBF">
              <w:rPr>
                <w:rFonts w:cs="Arial"/>
                <w:sz w:val="18"/>
                <w:szCs w:val="18"/>
              </w:rPr>
              <w:t>Citation of Noncompliance</w:t>
            </w:r>
          </w:p>
        </w:tc>
        <w:tc>
          <w:tcPr>
            <w:tcW w:w="517" w:type="pct"/>
            <w:shd w:val="clear" w:color="auto" w:fill="auto"/>
          </w:tcPr>
          <w:p w14:paraId="3AE34583" w14:textId="77777777" w:rsidR="00091329" w:rsidRPr="00B72EBF" w:rsidRDefault="00091329" w:rsidP="00461421">
            <w:pPr>
              <w:rPr>
                <w:rFonts w:cs="Arial"/>
                <w:sz w:val="18"/>
                <w:szCs w:val="18"/>
              </w:rPr>
            </w:pPr>
            <w:r w:rsidRPr="00B72EBF">
              <w:rPr>
                <w:rFonts w:cs="Arial"/>
                <w:sz w:val="18"/>
                <w:szCs w:val="18"/>
              </w:rPr>
              <w:t>2/15/12</w:t>
            </w:r>
          </w:p>
        </w:tc>
        <w:tc>
          <w:tcPr>
            <w:tcW w:w="2640" w:type="pct"/>
          </w:tcPr>
          <w:p w14:paraId="3BEE8D54" w14:textId="77777777" w:rsidR="00091329" w:rsidRPr="00B72EBF" w:rsidRDefault="00091329" w:rsidP="00CF4EE2">
            <w:pPr>
              <w:rPr>
                <w:rFonts w:cs="Arial"/>
                <w:sz w:val="18"/>
                <w:szCs w:val="18"/>
              </w:rPr>
            </w:pPr>
            <w:r w:rsidRPr="00B72EBF">
              <w:rPr>
                <w:rFonts w:cs="Arial"/>
                <w:sz w:val="18"/>
                <w:szCs w:val="18"/>
              </w:rPr>
              <w:t xml:space="preserve">Added </w:t>
            </w:r>
            <w:r w:rsidR="003D13F1" w:rsidRPr="00B72EBF">
              <w:rPr>
                <w:rFonts w:cs="Arial"/>
                <w:sz w:val="18"/>
                <w:szCs w:val="18"/>
              </w:rPr>
              <w:t xml:space="preserve">section &amp; </w:t>
            </w:r>
            <w:r w:rsidRPr="00B72EBF">
              <w:rPr>
                <w:rFonts w:cs="Arial"/>
                <w:sz w:val="18"/>
                <w:szCs w:val="18"/>
              </w:rPr>
              <w:t xml:space="preserve">FAQ </w:t>
            </w:r>
            <w:r w:rsidR="00CF4EE2" w:rsidRPr="00B72EBF">
              <w:rPr>
                <w:rFonts w:cs="Arial"/>
                <w:sz w:val="18"/>
                <w:szCs w:val="18"/>
              </w:rPr>
              <w:t>for</w:t>
            </w:r>
            <w:r w:rsidRPr="00B72EBF">
              <w:rPr>
                <w:rFonts w:cs="Arial"/>
                <w:sz w:val="18"/>
                <w:szCs w:val="18"/>
              </w:rPr>
              <w:t xml:space="preserve"> </w:t>
            </w:r>
            <w:r w:rsidR="00CF4EE2" w:rsidRPr="00B72EBF">
              <w:rPr>
                <w:rFonts w:cs="Arial"/>
                <w:sz w:val="18"/>
                <w:szCs w:val="18"/>
              </w:rPr>
              <w:t>Citation of Noncompliance</w:t>
            </w:r>
            <w:r w:rsidRPr="00B72EBF">
              <w:rPr>
                <w:rFonts w:cs="Arial"/>
                <w:sz w:val="18"/>
                <w:szCs w:val="18"/>
              </w:rPr>
              <w:t>.</w:t>
            </w:r>
          </w:p>
        </w:tc>
      </w:tr>
      <w:tr w:rsidR="003D13F1" w:rsidRPr="00B72EBF" w14:paraId="3A5A00CA" w14:textId="77777777" w:rsidTr="00B72EBF">
        <w:tc>
          <w:tcPr>
            <w:tcW w:w="482" w:type="pct"/>
          </w:tcPr>
          <w:p w14:paraId="192CFBEF" w14:textId="77777777" w:rsidR="003D13F1" w:rsidRPr="00B72EBF" w:rsidRDefault="003D13F1" w:rsidP="00461421">
            <w:pPr>
              <w:rPr>
                <w:rFonts w:cs="Arial"/>
                <w:sz w:val="18"/>
                <w:szCs w:val="18"/>
              </w:rPr>
            </w:pPr>
          </w:p>
        </w:tc>
        <w:tc>
          <w:tcPr>
            <w:tcW w:w="1361" w:type="pct"/>
          </w:tcPr>
          <w:p w14:paraId="6DC9AC2E" w14:textId="77777777" w:rsidR="003D13F1" w:rsidRPr="00B72EBF" w:rsidRDefault="003D13F1" w:rsidP="00461421">
            <w:pPr>
              <w:rPr>
                <w:rFonts w:cs="Arial"/>
                <w:sz w:val="18"/>
                <w:szCs w:val="18"/>
              </w:rPr>
            </w:pPr>
            <w:r w:rsidRPr="00B72EBF">
              <w:rPr>
                <w:rFonts w:cs="Arial"/>
                <w:sz w:val="18"/>
                <w:szCs w:val="18"/>
              </w:rPr>
              <w:t>Facility Code</w:t>
            </w:r>
          </w:p>
        </w:tc>
        <w:tc>
          <w:tcPr>
            <w:tcW w:w="517" w:type="pct"/>
            <w:shd w:val="clear" w:color="auto" w:fill="auto"/>
          </w:tcPr>
          <w:p w14:paraId="6CDF4EEE" w14:textId="77777777" w:rsidR="003D13F1" w:rsidRPr="00B72EBF" w:rsidRDefault="003D13F1" w:rsidP="00461421">
            <w:pPr>
              <w:rPr>
                <w:rFonts w:cs="Arial"/>
                <w:sz w:val="18"/>
                <w:szCs w:val="18"/>
              </w:rPr>
            </w:pPr>
            <w:r w:rsidRPr="00B72EBF">
              <w:rPr>
                <w:rFonts w:cs="Arial"/>
                <w:sz w:val="18"/>
                <w:szCs w:val="18"/>
              </w:rPr>
              <w:t>2/27/12</w:t>
            </w:r>
          </w:p>
        </w:tc>
        <w:tc>
          <w:tcPr>
            <w:tcW w:w="2640" w:type="pct"/>
          </w:tcPr>
          <w:p w14:paraId="4DE3E1CB" w14:textId="77777777" w:rsidR="003D13F1" w:rsidRPr="00B72EBF" w:rsidRDefault="003D13F1" w:rsidP="003D13F1">
            <w:pPr>
              <w:rPr>
                <w:rFonts w:cs="Arial"/>
                <w:sz w:val="18"/>
                <w:szCs w:val="18"/>
              </w:rPr>
            </w:pPr>
            <w:r w:rsidRPr="00B72EBF">
              <w:rPr>
                <w:rFonts w:cs="Arial"/>
                <w:sz w:val="18"/>
                <w:szCs w:val="18"/>
              </w:rPr>
              <w:t>Added 2 FAQs.</w:t>
            </w:r>
          </w:p>
        </w:tc>
      </w:tr>
      <w:tr w:rsidR="00F92EFA" w:rsidRPr="00B72EBF" w14:paraId="0AF43C1F" w14:textId="77777777" w:rsidTr="00B72EBF">
        <w:tc>
          <w:tcPr>
            <w:tcW w:w="482" w:type="pct"/>
          </w:tcPr>
          <w:p w14:paraId="29DD0945" w14:textId="77777777" w:rsidR="00F92EFA" w:rsidRPr="00B72EBF" w:rsidRDefault="00F92EFA" w:rsidP="00461421">
            <w:pPr>
              <w:rPr>
                <w:rFonts w:cs="Arial"/>
                <w:sz w:val="18"/>
                <w:szCs w:val="18"/>
              </w:rPr>
            </w:pPr>
          </w:p>
        </w:tc>
        <w:tc>
          <w:tcPr>
            <w:tcW w:w="1361" w:type="pct"/>
          </w:tcPr>
          <w:p w14:paraId="1FB96546" w14:textId="77777777" w:rsidR="00F92EFA" w:rsidRPr="00B72EBF" w:rsidRDefault="00F92EFA" w:rsidP="00B72EBF">
            <w:pPr>
              <w:rPr>
                <w:rFonts w:cs="Arial"/>
                <w:sz w:val="18"/>
                <w:szCs w:val="18"/>
              </w:rPr>
            </w:pPr>
            <w:r w:rsidRPr="00B72EBF">
              <w:rPr>
                <w:rFonts w:cs="Arial"/>
                <w:sz w:val="18"/>
                <w:szCs w:val="18"/>
              </w:rPr>
              <w:t xml:space="preserve">Home Facility Code </w:t>
            </w:r>
          </w:p>
        </w:tc>
        <w:tc>
          <w:tcPr>
            <w:tcW w:w="517" w:type="pct"/>
            <w:shd w:val="clear" w:color="auto" w:fill="auto"/>
          </w:tcPr>
          <w:p w14:paraId="266EF3AA" w14:textId="77777777" w:rsidR="00F92EFA" w:rsidRPr="00B72EBF" w:rsidRDefault="00F92EFA" w:rsidP="00461421">
            <w:pPr>
              <w:rPr>
                <w:rFonts w:cs="Arial"/>
                <w:sz w:val="18"/>
                <w:szCs w:val="18"/>
              </w:rPr>
            </w:pPr>
            <w:r w:rsidRPr="00B72EBF">
              <w:rPr>
                <w:rFonts w:cs="Arial"/>
                <w:sz w:val="18"/>
                <w:szCs w:val="18"/>
              </w:rPr>
              <w:t>3/13/12</w:t>
            </w:r>
          </w:p>
        </w:tc>
        <w:tc>
          <w:tcPr>
            <w:tcW w:w="2640" w:type="pct"/>
          </w:tcPr>
          <w:p w14:paraId="0986944E" w14:textId="77777777" w:rsidR="00F92EFA" w:rsidRPr="00B72EBF" w:rsidRDefault="00F92EFA" w:rsidP="003D13F1">
            <w:pPr>
              <w:rPr>
                <w:rFonts w:cs="Arial"/>
                <w:sz w:val="18"/>
                <w:szCs w:val="18"/>
              </w:rPr>
            </w:pPr>
            <w:r w:rsidRPr="00B72EBF">
              <w:rPr>
                <w:rFonts w:cs="Arial"/>
                <w:sz w:val="18"/>
                <w:szCs w:val="18"/>
              </w:rPr>
              <w:t>Added FAQ about NCLB</w:t>
            </w:r>
          </w:p>
        </w:tc>
      </w:tr>
      <w:tr w:rsidR="00DE4115" w:rsidRPr="00B72EBF" w14:paraId="52426436" w14:textId="77777777" w:rsidTr="00B72EBF">
        <w:tc>
          <w:tcPr>
            <w:tcW w:w="482" w:type="pct"/>
          </w:tcPr>
          <w:p w14:paraId="56B32530" w14:textId="77777777" w:rsidR="00DE4115" w:rsidRPr="00B72EBF" w:rsidRDefault="00DE4115" w:rsidP="00461421">
            <w:pPr>
              <w:rPr>
                <w:rFonts w:cs="Arial"/>
                <w:sz w:val="18"/>
                <w:szCs w:val="18"/>
              </w:rPr>
            </w:pPr>
          </w:p>
        </w:tc>
        <w:tc>
          <w:tcPr>
            <w:tcW w:w="1361" w:type="pct"/>
          </w:tcPr>
          <w:p w14:paraId="31A6778F" w14:textId="77777777" w:rsidR="00DE4115" w:rsidRPr="00B72EBF" w:rsidRDefault="00DE4115" w:rsidP="00B72EBF">
            <w:pPr>
              <w:ind w:right="-116"/>
              <w:rPr>
                <w:rFonts w:cs="Arial"/>
                <w:sz w:val="18"/>
                <w:szCs w:val="18"/>
              </w:rPr>
            </w:pPr>
            <w:r w:rsidRPr="00B72EBF">
              <w:rPr>
                <w:rFonts w:cs="Arial"/>
                <w:sz w:val="18"/>
                <w:szCs w:val="18"/>
              </w:rPr>
              <w:t>Secondary Transition in Place</w:t>
            </w:r>
          </w:p>
        </w:tc>
        <w:tc>
          <w:tcPr>
            <w:tcW w:w="517" w:type="pct"/>
            <w:shd w:val="clear" w:color="auto" w:fill="auto"/>
          </w:tcPr>
          <w:p w14:paraId="5A45699C" w14:textId="77777777" w:rsidR="00DE4115" w:rsidRPr="00B72EBF" w:rsidRDefault="00DE4115" w:rsidP="00461421">
            <w:pPr>
              <w:rPr>
                <w:rFonts w:cs="Arial"/>
                <w:sz w:val="18"/>
                <w:szCs w:val="18"/>
              </w:rPr>
            </w:pPr>
            <w:r w:rsidRPr="00B72EBF">
              <w:rPr>
                <w:rFonts w:cs="Arial"/>
                <w:sz w:val="18"/>
                <w:szCs w:val="18"/>
              </w:rPr>
              <w:t>4/10/12</w:t>
            </w:r>
          </w:p>
        </w:tc>
        <w:tc>
          <w:tcPr>
            <w:tcW w:w="2640" w:type="pct"/>
          </w:tcPr>
          <w:p w14:paraId="33F17C82" w14:textId="77777777" w:rsidR="00DE4115" w:rsidRPr="00B72EBF" w:rsidRDefault="00DE4115" w:rsidP="003D13F1">
            <w:pPr>
              <w:rPr>
                <w:rFonts w:cs="Arial"/>
                <w:sz w:val="18"/>
                <w:szCs w:val="18"/>
              </w:rPr>
            </w:pPr>
            <w:r w:rsidRPr="00B72EBF">
              <w:rPr>
                <w:rFonts w:cs="Arial"/>
                <w:sz w:val="18"/>
                <w:szCs w:val="18"/>
              </w:rPr>
              <w:t>Added FAQ</w:t>
            </w:r>
          </w:p>
        </w:tc>
      </w:tr>
      <w:tr w:rsidR="00DE4115" w:rsidRPr="00B72EBF" w14:paraId="6F6D47D0" w14:textId="77777777" w:rsidTr="00B72EBF">
        <w:tc>
          <w:tcPr>
            <w:tcW w:w="482" w:type="pct"/>
          </w:tcPr>
          <w:p w14:paraId="580B556A" w14:textId="77777777" w:rsidR="00DE4115" w:rsidRPr="00B72EBF" w:rsidRDefault="00DE4115" w:rsidP="00461421">
            <w:pPr>
              <w:rPr>
                <w:rFonts w:cs="Arial"/>
                <w:sz w:val="18"/>
                <w:szCs w:val="18"/>
              </w:rPr>
            </w:pPr>
          </w:p>
        </w:tc>
        <w:tc>
          <w:tcPr>
            <w:tcW w:w="1361" w:type="pct"/>
          </w:tcPr>
          <w:p w14:paraId="45D8AFA1" w14:textId="77777777" w:rsidR="00DE4115" w:rsidRPr="00B72EBF" w:rsidRDefault="00DE4115" w:rsidP="00B72EBF">
            <w:pPr>
              <w:rPr>
                <w:rFonts w:cs="Arial"/>
                <w:sz w:val="18"/>
                <w:szCs w:val="18"/>
              </w:rPr>
            </w:pPr>
            <w:r w:rsidRPr="00B72EBF">
              <w:rPr>
                <w:rFonts w:cs="Arial"/>
                <w:sz w:val="18"/>
                <w:szCs w:val="18"/>
              </w:rPr>
              <w:t xml:space="preserve">Student Invited to Attend the PPT </w:t>
            </w:r>
          </w:p>
        </w:tc>
        <w:tc>
          <w:tcPr>
            <w:tcW w:w="517" w:type="pct"/>
            <w:shd w:val="clear" w:color="auto" w:fill="auto"/>
          </w:tcPr>
          <w:p w14:paraId="24D69173" w14:textId="77777777" w:rsidR="00DE4115" w:rsidRPr="00B72EBF" w:rsidRDefault="00DE4115" w:rsidP="00461421">
            <w:pPr>
              <w:rPr>
                <w:rFonts w:cs="Arial"/>
                <w:sz w:val="18"/>
                <w:szCs w:val="18"/>
              </w:rPr>
            </w:pPr>
            <w:r w:rsidRPr="00B72EBF">
              <w:rPr>
                <w:rFonts w:cs="Arial"/>
                <w:sz w:val="18"/>
                <w:szCs w:val="18"/>
              </w:rPr>
              <w:t>4/10/12</w:t>
            </w:r>
          </w:p>
        </w:tc>
        <w:tc>
          <w:tcPr>
            <w:tcW w:w="2640" w:type="pct"/>
          </w:tcPr>
          <w:p w14:paraId="5696BA13" w14:textId="77777777" w:rsidR="00DE4115" w:rsidRPr="00B72EBF" w:rsidRDefault="00DE4115" w:rsidP="003D13F1">
            <w:pPr>
              <w:rPr>
                <w:rFonts w:cs="Arial"/>
                <w:sz w:val="18"/>
                <w:szCs w:val="18"/>
              </w:rPr>
            </w:pPr>
            <w:r w:rsidRPr="00B72EBF">
              <w:rPr>
                <w:rFonts w:cs="Arial"/>
                <w:sz w:val="18"/>
                <w:szCs w:val="18"/>
              </w:rPr>
              <w:t>Added FAQs</w:t>
            </w:r>
          </w:p>
        </w:tc>
      </w:tr>
      <w:tr w:rsidR="00DE4115" w:rsidRPr="00B72EBF" w14:paraId="56D12858" w14:textId="77777777" w:rsidTr="00B72EBF">
        <w:tc>
          <w:tcPr>
            <w:tcW w:w="482" w:type="pct"/>
          </w:tcPr>
          <w:p w14:paraId="4E68D964" w14:textId="77777777" w:rsidR="00DE4115" w:rsidRPr="00B72EBF" w:rsidRDefault="00DE4115" w:rsidP="00461421">
            <w:pPr>
              <w:rPr>
                <w:rFonts w:cs="Arial"/>
                <w:sz w:val="18"/>
                <w:szCs w:val="18"/>
              </w:rPr>
            </w:pPr>
          </w:p>
        </w:tc>
        <w:tc>
          <w:tcPr>
            <w:tcW w:w="1361" w:type="pct"/>
          </w:tcPr>
          <w:p w14:paraId="2768C1A6" w14:textId="77777777" w:rsidR="00DE4115" w:rsidRPr="00B72EBF" w:rsidRDefault="00DE4115" w:rsidP="00B72EBF">
            <w:pPr>
              <w:rPr>
                <w:rFonts w:cs="Arial"/>
                <w:sz w:val="18"/>
                <w:szCs w:val="18"/>
              </w:rPr>
            </w:pPr>
            <w:r w:rsidRPr="00B72EBF">
              <w:rPr>
                <w:rFonts w:cs="Arial"/>
                <w:sz w:val="18"/>
                <w:szCs w:val="18"/>
              </w:rPr>
              <w:t xml:space="preserve">Agency Invited to Attend the PPT </w:t>
            </w:r>
          </w:p>
        </w:tc>
        <w:tc>
          <w:tcPr>
            <w:tcW w:w="517" w:type="pct"/>
            <w:shd w:val="clear" w:color="auto" w:fill="auto"/>
          </w:tcPr>
          <w:p w14:paraId="78D9BB7E" w14:textId="77777777" w:rsidR="00DE4115" w:rsidRPr="00B72EBF" w:rsidRDefault="00DE4115" w:rsidP="00461421">
            <w:pPr>
              <w:rPr>
                <w:rFonts w:cs="Arial"/>
                <w:sz w:val="18"/>
                <w:szCs w:val="18"/>
              </w:rPr>
            </w:pPr>
            <w:r w:rsidRPr="00B72EBF">
              <w:rPr>
                <w:rFonts w:cs="Arial"/>
                <w:sz w:val="18"/>
                <w:szCs w:val="18"/>
              </w:rPr>
              <w:t>4/10/12</w:t>
            </w:r>
          </w:p>
        </w:tc>
        <w:tc>
          <w:tcPr>
            <w:tcW w:w="2640" w:type="pct"/>
          </w:tcPr>
          <w:p w14:paraId="53FAC7D5" w14:textId="77777777" w:rsidR="00DE4115" w:rsidRPr="00B72EBF" w:rsidRDefault="00DE4115" w:rsidP="003D13F1">
            <w:pPr>
              <w:rPr>
                <w:rFonts w:cs="Arial"/>
                <w:sz w:val="18"/>
                <w:szCs w:val="18"/>
              </w:rPr>
            </w:pPr>
            <w:r w:rsidRPr="00B72EBF">
              <w:rPr>
                <w:rFonts w:cs="Arial"/>
                <w:sz w:val="18"/>
                <w:szCs w:val="18"/>
              </w:rPr>
              <w:t>Added FAQs</w:t>
            </w:r>
          </w:p>
        </w:tc>
      </w:tr>
      <w:tr w:rsidR="000D1BEB" w:rsidRPr="00B72EBF" w14:paraId="138140BA" w14:textId="77777777" w:rsidTr="00B72EBF">
        <w:tc>
          <w:tcPr>
            <w:tcW w:w="482" w:type="pct"/>
          </w:tcPr>
          <w:p w14:paraId="31059C60" w14:textId="77777777" w:rsidR="000D1BEB" w:rsidRPr="00B72EBF" w:rsidRDefault="000D1BEB" w:rsidP="00461421">
            <w:pPr>
              <w:rPr>
                <w:rFonts w:cs="Arial"/>
                <w:sz w:val="18"/>
                <w:szCs w:val="18"/>
              </w:rPr>
            </w:pPr>
          </w:p>
        </w:tc>
        <w:tc>
          <w:tcPr>
            <w:tcW w:w="1361" w:type="pct"/>
          </w:tcPr>
          <w:p w14:paraId="3F4CD1A3" w14:textId="77777777" w:rsidR="000D1BEB" w:rsidRPr="00B72EBF" w:rsidRDefault="000D1BEB" w:rsidP="00B72EBF">
            <w:pPr>
              <w:rPr>
                <w:rFonts w:cs="Arial"/>
                <w:sz w:val="18"/>
                <w:szCs w:val="18"/>
              </w:rPr>
            </w:pPr>
            <w:r w:rsidRPr="00B72EBF">
              <w:rPr>
                <w:rFonts w:cs="Arial"/>
                <w:sz w:val="18"/>
                <w:szCs w:val="18"/>
              </w:rPr>
              <w:t>Nexus</w:t>
            </w:r>
          </w:p>
        </w:tc>
        <w:tc>
          <w:tcPr>
            <w:tcW w:w="517" w:type="pct"/>
            <w:shd w:val="clear" w:color="auto" w:fill="auto"/>
          </w:tcPr>
          <w:p w14:paraId="01132DFD" w14:textId="77777777" w:rsidR="000D1BEB" w:rsidRPr="00B72EBF" w:rsidRDefault="000D1BEB" w:rsidP="00461421">
            <w:pPr>
              <w:rPr>
                <w:rFonts w:cs="Arial"/>
                <w:sz w:val="18"/>
                <w:szCs w:val="18"/>
              </w:rPr>
            </w:pPr>
            <w:r w:rsidRPr="00B72EBF">
              <w:rPr>
                <w:rFonts w:cs="Arial"/>
                <w:sz w:val="18"/>
                <w:szCs w:val="18"/>
              </w:rPr>
              <w:t>4/24/12</w:t>
            </w:r>
          </w:p>
        </w:tc>
        <w:tc>
          <w:tcPr>
            <w:tcW w:w="2640" w:type="pct"/>
          </w:tcPr>
          <w:p w14:paraId="57D7F93B" w14:textId="77777777" w:rsidR="000D1BEB" w:rsidRPr="00B72EBF" w:rsidRDefault="000D1BEB" w:rsidP="000D1BEB">
            <w:pPr>
              <w:rPr>
                <w:rFonts w:cs="Arial"/>
                <w:sz w:val="18"/>
                <w:szCs w:val="18"/>
              </w:rPr>
            </w:pPr>
            <w:r w:rsidRPr="00B72EBF">
              <w:rPr>
                <w:rFonts w:cs="Arial"/>
                <w:sz w:val="18"/>
                <w:szCs w:val="18"/>
              </w:rPr>
              <w:t>Added FAQ. Student moved into district from OUT-OF-STATE, we had no knowledge the student was eligible to receive special education services until 3 months later when we received the IEP from the other district.</w:t>
            </w:r>
          </w:p>
        </w:tc>
      </w:tr>
      <w:tr w:rsidR="00B85102" w:rsidRPr="00B72EBF" w14:paraId="58C484FB" w14:textId="77777777" w:rsidTr="00B72EBF">
        <w:tc>
          <w:tcPr>
            <w:tcW w:w="482" w:type="pct"/>
            <w:tcBorders>
              <w:bottom w:val="single" w:sz="6" w:space="0" w:color="000000" w:themeColor="text1"/>
            </w:tcBorders>
          </w:tcPr>
          <w:p w14:paraId="609CDAE9" w14:textId="77777777" w:rsidR="00B85102" w:rsidRPr="00B72EBF" w:rsidRDefault="00B85102" w:rsidP="004C0C19">
            <w:pPr>
              <w:rPr>
                <w:rFonts w:cs="Arial"/>
                <w:sz w:val="18"/>
                <w:szCs w:val="18"/>
              </w:rPr>
            </w:pPr>
          </w:p>
        </w:tc>
        <w:tc>
          <w:tcPr>
            <w:tcW w:w="1361" w:type="pct"/>
            <w:tcBorders>
              <w:bottom w:val="single" w:sz="6" w:space="0" w:color="000000" w:themeColor="text1"/>
            </w:tcBorders>
          </w:tcPr>
          <w:p w14:paraId="7C871773" w14:textId="77777777" w:rsidR="00B85102" w:rsidRPr="00B72EBF" w:rsidRDefault="00B85102" w:rsidP="00B72EBF">
            <w:pPr>
              <w:rPr>
                <w:rFonts w:cs="Arial"/>
                <w:sz w:val="18"/>
                <w:szCs w:val="18"/>
              </w:rPr>
            </w:pPr>
            <w:r w:rsidRPr="00B72EBF">
              <w:rPr>
                <w:rFonts w:cs="Arial"/>
                <w:sz w:val="18"/>
                <w:szCs w:val="18"/>
              </w:rPr>
              <w:t>Miscellanous</w:t>
            </w:r>
          </w:p>
        </w:tc>
        <w:tc>
          <w:tcPr>
            <w:tcW w:w="517" w:type="pct"/>
            <w:tcBorders>
              <w:bottom w:val="single" w:sz="6" w:space="0" w:color="000000" w:themeColor="text1"/>
            </w:tcBorders>
            <w:shd w:val="clear" w:color="auto" w:fill="auto"/>
          </w:tcPr>
          <w:p w14:paraId="659B8BD0" w14:textId="77777777" w:rsidR="00B85102" w:rsidRPr="00B72EBF" w:rsidRDefault="00B85102" w:rsidP="004C0C19">
            <w:pPr>
              <w:rPr>
                <w:rFonts w:cs="Arial"/>
                <w:sz w:val="18"/>
                <w:szCs w:val="18"/>
              </w:rPr>
            </w:pPr>
            <w:r w:rsidRPr="00B72EBF">
              <w:rPr>
                <w:rFonts w:cs="Arial"/>
                <w:sz w:val="18"/>
                <w:szCs w:val="18"/>
              </w:rPr>
              <w:t>4/25/12</w:t>
            </w:r>
          </w:p>
        </w:tc>
        <w:tc>
          <w:tcPr>
            <w:tcW w:w="2640" w:type="pct"/>
            <w:tcBorders>
              <w:bottom w:val="single" w:sz="6" w:space="0" w:color="000000" w:themeColor="text1"/>
            </w:tcBorders>
          </w:tcPr>
          <w:p w14:paraId="1B4FA047" w14:textId="77777777" w:rsidR="00B85102" w:rsidRPr="00B72EBF" w:rsidRDefault="00B85102" w:rsidP="00B85102">
            <w:pPr>
              <w:rPr>
                <w:rFonts w:cs="Arial"/>
                <w:sz w:val="18"/>
                <w:szCs w:val="18"/>
              </w:rPr>
            </w:pPr>
            <w:r w:rsidRPr="00B72EBF">
              <w:rPr>
                <w:rFonts w:cs="Arial"/>
                <w:sz w:val="18"/>
                <w:szCs w:val="18"/>
              </w:rPr>
              <w:t>Added FAQ. Student wh</w:t>
            </w:r>
            <w:r w:rsidR="000E4998" w:rsidRPr="00B72EBF">
              <w:rPr>
                <w:rFonts w:cs="Arial"/>
                <w:sz w:val="18"/>
                <w:szCs w:val="18"/>
              </w:rPr>
              <w:t>o</w:t>
            </w:r>
            <w:r w:rsidRPr="00B72EBF">
              <w:rPr>
                <w:rFonts w:cs="Arial"/>
                <w:sz w:val="18"/>
                <w:szCs w:val="18"/>
              </w:rPr>
              <w:t xml:space="preserve"> started attending school in our district with an IEP that lapsed a few years ago, should we treat this as a new referral?</w:t>
            </w:r>
          </w:p>
        </w:tc>
      </w:tr>
      <w:tr w:rsidR="00B85102" w:rsidRPr="00B72EBF" w14:paraId="29D4DFEA"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c>
          <w:tcPr>
            <w:tcW w:w="482" w:type="pct"/>
            <w:tcBorders>
              <w:top w:val="single" w:sz="6" w:space="0" w:color="000000" w:themeColor="text1"/>
              <w:left w:val="single" w:sz="12" w:space="0" w:color="000000" w:themeColor="text1"/>
            </w:tcBorders>
          </w:tcPr>
          <w:p w14:paraId="062E6C13" w14:textId="77777777" w:rsidR="00B85102" w:rsidRPr="00B72EBF" w:rsidRDefault="00B85102" w:rsidP="004C0C19">
            <w:pPr>
              <w:rPr>
                <w:rFonts w:cs="Arial"/>
                <w:sz w:val="18"/>
                <w:szCs w:val="18"/>
              </w:rPr>
            </w:pPr>
          </w:p>
        </w:tc>
        <w:tc>
          <w:tcPr>
            <w:tcW w:w="1361" w:type="pct"/>
            <w:tcBorders>
              <w:top w:val="single" w:sz="6" w:space="0" w:color="000000" w:themeColor="text1"/>
            </w:tcBorders>
          </w:tcPr>
          <w:p w14:paraId="3DF4D50B" w14:textId="77777777" w:rsidR="00B85102" w:rsidRPr="00B72EBF" w:rsidRDefault="00B85102" w:rsidP="00B72EBF">
            <w:pPr>
              <w:rPr>
                <w:rFonts w:cs="Arial"/>
                <w:sz w:val="18"/>
                <w:szCs w:val="18"/>
              </w:rPr>
            </w:pPr>
            <w:r w:rsidRPr="00B72EBF">
              <w:rPr>
                <w:rFonts w:cs="Arial"/>
                <w:sz w:val="18"/>
                <w:szCs w:val="18"/>
              </w:rPr>
              <w:t xml:space="preserve">Nondiscrimination Statement </w:t>
            </w:r>
          </w:p>
        </w:tc>
        <w:tc>
          <w:tcPr>
            <w:tcW w:w="517" w:type="pct"/>
            <w:tcBorders>
              <w:top w:val="single" w:sz="6" w:space="0" w:color="000000" w:themeColor="text1"/>
            </w:tcBorders>
          </w:tcPr>
          <w:p w14:paraId="749DCD0D" w14:textId="77777777" w:rsidR="00B85102" w:rsidRPr="00B72EBF" w:rsidRDefault="00B85102" w:rsidP="004C0C19">
            <w:pPr>
              <w:rPr>
                <w:rFonts w:cs="Arial"/>
                <w:sz w:val="18"/>
                <w:szCs w:val="18"/>
              </w:rPr>
            </w:pPr>
            <w:r w:rsidRPr="00B72EBF">
              <w:rPr>
                <w:rFonts w:cs="Arial"/>
                <w:sz w:val="18"/>
                <w:szCs w:val="18"/>
              </w:rPr>
              <w:t>4/30/12</w:t>
            </w:r>
          </w:p>
        </w:tc>
        <w:tc>
          <w:tcPr>
            <w:tcW w:w="2640" w:type="pct"/>
            <w:tcBorders>
              <w:top w:val="single" w:sz="6" w:space="0" w:color="000000" w:themeColor="text1"/>
              <w:right w:val="single" w:sz="12" w:space="0" w:color="000000" w:themeColor="text1"/>
            </w:tcBorders>
          </w:tcPr>
          <w:p w14:paraId="64D0658E" w14:textId="77777777" w:rsidR="00B85102" w:rsidRPr="00B72EBF" w:rsidRDefault="00B85102" w:rsidP="004C0C19">
            <w:pPr>
              <w:rPr>
                <w:rFonts w:cs="Arial"/>
                <w:sz w:val="18"/>
                <w:szCs w:val="18"/>
              </w:rPr>
            </w:pPr>
            <w:r w:rsidRPr="00B72EBF">
              <w:rPr>
                <w:rFonts w:cs="Arial"/>
                <w:sz w:val="18"/>
                <w:szCs w:val="18"/>
              </w:rPr>
              <w:t>Updated with 9-30-2011 version</w:t>
            </w:r>
          </w:p>
        </w:tc>
      </w:tr>
      <w:tr w:rsidR="00E2719F" w:rsidRPr="00B72EBF" w14:paraId="7CE7DB12"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669ED9FD" w14:textId="77777777" w:rsidR="00E2719F" w:rsidRPr="00B72EBF" w:rsidRDefault="00E2719F" w:rsidP="004C0C19">
            <w:pPr>
              <w:rPr>
                <w:rFonts w:cs="Arial"/>
                <w:sz w:val="18"/>
                <w:szCs w:val="18"/>
              </w:rPr>
            </w:pPr>
          </w:p>
        </w:tc>
        <w:tc>
          <w:tcPr>
            <w:tcW w:w="1361" w:type="pct"/>
          </w:tcPr>
          <w:p w14:paraId="771DB1C6" w14:textId="77777777" w:rsidR="00E2719F" w:rsidRPr="00B72EBF" w:rsidRDefault="00E2719F" w:rsidP="00B72EBF">
            <w:pPr>
              <w:rPr>
                <w:rFonts w:cs="Arial"/>
                <w:sz w:val="18"/>
                <w:szCs w:val="18"/>
              </w:rPr>
            </w:pPr>
            <w:r w:rsidRPr="00B72EBF">
              <w:rPr>
                <w:rFonts w:cs="Arial"/>
                <w:sz w:val="18"/>
                <w:szCs w:val="18"/>
              </w:rPr>
              <w:t>Upload Student Records</w:t>
            </w:r>
          </w:p>
        </w:tc>
        <w:tc>
          <w:tcPr>
            <w:tcW w:w="517" w:type="pct"/>
          </w:tcPr>
          <w:p w14:paraId="4939E43A" w14:textId="77777777" w:rsidR="00E2719F" w:rsidRPr="00B72EBF" w:rsidRDefault="00E2719F" w:rsidP="004C0C19">
            <w:pPr>
              <w:rPr>
                <w:rFonts w:cs="Arial"/>
                <w:sz w:val="18"/>
                <w:szCs w:val="18"/>
              </w:rPr>
            </w:pPr>
            <w:r w:rsidRPr="00B72EBF">
              <w:rPr>
                <w:rFonts w:cs="Arial"/>
                <w:sz w:val="18"/>
                <w:szCs w:val="18"/>
              </w:rPr>
              <w:t>8/24/12</w:t>
            </w:r>
          </w:p>
        </w:tc>
        <w:tc>
          <w:tcPr>
            <w:tcW w:w="2640" w:type="pct"/>
            <w:tcBorders>
              <w:right w:val="single" w:sz="12" w:space="0" w:color="000000" w:themeColor="text1"/>
            </w:tcBorders>
          </w:tcPr>
          <w:p w14:paraId="4CF5631B" w14:textId="77777777" w:rsidR="00E2719F" w:rsidRPr="00B72EBF" w:rsidRDefault="00E2719F" w:rsidP="00E2719F">
            <w:pPr>
              <w:rPr>
                <w:rFonts w:cs="Arial"/>
                <w:sz w:val="18"/>
                <w:szCs w:val="18"/>
              </w:rPr>
            </w:pPr>
            <w:r w:rsidRPr="00B72EBF">
              <w:rPr>
                <w:rFonts w:cs="Arial"/>
                <w:sz w:val="18"/>
                <w:szCs w:val="18"/>
              </w:rPr>
              <w:t>Add FAQ for IEP Students during Active Roster</w:t>
            </w:r>
          </w:p>
        </w:tc>
      </w:tr>
      <w:tr w:rsidR="00E2719F" w:rsidRPr="00B72EBF" w14:paraId="77C9F5D9"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65CC40B1" w14:textId="77777777" w:rsidR="00E2719F" w:rsidRPr="00B72EBF" w:rsidRDefault="00E2719F" w:rsidP="00CE4E8B">
            <w:pPr>
              <w:rPr>
                <w:rFonts w:cs="Arial"/>
                <w:sz w:val="18"/>
                <w:szCs w:val="18"/>
              </w:rPr>
            </w:pPr>
          </w:p>
        </w:tc>
        <w:tc>
          <w:tcPr>
            <w:tcW w:w="1361" w:type="pct"/>
          </w:tcPr>
          <w:p w14:paraId="67DAA994" w14:textId="77777777" w:rsidR="00E2719F" w:rsidRPr="00B72EBF" w:rsidRDefault="00E2719F" w:rsidP="00B72EBF">
            <w:pPr>
              <w:rPr>
                <w:rFonts w:cs="Arial"/>
                <w:sz w:val="18"/>
                <w:szCs w:val="18"/>
              </w:rPr>
            </w:pPr>
            <w:r w:rsidRPr="00B72EBF">
              <w:rPr>
                <w:rFonts w:cs="Arial"/>
                <w:sz w:val="18"/>
                <w:szCs w:val="18"/>
              </w:rPr>
              <w:t xml:space="preserve">Upload Student Records </w:t>
            </w:r>
          </w:p>
        </w:tc>
        <w:tc>
          <w:tcPr>
            <w:tcW w:w="517" w:type="pct"/>
          </w:tcPr>
          <w:p w14:paraId="4AA88674" w14:textId="77777777" w:rsidR="00E2719F" w:rsidRPr="00B72EBF" w:rsidRDefault="00E2719F" w:rsidP="00CE4E8B">
            <w:pPr>
              <w:rPr>
                <w:rFonts w:cs="Arial"/>
                <w:sz w:val="18"/>
                <w:szCs w:val="18"/>
              </w:rPr>
            </w:pPr>
            <w:r w:rsidRPr="00B72EBF">
              <w:rPr>
                <w:rFonts w:cs="Arial"/>
                <w:sz w:val="18"/>
                <w:szCs w:val="18"/>
              </w:rPr>
              <w:t>8/24/12</w:t>
            </w:r>
          </w:p>
        </w:tc>
        <w:tc>
          <w:tcPr>
            <w:tcW w:w="2640" w:type="pct"/>
            <w:tcBorders>
              <w:right w:val="single" w:sz="12" w:space="0" w:color="000000" w:themeColor="text1"/>
            </w:tcBorders>
          </w:tcPr>
          <w:p w14:paraId="3E3AFB5D" w14:textId="77777777" w:rsidR="00E2719F" w:rsidRPr="00B72EBF" w:rsidRDefault="00E2719F" w:rsidP="00E2719F">
            <w:pPr>
              <w:rPr>
                <w:rFonts w:cs="Arial"/>
                <w:sz w:val="18"/>
                <w:szCs w:val="18"/>
              </w:rPr>
            </w:pPr>
            <w:r w:rsidRPr="00B72EBF">
              <w:rPr>
                <w:rFonts w:cs="Arial"/>
                <w:sz w:val="18"/>
                <w:szCs w:val="18"/>
              </w:rPr>
              <w:t>For Services Plan Students removed FACILITY CODE 1 having to match, and added Active Roster.</w:t>
            </w:r>
          </w:p>
        </w:tc>
      </w:tr>
      <w:tr w:rsidR="00646A95" w:rsidRPr="00B72EBF" w14:paraId="3F3145CB"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19E98896" w14:textId="77777777" w:rsidR="00646A95" w:rsidRPr="00B72EBF" w:rsidRDefault="00646A95" w:rsidP="00CE4E8B">
            <w:pPr>
              <w:rPr>
                <w:rFonts w:cs="Arial"/>
                <w:sz w:val="18"/>
                <w:szCs w:val="18"/>
              </w:rPr>
            </w:pPr>
            <w:r w:rsidRPr="00B72EBF">
              <w:rPr>
                <w:rFonts w:cs="Arial"/>
                <w:sz w:val="18"/>
                <w:szCs w:val="18"/>
              </w:rPr>
              <w:t>2.0</w:t>
            </w:r>
          </w:p>
        </w:tc>
        <w:tc>
          <w:tcPr>
            <w:tcW w:w="1361" w:type="pct"/>
          </w:tcPr>
          <w:p w14:paraId="2F29949F" w14:textId="77777777" w:rsidR="00646A95" w:rsidRPr="00B72EBF" w:rsidRDefault="00646A95" w:rsidP="00CE4E8B">
            <w:pPr>
              <w:rPr>
                <w:rFonts w:cs="Arial"/>
                <w:sz w:val="18"/>
                <w:szCs w:val="18"/>
              </w:rPr>
            </w:pPr>
          </w:p>
        </w:tc>
        <w:tc>
          <w:tcPr>
            <w:tcW w:w="517" w:type="pct"/>
          </w:tcPr>
          <w:p w14:paraId="69375F17" w14:textId="77777777" w:rsidR="00646A95" w:rsidRPr="00B72EBF" w:rsidRDefault="00646A95" w:rsidP="00CE4E8B">
            <w:pPr>
              <w:rPr>
                <w:rFonts w:cs="Arial"/>
                <w:sz w:val="18"/>
                <w:szCs w:val="18"/>
              </w:rPr>
            </w:pPr>
            <w:r w:rsidRPr="00B72EBF">
              <w:rPr>
                <w:rFonts w:cs="Arial"/>
                <w:sz w:val="18"/>
                <w:szCs w:val="18"/>
              </w:rPr>
              <w:t>10/26/12</w:t>
            </w:r>
          </w:p>
        </w:tc>
        <w:tc>
          <w:tcPr>
            <w:tcW w:w="2640" w:type="pct"/>
            <w:tcBorders>
              <w:right w:val="single" w:sz="12" w:space="0" w:color="000000" w:themeColor="text1"/>
            </w:tcBorders>
          </w:tcPr>
          <w:p w14:paraId="0C47F290" w14:textId="77777777" w:rsidR="00646A95" w:rsidRPr="00B72EBF" w:rsidRDefault="00646A95" w:rsidP="00E2719F">
            <w:pPr>
              <w:rPr>
                <w:rFonts w:cs="Arial"/>
                <w:sz w:val="18"/>
                <w:szCs w:val="18"/>
              </w:rPr>
            </w:pPr>
            <w:r w:rsidRPr="00B72EBF">
              <w:rPr>
                <w:rFonts w:cs="Arial"/>
                <w:sz w:val="18"/>
                <w:szCs w:val="18"/>
              </w:rPr>
              <w:t>Published</w:t>
            </w:r>
          </w:p>
        </w:tc>
      </w:tr>
      <w:tr w:rsidR="003C584C" w:rsidRPr="00B72EBF" w14:paraId="226B2D2F"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604F6186" w14:textId="77777777" w:rsidR="003C584C" w:rsidRPr="00B72EBF" w:rsidRDefault="003C584C" w:rsidP="00CE4E8B">
            <w:pPr>
              <w:rPr>
                <w:rFonts w:cs="Arial"/>
                <w:sz w:val="18"/>
                <w:szCs w:val="18"/>
              </w:rPr>
            </w:pPr>
          </w:p>
        </w:tc>
        <w:tc>
          <w:tcPr>
            <w:tcW w:w="1361" w:type="pct"/>
          </w:tcPr>
          <w:p w14:paraId="605D3748" w14:textId="77777777" w:rsidR="003C584C" w:rsidRPr="00B72EBF" w:rsidRDefault="003C584C" w:rsidP="00CE4E8B">
            <w:pPr>
              <w:rPr>
                <w:rFonts w:cs="Arial"/>
                <w:sz w:val="18"/>
                <w:szCs w:val="18"/>
              </w:rPr>
            </w:pPr>
            <w:r w:rsidRPr="00B72EBF">
              <w:rPr>
                <w:rFonts w:cs="Arial"/>
                <w:sz w:val="18"/>
                <w:szCs w:val="18"/>
              </w:rPr>
              <w:t>What does a citation of noncompliance mean for our district?</w:t>
            </w:r>
          </w:p>
        </w:tc>
        <w:tc>
          <w:tcPr>
            <w:tcW w:w="517" w:type="pct"/>
          </w:tcPr>
          <w:p w14:paraId="731EAAAE" w14:textId="77777777" w:rsidR="003C584C" w:rsidRPr="00B72EBF" w:rsidRDefault="003C584C" w:rsidP="00CE4E8B">
            <w:pPr>
              <w:rPr>
                <w:rFonts w:cs="Arial"/>
                <w:sz w:val="18"/>
                <w:szCs w:val="18"/>
              </w:rPr>
            </w:pPr>
            <w:r w:rsidRPr="00B72EBF">
              <w:rPr>
                <w:rFonts w:cs="Arial"/>
                <w:sz w:val="18"/>
                <w:szCs w:val="18"/>
              </w:rPr>
              <w:t>12/11/12</w:t>
            </w:r>
          </w:p>
        </w:tc>
        <w:tc>
          <w:tcPr>
            <w:tcW w:w="2640" w:type="pct"/>
            <w:tcBorders>
              <w:right w:val="single" w:sz="12" w:space="0" w:color="000000" w:themeColor="text1"/>
            </w:tcBorders>
          </w:tcPr>
          <w:p w14:paraId="7A86DA21" w14:textId="77777777" w:rsidR="003C584C" w:rsidRPr="00B72EBF" w:rsidRDefault="003C584C" w:rsidP="003C584C">
            <w:pPr>
              <w:rPr>
                <w:rFonts w:cs="Arial"/>
                <w:sz w:val="18"/>
                <w:szCs w:val="18"/>
              </w:rPr>
            </w:pPr>
            <w:r w:rsidRPr="00B72EBF">
              <w:rPr>
                <w:rFonts w:cs="Arial"/>
                <w:sz w:val="18"/>
                <w:szCs w:val="18"/>
              </w:rPr>
              <w:t>Updated FAQ</w:t>
            </w:r>
          </w:p>
        </w:tc>
      </w:tr>
      <w:tr w:rsidR="004B28DF" w:rsidRPr="00B72EBF" w14:paraId="69FEA682"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04B12E08" w14:textId="77777777" w:rsidR="004B28DF" w:rsidRPr="00B72EBF" w:rsidRDefault="004B28DF" w:rsidP="00CE4E8B">
            <w:pPr>
              <w:rPr>
                <w:rFonts w:cs="Arial"/>
                <w:sz w:val="18"/>
                <w:szCs w:val="18"/>
              </w:rPr>
            </w:pPr>
          </w:p>
        </w:tc>
        <w:tc>
          <w:tcPr>
            <w:tcW w:w="1361" w:type="pct"/>
          </w:tcPr>
          <w:p w14:paraId="1C3FA719" w14:textId="77777777" w:rsidR="004B28DF" w:rsidRPr="00B72EBF" w:rsidRDefault="004B28DF" w:rsidP="00B72EBF">
            <w:pPr>
              <w:rPr>
                <w:rFonts w:cs="Arial"/>
                <w:sz w:val="18"/>
                <w:szCs w:val="18"/>
              </w:rPr>
            </w:pPr>
            <w:r w:rsidRPr="00B72EBF">
              <w:rPr>
                <w:rFonts w:cs="Arial"/>
                <w:iCs/>
                <w:sz w:val="18"/>
                <w:szCs w:val="18"/>
              </w:rPr>
              <w:t>IEP Implementation Date</w:t>
            </w:r>
          </w:p>
        </w:tc>
        <w:tc>
          <w:tcPr>
            <w:tcW w:w="517" w:type="pct"/>
          </w:tcPr>
          <w:p w14:paraId="50FA3AC7" w14:textId="77777777" w:rsidR="004B28DF" w:rsidRPr="00B72EBF" w:rsidRDefault="004B28DF" w:rsidP="00CE4E8B">
            <w:pPr>
              <w:rPr>
                <w:rFonts w:cs="Arial"/>
                <w:sz w:val="18"/>
                <w:szCs w:val="18"/>
              </w:rPr>
            </w:pPr>
          </w:p>
        </w:tc>
        <w:tc>
          <w:tcPr>
            <w:tcW w:w="2640" w:type="pct"/>
            <w:tcBorders>
              <w:right w:val="single" w:sz="12" w:space="0" w:color="000000" w:themeColor="text1"/>
            </w:tcBorders>
          </w:tcPr>
          <w:p w14:paraId="2AADD630" w14:textId="77777777" w:rsidR="004B28DF" w:rsidRPr="00B72EBF" w:rsidRDefault="004B28DF" w:rsidP="003C584C">
            <w:pPr>
              <w:rPr>
                <w:rFonts w:cs="Arial"/>
                <w:sz w:val="18"/>
                <w:szCs w:val="18"/>
              </w:rPr>
            </w:pPr>
            <w:r w:rsidRPr="00B72EBF">
              <w:rPr>
                <w:rFonts w:cs="Arial"/>
                <w:sz w:val="18"/>
                <w:szCs w:val="18"/>
              </w:rPr>
              <w:t>Changed field name to IEP Start Date (pg. 11)</w:t>
            </w:r>
          </w:p>
        </w:tc>
      </w:tr>
      <w:tr w:rsidR="009072B8" w:rsidRPr="00B72EBF" w14:paraId="35F52B26"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6946B678" w14:textId="77777777" w:rsidR="009072B8" w:rsidRPr="00B72EBF" w:rsidRDefault="009072B8" w:rsidP="00A519E4">
            <w:pPr>
              <w:rPr>
                <w:rFonts w:cs="Arial"/>
                <w:sz w:val="18"/>
                <w:szCs w:val="18"/>
              </w:rPr>
            </w:pPr>
            <w:r w:rsidRPr="00B72EBF">
              <w:rPr>
                <w:rFonts w:cs="Arial"/>
                <w:sz w:val="18"/>
                <w:szCs w:val="18"/>
              </w:rPr>
              <w:t>3.0</w:t>
            </w:r>
          </w:p>
        </w:tc>
        <w:tc>
          <w:tcPr>
            <w:tcW w:w="1361" w:type="pct"/>
          </w:tcPr>
          <w:p w14:paraId="58D3135A" w14:textId="77777777" w:rsidR="009072B8" w:rsidRPr="00B72EBF" w:rsidRDefault="009072B8" w:rsidP="00A519E4">
            <w:pPr>
              <w:rPr>
                <w:rFonts w:cs="Arial"/>
                <w:sz w:val="18"/>
                <w:szCs w:val="18"/>
              </w:rPr>
            </w:pPr>
          </w:p>
        </w:tc>
        <w:tc>
          <w:tcPr>
            <w:tcW w:w="517" w:type="pct"/>
          </w:tcPr>
          <w:p w14:paraId="349A43E7" w14:textId="77777777" w:rsidR="009072B8" w:rsidRPr="00B72EBF" w:rsidRDefault="009072B8" w:rsidP="00A519E4">
            <w:pPr>
              <w:rPr>
                <w:rFonts w:cs="Arial"/>
                <w:sz w:val="18"/>
                <w:szCs w:val="18"/>
              </w:rPr>
            </w:pPr>
            <w:r w:rsidRPr="00B72EBF">
              <w:rPr>
                <w:rFonts w:cs="Arial"/>
                <w:sz w:val="18"/>
                <w:szCs w:val="18"/>
              </w:rPr>
              <w:t>11/1/13</w:t>
            </w:r>
          </w:p>
        </w:tc>
        <w:tc>
          <w:tcPr>
            <w:tcW w:w="2640" w:type="pct"/>
            <w:tcBorders>
              <w:right w:val="single" w:sz="12" w:space="0" w:color="000000" w:themeColor="text1"/>
            </w:tcBorders>
          </w:tcPr>
          <w:p w14:paraId="1D2BD773" w14:textId="77777777" w:rsidR="009072B8" w:rsidRPr="00B72EBF" w:rsidRDefault="009072B8" w:rsidP="00A519E4">
            <w:pPr>
              <w:rPr>
                <w:rFonts w:cs="Arial"/>
                <w:sz w:val="18"/>
                <w:szCs w:val="18"/>
              </w:rPr>
            </w:pPr>
            <w:r w:rsidRPr="00B72EBF">
              <w:rPr>
                <w:rFonts w:cs="Arial"/>
                <w:sz w:val="18"/>
                <w:szCs w:val="18"/>
              </w:rPr>
              <w:t>Published</w:t>
            </w:r>
          </w:p>
        </w:tc>
      </w:tr>
      <w:tr w:rsidR="009072B8" w:rsidRPr="00B72EBF" w14:paraId="6548EB41"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19851884" w14:textId="77777777" w:rsidR="009072B8" w:rsidRPr="00B72EBF" w:rsidRDefault="009072B8" w:rsidP="00A519E4">
            <w:pPr>
              <w:rPr>
                <w:rFonts w:cs="Arial"/>
                <w:sz w:val="18"/>
                <w:szCs w:val="18"/>
              </w:rPr>
            </w:pPr>
          </w:p>
        </w:tc>
        <w:tc>
          <w:tcPr>
            <w:tcW w:w="1361" w:type="pct"/>
          </w:tcPr>
          <w:p w14:paraId="220A2CEA" w14:textId="77777777" w:rsidR="009072B8" w:rsidRPr="00B72EBF" w:rsidRDefault="009072B8" w:rsidP="00A519E4">
            <w:pPr>
              <w:rPr>
                <w:rFonts w:cs="Arial"/>
                <w:iCs/>
                <w:sz w:val="18"/>
                <w:szCs w:val="18"/>
              </w:rPr>
            </w:pPr>
            <w:r w:rsidRPr="00B72EBF">
              <w:rPr>
                <w:rFonts w:cs="Arial"/>
                <w:iCs/>
                <w:sz w:val="18"/>
                <w:szCs w:val="18"/>
              </w:rPr>
              <w:t>Expected Graduation Year</w:t>
            </w:r>
          </w:p>
        </w:tc>
        <w:tc>
          <w:tcPr>
            <w:tcW w:w="517" w:type="pct"/>
          </w:tcPr>
          <w:p w14:paraId="7B69BFE1" w14:textId="77777777" w:rsidR="009072B8" w:rsidRPr="00B72EBF" w:rsidRDefault="009072B8" w:rsidP="00A519E4">
            <w:pPr>
              <w:rPr>
                <w:rFonts w:cs="Arial"/>
                <w:sz w:val="18"/>
                <w:szCs w:val="18"/>
              </w:rPr>
            </w:pPr>
            <w:r w:rsidRPr="00B72EBF">
              <w:rPr>
                <w:rFonts w:cs="Arial"/>
                <w:sz w:val="18"/>
                <w:szCs w:val="18"/>
              </w:rPr>
              <w:t>1/7/14</w:t>
            </w:r>
          </w:p>
        </w:tc>
        <w:tc>
          <w:tcPr>
            <w:tcW w:w="2640" w:type="pct"/>
            <w:tcBorders>
              <w:right w:val="single" w:sz="12" w:space="0" w:color="000000" w:themeColor="text1"/>
            </w:tcBorders>
          </w:tcPr>
          <w:p w14:paraId="22F327C1" w14:textId="77777777" w:rsidR="009072B8" w:rsidRPr="00B72EBF" w:rsidRDefault="009072B8" w:rsidP="00A519E4">
            <w:pPr>
              <w:rPr>
                <w:rFonts w:cs="Arial"/>
                <w:sz w:val="18"/>
                <w:szCs w:val="18"/>
              </w:rPr>
            </w:pPr>
            <w:r w:rsidRPr="00B72EBF">
              <w:rPr>
                <w:rFonts w:cs="Arial"/>
                <w:sz w:val="18"/>
                <w:szCs w:val="18"/>
              </w:rPr>
              <w:t>Field Eliminated beginning with the 10/1/14 collection. Removed FAQ.</w:t>
            </w:r>
          </w:p>
        </w:tc>
      </w:tr>
      <w:tr w:rsidR="009072B8" w:rsidRPr="00B72EBF" w14:paraId="6E527102"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39761C24" w14:textId="77777777" w:rsidR="009072B8" w:rsidRPr="00B72EBF" w:rsidRDefault="009072B8" w:rsidP="00A519E4">
            <w:pPr>
              <w:rPr>
                <w:rFonts w:cs="Arial"/>
                <w:sz w:val="18"/>
                <w:szCs w:val="18"/>
              </w:rPr>
            </w:pPr>
          </w:p>
        </w:tc>
        <w:tc>
          <w:tcPr>
            <w:tcW w:w="1361" w:type="pct"/>
          </w:tcPr>
          <w:p w14:paraId="032270C4" w14:textId="77777777" w:rsidR="009072B8" w:rsidRPr="00B72EBF" w:rsidRDefault="009072B8" w:rsidP="00A519E4">
            <w:pPr>
              <w:rPr>
                <w:rFonts w:cs="Arial"/>
                <w:sz w:val="18"/>
                <w:szCs w:val="18"/>
              </w:rPr>
            </w:pPr>
            <w:r w:rsidRPr="00B72EBF">
              <w:rPr>
                <w:rFonts w:cs="Arial"/>
                <w:iCs/>
                <w:sz w:val="18"/>
                <w:szCs w:val="18"/>
              </w:rPr>
              <w:t xml:space="preserve">Nondiscrimination Statement </w:t>
            </w:r>
          </w:p>
        </w:tc>
        <w:tc>
          <w:tcPr>
            <w:tcW w:w="517" w:type="pct"/>
          </w:tcPr>
          <w:p w14:paraId="5B4CC0F4" w14:textId="77777777" w:rsidR="009072B8" w:rsidRPr="00B72EBF" w:rsidRDefault="009072B8" w:rsidP="00A519E4">
            <w:pPr>
              <w:rPr>
                <w:rFonts w:cs="Arial"/>
                <w:sz w:val="18"/>
                <w:szCs w:val="18"/>
              </w:rPr>
            </w:pPr>
            <w:r w:rsidRPr="00B72EBF">
              <w:rPr>
                <w:rFonts w:cs="Arial"/>
                <w:sz w:val="18"/>
                <w:szCs w:val="18"/>
              </w:rPr>
              <w:t>3/19/14</w:t>
            </w:r>
          </w:p>
        </w:tc>
        <w:tc>
          <w:tcPr>
            <w:tcW w:w="2640" w:type="pct"/>
            <w:tcBorders>
              <w:right w:val="single" w:sz="12" w:space="0" w:color="000000" w:themeColor="text1"/>
            </w:tcBorders>
          </w:tcPr>
          <w:p w14:paraId="2A9341DC" w14:textId="77777777" w:rsidR="009072B8" w:rsidRPr="00B72EBF" w:rsidRDefault="009072B8" w:rsidP="00A519E4">
            <w:pPr>
              <w:rPr>
                <w:rFonts w:cs="Arial"/>
                <w:sz w:val="18"/>
                <w:szCs w:val="18"/>
              </w:rPr>
            </w:pPr>
            <w:r w:rsidRPr="00B72EBF">
              <w:rPr>
                <w:rFonts w:cs="Arial"/>
                <w:sz w:val="18"/>
                <w:szCs w:val="18"/>
              </w:rPr>
              <w:t>Updated with March 2014 version</w:t>
            </w:r>
          </w:p>
        </w:tc>
      </w:tr>
      <w:tr w:rsidR="009072B8" w:rsidRPr="00B72EBF" w14:paraId="3ECFF49E"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6BC63CA1" w14:textId="77777777" w:rsidR="009072B8" w:rsidRPr="00B72EBF" w:rsidRDefault="009072B8" w:rsidP="00A519E4">
            <w:pPr>
              <w:rPr>
                <w:rFonts w:cs="Arial"/>
                <w:sz w:val="18"/>
                <w:szCs w:val="18"/>
              </w:rPr>
            </w:pPr>
          </w:p>
        </w:tc>
        <w:tc>
          <w:tcPr>
            <w:tcW w:w="1361" w:type="pct"/>
          </w:tcPr>
          <w:p w14:paraId="2F10E3B3" w14:textId="77777777" w:rsidR="009072B8" w:rsidRPr="00B72EBF" w:rsidRDefault="009072B8" w:rsidP="00A519E4">
            <w:pPr>
              <w:rPr>
                <w:rFonts w:cs="Arial"/>
                <w:iCs/>
                <w:sz w:val="18"/>
                <w:szCs w:val="18"/>
              </w:rPr>
            </w:pPr>
            <w:r w:rsidRPr="00B72EBF">
              <w:rPr>
                <w:rFonts w:cs="Arial"/>
                <w:iCs/>
                <w:sz w:val="18"/>
                <w:szCs w:val="18"/>
              </w:rPr>
              <w:t>Lapsed IEP-Reeval or Initial Referral</w:t>
            </w:r>
          </w:p>
        </w:tc>
        <w:tc>
          <w:tcPr>
            <w:tcW w:w="517" w:type="pct"/>
          </w:tcPr>
          <w:p w14:paraId="35FC2391" w14:textId="77777777" w:rsidR="009072B8" w:rsidRPr="00B72EBF" w:rsidRDefault="009072B8" w:rsidP="00A519E4">
            <w:pPr>
              <w:rPr>
                <w:rFonts w:cs="Arial"/>
                <w:sz w:val="18"/>
                <w:szCs w:val="18"/>
              </w:rPr>
            </w:pPr>
            <w:r w:rsidRPr="00B72EBF">
              <w:rPr>
                <w:rFonts w:cs="Arial"/>
                <w:sz w:val="18"/>
                <w:szCs w:val="18"/>
              </w:rPr>
              <w:t>9/22/14</w:t>
            </w:r>
          </w:p>
        </w:tc>
        <w:tc>
          <w:tcPr>
            <w:tcW w:w="2640" w:type="pct"/>
            <w:tcBorders>
              <w:right w:val="single" w:sz="12" w:space="0" w:color="000000" w:themeColor="text1"/>
            </w:tcBorders>
          </w:tcPr>
          <w:p w14:paraId="24ED4DD7" w14:textId="77777777" w:rsidR="009072B8" w:rsidRPr="00B72EBF" w:rsidRDefault="009072B8" w:rsidP="00635DE0">
            <w:pPr>
              <w:rPr>
                <w:rFonts w:cs="Arial"/>
                <w:sz w:val="18"/>
                <w:szCs w:val="18"/>
              </w:rPr>
            </w:pPr>
            <w:r w:rsidRPr="00B72EBF">
              <w:rPr>
                <w:rFonts w:cs="Arial"/>
                <w:sz w:val="18"/>
                <w:szCs w:val="18"/>
              </w:rPr>
              <w:t>Replaced FAQ</w:t>
            </w:r>
            <w:r w:rsidR="00635DE0" w:rsidRPr="00B72EBF">
              <w:rPr>
                <w:rFonts w:cs="Arial"/>
                <w:sz w:val="18"/>
                <w:szCs w:val="18"/>
              </w:rPr>
              <w:t xml:space="preserve"> </w:t>
            </w:r>
          </w:p>
        </w:tc>
      </w:tr>
      <w:tr w:rsidR="00A214C2" w:rsidRPr="00B72EBF" w14:paraId="6771ECEC"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4AE81E20" w14:textId="77777777" w:rsidR="00A214C2" w:rsidRPr="00B72EBF" w:rsidRDefault="00A214C2" w:rsidP="00A214C2">
            <w:pPr>
              <w:rPr>
                <w:rFonts w:cs="Arial"/>
                <w:sz w:val="18"/>
                <w:szCs w:val="18"/>
              </w:rPr>
            </w:pPr>
          </w:p>
        </w:tc>
        <w:tc>
          <w:tcPr>
            <w:tcW w:w="1361" w:type="pct"/>
          </w:tcPr>
          <w:p w14:paraId="45D88B77" w14:textId="77777777" w:rsidR="00A214C2" w:rsidRPr="00B72EBF" w:rsidRDefault="00A214C2" w:rsidP="00B72EBF">
            <w:pPr>
              <w:pStyle w:val="NOTE0"/>
              <w:spacing w:before="0" w:after="0"/>
              <w:ind w:left="0" w:right="-24"/>
              <w:rPr>
                <w:sz w:val="18"/>
                <w:szCs w:val="18"/>
              </w:rPr>
            </w:pPr>
            <w:r w:rsidRPr="00B72EBF">
              <w:rPr>
                <w:sz w:val="18"/>
                <w:szCs w:val="18"/>
              </w:rPr>
              <w:t>parent never returns the ED627 (consent for reeval)</w:t>
            </w:r>
          </w:p>
        </w:tc>
        <w:tc>
          <w:tcPr>
            <w:tcW w:w="517" w:type="pct"/>
          </w:tcPr>
          <w:p w14:paraId="1F6B25E8" w14:textId="77777777" w:rsidR="00A214C2" w:rsidRPr="00B72EBF" w:rsidRDefault="00A214C2" w:rsidP="00A214C2">
            <w:pPr>
              <w:rPr>
                <w:rFonts w:cs="Arial"/>
                <w:sz w:val="18"/>
                <w:szCs w:val="18"/>
              </w:rPr>
            </w:pPr>
            <w:r w:rsidRPr="00B72EBF">
              <w:rPr>
                <w:rFonts w:cs="Arial"/>
                <w:sz w:val="18"/>
                <w:szCs w:val="18"/>
              </w:rPr>
              <w:t>11/3/14</w:t>
            </w:r>
          </w:p>
        </w:tc>
        <w:tc>
          <w:tcPr>
            <w:tcW w:w="2640" w:type="pct"/>
            <w:tcBorders>
              <w:right w:val="single" w:sz="12" w:space="0" w:color="000000" w:themeColor="text1"/>
            </w:tcBorders>
          </w:tcPr>
          <w:p w14:paraId="6C99E84E" w14:textId="77777777" w:rsidR="00A214C2" w:rsidRPr="00B72EBF" w:rsidRDefault="00A214C2" w:rsidP="00A214C2">
            <w:pPr>
              <w:rPr>
                <w:rFonts w:cs="Arial"/>
                <w:sz w:val="18"/>
                <w:szCs w:val="18"/>
              </w:rPr>
            </w:pPr>
            <w:r w:rsidRPr="00B72EBF">
              <w:rPr>
                <w:rFonts w:cs="Arial"/>
                <w:sz w:val="18"/>
                <w:szCs w:val="18"/>
              </w:rPr>
              <w:t>Replaced FAQ</w:t>
            </w:r>
          </w:p>
        </w:tc>
      </w:tr>
      <w:tr w:rsidR="00635DE0" w:rsidRPr="00B72EBF" w14:paraId="7645E243"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189B0BDA" w14:textId="77777777" w:rsidR="00635DE0" w:rsidRPr="00B72EBF" w:rsidRDefault="00635DE0" w:rsidP="00A519E4">
            <w:pPr>
              <w:rPr>
                <w:rFonts w:cs="Arial"/>
                <w:sz w:val="18"/>
                <w:szCs w:val="18"/>
              </w:rPr>
            </w:pPr>
          </w:p>
        </w:tc>
        <w:tc>
          <w:tcPr>
            <w:tcW w:w="1361" w:type="pct"/>
          </w:tcPr>
          <w:p w14:paraId="0F22762D" w14:textId="77777777" w:rsidR="00635DE0" w:rsidRPr="00B72EBF" w:rsidRDefault="00A214C2" w:rsidP="00346AF6">
            <w:pPr>
              <w:pStyle w:val="NOTE0"/>
              <w:spacing w:before="0" w:after="0"/>
              <w:ind w:left="0" w:right="-24"/>
              <w:rPr>
                <w:sz w:val="18"/>
                <w:szCs w:val="18"/>
              </w:rPr>
            </w:pPr>
            <w:r w:rsidRPr="00B72EBF">
              <w:rPr>
                <w:sz w:val="18"/>
                <w:szCs w:val="18"/>
              </w:rPr>
              <w:t>Facility Code</w:t>
            </w:r>
          </w:p>
        </w:tc>
        <w:tc>
          <w:tcPr>
            <w:tcW w:w="517" w:type="pct"/>
          </w:tcPr>
          <w:p w14:paraId="381C56DE" w14:textId="77777777" w:rsidR="00635DE0" w:rsidRPr="00B72EBF" w:rsidRDefault="00635DE0" w:rsidP="00A519E4">
            <w:pPr>
              <w:rPr>
                <w:rFonts w:cs="Arial"/>
                <w:sz w:val="18"/>
                <w:szCs w:val="18"/>
              </w:rPr>
            </w:pPr>
            <w:r w:rsidRPr="00B72EBF">
              <w:rPr>
                <w:rFonts w:cs="Arial"/>
                <w:sz w:val="18"/>
                <w:szCs w:val="18"/>
              </w:rPr>
              <w:t>11/3/14</w:t>
            </w:r>
          </w:p>
        </w:tc>
        <w:tc>
          <w:tcPr>
            <w:tcW w:w="2640" w:type="pct"/>
            <w:tcBorders>
              <w:right w:val="single" w:sz="12" w:space="0" w:color="000000" w:themeColor="text1"/>
            </w:tcBorders>
          </w:tcPr>
          <w:p w14:paraId="323D572B" w14:textId="77777777" w:rsidR="00635DE0" w:rsidRPr="00B72EBF" w:rsidRDefault="00A214C2" w:rsidP="00A214C2">
            <w:pPr>
              <w:rPr>
                <w:rFonts w:cs="Arial"/>
                <w:sz w:val="18"/>
                <w:szCs w:val="18"/>
              </w:rPr>
            </w:pPr>
            <w:r w:rsidRPr="00B72EBF">
              <w:rPr>
                <w:rFonts w:cs="Arial"/>
                <w:sz w:val="18"/>
                <w:szCs w:val="18"/>
              </w:rPr>
              <w:t xml:space="preserve">Updated FAQs. </w:t>
            </w:r>
            <w:r w:rsidRPr="00B72EBF">
              <w:rPr>
                <w:rFonts w:cs="Arial"/>
                <w:color w:val="FF0000"/>
                <w:sz w:val="18"/>
                <w:szCs w:val="18"/>
              </w:rPr>
              <w:t xml:space="preserve">For additional information on the IEP accuracy, </w:t>
            </w:r>
            <w:hyperlink r:id="rId12" w:history="1">
              <w:r w:rsidRPr="00B72EBF">
                <w:rPr>
                  <w:rStyle w:val="Hyperlink"/>
                  <w:rFonts w:cs="Arial"/>
                  <w:sz w:val="18"/>
                  <w:szCs w:val="18"/>
                </w:rPr>
                <w:t>click here</w:t>
              </w:r>
            </w:hyperlink>
            <w:r w:rsidRPr="00B72EBF">
              <w:rPr>
                <w:rFonts w:cs="Arial"/>
                <w:color w:val="FF0000"/>
                <w:sz w:val="18"/>
                <w:szCs w:val="18"/>
              </w:rPr>
              <w:t xml:space="preserve"> for the guidance regarding Technical Edits and the IEP.</w:t>
            </w:r>
          </w:p>
        </w:tc>
      </w:tr>
      <w:tr w:rsidR="009072B8" w:rsidRPr="00B72EBF" w14:paraId="6A083FA7"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720615C7" w14:textId="77777777" w:rsidR="009072B8" w:rsidRPr="00B72EBF" w:rsidRDefault="009072B8" w:rsidP="00A519E4">
            <w:pPr>
              <w:rPr>
                <w:rFonts w:cs="Arial"/>
                <w:sz w:val="18"/>
                <w:szCs w:val="18"/>
              </w:rPr>
            </w:pPr>
            <w:r w:rsidRPr="00B72EBF">
              <w:rPr>
                <w:rFonts w:cs="Arial"/>
                <w:sz w:val="18"/>
                <w:szCs w:val="18"/>
              </w:rPr>
              <w:t>4.0</w:t>
            </w:r>
          </w:p>
        </w:tc>
        <w:tc>
          <w:tcPr>
            <w:tcW w:w="1361" w:type="pct"/>
          </w:tcPr>
          <w:p w14:paraId="6E7E73CB" w14:textId="77777777" w:rsidR="009072B8" w:rsidRPr="00B72EBF" w:rsidRDefault="009072B8" w:rsidP="00A519E4">
            <w:pPr>
              <w:pStyle w:val="NOTE0"/>
              <w:spacing w:before="0" w:after="0"/>
              <w:ind w:left="0" w:right="-24"/>
              <w:rPr>
                <w:sz w:val="18"/>
                <w:szCs w:val="18"/>
              </w:rPr>
            </w:pPr>
          </w:p>
        </w:tc>
        <w:tc>
          <w:tcPr>
            <w:tcW w:w="517" w:type="pct"/>
          </w:tcPr>
          <w:p w14:paraId="042D205F" w14:textId="77777777" w:rsidR="009072B8" w:rsidRPr="00B72EBF" w:rsidRDefault="009072B8" w:rsidP="00A519E4">
            <w:pPr>
              <w:rPr>
                <w:rFonts w:cs="Arial"/>
                <w:sz w:val="18"/>
                <w:szCs w:val="18"/>
              </w:rPr>
            </w:pPr>
            <w:r w:rsidRPr="00B72EBF">
              <w:rPr>
                <w:rFonts w:cs="Arial"/>
                <w:sz w:val="18"/>
                <w:szCs w:val="18"/>
              </w:rPr>
              <w:t>11/3/14</w:t>
            </w:r>
          </w:p>
        </w:tc>
        <w:tc>
          <w:tcPr>
            <w:tcW w:w="2640" w:type="pct"/>
            <w:tcBorders>
              <w:right w:val="single" w:sz="12" w:space="0" w:color="000000" w:themeColor="text1"/>
            </w:tcBorders>
          </w:tcPr>
          <w:p w14:paraId="523F8619" w14:textId="77777777" w:rsidR="009072B8" w:rsidRPr="00B72EBF" w:rsidRDefault="009072B8" w:rsidP="00A519E4">
            <w:pPr>
              <w:pStyle w:val="NOTE0"/>
              <w:spacing w:before="0" w:after="0"/>
              <w:ind w:left="0"/>
              <w:rPr>
                <w:sz w:val="18"/>
                <w:szCs w:val="18"/>
              </w:rPr>
            </w:pPr>
            <w:r w:rsidRPr="00B72EBF">
              <w:rPr>
                <w:sz w:val="18"/>
                <w:szCs w:val="18"/>
              </w:rPr>
              <w:t>Published</w:t>
            </w:r>
          </w:p>
        </w:tc>
      </w:tr>
      <w:tr w:rsidR="00C044F6" w:rsidRPr="00B72EBF" w14:paraId="4CC6736F"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4" w:space="0" w:color="000000" w:themeColor="text1"/>
            </w:tcBorders>
          </w:tcPr>
          <w:p w14:paraId="597EC9F3" w14:textId="77777777" w:rsidR="00C044F6" w:rsidRPr="00B72EBF" w:rsidRDefault="00C044F6" w:rsidP="00C044F6">
            <w:pPr>
              <w:rPr>
                <w:rFonts w:cs="Arial"/>
                <w:sz w:val="18"/>
                <w:szCs w:val="18"/>
              </w:rPr>
            </w:pPr>
          </w:p>
        </w:tc>
        <w:tc>
          <w:tcPr>
            <w:tcW w:w="1361" w:type="pct"/>
            <w:tcBorders>
              <w:bottom w:val="single" w:sz="4" w:space="0" w:color="000000" w:themeColor="text1"/>
            </w:tcBorders>
          </w:tcPr>
          <w:p w14:paraId="701658C6" w14:textId="77777777" w:rsidR="00C044F6" w:rsidRPr="00B72EBF" w:rsidRDefault="00C044F6" w:rsidP="00C044F6">
            <w:pPr>
              <w:pStyle w:val="NOTE0"/>
              <w:spacing w:before="0" w:after="0"/>
              <w:ind w:left="0" w:right="-24"/>
              <w:rPr>
                <w:sz w:val="18"/>
                <w:szCs w:val="18"/>
              </w:rPr>
            </w:pPr>
          </w:p>
        </w:tc>
        <w:tc>
          <w:tcPr>
            <w:tcW w:w="517" w:type="pct"/>
            <w:tcBorders>
              <w:bottom w:val="single" w:sz="4" w:space="0" w:color="000000" w:themeColor="text1"/>
            </w:tcBorders>
          </w:tcPr>
          <w:p w14:paraId="24589A8B" w14:textId="77777777" w:rsidR="00C044F6" w:rsidRPr="00B72EBF" w:rsidRDefault="00C044F6" w:rsidP="00C044F6">
            <w:pPr>
              <w:rPr>
                <w:rFonts w:cs="Arial"/>
                <w:sz w:val="18"/>
                <w:szCs w:val="18"/>
              </w:rPr>
            </w:pPr>
            <w:r w:rsidRPr="00B72EBF">
              <w:rPr>
                <w:rFonts w:cs="Arial"/>
                <w:sz w:val="18"/>
                <w:szCs w:val="18"/>
              </w:rPr>
              <w:t>January, 2015</w:t>
            </w:r>
          </w:p>
        </w:tc>
        <w:tc>
          <w:tcPr>
            <w:tcW w:w="2640" w:type="pct"/>
            <w:tcBorders>
              <w:bottom w:val="single" w:sz="4" w:space="0" w:color="000000" w:themeColor="text1"/>
              <w:right w:val="single" w:sz="12" w:space="0" w:color="000000" w:themeColor="text1"/>
            </w:tcBorders>
          </w:tcPr>
          <w:p w14:paraId="762D8EA6" w14:textId="77777777" w:rsidR="00C044F6" w:rsidRPr="00B72EBF" w:rsidRDefault="00C044F6" w:rsidP="00C044F6">
            <w:pPr>
              <w:rPr>
                <w:rFonts w:cs="Arial"/>
                <w:sz w:val="18"/>
                <w:szCs w:val="18"/>
              </w:rPr>
            </w:pPr>
            <w:r w:rsidRPr="00B72EBF">
              <w:rPr>
                <w:rFonts w:cs="Arial"/>
                <w:sz w:val="18"/>
                <w:szCs w:val="18"/>
              </w:rPr>
              <w:t>Update title of form ED626 from initial Consent for Special Education Placement to Consent for Initial Provision of Special Education</w:t>
            </w:r>
          </w:p>
        </w:tc>
      </w:tr>
      <w:tr w:rsidR="00D71478" w:rsidRPr="00B72EBF" w14:paraId="0FEBCEA9"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4" w:space="0" w:color="000000" w:themeColor="text1"/>
            </w:tcBorders>
          </w:tcPr>
          <w:p w14:paraId="74475059" w14:textId="77777777" w:rsidR="00D71478" w:rsidRPr="00B72EBF" w:rsidRDefault="00D71478" w:rsidP="00F22797">
            <w:pPr>
              <w:rPr>
                <w:rFonts w:cs="Arial"/>
                <w:sz w:val="18"/>
                <w:szCs w:val="18"/>
              </w:rPr>
            </w:pPr>
          </w:p>
        </w:tc>
        <w:tc>
          <w:tcPr>
            <w:tcW w:w="1361" w:type="pct"/>
            <w:tcBorders>
              <w:bottom w:val="single" w:sz="4" w:space="0" w:color="000000" w:themeColor="text1"/>
            </w:tcBorders>
          </w:tcPr>
          <w:p w14:paraId="6EE25D2A" w14:textId="77777777" w:rsidR="00D71478" w:rsidRPr="00B72EBF" w:rsidRDefault="00D71478" w:rsidP="00F22797">
            <w:pPr>
              <w:pStyle w:val="NOTE0"/>
              <w:spacing w:before="0" w:after="0"/>
              <w:ind w:left="0" w:right="-24"/>
              <w:rPr>
                <w:sz w:val="18"/>
                <w:szCs w:val="18"/>
              </w:rPr>
            </w:pPr>
            <w:r w:rsidRPr="00B72EBF">
              <w:rPr>
                <w:sz w:val="18"/>
                <w:szCs w:val="18"/>
              </w:rPr>
              <w:t>Home Facility Code</w:t>
            </w:r>
          </w:p>
        </w:tc>
        <w:tc>
          <w:tcPr>
            <w:tcW w:w="517" w:type="pct"/>
            <w:tcBorders>
              <w:bottom w:val="single" w:sz="4" w:space="0" w:color="000000" w:themeColor="text1"/>
            </w:tcBorders>
          </w:tcPr>
          <w:p w14:paraId="7D1D17C1" w14:textId="77777777" w:rsidR="00D71478" w:rsidRPr="00B72EBF" w:rsidRDefault="00D71478" w:rsidP="00F22797">
            <w:pPr>
              <w:rPr>
                <w:rFonts w:cs="Arial"/>
                <w:sz w:val="18"/>
                <w:szCs w:val="18"/>
              </w:rPr>
            </w:pPr>
            <w:r w:rsidRPr="00B72EBF">
              <w:rPr>
                <w:rFonts w:cs="Arial"/>
                <w:sz w:val="18"/>
                <w:szCs w:val="18"/>
              </w:rPr>
              <w:t>January, 2015</w:t>
            </w:r>
          </w:p>
        </w:tc>
        <w:tc>
          <w:tcPr>
            <w:tcW w:w="2640" w:type="pct"/>
            <w:tcBorders>
              <w:bottom w:val="single" w:sz="4" w:space="0" w:color="000000" w:themeColor="text1"/>
              <w:right w:val="single" w:sz="12" w:space="0" w:color="000000" w:themeColor="text1"/>
            </w:tcBorders>
          </w:tcPr>
          <w:p w14:paraId="60253EEC" w14:textId="77777777" w:rsidR="00D71478" w:rsidRPr="00B72EBF" w:rsidRDefault="00D71478" w:rsidP="00F22797">
            <w:pPr>
              <w:rPr>
                <w:rFonts w:cs="Arial"/>
                <w:sz w:val="18"/>
                <w:szCs w:val="18"/>
              </w:rPr>
            </w:pPr>
            <w:r w:rsidRPr="00B72EBF">
              <w:rPr>
                <w:rFonts w:cs="Arial"/>
                <w:sz w:val="18"/>
                <w:szCs w:val="18"/>
              </w:rPr>
              <w:t xml:space="preserve">Removed </w:t>
            </w:r>
          </w:p>
        </w:tc>
      </w:tr>
      <w:tr w:rsidR="0092170A" w:rsidRPr="00B72EBF" w14:paraId="61D000C3"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4" w:space="0" w:color="000000" w:themeColor="text1"/>
            </w:tcBorders>
          </w:tcPr>
          <w:p w14:paraId="6463E496" w14:textId="77777777" w:rsidR="0092170A" w:rsidRPr="00B72EBF" w:rsidRDefault="0092170A" w:rsidP="00A519E4">
            <w:pPr>
              <w:rPr>
                <w:rFonts w:cs="Arial"/>
                <w:sz w:val="18"/>
                <w:szCs w:val="18"/>
              </w:rPr>
            </w:pPr>
          </w:p>
        </w:tc>
        <w:tc>
          <w:tcPr>
            <w:tcW w:w="1361" w:type="pct"/>
            <w:tcBorders>
              <w:bottom w:val="single" w:sz="4" w:space="0" w:color="000000" w:themeColor="text1"/>
            </w:tcBorders>
          </w:tcPr>
          <w:p w14:paraId="67453B5C" w14:textId="77777777" w:rsidR="0092170A" w:rsidRPr="00B72EBF" w:rsidRDefault="00D71478" w:rsidP="00A519E4">
            <w:pPr>
              <w:pStyle w:val="NOTE0"/>
              <w:spacing w:before="0" w:after="0"/>
              <w:ind w:left="0" w:right="-24"/>
              <w:rPr>
                <w:sz w:val="18"/>
                <w:szCs w:val="18"/>
              </w:rPr>
            </w:pPr>
            <w:r w:rsidRPr="00B72EBF">
              <w:rPr>
                <w:sz w:val="18"/>
                <w:szCs w:val="18"/>
              </w:rPr>
              <w:t>Service Plan Student Exits</w:t>
            </w:r>
          </w:p>
        </w:tc>
        <w:tc>
          <w:tcPr>
            <w:tcW w:w="517" w:type="pct"/>
            <w:tcBorders>
              <w:bottom w:val="single" w:sz="4" w:space="0" w:color="000000" w:themeColor="text1"/>
            </w:tcBorders>
          </w:tcPr>
          <w:p w14:paraId="660335B3" w14:textId="77777777" w:rsidR="0092170A" w:rsidRPr="00B72EBF" w:rsidRDefault="0092170A" w:rsidP="00A519E4">
            <w:pPr>
              <w:rPr>
                <w:rFonts w:cs="Arial"/>
                <w:sz w:val="18"/>
                <w:szCs w:val="18"/>
              </w:rPr>
            </w:pPr>
          </w:p>
        </w:tc>
        <w:tc>
          <w:tcPr>
            <w:tcW w:w="2640" w:type="pct"/>
            <w:tcBorders>
              <w:bottom w:val="single" w:sz="4" w:space="0" w:color="000000" w:themeColor="text1"/>
              <w:right w:val="single" w:sz="12" w:space="0" w:color="000000" w:themeColor="text1"/>
            </w:tcBorders>
          </w:tcPr>
          <w:p w14:paraId="243008D8" w14:textId="77777777" w:rsidR="0092170A" w:rsidRPr="00B72EBF" w:rsidRDefault="00D71478" w:rsidP="0092170A">
            <w:pPr>
              <w:rPr>
                <w:rFonts w:cs="Arial"/>
                <w:sz w:val="18"/>
                <w:szCs w:val="18"/>
              </w:rPr>
            </w:pPr>
            <w:r w:rsidRPr="00B72EBF">
              <w:rPr>
                <w:rFonts w:cs="Arial"/>
                <w:sz w:val="18"/>
                <w:szCs w:val="18"/>
              </w:rPr>
              <w:t>Removed and added to Step by Step Procedures document</w:t>
            </w:r>
          </w:p>
        </w:tc>
      </w:tr>
      <w:bookmarkEnd w:id="0"/>
      <w:tr w:rsidR="00C044F6" w:rsidRPr="00B72EBF" w14:paraId="3749DA88"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03BA1ED2" w14:textId="77777777" w:rsidR="00C044F6" w:rsidRPr="00B72EBF" w:rsidRDefault="00C044F6" w:rsidP="00C044F6">
            <w:pPr>
              <w:rPr>
                <w:rFonts w:cs="Arial"/>
                <w:sz w:val="18"/>
                <w:szCs w:val="18"/>
              </w:rPr>
            </w:pPr>
            <w:r w:rsidRPr="00B72EBF">
              <w:rPr>
                <w:rFonts w:cs="Arial"/>
                <w:sz w:val="18"/>
                <w:szCs w:val="18"/>
              </w:rPr>
              <w:t>5.0</w:t>
            </w:r>
          </w:p>
        </w:tc>
        <w:tc>
          <w:tcPr>
            <w:tcW w:w="1361" w:type="pct"/>
          </w:tcPr>
          <w:p w14:paraId="163D19EF" w14:textId="77777777" w:rsidR="00C044F6" w:rsidRPr="00B72EBF" w:rsidRDefault="00C044F6" w:rsidP="00C044F6">
            <w:pPr>
              <w:pStyle w:val="NOTE0"/>
              <w:spacing w:before="0" w:after="0"/>
              <w:ind w:left="0" w:right="-24"/>
              <w:rPr>
                <w:sz w:val="18"/>
                <w:szCs w:val="18"/>
              </w:rPr>
            </w:pPr>
          </w:p>
        </w:tc>
        <w:tc>
          <w:tcPr>
            <w:tcW w:w="517" w:type="pct"/>
          </w:tcPr>
          <w:p w14:paraId="4118AFC7" w14:textId="77777777" w:rsidR="00C044F6" w:rsidRPr="00B72EBF" w:rsidRDefault="00C044F6" w:rsidP="00C044F6">
            <w:pPr>
              <w:rPr>
                <w:rFonts w:cs="Arial"/>
                <w:sz w:val="18"/>
                <w:szCs w:val="18"/>
              </w:rPr>
            </w:pPr>
            <w:r w:rsidRPr="00B72EBF">
              <w:rPr>
                <w:rFonts w:cs="Arial"/>
                <w:sz w:val="18"/>
                <w:szCs w:val="18"/>
              </w:rPr>
              <w:t>11/13/15</w:t>
            </w:r>
          </w:p>
        </w:tc>
        <w:tc>
          <w:tcPr>
            <w:tcW w:w="2640" w:type="pct"/>
            <w:tcBorders>
              <w:right w:val="single" w:sz="12" w:space="0" w:color="000000" w:themeColor="text1"/>
            </w:tcBorders>
          </w:tcPr>
          <w:p w14:paraId="6B1C49D8" w14:textId="77777777" w:rsidR="00C044F6" w:rsidRPr="00B72EBF" w:rsidRDefault="00C044F6" w:rsidP="00C044F6">
            <w:pPr>
              <w:pStyle w:val="NOTE0"/>
              <w:spacing w:before="0" w:after="0"/>
              <w:ind w:left="0"/>
              <w:rPr>
                <w:sz w:val="18"/>
                <w:szCs w:val="18"/>
              </w:rPr>
            </w:pPr>
            <w:r w:rsidRPr="00B72EBF">
              <w:rPr>
                <w:sz w:val="18"/>
                <w:szCs w:val="18"/>
              </w:rPr>
              <w:t>Published</w:t>
            </w:r>
          </w:p>
        </w:tc>
      </w:tr>
      <w:tr w:rsidR="00F048CB" w:rsidRPr="00B72EBF" w14:paraId="40C5DFE5"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27515F03" w14:textId="77777777" w:rsidR="00F048CB" w:rsidRPr="00B72EBF" w:rsidRDefault="00F048CB" w:rsidP="00C044F6">
            <w:pPr>
              <w:rPr>
                <w:rFonts w:cs="Arial"/>
                <w:sz w:val="18"/>
                <w:szCs w:val="18"/>
              </w:rPr>
            </w:pPr>
          </w:p>
        </w:tc>
        <w:tc>
          <w:tcPr>
            <w:tcW w:w="1361" w:type="pct"/>
          </w:tcPr>
          <w:p w14:paraId="77B6B421" w14:textId="77777777" w:rsidR="00F048CB" w:rsidRPr="00B72EBF" w:rsidRDefault="00F048CB" w:rsidP="00C044F6">
            <w:pPr>
              <w:pStyle w:val="NOTE0"/>
              <w:spacing w:before="0" w:after="0"/>
              <w:ind w:left="0" w:right="-24"/>
              <w:rPr>
                <w:sz w:val="18"/>
                <w:szCs w:val="18"/>
              </w:rPr>
            </w:pPr>
            <w:r w:rsidRPr="00B72EBF">
              <w:rPr>
                <w:sz w:val="18"/>
                <w:szCs w:val="18"/>
              </w:rPr>
              <w:t>Time with Non-disabled Peers</w:t>
            </w:r>
          </w:p>
        </w:tc>
        <w:tc>
          <w:tcPr>
            <w:tcW w:w="517" w:type="pct"/>
          </w:tcPr>
          <w:p w14:paraId="37293F1D" w14:textId="77777777" w:rsidR="00F048CB" w:rsidRPr="00B72EBF" w:rsidRDefault="00F048CB" w:rsidP="00C044F6">
            <w:pPr>
              <w:rPr>
                <w:rFonts w:cs="Arial"/>
                <w:sz w:val="18"/>
                <w:szCs w:val="18"/>
              </w:rPr>
            </w:pPr>
          </w:p>
        </w:tc>
        <w:tc>
          <w:tcPr>
            <w:tcW w:w="2640" w:type="pct"/>
            <w:tcBorders>
              <w:right w:val="single" w:sz="12" w:space="0" w:color="000000" w:themeColor="text1"/>
            </w:tcBorders>
          </w:tcPr>
          <w:p w14:paraId="44670F61" w14:textId="77777777" w:rsidR="00F048CB" w:rsidRPr="00B72EBF" w:rsidRDefault="00F048CB" w:rsidP="00B72EBF">
            <w:pPr>
              <w:pStyle w:val="NOTE0"/>
              <w:spacing w:before="0" w:after="0"/>
              <w:ind w:left="0" w:right="7"/>
              <w:rPr>
                <w:sz w:val="18"/>
                <w:szCs w:val="18"/>
              </w:rPr>
            </w:pPr>
            <w:r w:rsidRPr="00B72EBF">
              <w:rPr>
                <w:sz w:val="18"/>
                <w:szCs w:val="18"/>
              </w:rPr>
              <w:t>Removed</w:t>
            </w:r>
            <w:r w:rsidR="004A6A90" w:rsidRPr="00B72EBF">
              <w:rPr>
                <w:sz w:val="18"/>
                <w:szCs w:val="18"/>
              </w:rPr>
              <w:t>. In User Guide, under the SEDAC and PSIS Data Fields section added Note: For additional information refer to the Determination of Time with Non-Disabled Peers for Students with Disabilities memorandum (9/9/15).</w:t>
            </w:r>
          </w:p>
        </w:tc>
      </w:tr>
      <w:tr w:rsidR="008E45DC" w:rsidRPr="00B72EBF" w14:paraId="43188A90"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022B1E00" w14:textId="77777777" w:rsidR="008E45DC" w:rsidRPr="00B72EBF" w:rsidRDefault="008E45DC" w:rsidP="00C044F6">
            <w:pPr>
              <w:rPr>
                <w:rFonts w:cs="Arial"/>
                <w:sz w:val="18"/>
                <w:szCs w:val="18"/>
              </w:rPr>
            </w:pPr>
          </w:p>
        </w:tc>
        <w:tc>
          <w:tcPr>
            <w:tcW w:w="1361" w:type="pct"/>
          </w:tcPr>
          <w:p w14:paraId="4B2A9641" w14:textId="77777777" w:rsidR="008E45DC" w:rsidRPr="00B72EBF" w:rsidRDefault="008E45DC" w:rsidP="00C044F6">
            <w:pPr>
              <w:pStyle w:val="NOTE0"/>
              <w:spacing w:before="0" w:after="0"/>
              <w:ind w:left="0" w:right="-24"/>
              <w:rPr>
                <w:sz w:val="18"/>
                <w:szCs w:val="18"/>
              </w:rPr>
            </w:pPr>
            <w:r w:rsidRPr="00B72EBF">
              <w:rPr>
                <w:sz w:val="18"/>
                <w:szCs w:val="18"/>
              </w:rPr>
              <w:t>When should you obtain a SASID</w:t>
            </w:r>
          </w:p>
        </w:tc>
        <w:tc>
          <w:tcPr>
            <w:tcW w:w="517" w:type="pct"/>
          </w:tcPr>
          <w:p w14:paraId="3BD3148E" w14:textId="77777777" w:rsidR="008E45DC" w:rsidRPr="00B72EBF" w:rsidRDefault="008E45DC" w:rsidP="00C044F6">
            <w:pPr>
              <w:rPr>
                <w:rFonts w:cs="Arial"/>
                <w:sz w:val="18"/>
                <w:szCs w:val="18"/>
              </w:rPr>
            </w:pPr>
          </w:p>
        </w:tc>
        <w:tc>
          <w:tcPr>
            <w:tcW w:w="2640" w:type="pct"/>
            <w:tcBorders>
              <w:right w:val="single" w:sz="12" w:space="0" w:color="000000" w:themeColor="text1"/>
            </w:tcBorders>
          </w:tcPr>
          <w:p w14:paraId="2BC86D5E" w14:textId="77777777" w:rsidR="008E45DC" w:rsidRPr="00B72EBF" w:rsidRDefault="008E45DC" w:rsidP="008E45DC">
            <w:pPr>
              <w:pStyle w:val="NOTE0"/>
              <w:spacing w:before="0" w:after="0"/>
              <w:ind w:left="0" w:right="7"/>
              <w:rPr>
                <w:sz w:val="18"/>
                <w:szCs w:val="18"/>
              </w:rPr>
            </w:pPr>
            <w:r w:rsidRPr="00B72EBF">
              <w:rPr>
                <w:sz w:val="18"/>
                <w:szCs w:val="18"/>
              </w:rPr>
              <w:t>Added guidance</w:t>
            </w:r>
          </w:p>
        </w:tc>
      </w:tr>
      <w:tr w:rsidR="00B72EBF" w:rsidRPr="00B72EBF" w14:paraId="49061043"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1F8880DE" w14:textId="77777777" w:rsidR="00B72EBF" w:rsidRPr="00B72EBF" w:rsidRDefault="00B72EBF" w:rsidP="00F22797">
            <w:pPr>
              <w:rPr>
                <w:rFonts w:cs="Arial"/>
                <w:sz w:val="18"/>
                <w:szCs w:val="18"/>
              </w:rPr>
            </w:pPr>
            <w:r>
              <w:rPr>
                <w:rFonts w:cs="Arial"/>
                <w:sz w:val="18"/>
                <w:szCs w:val="18"/>
              </w:rPr>
              <w:lastRenderedPageBreak/>
              <w:t>6.0</w:t>
            </w:r>
          </w:p>
        </w:tc>
        <w:tc>
          <w:tcPr>
            <w:tcW w:w="1361" w:type="pct"/>
          </w:tcPr>
          <w:p w14:paraId="52C49439" w14:textId="77777777" w:rsidR="00B72EBF" w:rsidRPr="00B72EBF" w:rsidRDefault="00B72EBF" w:rsidP="00F22797">
            <w:pPr>
              <w:pStyle w:val="NOTE0"/>
              <w:spacing w:before="0" w:after="0"/>
              <w:ind w:left="0" w:right="-24"/>
              <w:rPr>
                <w:sz w:val="18"/>
                <w:szCs w:val="18"/>
              </w:rPr>
            </w:pPr>
          </w:p>
        </w:tc>
        <w:tc>
          <w:tcPr>
            <w:tcW w:w="517" w:type="pct"/>
          </w:tcPr>
          <w:p w14:paraId="5A7724CC" w14:textId="77777777" w:rsidR="00B72EBF" w:rsidRPr="00B72EBF" w:rsidRDefault="00B72EBF" w:rsidP="00B72EBF">
            <w:pPr>
              <w:rPr>
                <w:rFonts w:cs="Arial"/>
                <w:sz w:val="18"/>
                <w:szCs w:val="18"/>
              </w:rPr>
            </w:pPr>
            <w:r w:rsidRPr="00B72EBF">
              <w:rPr>
                <w:rFonts w:cs="Arial"/>
                <w:sz w:val="18"/>
                <w:szCs w:val="18"/>
              </w:rPr>
              <w:t>11/1/1</w:t>
            </w:r>
            <w:r>
              <w:rPr>
                <w:rFonts w:cs="Arial"/>
                <w:sz w:val="18"/>
                <w:szCs w:val="18"/>
              </w:rPr>
              <w:t>6</w:t>
            </w:r>
          </w:p>
        </w:tc>
        <w:tc>
          <w:tcPr>
            <w:tcW w:w="2640" w:type="pct"/>
            <w:tcBorders>
              <w:right w:val="single" w:sz="12" w:space="0" w:color="000000" w:themeColor="text1"/>
            </w:tcBorders>
          </w:tcPr>
          <w:p w14:paraId="27CB9B00" w14:textId="77777777" w:rsidR="00B72EBF" w:rsidRPr="00B72EBF" w:rsidRDefault="00B72EBF" w:rsidP="00F22797">
            <w:pPr>
              <w:pStyle w:val="NOTE0"/>
              <w:spacing w:before="0" w:after="0"/>
              <w:ind w:left="0"/>
              <w:rPr>
                <w:sz w:val="18"/>
                <w:szCs w:val="18"/>
              </w:rPr>
            </w:pPr>
            <w:r w:rsidRPr="00B72EBF">
              <w:rPr>
                <w:sz w:val="18"/>
                <w:szCs w:val="18"/>
              </w:rPr>
              <w:t>Published</w:t>
            </w:r>
          </w:p>
        </w:tc>
      </w:tr>
      <w:tr w:rsidR="000E4BB2" w:rsidRPr="00B72EBF" w14:paraId="1429EEBD"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08AABC33" w14:textId="77777777" w:rsidR="000E4BB2" w:rsidRDefault="000E4BB2" w:rsidP="00F22797">
            <w:pPr>
              <w:rPr>
                <w:rFonts w:cs="Arial"/>
                <w:sz w:val="18"/>
                <w:szCs w:val="18"/>
              </w:rPr>
            </w:pPr>
          </w:p>
        </w:tc>
        <w:tc>
          <w:tcPr>
            <w:tcW w:w="1361" w:type="pct"/>
          </w:tcPr>
          <w:p w14:paraId="1902AC8C" w14:textId="77777777" w:rsidR="000E4BB2" w:rsidRPr="00B72EBF" w:rsidRDefault="000E4BB2" w:rsidP="00F22797">
            <w:pPr>
              <w:pStyle w:val="NOTE0"/>
              <w:spacing w:before="0" w:after="0"/>
              <w:ind w:left="0" w:right="-24"/>
              <w:rPr>
                <w:sz w:val="18"/>
                <w:szCs w:val="18"/>
              </w:rPr>
            </w:pPr>
          </w:p>
        </w:tc>
        <w:tc>
          <w:tcPr>
            <w:tcW w:w="517" w:type="pct"/>
          </w:tcPr>
          <w:p w14:paraId="16A23D4B" w14:textId="77777777" w:rsidR="000E4BB2" w:rsidRPr="00B72EBF" w:rsidRDefault="000E4BB2" w:rsidP="00B72EBF">
            <w:pPr>
              <w:rPr>
                <w:rFonts w:cs="Arial"/>
                <w:sz w:val="18"/>
                <w:szCs w:val="18"/>
              </w:rPr>
            </w:pPr>
          </w:p>
        </w:tc>
        <w:tc>
          <w:tcPr>
            <w:tcW w:w="2640" w:type="pct"/>
            <w:tcBorders>
              <w:right w:val="single" w:sz="12" w:space="0" w:color="000000" w:themeColor="text1"/>
            </w:tcBorders>
          </w:tcPr>
          <w:p w14:paraId="69163631" w14:textId="77777777" w:rsidR="000E4BB2" w:rsidRPr="00B72EBF" w:rsidRDefault="000E4BB2" w:rsidP="00F22797">
            <w:pPr>
              <w:pStyle w:val="NOTE0"/>
              <w:spacing w:before="0" w:after="0"/>
              <w:ind w:left="0"/>
              <w:rPr>
                <w:sz w:val="18"/>
                <w:szCs w:val="18"/>
              </w:rPr>
            </w:pPr>
          </w:p>
        </w:tc>
      </w:tr>
      <w:tr w:rsidR="00D64751" w:rsidRPr="00B72EBF" w14:paraId="5FCEF5E0"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27B88295" w14:textId="77777777" w:rsidR="00D64751" w:rsidRDefault="00D64751" w:rsidP="00F22797">
            <w:pPr>
              <w:rPr>
                <w:rFonts w:cs="Arial"/>
                <w:sz w:val="18"/>
                <w:szCs w:val="18"/>
              </w:rPr>
            </w:pPr>
          </w:p>
        </w:tc>
        <w:tc>
          <w:tcPr>
            <w:tcW w:w="1361" w:type="pct"/>
          </w:tcPr>
          <w:p w14:paraId="6C765143" w14:textId="77777777" w:rsidR="00D64751" w:rsidRPr="00B72EBF" w:rsidRDefault="00D64751" w:rsidP="00F22797">
            <w:pPr>
              <w:pStyle w:val="NOTE0"/>
              <w:spacing w:before="0" w:after="0"/>
              <w:ind w:left="0" w:right="-24"/>
              <w:rPr>
                <w:sz w:val="18"/>
                <w:szCs w:val="18"/>
              </w:rPr>
            </w:pPr>
            <w:r w:rsidRPr="00D64751">
              <w:rPr>
                <w:sz w:val="18"/>
                <w:szCs w:val="18"/>
              </w:rPr>
              <w:t>Where can I access special education data for Connecticut towns?</w:t>
            </w:r>
          </w:p>
        </w:tc>
        <w:tc>
          <w:tcPr>
            <w:tcW w:w="517" w:type="pct"/>
          </w:tcPr>
          <w:p w14:paraId="12186DF4" w14:textId="77777777" w:rsidR="00D64751" w:rsidRPr="00B72EBF" w:rsidRDefault="00D64751" w:rsidP="00B72EBF">
            <w:pPr>
              <w:rPr>
                <w:rFonts w:cs="Arial"/>
                <w:sz w:val="18"/>
                <w:szCs w:val="18"/>
              </w:rPr>
            </w:pPr>
          </w:p>
        </w:tc>
        <w:tc>
          <w:tcPr>
            <w:tcW w:w="2640" w:type="pct"/>
            <w:tcBorders>
              <w:right w:val="single" w:sz="12" w:space="0" w:color="000000" w:themeColor="text1"/>
            </w:tcBorders>
          </w:tcPr>
          <w:p w14:paraId="4E3EF1CC" w14:textId="77777777" w:rsidR="00D64751" w:rsidRPr="00B72EBF" w:rsidRDefault="00D64751" w:rsidP="00F22797">
            <w:pPr>
              <w:pStyle w:val="NOTE0"/>
              <w:spacing w:before="0" w:after="0"/>
              <w:ind w:left="0"/>
              <w:rPr>
                <w:sz w:val="18"/>
                <w:szCs w:val="18"/>
              </w:rPr>
            </w:pPr>
            <w:r>
              <w:rPr>
                <w:sz w:val="18"/>
                <w:szCs w:val="18"/>
              </w:rPr>
              <w:t>Updated with link to EdSight</w:t>
            </w:r>
          </w:p>
        </w:tc>
      </w:tr>
      <w:tr w:rsidR="00C74118" w:rsidRPr="00B72EBF" w14:paraId="5E942AF4"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21BB7941" w14:textId="77777777" w:rsidR="00C74118" w:rsidRDefault="00C74118" w:rsidP="00F22797">
            <w:pPr>
              <w:rPr>
                <w:rFonts w:cs="Arial"/>
                <w:sz w:val="18"/>
                <w:szCs w:val="18"/>
              </w:rPr>
            </w:pPr>
          </w:p>
        </w:tc>
        <w:tc>
          <w:tcPr>
            <w:tcW w:w="1361" w:type="pct"/>
          </w:tcPr>
          <w:p w14:paraId="30277527" w14:textId="77777777" w:rsidR="00C74118" w:rsidRPr="00D64751" w:rsidRDefault="009C734C" w:rsidP="00F22797">
            <w:pPr>
              <w:pStyle w:val="NOTE0"/>
              <w:spacing w:before="0" w:after="0"/>
              <w:ind w:left="0" w:right="-24"/>
              <w:rPr>
                <w:sz w:val="18"/>
                <w:szCs w:val="18"/>
              </w:rPr>
            </w:pPr>
            <w:r w:rsidRPr="00C74118">
              <w:rPr>
                <w:sz w:val="18"/>
                <w:szCs w:val="18"/>
              </w:rPr>
              <w:t>Should a student who is attending a detention center be reported in PSIS/SEDAC October Collection?</w:t>
            </w:r>
          </w:p>
        </w:tc>
        <w:tc>
          <w:tcPr>
            <w:tcW w:w="517" w:type="pct"/>
          </w:tcPr>
          <w:p w14:paraId="74C61808" w14:textId="77777777" w:rsidR="00C74118" w:rsidRPr="00B72EBF" w:rsidRDefault="00C74118" w:rsidP="00B72EBF">
            <w:pPr>
              <w:rPr>
                <w:rFonts w:cs="Arial"/>
                <w:sz w:val="18"/>
                <w:szCs w:val="18"/>
              </w:rPr>
            </w:pPr>
          </w:p>
        </w:tc>
        <w:tc>
          <w:tcPr>
            <w:tcW w:w="2640" w:type="pct"/>
            <w:tcBorders>
              <w:right w:val="single" w:sz="12" w:space="0" w:color="000000" w:themeColor="text1"/>
            </w:tcBorders>
          </w:tcPr>
          <w:p w14:paraId="6E94D3F4" w14:textId="77777777" w:rsidR="00C74118" w:rsidRDefault="00C74118" w:rsidP="00C74118">
            <w:pPr>
              <w:pStyle w:val="NOTE0"/>
              <w:spacing w:before="0" w:after="0"/>
              <w:ind w:left="0"/>
              <w:rPr>
                <w:sz w:val="18"/>
                <w:szCs w:val="18"/>
              </w:rPr>
            </w:pPr>
            <w:r>
              <w:rPr>
                <w:sz w:val="18"/>
                <w:szCs w:val="18"/>
              </w:rPr>
              <w:t>Removed – covered in PSIS User Guide</w:t>
            </w:r>
          </w:p>
        </w:tc>
      </w:tr>
      <w:tr w:rsidR="00B453E2" w:rsidRPr="00B72EBF" w14:paraId="50DEFF37"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7540C175" w14:textId="77777777" w:rsidR="00B453E2" w:rsidRDefault="00B453E2" w:rsidP="00F22797">
            <w:pPr>
              <w:rPr>
                <w:rFonts w:cs="Arial"/>
                <w:sz w:val="18"/>
                <w:szCs w:val="18"/>
              </w:rPr>
            </w:pPr>
          </w:p>
        </w:tc>
        <w:tc>
          <w:tcPr>
            <w:tcW w:w="1361" w:type="pct"/>
          </w:tcPr>
          <w:p w14:paraId="504A9825" w14:textId="77777777" w:rsidR="00B453E2" w:rsidRPr="00C74118" w:rsidRDefault="009C734C" w:rsidP="00F22797">
            <w:pPr>
              <w:pStyle w:val="NOTE0"/>
              <w:spacing w:before="0" w:after="0"/>
              <w:ind w:left="0" w:right="-24"/>
              <w:rPr>
                <w:sz w:val="18"/>
                <w:szCs w:val="18"/>
              </w:rPr>
            </w:pPr>
            <w:r w:rsidRPr="009C734C">
              <w:rPr>
                <w:sz w:val="18"/>
                <w:szCs w:val="18"/>
              </w:rPr>
              <w:t>Does our district have to Transfer Records to the new district</w:t>
            </w:r>
          </w:p>
        </w:tc>
        <w:tc>
          <w:tcPr>
            <w:tcW w:w="517" w:type="pct"/>
          </w:tcPr>
          <w:p w14:paraId="58BB99FB" w14:textId="77777777" w:rsidR="00B453E2" w:rsidRPr="00B72EBF" w:rsidRDefault="00B453E2" w:rsidP="00B72EBF">
            <w:pPr>
              <w:rPr>
                <w:rFonts w:cs="Arial"/>
                <w:sz w:val="18"/>
                <w:szCs w:val="18"/>
              </w:rPr>
            </w:pPr>
          </w:p>
        </w:tc>
        <w:tc>
          <w:tcPr>
            <w:tcW w:w="2640" w:type="pct"/>
            <w:tcBorders>
              <w:right w:val="single" w:sz="12" w:space="0" w:color="000000" w:themeColor="text1"/>
            </w:tcBorders>
          </w:tcPr>
          <w:p w14:paraId="300F2A85" w14:textId="77777777" w:rsidR="00B453E2" w:rsidRDefault="000E4BB2" w:rsidP="00C74118">
            <w:pPr>
              <w:pStyle w:val="NOTE0"/>
              <w:spacing w:before="0" w:after="0"/>
              <w:ind w:left="0"/>
              <w:rPr>
                <w:sz w:val="18"/>
                <w:szCs w:val="18"/>
              </w:rPr>
            </w:pPr>
            <w:r>
              <w:rPr>
                <w:sz w:val="18"/>
                <w:szCs w:val="18"/>
              </w:rPr>
              <w:t>A</w:t>
            </w:r>
            <w:r w:rsidR="00B453E2">
              <w:rPr>
                <w:sz w:val="18"/>
                <w:szCs w:val="18"/>
              </w:rPr>
              <w:t>dded</w:t>
            </w:r>
          </w:p>
        </w:tc>
      </w:tr>
      <w:tr w:rsidR="0042790F" w:rsidRPr="00B72EBF" w14:paraId="04065C53" w14:textId="77777777" w:rsidTr="00B72E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15F1C516" w14:textId="77777777" w:rsidR="0042790F" w:rsidRDefault="0042790F" w:rsidP="00B453E2">
            <w:pPr>
              <w:rPr>
                <w:rFonts w:cs="Arial"/>
                <w:sz w:val="18"/>
                <w:szCs w:val="18"/>
              </w:rPr>
            </w:pPr>
          </w:p>
        </w:tc>
        <w:tc>
          <w:tcPr>
            <w:tcW w:w="1361" w:type="pct"/>
          </w:tcPr>
          <w:p w14:paraId="7722AA3D" w14:textId="77777777" w:rsidR="0042790F" w:rsidRPr="0042790F" w:rsidRDefault="0042790F" w:rsidP="0042790F">
            <w:pPr>
              <w:pStyle w:val="NOTE0"/>
              <w:spacing w:before="0" w:after="0"/>
              <w:ind w:left="0" w:right="-24"/>
              <w:rPr>
                <w:sz w:val="18"/>
                <w:szCs w:val="18"/>
              </w:rPr>
            </w:pPr>
            <w:r w:rsidRPr="0042790F">
              <w:rPr>
                <w:sz w:val="18"/>
                <w:szCs w:val="18"/>
              </w:rPr>
              <w:t>What do we use for the NEXUS DISTRICT ENTRY DATE?</w:t>
            </w:r>
          </w:p>
          <w:p w14:paraId="07E9F0C8" w14:textId="77777777" w:rsidR="0042790F" w:rsidRDefault="0042790F" w:rsidP="0042790F">
            <w:pPr>
              <w:pStyle w:val="NOTE0"/>
              <w:spacing w:before="0" w:after="0"/>
              <w:ind w:left="0" w:right="-24"/>
              <w:rPr>
                <w:sz w:val="18"/>
                <w:szCs w:val="18"/>
              </w:rPr>
            </w:pPr>
          </w:p>
        </w:tc>
        <w:tc>
          <w:tcPr>
            <w:tcW w:w="517" w:type="pct"/>
          </w:tcPr>
          <w:p w14:paraId="34C6DDA2" w14:textId="77777777" w:rsidR="0042790F" w:rsidRPr="00B72EBF" w:rsidRDefault="0042790F" w:rsidP="00B453E2">
            <w:pPr>
              <w:rPr>
                <w:rFonts w:cs="Arial"/>
                <w:sz w:val="18"/>
                <w:szCs w:val="18"/>
              </w:rPr>
            </w:pPr>
            <w:r>
              <w:rPr>
                <w:rFonts w:cs="Arial"/>
                <w:sz w:val="18"/>
                <w:szCs w:val="18"/>
              </w:rPr>
              <w:t>9/15/17</w:t>
            </w:r>
          </w:p>
        </w:tc>
        <w:tc>
          <w:tcPr>
            <w:tcW w:w="2640" w:type="pct"/>
            <w:tcBorders>
              <w:right w:val="single" w:sz="12" w:space="0" w:color="000000" w:themeColor="text1"/>
            </w:tcBorders>
          </w:tcPr>
          <w:p w14:paraId="4C315370" w14:textId="77777777" w:rsidR="00FE1A24" w:rsidRPr="00FE1A24" w:rsidRDefault="00FE1A24" w:rsidP="0042790F">
            <w:pPr>
              <w:pStyle w:val="NOTE0"/>
              <w:spacing w:before="0" w:after="0"/>
              <w:ind w:left="0" w:right="-24"/>
              <w:rPr>
                <w:i/>
                <w:sz w:val="18"/>
                <w:szCs w:val="18"/>
              </w:rPr>
            </w:pPr>
            <w:r w:rsidRPr="00FE1A24">
              <w:rPr>
                <w:i/>
                <w:sz w:val="18"/>
                <w:szCs w:val="18"/>
              </w:rPr>
              <w:t>Updated based on PSIS Summer Roll Up not allowing future dates.</w:t>
            </w:r>
          </w:p>
          <w:p w14:paraId="1B5AC363" w14:textId="77777777" w:rsidR="0042790F" w:rsidRPr="00FE1A24" w:rsidRDefault="0042790F" w:rsidP="00FE1A24">
            <w:pPr>
              <w:pStyle w:val="NOTE0"/>
              <w:spacing w:before="0" w:after="0"/>
              <w:ind w:left="0" w:right="-24"/>
              <w:rPr>
                <w:color w:val="FF0000"/>
                <w:sz w:val="18"/>
                <w:szCs w:val="18"/>
              </w:rPr>
            </w:pPr>
            <w:r w:rsidRPr="0042790F">
              <w:rPr>
                <w:sz w:val="18"/>
                <w:szCs w:val="18"/>
              </w:rPr>
              <w:t xml:space="preserve">*In the case of a parent request for delayed entry into school for children ages 3, 4 or 5 report the </w:t>
            </w:r>
            <w:r w:rsidRPr="0042790F">
              <w:rPr>
                <w:strike/>
                <w:sz w:val="18"/>
                <w:szCs w:val="18"/>
              </w:rPr>
              <w:t>first day of school</w:t>
            </w:r>
            <w:r w:rsidRPr="0042790F">
              <w:rPr>
                <w:sz w:val="18"/>
                <w:szCs w:val="18"/>
              </w:rPr>
              <w:t xml:space="preserve"> </w:t>
            </w:r>
            <w:r w:rsidRPr="0042790F">
              <w:rPr>
                <w:color w:val="FF0000"/>
                <w:sz w:val="18"/>
                <w:szCs w:val="18"/>
              </w:rPr>
              <w:t>District Entry Date</w:t>
            </w:r>
          </w:p>
        </w:tc>
      </w:tr>
      <w:tr w:rsidR="00FE1A24" w:rsidRPr="00B72EBF" w14:paraId="795E5222" w14:textId="77777777" w:rsidTr="00FE1A2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4" w:space="0" w:color="000000" w:themeColor="text1"/>
            </w:tcBorders>
          </w:tcPr>
          <w:p w14:paraId="031087D7" w14:textId="77777777" w:rsidR="00FE1A24" w:rsidRDefault="00FE1A24" w:rsidP="00FE1A24">
            <w:pPr>
              <w:rPr>
                <w:rFonts w:cs="Arial"/>
                <w:sz w:val="18"/>
                <w:szCs w:val="18"/>
              </w:rPr>
            </w:pPr>
          </w:p>
        </w:tc>
        <w:tc>
          <w:tcPr>
            <w:tcW w:w="1361" w:type="pct"/>
            <w:tcBorders>
              <w:bottom w:val="single" w:sz="4" w:space="0" w:color="000000" w:themeColor="text1"/>
            </w:tcBorders>
          </w:tcPr>
          <w:p w14:paraId="2C37F29D" w14:textId="77777777" w:rsidR="00FE1A24" w:rsidRDefault="00FE1A24" w:rsidP="00FE1A24">
            <w:r>
              <w:t>Nondiscrimination Statement p. 104</w:t>
            </w:r>
          </w:p>
        </w:tc>
        <w:tc>
          <w:tcPr>
            <w:tcW w:w="517" w:type="pct"/>
            <w:tcBorders>
              <w:bottom w:val="single" w:sz="4" w:space="0" w:color="000000" w:themeColor="text1"/>
            </w:tcBorders>
          </w:tcPr>
          <w:p w14:paraId="79632AA7" w14:textId="77777777" w:rsidR="00FE1A24" w:rsidRDefault="00FE1A24" w:rsidP="00FE1A24">
            <w:r>
              <w:t>11/8/17</w:t>
            </w:r>
          </w:p>
        </w:tc>
        <w:tc>
          <w:tcPr>
            <w:tcW w:w="2640" w:type="pct"/>
            <w:tcBorders>
              <w:bottom w:val="single" w:sz="4" w:space="0" w:color="000000" w:themeColor="text1"/>
              <w:right w:val="single" w:sz="12" w:space="0" w:color="000000" w:themeColor="text1"/>
            </w:tcBorders>
          </w:tcPr>
          <w:p w14:paraId="6C6853A8" w14:textId="77777777" w:rsidR="00FE1A24" w:rsidRPr="00A87D99" w:rsidRDefault="00FE1A24" w:rsidP="00FE1A24">
            <w:pPr>
              <w:rPr>
                <w:sz w:val="18"/>
                <w:szCs w:val="18"/>
              </w:rPr>
            </w:pPr>
            <w:r w:rsidRPr="00A87D99">
              <w:rPr>
                <w:rFonts w:cs="Arial"/>
                <w:sz w:val="18"/>
                <w:szCs w:val="18"/>
              </w:rPr>
              <w:t>Updated with 2-1-2017 version</w:t>
            </w:r>
          </w:p>
        </w:tc>
      </w:tr>
      <w:tr w:rsidR="00FE1A24" w:rsidRPr="00B72EBF" w14:paraId="1B11D6BF" w14:textId="77777777" w:rsidTr="009C73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3281D72A" w14:textId="77777777" w:rsidR="00FE1A24" w:rsidRPr="00D406DF" w:rsidRDefault="00FE1A24" w:rsidP="00FE1A24">
            <w:pPr>
              <w:rPr>
                <w:rFonts w:cs="Arial"/>
                <w:sz w:val="18"/>
                <w:szCs w:val="18"/>
              </w:rPr>
            </w:pPr>
            <w:r w:rsidRPr="00D406DF">
              <w:rPr>
                <w:rFonts w:cs="Arial"/>
                <w:sz w:val="18"/>
                <w:szCs w:val="18"/>
              </w:rPr>
              <w:t>7.0</w:t>
            </w:r>
          </w:p>
        </w:tc>
        <w:tc>
          <w:tcPr>
            <w:tcW w:w="1361" w:type="pct"/>
          </w:tcPr>
          <w:p w14:paraId="3A2846FE" w14:textId="77777777" w:rsidR="00FE1A24" w:rsidRPr="00D406DF" w:rsidRDefault="00FE1A24" w:rsidP="00FE1A24">
            <w:pPr>
              <w:pStyle w:val="NOTE0"/>
              <w:spacing w:before="0" w:after="0"/>
              <w:ind w:left="0" w:right="-24"/>
              <w:rPr>
                <w:sz w:val="18"/>
                <w:szCs w:val="18"/>
              </w:rPr>
            </w:pPr>
          </w:p>
        </w:tc>
        <w:tc>
          <w:tcPr>
            <w:tcW w:w="517" w:type="pct"/>
          </w:tcPr>
          <w:p w14:paraId="363844DB" w14:textId="77777777" w:rsidR="00FE1A24" w:rsidRPr="00D406DF" w:rsidRDefault="00FE1A24" w:rsidP="00FE1A24">
            <w:pPr>
              <w:rPr>
                <w:rFonts w:cs="Arial"/>
                <w:sz w:val="18"/>
                <w:szCs w:val="18"/>
              </w:rPr>
            </w:pPr>
            <w:r w:rsidRPr="00D406DF">
              <w:rPr>
                <w:rFonts w:cs="Arial"/>
                <w:sz w:val="18"/>
                <w:szCs w:val="18"/>
              </w:rPr>
              <w:t>11/9/17</w:t>
            </w:r>
          </w:p>
        </w:tc>
        <w:tc>
          <w:tcPr>
            <w:tcW w:w="2640" w:type="pct"/>
            <w:tcBorders>
              <w:right w:val="single" w:sz="12" w:space="0" w:color="000000" w:themeColor="text1"/>
            </w:tcBorders>
          </w:tcPr>
          <w:p w14:paraId="27B66372" w14:textId="77777777" w:rsidR="00FE1A24" w:rsidRPr="00D406DF" w:rsidRDefault="00FE1A24" w:rsidP="00FE1A24">
            <w:pPr>
              <w:pStyle w:val="NOTE0"/>
              <w:spacing w:before="0" w:after="0"/>
              <w:ind w:left="0"/>
              <w:rPr>
                <w:sz w:val="18"/>
                <w:szCs w:val="18"/>
              </w:rPr>
            </w:pPr>
            <w:r w:rsidRPr="00D406DF">
              <w:rPr>
                <w:sz w:val="18"/>
                <w:szCs w:val="18"/>
              </w:rPr>
              <w:t>Published</w:t>
            </w:r>
          </w:p>
        </w:tc>
      </w:tr>
      <w:tr w:rsidR="009C734C" w:rsidRPr="00B72EBF" w14:paraId="47B6033D" w14:textId="77777777" w:rsidTr="00DC5DA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tcPr>
          <w:p w14:paraId="1668180F" w14:textId="77777777" w:rsidR="009C734C" w:rsidRPr="00D406DF" w:rsidRDefault="00546905" w:rsidP="00FE1A24">
            <w:pPr>
              <w:rPr>
                <w:rFonts w:cs="Arial"/>
                <w:sz w:val="18"/>
                <w:szCs w:val="18"/>
              </w:rPr>
            </w:pPr>
            <w:r w:rsidRPr="00D406DF">
              <w:rPr>
                <w:rFonts w:cs="Arial"/>
                <w:sz w:val="18"/>
                <w:szCs w:val="18"/>
              </w:rPr>
              <w:t>8.0</w:t>
            </w:r>
          </w:p>
        </w:tc>
        <w:tc>
          <w:tcPr>
            <w:tcW w:w="1361" w:type="pct"/>
          </w:tcPr>
          <w:p w14:paraId="326FB38B" w14:textId="77777777" w:rsidR="00F24B38" w:rsidRPr="00D406DF" w:rsidRDefault="00F24B38" w:rsidP="00F24B38">
            <w:pPr>
              <w:pStyle w:val="NOTE0"/>
              <w:spacing w:before="0" w:after="0"/>
              <w:ind w:left="0" w:right="-24"/>
              <w:rPr>
                <w:sz w:val="18"/>
                <w:szCs w:val="18"/>
              </w:rPr>
            </w:pPr>
            <w:r w:rsidRPr="00D406DF">
              <w:rPr>
                <w:sz w:val="18"/>
                <w:szCs w:val="18"/>
              </w:rPr>
              <w:t>What do we use for the NEXUS DISTRICT ENTRY DATE?</w:t>
            </w:r>
          </w:p>
          <w:p w14:paraId="0247A8E7" w14:textId="77777777" w:rsidR="009C734C" w:rsidRPr="00D406DF" w:rsidRDefault="009C734C" w:rsidP="00FE1A24">
            <w:pPr>
              <w:pStyle w:val="NOTE0"/>
              <w:spacing w:before="0" w:after="0"/>
              <w:ind w:left="0" w:right="-24"/>
              <w:rPr>
                <w:sz w:val="18"/>
                <w:szCs w:val="18"/>
              </w:rPr>
            </w:pPr>
          </w:p>
        </w:tc>
        <w:tc>
          <w:tcPr>
            <w:tcW w:w="517" w:type="pct"/>
          </w:tcPr>
          <w:p w14:paraId="12274B63" w14:textId="77777777" w:rsidR="009C734C" w:rsidRPr="00D406DF" w:rsidRDefault="00DC5DA4" w:rsidP="00FE1A24">
            <w:pPr>
              <w:rPr>
                <w:rFonts w:cs="Arial"/>
                <w:sz w:val="18"/>
                <w:szCs w:val="18"/>
              </w:rPr>
            </w:pPr>
            <w:r w:rsidRPr="00D406DF">
              <w:rPr>
                <w:rFonts w:cs="Arial"/>
                <w:sz w:val="18"/>
                <w:szCs w:val="18"/>
              </w:rPr>
              <w:t>May 2018</w:t>
            </w:r>
          </w:p>
        </w:tc>
        <w:tc>
          <w:tcPr>
            <w:tcW w:w="2640" w:type="pct"/>
            <w:tcBorders>
              <w:right w:val="single" w:sz="12" w:space="0" w:color="000000" w:themeColor="text1"/>
            </w:tcBorders>
          </w:tcPr>
          <w:p w14:paraId="0883C18E" w14:textId="77777777" w:rsidR="00A87D99" w:rsidRPr="00D406DF" w:rsidRDefault="00A87D99" w:rsidP="00A87D99">
            <w:pPr>
              <w:pStyle w:val="NOTE0"/>
              <w:spacing w:before="0" w:after="0"/>
              <w:ind w:left="0" w:right="-24"/>
              <w:rPr>
                <w:sz w:val="18"/>
                <w:szCs w:val="18"/>
              </w:rPr>
            </w:pPr>
            <w:r w:rsidRPr="00D406DF">
              <w:rPr>
                <w:sz w:val="18"/>
                <w:szCs w:val="18"/>
              </w:rPr>
              <w:t>Clarified</w:t>
            </w:r>
          </w:p>
          <w:p w14:paraId="41A50BA0" w14:textId="77777777" w:rsidR="00A87D99" w:rsidRPr="00D406DF" w:rsidRDefault="00A87D99" w:rsidP="00A87D99">
            <w:pPr>
              <w:pStyle w:val="NOTE0"/>
              <w:spacing w:before="0" w:after="0"/>
              <w:ind w:left="0" w:right="-24"/>
              <w:rPr>
                <w:sz w:val="18"/>
                <w:szCs w:val="18"/>
              </w:rPr>
            </w:pPr>
            <w:r w:rsidRPr="00D406DF">
              <w:rPr>
                <w:sz w:val="18"/>
                <w:szCs w:val="18"/>
              </w:rPr>
              <w:t>Report the date in PSIS Registration:</w:t>
            </w:r>
          </w:p>
          <w:p w14:paraId="73BBC4F3" w14:textId="77777777" w:rsidR="00A87D99" w:rsidRPr="00D406DF" w:rsidRDefault="00A87D99" w:rsidP="00E37EC4">
            <w:pPr>
              <w:numPr>
                <w:ilvl w:val="2"/>
                <w:numId w:val="4"/>
              </w:numPr>
              <w:tabs>
                <w:tab w:val="clear" w:pos="2160"/>
              </w:tabs>
              <w:ind w:left="391"/>
              <w:rPr>
                <w:rFonts w:cs="Arial"/>
                <w:sz w:val="18"/>
                <w:szCs w:val="18"/>
              </w:rPr>
            </w:pPr>
            <w:r w:rsidRPr="00D406DF">
              <w:rPr>
                <w:sz w:val="18"/>
                <w:szCs w:val="18"/>
              </w:rPr>
              <w:t>that the parent signed the IEP Consent for Initial Provision of Special Education (</w:t>
            </w:r>
            <w:r w:rsidRPr="00D406DF">
              <w:rPr>
                <w:rFonts w:cs="Arial"/>
                <w:sz w:val="18"/>
                <w:szCs w:val="18"/>
              </w:rPr>
              <w:t>ED626)</w:t>
            </w:r>
            <w:r w:rsidR="005C6230" w:rsidRPr="00D406DF">
              <w:rPr>
                <w:rFonts w:cs="Arial"/>
                <w:color w:val="FF0000"/>
                <w:sz w:val="18"/>
                <w:szCs w:val="18"/>
              </w:rPr>
              <w:t>, on or after Eligibility Determination</w:t>
            </w:r>
            <w:r w:rsidRPr="00D406DF">
              <w:rPr>
                <w:rFonts w:cs="Arial"/>
                <w:color w:val="FF0000"/>
                <w:sz w:val="18"/>
                <w:szCs w:val="18"/>
              </w:rPr>
              <w:t>.</w:t>
            </w:r>
            <w:r w:rsidRPr="00D406DF">
              <w:rPr>
                <w:rFonts w:cs="Arial"/>
                <w:strike/>
                <w:sz w:val="18"/>
                <w:szCs w:val="18"/>
              </w:rPr>
              <w:t xml:space="preserve">* </w:t>
            </w:r>
            <w:r w:rsidRPr="00D406DF">
              <w:rPr>
                <w:rFonts w:cs="Arial"/>
                <w:bCs/>
                <w:strike/>
                <w:sz w:val="18"/>
                <w:szCs w:val="18"/>
              </w:rPr>
              <w:t>OR</w:t>
            </w:r>
            <w:r w:rsidRPr="00D406DF">
              <w:rPr>
                <w:rFonts w:cs="Arial"/>
                <w:sz w:val="18"/>
                <w:szCs w:val="18"/>
              </w:rPr>
              <w:t xml:space="preserve"> </w:t>
            </w:r>
          </w:p>
          <w:p w14:paraId="057F9797" w14:textId="77777777" w:rsidR="00A87D99" w:rsidRPr="00D406DF" w:rsidRDefault="00A87D99" w:rsidP="00A87D99">
            <w:pPr>
              <w:ind w:left="391"/>
              <w:rPr>
                <w:sz w:val="18"/>
                <w:szCs w:val="18"/>
              </w:rPr>
            </w:pPr>
            <w:r w:rsidRPr="00D406DF">
              <w:rPr>
                <w:sz w:val="18"/>
                <w:szCs w:val="18"/>
              </w:rPr>
              <w:t xml:space="preserve">*In the case of a parent request for delayed entry into school for children ages 3, 4 or 5 report the District Entry Date </w:t>
            </w:r>
            <w:r w:rsidRPr="00D406DF">
              <w:rPr>
                <w:color w:val="FF0000"/>
                <w:sz w:val="18"/>
                <w:szCs w:val="18"/>
              </w:rPr>
              <w:t>(example: 4 year old found eligible for special education in May, parent requests to delay start of school until the fall).</w:t>
            </w:r>
          </w:p>
          <w:p w14:paraId="0AE73255" w14:textId="77777777" w:rsidR="00A87D99" w:rsidRPr="00D406DF" w:rsidRDefault="00A87D99" w:rsidP="00E37EC4">
            <w:pPr>
              <w:numPr>
                <w:ilvl w:val="0"/>
                <w:numId w:val="15"/>
              </w:numPr>
              <w:ind w:left="391"/>
              <w:rPr>
                <w:sz w:val="18"/>
                <w:szCs w:val="18"/>
              </w:rPr>
            </w:pPr>
            <w:r w:rsidRPr="00D406DF">
              <w:rPr>
                <w:strike/>
                <w:sz w:val="18"/>
                <w:szCs w:val="18"/>
              </w:rPr>
              <w:t>the 1st day the</w:t>
            </w:r>
            <w:r w:rsidRPr="00D406DF">
              <w:rPr>
                <w:sz w:val="18"/>
                <w:szCs w:val="18"/>
              </w:rPr>
              <w:t xml:space="preserve"> </w:t>
            </w:r>
            <w:r w:rsidRPr="00D406DF">
              <w:rPr>
                <w:color w:val="FF0000"/>
                <w:sz w:val="18"/>
                <w:szCs w:val="18"/>
              </w:rPr>
              <w:t xml:space="preserve">if a </w:t>
            </w:r>
            <w:r w:rsidRPr="00D406DF">
              <w:rPr>
                <w:sz w:val="18"/>
                <w:szCs w:val="18"/>
              </w:rPr>
              <w:t xml:space="preserve">student with disabilities </w:t>
            </w:r>
            <w:r w:rsidRPr="00D406DF">
              <w:rPr>
                <w:color w:val="FF0000"/>
                <w:sz w:val="18"/>
                <w:szCs w:val="18"/>
              </w:rPr>
              <w:t xml:space="preserve">is </w:t>
            </w:r>
            <w:r w:rsidRPr="00D406DF">
              <w:rPr>
                <w:sz w:val="18"/>
                <w:szCs w:val="18"/>
              </w:rPr>
              <w:t>transferring into your district</w:t>
            </w:r>
            <w:r w:rsidRPr="00D406DF">
              <w:rPr>
                <w:color w:val="FF0000"/>
                <w:sz w:val="18"/>
                <w:szCs w:val="18"/>
              </w:rPr>
              <w:t xml:space="preserve">, report the District Entry Date. </w:t>
            </w:r>
            <w:r w:rsidRPr="00D406DF">
              <w:rPr>
                <w:b/>
                <w:bCs/>
                <w:strike/>
                <w:sz w:val="18"/>
                <w:szCs w:val="18"/>
              </w:rPr>
              <w:t>OR</w:t>
            </w:r>
            <w:r w:rsidRPr="00D406DF">
              <w:rPr>
                <w:strike/>
                <w:sz w:val="18"/>
                <w:szCs w:val="18"/>
              </w:rPr>
              <w:t xml:space="preserve"> </w:t>
            </w:r>
          </w:p>
          <w:p w14:paraId="62829C60" w14:textId="77777777" w:rsidR="009C734C" w:rsidRPr="00D406DF" w:rsidRDefault="00A87D99" w:rsidP="00E37EC4">
            <w:pPr>
              <w:numPr>
                <w:ilvl w:val="0"/>
                <w:numId w:val="15"/>
              </w:numPr>
              <w:ind w:left="391"/>
              <w:rPr>
                <w:i/>
                <w:iCs/>
                <w:sz w:val="18"/>
                <w:szCs w:val="18"/>
              </w:rPr>
            </w:pPr>
            <w:r w:rsidRPr="00D406DF">
              <w:rPr>
                <w:color w:val="FF0000"/>
                <w:sz w:val="18"/>
                <w:szCs w:val="18"/>
              </w:rPr>
              <w:t xml:space="preserve">if a DCF-603 is involved, report </w:t>
            </w:r>
            <w:r w:rsidRPr="00D406DF">
              <w:rPr>
                <w:sz w:val="18"/>
                <w:szCs w:val="18"/>
              </w:rPr>
              <w:t>the “as of” date of the 603.</w:t>
            </w:r>
          </w:p>
        </w:tc>
      </w:tr>
      <w:tr w:rsidR="00DC5DA4" w:rsidRPr="00B72EBF" w14:paraId="18754F4E" w14:textId="77777777" w:rsidTr="00D406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4" w:space="0" w:color="000000" w:themeColor="text1"/>
            </w:tcBorders>
          </w:tcPr>
          <w:p w14:paraId="2CA7185F" w14:textId="77777777" w:rsidR="00DC5DA4" w:rsidRPr="00D406DF" w:rsidRDefault="00DC5DA4" w:rsidP="00FE1A24">
            <w:pPr>
              <w:rPr>
                <w:rFonts w:cs="Arial"/>
                <w:sz w:val="18"/>
                <w:szCs w:val="18"/>
              </w:rPr>
            </w:pPr>
          </w:p>
        </w:tc>
        <w:tc>
          <w:tcPr>
            <w:tcW w:w="1361" w:type="pct"/>
            <w:tcBorders>
              <w:bottom w:val="single" w:sz="4" w:space="0" w:color="000000" w:themeColor="text1"/>
            </w:tcBorders>
          </w:tcPr>
          <w:p w14:paraId="215ECCDB" w14:textId="77777777" w:rsidR="00DC5DA4" w:rsidRPr="00D406DF" w:rsidRDefault="00DC5DA4" w:rsidP="00F24B38">
            <w:pPr>
              <w:pStyle w:val="NOTE0"/>
              <w:spacing w:before="0" w:after="0"/>
              <w:ind w:left="0" w:right="-24"/>
              <w:rPr>
                <w:sz w:val="18"/>
                <w:szCs w:val="18"/>
              </w:rPr>
            </w:pPr>
            <w:r w:rsidRPr="00D406DF">
              <w:rPr>
                <w:sz w:val="18"/>
                <w:szCs w:val="18"/>
              </w:rPr>
              <w:t>When should you obtain a SASID?</w:t>
            </w:r>
          </w:p>
        </w:tc>
        <w:tc>
          <w:tcPr>
            <w:tcW w:w="517" w:type="pct"/>
            <w:tcBorders>
              <w:bottom w:val="single" w:sz="4" w:space="0" w:color="000000" w:themeColor="text1"/>
            </w:tcBorders>
          </w:tcPr>
          <w:p w14:paraId="4CE5A6F4" w14:textId="77777777" w:rsidR="00DC5DA4" w:rsidRPr="00D406DF" w:rsidRDefault="00DC5DA4" w:rsidP="00FE1A24">
            <w:pPr>
              <w:rPr>
                <w:rFonts w:cs="Arial"/>
                <w:sz w:val="18"/>
                <w:szCs w:val="18"/>
              </w:rPr>
            </w:pPr>
            <w:r w:rsidRPr="00D406DF">
              <w:rPr>
                <w:rFonts w:cs="Arial"/>
                <w:sz w:val="18"/>
                <w:szCs w:val="18"/>
              </w:rPr>
              <w:t>May 2018</w:t>
            </w:r>
          </w:p>
        </w:tc>
        <w:tc>
          <w:tcPr>
            <w:tcW w:w="2640" w:type="pct"/>
            <w:tcBorders>
              <w:bottom w:val="single" w:sz="4" w:space="0" w:color="000000" w:themeColor="text1"/>
              <w:right w:val="single" w:sz="12" w:space="0" w:color="000000" w:themeColor="text1"/>
            </w:tcBorders>
          </w:tcPr>
          <w:p w14:paraId="2142BDBA" w14:textId="77777777" w:rsidR="00DC5DA4" w:rsidRPr="00D406DF" w:rsidRDefault="00DC5DA4" w:rsidP="00DC5DA4">
            <w:pPr>
              <w:rPr>
                <w:rFonts w:cs="Arial"/>
                <w:sz w:val="18"/>
                <w:szCs w:val="18"/>
              </w:rPr>
            </w:pPr>
            <w:r w:rsidRPr="00D406DF">
              <w:rPr>
                <w:rFonts w:cs="Arial"/>
                <w:color w:val="FF0000"/>
                <w:sz w:val="18"/>
                <w:szCs w:val="18"/>
              </w:rPr>
              <w:t>If t</w:t>
            </w:r>
            <w:r w:rsidRPr="00D406DF">
              <w:rPr>
                <w:rFonts w:cs="Arial"/>
                <w:strike/>
                <w:sz w:val="18"/>
                <w:szCs w:val="18"/>
              </w:rPr>
              <w:t>T</w:t>
            </w:r>
            <w:r w:rsidRPr="00D406DF">
              <w:rPr>
                <w:rFonts w:cs="Arial"/>
                <w:sz w:val="18"/>
                <w:szCs w:val="18"/>
              </w:rPr>
              <w:t xml:space="preserve">his report contains the SASID assigned through OEC </w:t>
            </w:r>
            <w:r w:rsidRPr="00D406DF">
              <w:rPr>
                <w:rFonts w:cs="Arial"/>
                <w:strike/>
                <w:sz w:val="18"/>
                <w:szCs w:val="18"/>
              </w:rPr>
              <w:t>and</w:t>
            </w:r>
            <w:r w:rsidRPr="00D406DF">
              <w:rPr>
                <w:rFonts w:cs="Arial"/>
                <w:sz w:val="18"/>
                <w:szCs w:val="18"/>
              </w:rPr>
              <w:t xml:space="preserve"> </w:t>
            </w:r>
            <w:r w:rsidRPr="00D406DF">
              <w:rPr>
                <w:rFonts w:cs="Arial"/>
                <w:color w:val="FF0000"/>
                <w:sz w:val="18"/>
                <w:szCs w:val="18"/>
              </w:rPr>
              <w:t xml:space="preserve">it </w:t>
            </w:r>
            <w:r w:rsidRPr="00D406DF">
              <w:rPr>
                <w:rFonts w:cs="Arial"/>
                <w:sz w:val="18"/>
                <w:szCs w:val="18"/>
              </w:rPr>
              <w:t>should be used on all documents developed in the referral process.</w:t>
            </w:r>
          </w:p>
        </w:tc>
      </w:tr>
      <w:tr w:rsidR="00F22797" w:rsidRPr="00D406DF" w14:paraId="24CE8712" w14:textId="77777777" w:rsidTr="00D406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4" w:space="0" w:color="auto"/>
            </w:tcBorders>
            <w:vAlign w:val="center"/>
          </w:tcPr>
          <w:p w14:paraId="677028CB" w14:textId="77777777" w:rsidR="00F22797" w:rsidRPr="00D406DF" w:rsidRDefault="00F22797" w:rsidP="00D406DF">
            <w:pPr>
              <w:rPr>
                <w:rFonts w:cs="Arial"/>
                <w:sz w:val="18"/>
                <w:szCs w:val="18"/>
              </w:rPr>
            </w:pPr>
          </w:p>
        </w:tc>
        <w:tc>
          <w:tcPr>
            <w:tcW w:w="1361" w:type="pct"/>
            <w:tcBorders>
              <w:bottom w:val="single" w:sz="4" w:space="0" w:color="auto"/>
            </w:tcBorders>
            <w:vAlign w:val="center"/>
          </w:tcPr>
          <w:p w14:paraId="54D9DC32" w14:textId="77777777" w:rsidR="00F22797" w:rsidRPr="00D406DF" w:rsidRDefault="00F22797" w:rsidP="00D406DF">
            <w:pPr>
              <w:rPr>
                <w:rFonts w:cs="Arial"/>
                <w:sz w:val="18"/>
                <w:szCs w:val="18"/>
              </w:rPr>
            </w:pPr>
            <w:r w:rsidRPr="00D406DF">
              <w:rPr>
                <w:rFonts w:cs="Arial"/>
                <w:sz w:val="18"/>
                <w:szCs w:val="18"/>
              </w:rPr>
              <w:t>Where do I find another district’s PSIS contact information?</w:t>
            </w:r>
          </w:p>
        </w:tc>
        <w:tc>
          <w:tcPr>
            <w:tcW w:w="517" w:type="pct"/>
            <w:tcBorders>
              <w:bottom w:val="single" w:sz="4" w:space="0" w:color="auto"/>
            </w:tcBorders>
            <w:vAlign w:val="center"/>
          </w:tcPr>
          <w:p w14:paraId="44E14BF2" w14:textId="77777777" w:rsidR="00F22797" w:rsidRPr="00D406DF" w:rsidRDefault="00F22797" w:rsidP="00F22797">
            <w:pPr>
              <w:rPr>
                <w:rFonts w:cs="Arial"/>
                <w:sz w:val="18"/>
                <w:szCs w:val="18"/>
              </w:rPr>
            </w:pPr>
            <w:r w:rsidRPr="00D406DF">
              <w:rPr>
                <w:rFonts w:cs="Arial"/>
                <w:sz w:val="18"/>
                <w:szCs w:val="18"/>
              </w:rPr>
              <w:t>Aug 2018</w:t>
            </w:r>
          </w:p>
        </w:tc>
        <w:tc>
          <w:tcPr>
            <w:tcW w:w="2640" w:type="pct"/>
            <w:tcBorders>
              <w:bottom w:val="single" w:sz="4" w:space="0" w:color="auto"/>
              <w:right w:val="single" w:sz="12" w:space="0" w:color="000000" w:themeColor="text1"/>
            </w:tcBorders>
            <w:vAlign w:val="center"/>
          </w:tcPr>
          <w:p w14:paraId="122B5E54" w14:textId="77777777" w:rsidR="00F22797" w:rsidRPr="00D406DF" w:rsidRDefault="00F22797" w:rsidP="00546905">
            <w:pPr>
              <w:rPr>
                <w:rFonts w:cs="Arial"/>
                <w:sz w:val="18"/>
                <w:szCs w:val="18"/>
              </w:rPr>
            </w:pPr>
            <w:r w:rsidRPr="00D406DF">
              <w:rPr>
                <w:rFonts w:cs="Arial"/>
                <w:sz w:val="18"/>
                <w:szCs w:val="18"/>
              </w:rPr>
              <w:t>Updated link</w:t>
            </w:r>
          </w:p>
        </w:tc>
      </w:tr>
      <w:tr w:rsidR="00F22797" w:rsidRPr="00D406DF" w14:paraId="4264AA56" w14:textId="77777777" w:rsidTr="00D406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top w:val="single" w:sz="4" w:space="0" w:color="auto"/>
              <w:left w:val="single" w:sz="12" w:space="0" w:color="000000" w:themeColor="text1"/>
              <w:bottom w:val="single" w:sz="4" w:space="0" w:color="auto"/>
            </w:tcBorders>
            <w:vAlign w:val="center"/>
          </w:tcPr>
          <w:p w14:paraId="22208D1D" w14:textId="77777777" w:rsidR="00F22797" w:rsidRPr="00D406DF" w:rsidRDefault="00F22797" w:rsidP="00D406DF">
            <w:pPr>
              <w:rPr>
                <w:rFonts w:cs="Arial"/>
                <w:sz w:val="18"/>
                <w:szCs w:val="18"/>
              </w:rPr>
            </w:pPr>
          </w:p>
        </w:tc>
        <w:tc>
          <w:tcPr>
            <w:tcW w:w="1361" w:type="pct"/>
            <w:tcBorders>
              <w:top w:val="single" w:sz="4" w:space="0" w:color="auto"/>
              <w:bottom w:val="single" w:sz="4" w:space="0" w:color="auto"/>
            </w:tcBorders>
            <w:vAlign w:val="center"/>
          </w:tcPr>
          <w:p w14:paraId="55D267A0" w14:textId="77777777" w:rsidR="00F22797" w:rsidRPr="00D406DF" w:rsidRDefault="00F22797" w:rsidP="00D406DF">
            <w:pPr>
              <w:rPr>
                <w:rFonts w:cs="Arial"/>
                <w:sz w:val="18"/>
                <w:szCs w:val="18"/>
              </w:rPr>
            </w:pPr>
            <w:r w:rsidRPr="00D406DF">
              <w:rPr>
                <w:rFonts w:cs="Arial"/>
                <w:sz w:val="18"/>
                <w:szCs w:val="18"/>
              </w:rPr>
              <w:t>Where can I find guidance with regard to calculating TWNDP</w:t>
            </w:r>
            <w:r w:rsidR="008C77F4" w:rsidRPr="00D406DF">
              <w:rPr>
                <w:rFonts w:cs="Arial"/>
                <w:sz w:val="18"/>
                <w:szCs w:val="18"/>
              </w:rPr>
              <w:t xml:space="preserve"> for regular education classes?</w:t>
            </w:r>
          </w:p>
        </w:tc>
        <w:tc>
          <w:tcPr>
            <w:tcW w:w="517" w:type="pct"/>
            <w:tcBorders>
              <w:top w:val="single" w:sz="4" w:space="0" w:color="auto"/>
              <w:bottom w:val="single" w:sz="4" w:space="0" w:color="auto"/>
            </w:tcBorders>
            <w:vAlign w:val="center"/>
          </w:tcPr>
          <w:p w14:paraId="03DE5A04" w14:textId="77777777" w:rsidR="00F22797" w:rsidRPr="00D406DF" w:rsidRDefault="008C77F4" w:rsidP="00F22797">
            <w:pPr>
              <w:rPr>
                <w:rFonts w:cs="Arial"/>
                <w:sz w:val="18"/>
                <w:szCs w:val="18"/>
              </w:rPr>
            </w:pPr>
            <w:r w:rsidRPr="00D406DF">
              <w:rPr>
                <w:rFonts w:cs="Arial"/>
                <w:sz w:val="18"/>
                <w:szCs w:val="18"/>
              </w:rPr>
              <w:t>Aug 2018</w:t>
            </w:r>
          </w:p>
        </w:tc>
        <w:tc>
          <w:tcPr>
            <w:tcW w:w="2640" w:type="pct"/>
            <w:tcBorders>
              <w:top w:val="single" w:sz="4" w:space="0" w:color="auto"/>
              <w:bottom w:val="single" w:sz="4" w:space="0" w:color="auto"/>
              <w:right w:val="single" w:sz="12" w:space="0" w:color="000000" w:themeColor="text1"/>
            </w:tcBorders>
            <w:vAlign w:val="center"/>
          </w:tcPr>
          <w:p w14:paraId="04300CB8" w14:textId="77777777" w:rsidR="00F22797" w:rsidRPr="00D406DF" w:rsidRDefault="00F22797" w:rsidP="00F22797">
            <w:pPr>
              <w:rPr>
                <w:rFonts w:cs="Arial"/>
                <w:sz w:val="18"/>
                <w:szCs w:val="18"/>
              </w:rPr>
            </w:pPr>
            <w:r w:rsidRPr="00D406DF">
              <w:rPr>
                <w:rFonts w:cs="Arial"/>
                <w:sz w:val="18"/>
                <w:szCs w:val="18"/>
              </w:rPr>
              <w:t>Updated with 2015 memo</w:t>
            </w:r>
          </w:p>
        </w:tc>
      </w:tr>
      <w:tr w:rsidR="00F22797" w:rsidRPr="00B72EBF" w14:paraId="243469E9" w14:textId="77777777" w:rsidTr="00D406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top w:val="single" w:sz="4" w:space="0" w:color="auto"/>
              <w:left w:val="single" w:sz="12" w:space="0" w:color="000000" w:themeColor="text1"/>
            </w:tcBorders>
            <w:vAlign w:val="center"/>
          </w:tcPr>
          <w:p w14:paraId="2AE787A0" w14:textId="77777777" w:rsidR="00F22797" w:rsidRPr="00D406DF" w:rsidRDefault="00F22797" w:rsidP="00F22797">
            <w:pPr>
              <w:spacing w:before="60"/>
              <w:rPr>
                <w:sz w:val="18"/>
                <w:szCs w:val="18"/>
              </w:rPr>
            </w:pPr>
            <w:r w:rsidRPr="00D406DF">
              <w:rPr>
                <w:sz w:val="18"/>
                <w:szCs w:val="18"/>
              </w:rPr>
              <w:t>8.0</w:t>
            </w:r>
          </w:p>
        </w:tc>
        <w:tc>
          <w:tcPr>
            <w:tcW w:w="1361" w:type="pct"/>
            <w:tcBorders>
              <w:top w:val="single" w:sz="4" w:space="0" w:color="auto"/>
            </w:tcBorders>
            <w:vAlign w:val="center"/>
          </w:tcPr>
          <w:p w14:paraId="0F4ACB90" w14:textId="77777777" w:rsidR="00F22797" w:rsidRPr="00D406DF" w:rsidRDefault="00F22797" w:rsidP="00F22797">
            <w:pPr>
              <w:spacing w:before="60"/>
              <w:rPr>
                <w:sz w:val="18"/>
                <w:szCs w:val="18"/>
              </w:rPr>
            </w:pPr>
          </w:p>
        </w:tc>
        <w:tc>
          <w:tcPr>
            <w:tcW w:w="517" w:type="pct"/>
            <w:tcBorders>
              <w:top w:val="single" w:sz="4" w:space="0" w:color="auto"/>
            </w:tcBorders>
            <w:vAlign w:val="center"/>
          </w:tcPr>
          <w:p w14:paraId="436FFCE6" w14:textId="77777777" w:rsidR="00F22797" w:rsidRPr="00D406DF" w:rsidRDefault="00F22797" w:rsidP="00F22797">
            <w:pPr>
              <w:rPr>
                <w:sz w:val="18"/>
                <w:szCs w:val="18"/>
              </w:rPr>
            </w:pPr>
            <w:r w:rsidRPr="00D406DF">
              <w:rPr>
                <w:sz w:val="18"/>
                <w:szCs w:val="18"/>
              </w:rPr>
              <w:t>9/14/2018</w:t>
            </w:r>
          </w:p>
        </w:tc>
        <w:tc>
          <w:tcPr>
            <w:tcW w:w="2640" w:type="pct"/>
            <w:tcBorders>
              <w:top w:val="single" w:sz="4" w:space="0" w:color="auto"/>
              <w:right w:val="single" w:sz="12" w:space="0" w:color="000000" w:themeColor="text1"/>
            </w:tcBorders>
            <w:vAlign w:val="center"/>
          </w:tcPr>
          <w:p w14:paraId="3A45D620" w14:textId="77777777" w:rsidR="00F22797" w:rsidRPr="00D406DF" w:rsidRDefault="00F22797" w:rsidP="00F22797">
            <w:pPr>
              <w:rPr>
                <w:rFonts w:cs="Arial"/>
                <w:sz w:val="18"/>
                <w:szCs w:val="18"/>
              </w:rPr>
            </w:pPr>
            <w:r w:rsidRPr="00D406DF">
              <w:rPr>
                <w:rFonts w:cs="Arial"/>
                <w:sz w:val="18"/>
                <w:szCs w:val="18"/>
              </w:rPr>
              <w:t>Published</w:t>
            </w:r>
          </w:p>
        </w:tc>
      </w:tr>
      <w:tr w:rsidR="00500BED" w:rsidRPr="00B72EBF" w14:paraId="7F23E81F" w14:textId="77777777" w:rsidTr="005C062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09CFD2C9" w14:textId="77777777" w:rsidR="00500BED" w:rsidRPr="00D406DF" w:rsidRDefault="00500BED" w:rsidP="005C062C">
            <w:pPr>
              <w:spacing w:before="60"/>
              <w:rPr>
                <w:sz w:val="18"/>
                <w:szCs w:val="18"/>
              </w:rPr>
            </w:pPr>
          </w:p>
        </w:tc>
        <w:tc>
          <w:tcPr>
            <w:tcW w:w="1361" w:type="pct"/>
            <w:vAlign w:val="center"/>
          </w:tcPr>
          <w:p w14:paraId="04D612E9" w14:textId="77777777" w:rsidR="00500BED" w:rsidRPr="00D406DF" w:rsidRDefault="00500BED" w:rsidP="005C062C">
            <w:pPr>
              <w:spacing w:before="60"/>
              <w:rPr>
                <w:sz w:val="18"/>
                <w:szCs w:val="18"/>
              </w:rPr>
            </w:pPr>
            <w:r w:rsidRPr="00D406DF">
              <w:rPr>
                <w:sz w:val="18"/>
                <w:szCs w:val="18"/>
              </w:rPr>
              <w:t>Transferring Records</w:t>
            </w:r>
          </w:p>
        </w:tc>
        <w:tc>
          <w:tcPr>
            <w:tcW w:w="517" w:type="pct"/>
            <w:vAlign w:val="center"/>
          </w:tcPr>
          <w:p w14:paraId="23A0165D" w14:textId="77777777" w:rsidR="00500BED" w:rsidRPr="00D406DF" w:rsidRDefault="00500BED" w:rsidP="005C062C">
            <w:pPr>
              <w:rPr>
                <w:sz w:val="18"/>
                <w:szCs w:val="18"/>
              </w:rPr>
            </w:pPr>
            <w:r w:rsidRPr="00D406DF">
              <w:rPr>
                <w:sz w:val="18"/>
                <w:szCs w:val="18"/>
              </w:rPr>
              <w:t>2/1/19</w:t>
            </w:r>
          </w:p>
        </w:tc>
        <w:tc>
          <w:tcPr>
            <w:tcW w:w="2640" w:type="pct"/>
            <w:tcBorders>
              <w:right w:val="single" w:sz="12" w:space="0" w:color="000000" w:themeColor="text1"/>
            </w:tcBorders>
            <w:vAlign w:val="center"/>
          </w:tcPr>
          <w:p w14:paraId="4F86BD95" w14:textId="77777777" w:rsidR="00500BED" w:rsidRPr="00D406DF" w:rsidRDefault="00500BED" w:rsidP="005C062C">
            <w:pPr>
              <w:rPr>
                <w:rFonts w:cs="Arial"/>
                <w:sz w:val="18"/>
                <w:szCs w:val="18"/>
              </w:rPr>
            </w:pPr>
            <w:r w:rsidRPr="00D406DF">
              <w:rPr>
                <w:rFonts w:cs="Arial"/>
                <w:sz w:val="18"/>
                <w:szCs w:val="18"/>
              </w:rPr>
              <w:t>Moved from Miscellaneous</w:t>
            </w:r>
          </w:p>
        </w:tc>
      </w:tr>
      <w:tr w:rsidR="0014121E" w:rsidRPr="00B72EBF" w14:paraId="3EC4021E" w14:textId="77777777" w:rsidTr="001412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1F8CFC27" w14:textId="77777777" w:rsidR="0014121E" w:rsidRPr="00D406DF" w:rsidRDefault="0014121E" w:rsidP="00F22797">
            <w:pPr>
              <w:spacing w:before="60"/>
              <w:rPr>
                <w:sz w:val="18"/>
                <w:szCs w:val="18"/>
              </w:rPr>
            </w:pPr>
          </w:p>
        </w:tc>
        <w:tc>
          <w:tcPr>
            <w:tcW w:w="1361" w:type="pct"/>
            <w:vAlign w:val="center"/>
          </w:tcPr>
          <w:p w14:paraId="7EB226A0" w14:textId="77777777" w:rsidR="0014121E" w:rsidRPr="00D406DF" w:rsidRDefault="0014121E" w:rsidP="00F22797">
            <w:pPr>
              <w:spacing w:before="60"/>
              <w:rPr>
                <w:sz w:val="18"/>
                <w:szCs w:val="18"/>
              </w:rPr>
            </w:pPr>
            <w:r w:rsidRPr="00D406DF">
              <w:rPr>
                <w:sz w:val="18"/>
                <w:szCs w:val="18"/>
              </w:rPr>
              <w:t>When should you Obtain a SASID</w:t>
            </w:r>
          </w:p>
        </w:tc>
        <w:tc>
          <w:tcPr>
            <w:tcW w:w="517" w:type="pct"/>
            <w:vAlign w:val="center"/>
          </w:tcPr>
          <w:p w14:paraId="1380CCC0" w14:textId="77777777" w:rsidR="0014121E" w:rsidRPr="00D406DF" w:rsidRDefault="0014121E" w:rsidP="00F22797">
            <w:pPr>
              <w:rPr>
                <w:sz w:val="18"/>
                <w:szCs w:val="18"/>
              </w:rPr>
            </w:pPr>
            <w:r w:rsidRPr="00D406DF">
              <w:rPr>
                <w:sz w:val="18"/>
                <w:szCs w:val="18"/>
              </w:rPr>
              <w:t>2/1/19</w:t>
            </w:r>
          </w:p>
        </w:tc>
        <w:tc>
          <w:tcPr>
            <w:tcW w:w="2640" w:type="pct"/>
            <w:tcBorders>
              <w:right w:val="single" w:sz="12" w:space="0" w:color="000000" w:themeColor="text1"/>
            </w:tcBorders>
            <w:vAlign w:val="center"/>
          </w:tcPr>
          <w:p w14:paraId="4F3BA8B5" w14:textId="77777777" w:rsidR="0014121E" w:rsidRPr="00D406DF" w:rsidRDefault="0014121E" w:rsidP="0014121E">
            <w:pPr>
              <w:rPr>
                <w:rFonts w:cs="Arial"/>
                <w:sz w:val="18"/>
                <w:szCs w:val="18"/>
              </w:rPr>
            </w:pPr>
            <w:r w:rsidRPr="00D406DF">
              <w:rPr>
                <w:rFonts w:cs="Arial"/>
                <w:sz w:val="18"/>
                <w:szCs w:val="18"/>
              </w:rPr>
              <w:t>Moved from Miscellaneous</w:t>
            </w:r>
          </w:p>
        </w:tc>
      </w:tr>
      <w:tr w:rsidR="0014121E" w:rsidRPr="00B72EBF" w14:paraId="13D66F07" w14:textId="77777777" w:rsidTr="0046464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009214FD" w14:textId="77777777" w:rsidR="0014121E" w:rsidRPr="00D406DF" w:rsidRDefault="0014121E" w:rsidP="00F22797">
            <w:pPr>
              <w:spacing w:before="60"/>
              <w:rPr>
                <w:sz w:val="18"/>
                <w:szCs w:val="18"/>
              </w:rPr>
            </w:pPr>
            <w:r w:rsidRPr="00D406DF">
              <w:rPr>
                <w:sz w:val="18"/>
                <w:szCs w:val="18"/>
              </w:rPr>
              <w:t>9.0</w:t>
            </w:r>
          </w:p>
        </w:tc>
        <w:tc>
          <w:tcPr>
            <w:tcW w:w="1361" w:type="pct"/>
            <w:vAlign w:val="center"/>
          </w:tcPr>
          <w:p w14:paraId="7F3BEA73" w14:textId="77777777" w:rsidR="0014121E" w:rsidRPr="00D406DF" w:rsidRDefault="0014121E" w:rsidP="00F22797">
            <w:pPr>
              <w:spacing w:before="60"/>
              <w:rPr>
                <w:sz w:val="18"/>
                <w:szCs w:val="18"/>
              </w:rPr>
            </w:pPr>
          </w:p>
        </w:tc>
        <w:tc>
          <w:tcPr>
            <w:tcW w:w="517" w:type="pct"/>
            <w:vAlign w:val="center"/>
          </w:tcPr>
          <w:p w14:paraId="389E34FD" w14:textId="77777777" w:rsidR="0014121E" w:rsidRPr="00D406DF" w:rsidRDefault="0014121E" w:rsidP="00F22797">
            <w:pPr>
              <w:rPr>
                <w:sz w:val="18"/>
                <w:szCs w:val="18"/>
              </w:rPr>
            </w:pPr>
            <w:r w:rsidRPr="00D406DF">
              <w:rPr>
                <w:sz w:val="18"/>
                <w:szCs w:val="18"/>
              </w:rPr>
              <w:t>10/1/19</w:t>
            </w:r>
          </w:p>
        </w:tc>
        <w:tc>
          <w:tcPr>
            <w:tcW w:w="2640" w:type="pct"/>
            <w:tcBorders>
              <w:right w:val="single" w:sz="12" w:space="0" w:color="000000" w:themeColor="text1"/>
            </w:tcBorders>
            <w:vAlign w:val="center"/>
          </w:tcPr>
          <w:p w14:paraId="2863B2FD" w14:textId="77777777" w:rsidR="0014121E" w:rsidRPr="00D406DF" w:rsidRDefault="0014121E" w:rsidP="0014121E">
            <w:pPr>
              <w:rPr>
                <w:rFonts w:cs="Arial"/>
                <w:sz w:val="18"/>
                <w:szCs w:val="18"/>
              </w:rPr>
            </w:pPr>
            <w:r w:rsidRPr="00D406DF">
              <w:rPr>
                <w:rFonts w:cs="Arial"/>
                <w:sz w:val="18"/>
                <w:szCs w:val="18"/>
              </w:rPr>
              <w:t>Published</w:t>
            </w:r>
          </w:p>
        </w:tc>
      </w:tr>
      <w:tr w:rsidR="00464643" w:rsidRPr="00B72EBF" w14:paraId="5AC3012A" w14:textId="77777777" w:rsidTr="008F7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246E0E3A" w14:textId="77777777" w:rsidR="00464643" w:rsidRPr="00D406DF" w:rsidRDefault="00464643" w:rsidP="00464643">
            <w:pPr>
              <w:spacing w:before="60"/>
              <w:rPr>
                <w:sz w:val="18"/>
                <w:szCs w:val="18"/>
              </w:rPr>
            </w:pPr>
            <w:r>
              <w:rPr>
                <w:sz w:val="18"/>
                <w:szCs w:val="18"/>
              </w:rPr>
              <w:t>10</w:t>
            </w:r>
            <w:r w:rsidRPr="00D406DF">
              <w:rPr>
                <w:sz w:val="18"/>
                <w:szCs w:val="18"/>
              </w:rPr>
              <w:t>.0</w:t>
            </w:r>
          </w:p>
        </w:tc>
        <w:tc>
          <w:tcPr>
            <w:tcW w:w="1361" w:type="pct"/>
            <w:vAlign w:val="center"/>
          </w:tcPr>
          <w:p w14:paraId="2D2480C4" w14:textId="77777777" w:rsidR="00464643" w:rsidRPr="00D406DF" w:rsidRDefault="00464643" w:rsidP="00464643">
            <w:pPr>
              <w:spacing w:before="60"/>
              <w:rPr>
                <w:sz w:val="18"/>
                <w:szCs w:val="18"/>
              </w:rPr>
            </w:pPr>
          </w:p>
        </w:tc>
        <w:tc>
          <w:tcPr>
            <w:tcW w:w="517" w:type="pct"/>
            <w:vAlign w:val="center"/>
          </w:tcPr>
          <w:p w14:paraId="6C6CB3CB" w14:textId="77777777" w:rsidR="00464643" w:rsidRPr="00D406DF" w:rsidRDefault="00464643" w:rsidP="00464643">
            <w:pPr>
              <w:rPr>
                <w:sz w:val="18"/>
                <w:szCs w:val="18"/>
              </w:rPr>
            </w:pPr>
            <w:r>
              <w:rPr>
                <w:sz w:val="18"/>
                <w:szCs w:val="18"/>
              </w:rPr>
              <w:t>10/1/20</w:t>
            </w:r>
          </w:p>
        </w:tc>
        <w:tc>
          <w:tcPr>
            <w:tcW w:w="2640" w:type="pct"/>
            <w:tcBorders>
              <w:right w:val="single" w:sz="12" w:space="0" w:color="000000" w:themeColor="text1"/>
            </w:tcBorders>
            <w:vAlign w:val="center"/>
          </w:tcPr>
          <w:p w14:paraId="213A75B9" w14:textId="77777777" w:rsidR="00464643" w:rsidRPr="00D406DF" w:rsidRDefault="00464643" w:rsidP="00464643">
            <w:pPr>
              <w:rPr>
                <w:rFonts w:cs="Arial"/>
                <w:sz w:val="18"/>
                <w:szCs w:val="18"/>
              </w:rPr>
            </w:pPr>
            <w:r w:rsidRPr="00D406DF">
              <w:rPr>
                <w:rFonts w:cs="Arial"/>
                <w:sz w:val="18"/>
                <w:szCs w:val="18"/>
              </w:rPr>
              <w:t>Published</w:t>
            </w:r>
          </w:p>
        </w:tc>
      </w:tr>
      <w:tr w:rsidR="008F781E" w:rsidRPr="00B72EBF" w14:paraId="071818FB" w14:textId="77777777" w:rsidTr="008F7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5F2EE80F" w14:textId="77777777" w:rsidR="008F781E" w:rsidRDefault="008F781E" w:rsidP="00464643">
            <w:pPr>
              <w:spacing w:before="60"/>
              <w:rPr>
                <w:sz w:val="18"/>
                <w:szCs w:val="18"/>
              </w:rPr>
            </w:pPr>
          </w:p>
        </w:tc>
        <w:tc>
          <w:tcPr>
            <w:tcW w:w="1361" w:type="pct"/>
            <w:vAlign w:val="center"/>
          </w:tcPr>
          <w:p w14:paraId="25896FAD" w14:textId="2EF58CDB" w:rsidR="008F781E" w:rsidRPr="008F781E" w:rsidRDefault="008F781E" w:rsidP="00464643">
            <w:pPr>
              <w:spacing w:before="60"/>
              <w:rPr>
                <w:sz w:val="18"/>
                <w:szCs w:val="18"/>
              </w:rPr>
            </w:pPr>
            <w:r w:rsidRPr="008F781E">
              <w:rPr>
                <w:sz w:val="18"/>
                <w:szCs w:val="18"/>
              </w:rPr>
              <w:t>Citation of Noncompliance</w:t>
            </w:r>
          </w:p>
        </w:tc>
        <w:tc>
          <w:tcPr>
            <w:tcW w:w="517" w:type="pct"/>
            <w:vAlign w:val="center"/>
          </w:tcPr>
          <w:p w14:paraId="248E0CBA" w14:textId="41E6B7AC" w:rsidR="008F781E" w:rsidRDefault="008F781E" w:rsidP="00464643">
            <w:pPr>
              <w:rPr>
                <w:sz w:val="18"/>
                <w:szCs w:val="18"/>
              </w:rPr>
            </w:pPr>
            <w:r>
              <w:rPr>
                <w:sz w:val="18"/>
                <w:szCs w:val="18"/>
              </w:rPr>
              <w:t>2/1/21</w:t>
            </w:r>
          </w:p>
        </w:tc>
        <w:tc>
          <w:tcPr>
            <w:tcW w:w="2640" w:type="pct"/>
            <w:tcBorders>
              <w:right w:val="single" w:sz="12" w:space="0" w:color="000000" w:themeColor="text1"/>
            </w:tcBorders>
            <w:vAlign w:val="center"/>
          </w:tcPr>
          <w:p w14:paraId="788AFCFB" w14:textId="01E9BD97" w:rsidR="008F781E" w:rsidRPr="008F781E" w:rsidRDefault="008F781E" w:rsidP="00464643">
            <w:pPr>
              <w:rPr>
                <w:sz w:val="18"/>
                <w:szCs w:val="18"/>
              </w:rPr>
            </w:pPr>
            <w:r w:rsidRPr="008F781E">
              <w:rPr>
                <w:sz w:val="18"/>
                <w:szCs w:val="18"/>
              </w:rPr>
              <w:t>Updated consultants</w:t>
            </w:r>
          </w:p>
        </w:tc>
      </w:tr>
      <w:tr w:rsidR="008F781E" w:rsidRPr="00B72EBF" w14:paraId="03499D72" w14:textId="77777777" w:rsidTr="000932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7DC75873" w14:textId="77777777" w:rsidR="008F781E" w:rsidRDefault="008F781E" w:rsidP="00464643">
            <w:pPr>
              <w:spacing w:before="60"/>
              <w:rPr>
                <w:sz w:val="18"/>
                <w:szCs w:val="18"/>
              </w:rPr>
            </w:pPr>
          </w:p>
        </w:tc>
        <w:tc>
          <w:tcPr>
            <w:tcW w:w="1361" w:type="pct"/>
            <w:vAlign w:val="center"/>
          </w:tcPr>
          <w:p w14:paraId="63991D20" w14:textId="45D5E6BB" w:rsidR="008F781E" w:rsidRPr="008F781E" w:rsidRDefault="009B1765" w:rsidP="009B1765">
            <w:pPr>
              <w:spacing w:before="60"/>
              <w:rPr>
                <w:sz w:val="18"/>
                <w:szCs w:val="18"/>
              </w:rPr>
            </w:pPr>
            <w:r w:rsidRPr="009B1765">
              <w:rPr>
                <w:sz w:val="18"/>
                <w:szCs w:val="18"/>
              </w:rPr>
              <w:t>When should you Obtain a SASID</w:t>
            </w:r>
          </w:p>
        </w:tc>
        <w:tc>
          <w:tcPr>
            <w:tcW w:w="517" w:type="pct"/>
            <w:vAlign w:val="center"/>
          </w:tcPr>
          <w:p w14:paraId="03FF3D74" w14:textId="77777777" w:rsidR="008F781E" w:rsidRDefault="008F781E" w:rsidP="009B1765">
            <w:pPr>
              <w:spacing w:before="60"/>
              <w:rPr>
                <w:sz w:val="18"/>
                <w:szCs w:val="18"/>
              </w:rPr>
            </w:pPr>
          </w:p>
        </w:tc>
        <w:tc>
          <w:tcPr>
            <w:tcW w:w="2640" w:type="pct"/>
            <w:tcBorders>
              <w:right w:val="single" w:sz="12" w:space="0" w:color="000000" w:themeColor="text1"/>
            </w:tcBorders>
            <w:vAlign w:val="center"/>
          </w:tcPr>
          <w:p w14:paraId="71E54309" w14:textId="09420C13" w:rsidR="008F781E" w:rsidRPr="008F781E" w:rsidRDefault="009B1765" w:rsidP="009B1765">
            <w:pPr>
              <w:spacing w:before="60"/>
              <w:rPr>
                <w:sz w:val="18"/>
                <w:szCs w:val="18"/>
              </w:rPr>
            </w:pPr>
            <w:r>
              <w:rPr>
                <w:sz w:val="18"/>
                <w:szCs w:val="18"/>
              </w:rPr>
              <w:t>Updated</w:t>
            </w:r>
          </w:p>
        </w:tc>
      </w:tr>
      <w:tr w:rsidR="00B0016E" w:rsidRPr="00B72EBF" w14:paraId="5E3B7DAE" w14:textId="77777777" w:rsidTr="000932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6146431B" w14:textId="77777777" w:rsidR="00B0016E" w:rsidRDefault="00B0016E" w:rsidP="00464643">
            <w:pPr>
              <w:spacing w:before="60"/>
              <w:rPr>
                <w:sz w:val="18"/>
                <w:szCs w:val="18"/>
              </w:rPr>
            </w:pPr>
          </w:p>
        </w:tc>
        <w:tc>
          <w:tcPr>
            <w:tcW w:w="1361" w:type="pct"/>
            <w:vAlign w:val="center"/>
          </w:tcPr>
          <w:p w14:paraId="5F893DB2" w14:textId="177E3637" w:rsidR="00B0016E" w:rsidRPr="009B1765" w:rsidRDefault="00B0016E" w:rsidP="009B1765">
            <w:pPr>
              <w:spacing w:before="60"/>
              <w:rPr>
                <w:sz w:val="18"/>
                <w:szCs w:val="18"/>
              </w:rPr>
            </w:pPr>
            <w:r>
              <w:rPr>
                <w:sz w:val="18"/>
                <w:szCs w:val="18"/>
              </w:rPr>
              <w:t>Transition FAQs</w:t>
            </w:r>
          </w:p>
        </w:tc>
        <w:tc>
          <w:tcPr>
            <w:tcW w:w="517" w:type="pct"/>
            <w:vAlign w:val="center"/>
          </w:tcPr>
          <w:p w14:paraId="2F10BC2B" w14:textId="77777777" w:rsidR="00B0016E" w:rsidRDefault="00B0016E" w:rsidP="009B1765">
            <w:pPr>
              <w:spacing w:before="60"/>
              <w:rPr>
                <w:sz w:val="18"/>
                <w:szCs w:val="18"/>
              </w:rPr>
            </w:pPr>
          </w:p>
        </w:tc>
        <w:tc>
          <w:tcPr>
            <w:tcW w:w="2640" w:type="pct"/>
            <w:tcBorders>
              <w:right w:val="single" w:sz="12" w:space="0" w:color="000000" w:themeColor="text1"/>
            </w:tcBorders>
            <w:vAlign w:val="center"/>
          </w:tcPr>
          <w:p w14:paraId="0C1A7742" w14:textId="77777777" w:rsidR="00B0016E" w:rsidRDefault="00B0016E" w:rsidP="00B0016E">
            <w:r>
              <w:rPr>
                <w:rFonts w:eastAsia="Times New Roman" w:cs="Arial"/>
                <w:color w:val="000000"/>
                <w:szCs w:val="20"/>
              </w:rPr>
              <w:t xml:space="preserve">Updated </w:t>
            </w:r>
            <w:r>
              <w:t xml:space="preserve">– New Legislation 7/1/2021 </w:t>
            </w:r>
          </w:p>
          <w:p w14:paraId="300F83AE" w14:textId="6E5DDC1E" w:rsidR="00B0016E" w:rsidRDefault="00B0016E" w:rsidP="00B0016E">
            <w:pPr>
              <w:spacing w:before="60"/>
              <w:rPr>
                <w:sz w:val="18"/>
                <w:szCs w:val="18"/>
              </w:rPr>
            </w:pPr>
            <w:r>
              <w:lastRenderedPageBreak/>
              <w:t xml:space="preserve">All Transition Fields (Secondary Transition In Place, Student Invited to Attend the PPT, Student attended the PPT, Was an Outside Agency Invited to The </w:t>
            </w:r>
            <w:proofErr w:type="gramStart"/>
            <w:r>
              <w:t>PPT?,</w:t>
            </w:r>
            <w:proofErr w:type="gramEnd"/>
            <w:r>
              <w:t xml:space="preserve"> Academic Program)  </w:t>
            </w:r>
          </w:p>
        </w:tc>
      </w:tr>
      <w:tr w:rsidR="000932FB" w:rsidRPr="00B72EBF" w14:paraId="1CE56955" w14:textId="77777777" w:rsidTr="00E37E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tcBorders>
            <w:vAlign w:val="center"/>
          </w:tcPr>
          <w:p w14:paraId="1F659DED" w14:textId="5587D25F" w:rsidR="000932FB" w:rsidRDefault="000932FB" w:rsidP="000932FB">
            <w:pPr>
              <w:spacing w:before="60"/>
              <w:rPr>
                <w:sz w:val="18"/>
                <w:szCs w:val="18"/>
              </w:rPr>
            </w:pPr>
            <w:r>
              <w:rPr>
                <w:sz w:val="18"/>
                <w:szCs w:val="18"/>
              </w:rPr>
              <w:lastRenderedPageBreak/>
              <w:t>11</w:t>
            </w:r>
            <w:r w:rsidRPr="00D406DF">
              <w:rPr>
                <w:sz w:val="18"/>
                <w:szCs w:val="18"/>
              </w:rPr>
              <w:t>.0</w:t>
            </w:r>
          </w:p>
        </w:tc>
        <w:tc>
          <w:tcPr>
            <w:tcW w:w="1361" w:type="pct"/>
            <w:vAlign w:val="center"/>
          </w:tcPr>
          <w:p w14:paraId="1868593A" w14:textId="77777777" w:rsidR="000932FB" w:rsidRPr="008F781E" w:rsidRDefault="000932FB" w:rsidP="000932FB">
            <w:pPr>
              <w:spacing w:before="60"/>
              <w:rPr>
                <w:sz w:val="18"/>
                <w:szCs w:val="18"/>
              </w:rPr>
            </w:pPr>
          </w:p>
        </w:tc>
        <w:tc>
          <w:tcPr>
            <w:tcW w:w="517" w:type="pct"/>
            <w:vAlign w:val="center"/>
          </w:tcPr>
          <w:p w14:paraId="7633CE86" w14:textId="14C66FAA" w:rsidR="000932FB" w:rsidRDefault="000932FB" w:rsidP="000932FB">
            <w:pPr>
              <w:rPr>
                <w:sz w:val="18"/>
                <w:szCs w:val="18"/>
              </w:rPr>
            </w:pPr>
            <w:r>
              <w:rPr>
                <w:sz w:val="18"/>
                <w:szCs w:val="18"/>
              </w:rPr>
              <w:t>10/1/21</w:t>
            </w:r>
          </w:p>
        </w:tc>
        <w:tc>
          <w:tcPr>
            <w:tcW w:w="2640" w:type="pct"/>
            <w:tcBorders>
              <w:right w:val="single" w:sz="12" w:space="0" w:color="000000" w:themeColor="text1"/>
            </w:tcBorders>
            <w:vAlign w:val="center"/>
          </w:tcPr>
          <w:p w14:paraId="3C86DD52" w14:textId="38160CFF" w:rsidR="000932FB" w:rsidRPr="008F781E" w:rsidRDefault="000932FB" w:rsidP="000932FB">
            <w:pPr>
              <w:rPr>
                <w:sz w:val="18"/>
                <w:szCs w:val="18"/>
              </w:rPr>
            </w:pPr>
            <w:r w:rsidRPr="00D406DF">
              <w:rPr>
                <w:rFonts w:cs="Arial"/>
                <w:sz w:val="18"/>
                <w:szCs w:val="18"/>
              </w:rPr>
              <w:t>Published</w:t>
            </w:r>
          </w:p>
        </w:tc>
      </w:tr>
      <w:tr w:rsidR="00E37EC4" w:rsidRPr="00B72EBF" w14:paraId="7CD05F36" w14:textId="77777777" w:rsidTr="00F2279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trHeight w:val="170"/>
        </w:trPr>
        <w:tc>
          <w:tcPr>
            <w:tcW w:w="482" w:type="pct"/>
            <w:tcBorders>
              <w:left w:val="single" w:sz="12" w:space="0" w:color="000000" w:themeColor="text1"/>
              <w:bottom w:val="single" w:sz="12" w:space="0" w:color="auto"/>
            </w:tcBorders>
            <w:vAlign w:val="center"/>
          </w:tcPr>
          <w:p w14:paraId="3D4F3D75" w14:textId="77777777" w:rsidR="00E37EC4" w:rsidRDefault="00E37EC4" w:rsidP="00E37EC4">
            <w:pPr>
              <w:spacing w:before="60"/>
              <w:rPr>
                <w:sz w:val="18"/>
                <w:szCs w:val="18"/>
              </w:rPr>
            </w:pPr>
          </w:p>
        </w:tc>
        <w:tc>
          <w:tcPr>
            <w:tcW w:w="1361" w:type="pct"/>
            <w:tcBorders>
              <w:bottom w:val="single" w:sz="12" w:space="0" w:color="auto"/>
            </w:tcBorders>
            <w:vAlign w:val="center"/>
          </w:tcPr>
          <w:p w14:paraId="23F57DA2" w14:textId="7450291D" w:rsidR="00E37EC4" w:rsidRPr="008F781E" w:rsidRDefault="00E37EC4" w:rsidP="00E37EC4">
            <w:pPr>
              <w:spacing w:before="60"/>
              <w:rPr>
                <w:sz w:val="18"/>
                <w:szCs w:val="18"/>
              </w:rPr>
            </w:pPr>
            <w:r w:rsidRPr="009B1765">
              <w:rPr>
                <w:sz w:val="18"/>
                <w:szCs w:val="18"/>
              </w:rPr>
              <w:t>When should you Obtain a SASID</w:t>
            </w:r>
          </w:p>
        </w:tc>
        <w:tc>
          <w:tcPr>
            <w:tcW w:w="517" w:type="pct"/>
            <w:tcBorders>
              <w:bottom w:val="single" w:sz="12" w:space="0" w:color="auto"/>
            </w:tcBorders>
            <w:vAlign w:val="center"/>
          </w:tcPr>
          <w:p w14:paraId="1BE1784F" w14:textId="77777777" w:rsidR="00E37EC4" w:rsidRDefault="00E37EC4" w:rsidP="00E37EC4">
            <w:pPr>
              <w:rPr>
                <w:sz w:val="18"/>
                <w:szCs w:val="18"/>
              </w:rPr>
            </w:pPr>
          </w:p>
        </w:tc>
        <w:tc>
          <w:tcPr>
            <w:tcW w:w="2640" w:type="pct"/>
            <w:tcBorders>
              <w:bottom w:val="single" w:sz="12" w:space="0" w:color="auto"/>
              <w:right w:val="single" w:sz="12" w:space="0" w:color="000000" w:themeColor="text1"/>
            </w:tcBorders>
            <w:vAlign w:val="center"/>
          </w:tcPr>
          <w:p w14:paraId="33D13AFA" w14:textId="42462995" w:rsidR="00E37EC4" w:rsidRPr="00D406DF" w:rsidRDefault="00E37EC4" w:rsidP="00E37EC4">
            <w:pPr>
              <w:rPr>
                <w:rFonts w:cs="Arial"/>
                <w:sz w:val="18"/>
                <w:szCs w:val="18"/>
              </w:rPr>
            </w:pPr>
            <w:r>
              <w:rPr>
                <w:sz w:val="18"/>
                <w:szCs w:val="18"/>
              </w:rPr>
              <w:t>Updated</w:t>
            </w:r>
          </w:p>
        </w:tc>
      </w:tr>
    </w:tbl>
    <w:p w14:paraId="061082A0" w14:textId="77777777" w:rsidR="006D0FCE" w:rsidRDefault="006D0FCE" w:rsidP="006D0FCE"/>
    <w:p w14:paraId="426FE9D9" w14:textId="77777777" w:rsidR="006D0FCE" w:rsidRDefault="006D0FCE">
      <w:pPr>
        <w:rPr>
          <w:rFonts w:ascii="Cambria" w:eastAsia="Times New Roman" w:hAnsi="Cambria"/>
          <w:b/>
          <w:bCs/>
          <w:color w:val="365F91"/>
          <w:sz w:val="28"/>
          <w:szCs w:val="28"/>
        </w:rPr>
      </w:pPr>
      <w:r>
        <w:br w:type="page"/>
      </w:r>
    </w:p>
    <w:p w14:paraId="5A6B0CBC" w14:textId="77777777" w:rsidR="00FF510E" w:rsidRPr="00FF510E" w:rsidRDefault="00FF510E" w:rsidP="00635DE0">
      <w:pPr>
        <w:pStyle w:val="Heading1"/>
        <w:spacing w:before="0"/>
      </w:pPr>
      <w:r w:rsidRPr="00FF510E">
        <w:lastRenderedPageBreak/>
        <w:t>SEDAC FAQs</w:t>
      </w:r>
    </w:p>
    <w:p w14:paraId="57D47F82" w14:textId="77777777" w:rsidR="002458C9" w:rsidRPr="009011DA" w:rsidRDefault="002458C9" w:rsidP="0015439D">
      <w:pPr>
        <w:pStyle w:val="Heading3"/>
      </w:pPr>
      <w:r>
        <w:t>Miscellaneous Questions</w:t>
      </w:r>
    </w:p>
    <w:p w14:paraId="0E2C77B2" w14:textId="77777777" w:rsidR="002458C9" w:rsidRPr="006211AE" w:rsidRDefault="002458C9" w:rsidP="00C251F0">
      <w:pPr>
        <w:numPr>
          <w:ilvl w:val="0"/>
          <w:numId w:val="1"/>
        </w:numPr>
        <w:spacing w:before="240"/>
        <w:rPr>
          <w:b/>
          <w:szCs w:val="20"/>
        </w:rPr>
      </w:pPr>
      <w:r w:rsidRPr="006211AE">
        <w:rPr>
          <w:b/>
          <w:szCs w:val="20"/>
        </w:rPr>
        <w:t>Can more than one person in our district log-on to SEDAC and enter data at the same time?</w:t>
      </w:r>
    </w:p>
    <w:p w14:paraId="5AF8967E" w14:textId="77777777" w:rsidR="002458C9" w:rsidRPr="006211AE" w:rsidRDefault="002458C9" w:rsidP="00C74118">
      <w:pPr>
        <w:spacing w:before="240"/>
        <w:ind w:left="720"/>
        <w:rPr>
          <w:szCs w:val="20"/>
        </w:rPr>
      </w:pPr>
      <w:r w:rsidRPr="006211AE">
        <w:rPr>
          <w:szCs w:val="20"/>
        </w:rPr>
        <w:t>Yes.</w:t>
      </w:r>
    </w:p>
    <w:p w14:paraId="0DB24DC6" w14:textId="77777777" w:rsidR="008C5030" w:rsidRPr="006211AE" w:rsidRDefault="008C5030" w:rsidP="008C5030">
      <w:pPr>
        <w:numPr>
          <w:ilvl w:val="0"/>
          <w:numId w:val="1"/>
        </w:numPr>
        <w:spacing w:before="240"/>
        <w:rPr>
          <w:rFonts w:cs="Arial"/>
          <w:b/>
          <w:szCs w:val="20"/>
        </w:rPr>
      </w:pPr>
      <w:r w:rsidRPr="006211AE">
        <w:rPr>
          <w:rFonts w:cs="Arial"/>
          <w:b/>
          <w:szCs w:val="20"/>
        </w:rPr>
        <w:t>How can I correct a student’s First Name, Last Name, Date of Birth, Gender, Race/Ethnicity, Grade, ELL, Facility Code 1, Facility Code 2 or Special Program Status in SEDAC?</w:t>
      </w:r>
    </w:p>
    <w:p w14:paraId="0C5E4AEC" w14:textId="77777777" w:rsidR="008C5030" w:rsidRPr="006211AE" w:rsidRDefault="008C5030" w:rsidP="00C74118">
      <w:pPr>
        <w:spacing w:before="240"/>
        <w:ind w:left="720"/>
        <w:rPr>
          <w:rFonts w:cs="Arial"/>
          <w:szCs w:val="20"/>
        </w:rPr>
      </w:pPr>
      <w:r w:rsidRPr="006211AE">
        <w:rPr>
          <w:rFonts w:cs="Arial"/>
          <w:szCs w:val="20"/>
        </w:rPr>
        <w:t xml:space="preserve">Contact the Reporting District’s PSIS Data Manager to make the correction in PSIS </w:t>
      </w:r>
      <w:r w:rsidRPr="006211AE">
        <w:rPr>
          <w:rFonts w:cs="Arial"/>
          <w:smallCaps/>
          <w:szCs w:val="20"/>
        </w:rPr>
        <w:t xml:space="preserve">Registration </w:t>
      </w:r>
      <w:r w:rsidRPr="006211AE">
        <w:rPr>
          <w:rFonts w:cs="Arial"/>
          <w:szCs w:val="20"/>
        </w:rPr>
        <w:t>and/or Collection.  Once the correction is made in PSIS it is displayed in SEDAC immediately.</w:t>
      </w:r>
    </w:p>
    <w:p w14:paraId="186CF6BC" w14:textId="77777777" w:rsidR="008C5030" w:rsidRPr="006211AE" w:rsidRDefault="008C5030" w:rsidP="008C5030">
      <w:pPr>
        <w:numPr>
          <w:ilvl w:val="0"/>
          <w:numId w:val="1"/>
        </w:numPr>
        <w:spacing w:before="240"/>
        <w:rPr>
          <w:rFonts w:cs="Arial"/>
          <w:b/>
          <w:szCs w:val="20"/>
        </w:rPr>
      </w:pPr>
      <w:r w:rsidRPr="006211AE">
        <w:rPr>
          <w:rFonts w:cs="Arial"/>
          <w:b/>
          <w:szCs w:val="20"/>
        </w:rPr>
        <w:t xml:space="preserve">If a district provides services to a student who is not enrolled, do they forfeit all grant credit?  </w:t>
      </w:r>
    </w:p>
    <w:p w14:paraId="27424A36" w14:textId="77777777" w:rsidR="008C5030" w:rsidRDefault="008C5030" w:rsidP="00C74118">
      <w:pPr>
        <w:spacing w:before="240"/>
        <w:ind w:left="720"/>
        <w:rPr>
          <w:rFonts w:cs="Arial"/>
          <w:szCs w:val="20"/>
        </w:rPr>
      </w:pPr>
      <w:r w:rsidRPr="006211AE">
        <w:rPr>
          <w:rFonts w:cs="Arial"/>
          <w:szCs w:val="20"/>
        </w:rPr>
        <w:t>Yes.</w:t>
      </w:r>
    </w:p>
    <w:p w14:paraId="3525D122" w14:textId="77777777" w:rsidR="008C5030" w:rsidRPr="006211AE" w:rsidRDefault="008C5030" w:rsidP="008C5030">
      <w:pPr>
        <w:numPr>
          <w:ilvl w:val="0"/>
          <w:numId w:val="1"/>
        </w:numPr>
        <w:spacing w:before="240"/>
        <w:rPr>
          <w:rFonts w:cs="Arial"/>
          <w:b/>
          <w:szCs w:val="20"/>
        </w:rPr>
      </w:pPr>
      <w:r w:rsidRPr="006211AE">
        <w:rPr>
          <w:rFonts w:cs="Arial"/>
          <w:b/>
          <w:szCs w:val="20"/>
        </w:rPr>
        <w:t>If a parent has chosen to homeschool their child, does he/she forfeit their rights under IDEA.</w:t>
      </w:r>
    </w:p>
    <w:p w14:paraId="06D4E530" w14:textId="77777777" w:rsidR="006D0FCE" w:rsidRDefault="008C5030" w:rsidP="0014121E">
      <w:pPr>
        <w:spacing w:before="240"/>
        <w:ind w:left="720"/>
        <w:rPr>
          <w:b/>
          <w:szCs w:val="20"/>
        </w:rPr>
      </w:pPr>
      <w:r w:rsidRPr="006211AE">
        <w:rPr>
          <w:rFonts w:cs="Arial"/>
          <w:szCs w:val="20"/>
        </w:rPr>
        <w:t>Yes.</w:t>
      </w:r>
    </w:p>
    <w:p w14:paraId="30692221" w14:textId="77777777" w:rsidR="002458C9" w:rsidRPr="006211AE" w:rsidRDefault="002458C9" w:rsidP="00E266AD">
      <w:pPr>
        <w:numPr>
          <w:ilvl w:val="0"/>
          <w:numId w:val="1"/>
        </w:numPr>
        <w:spacing w:before="240"/>
        <w:rPr>
          <w:b/>
          <w:szCs w:val="20"/>
        </w:rPr>
      </w:pPr>
      <w:r w:rsidRPr="006211AE">
        <w:rPr>
          <w:b/>
          <w:szCs w:val="20"/>
        </w:rPr>
        <w:t>What do the Status Codes in SEDAC mean?</w:t>
      </w:r>
    </w:p>
    <w:p w14:paraId="4C4F0E99" w14:textId="77777777" w:rsidR="002458C9" w:rsidRPr="006211AE" w:rsidRDefault="002458C9" w:rsidP="00C74118">
      <w:pPr>
        <w:spacing w:before="240"/>
        <w:ind w:left="720"/>
        <w:rPr>
          <w:szCs w:val="20"/>
        </w:rPr>
      </w:pPr>
      <w:r w:rsidRPr="006211AE">
        <w:rPr>
          <w:szCs w:val="20"/>
        </w:rPr>
        <w:t>SEDAC Status Codes represent whether student records reported by a district have been verified for accuracy and completeness, and thereby ready for federal reporting. There is no formal certification process once you have completed entering SEDAC data. You will know your Federal Child Count is complete when all students have a status code of 1. Students with a status code of 3 or 4 are incomplete and will not be counted for the district’s federal count.</w:t>
      </w:r>
    </w:p>
    <w:p w14:paraId="0FEFEFC8" w14:textId="77777777" w:rsidR="002458C9" w:rsidRPr="006211AE" w:rsidRDefault="002458C9" w:rsidP="00C74118">
      <w:pPr>
        <w:spacing w:before="240"/>
        <w:ind w:left="720"/>
        <w:rPr>
          <w:szCs w:val="20"/>
        </w:rPr>
      </w:pPr>
      <w:r w:rsidRPr="006211AE">
        <w:rPr>
          <w:b/>
          <w:szCs w:val="20"/>
        </w:rPr>
        <w:t>1-Ready to Certify</w:t>
      </w:r>
      <w:r w:rsidRPr="006211AE">
        <w:rPr>
          <w:szCs w:val="20"/>
        </w:rPr>
        <w:t xml:space="preserve"> - Once all your students have a status code of 1 you are done!</w:t>
      </w:r>
    </w:p>
    <w:p w14:paraId="02CE8A3A" w14:textId="77777777" w:rsidR="002458C9" w:rsidRPr="006211AE" w:rsidRDefault="002458C9" w:rsidP="00C74118">
      <w:pPr>
        <w:spacing w:before="240"/>
        <w:ind w:left="720"/>
        <w:rPr>
          <w:szCs w:val="20"/>
        </w:rPr>
      </w:pPr>
      <w:r w:rsidRPr="006211AE">
        <w:rPr>
          <w:b/>
          <w:szCs w:val="20"/>
        </w:rPr>
        <w:t>3-Enter Data</w:t>
      </w:r>
      <w:r w:rsidRPr="006211AE">
        <w:rPr>
          <w:szCs w:val="20"/>
        </w:rPr>
        <w:t xml:space="preserve"> - Indicates that the student was reported in PSIS in October with a SPECIAL EDUCATION indicator of </w:t>
      </w:r>
      <w:r w:rsidRPr="006211AE">
        <w:rPr>
          <w:b/>
          <w:szCs w:val="20"/>
        </w:rPr>
        <w:t>Yes</w:t>
      </w:r>
      <w:r w:rsidRPr="006211AE">
        <w:rPr>
          <w:szCs w:val="20"/>
        </w:rPr>
        <w:t xml:space="preserve"> with your district as NEXUS DISTRICT, but there has been no SEDAC data reported yet. </w:t>
      </w:r>
    </w:p>
    <w:p w14:paraId="489979E2" w14:textId="77777777" w:rsidR="002458C9" w:rsidRPr="006211AE" w:rsidRDefault="002458C9" w:rsidP="00C74118">
      <w:pPr>
        <w:spacing w:before="240"/>
        <w:ind w:left="720"/>
        <w:rPr>
          <w:szCs w:val="20"/>
        </w:rPr>
      </w:pPr>
      <w:r w:rsidRPr="006211AE">
        <w:rPr>
          <w:szCs w:val="20"/>
        </w:rPr>
        <w:t xml:space="preserve">If this student should not be in on your list, determine who reported the student and have that district’s PSIS person fix the October PSIS submission.  </w:t>
      </w:r>
    </w:p>
    <w:p w14:paraId="42E5B064" w14:textId="77777777" w:rsidR="002458C9" w:rsidRDefault="002458C9" w:rsidP="00C74118">
      <w:pPr>
        <w:spacing w:before="240"/>
        <w:ind w:left="720"/>
        <w:rPr>
          <w:szCs w:val="20"/>
        </w:rPr>
      </w:pPr>
      <w:r w:rsidRPr="006211AE">
        <w:rPr>
          <w:b/>
          <w:szCs w:val="20"/>
        </w:rPr>
        <w:t>4-Corrections Needed</w:t>
      </w:r>
      <w:r w:rsidRPr="006211AE">
        <w:rPr>
          <w:szCs w:val="20"/>
        </w:rPr>
        <w:t xml:space="preserve"> - Data is saved but there is an actual error that you need to review and fix.</w:t>
      </w:r>
    </w:p>
    <w:p w14:paraId="00ACBC48" w14:textId="77777777" w:rsidR="008C5030" w:rsidRDefault="00945C0B" w:rsidP="00C74118">
      <w:pPr>
        <w:spacing w:before="240"/>
        <w:ind w:left="720"/>
        <w:rPr>
          <w:b/>
          <w:szCs w:val="20"/>
        </w:rPr>
      </w:pPr>
      <w:r>
        <w:rPr>
          <w:b/>
          <w:szCs w:val="20"/>
        </w:rPr>
        <w:t>5</w:t>
      </w:r>
      <w:r w:rsidRPr="006211AE">
        <w:rPr>
          <w:b/>
          <w:szCs w:val="20"/>
        </w:rPr>
        <w:t>-</w:t>
      </w:r>
      <w:r>
        <w:rPr>
          <w:b/>
          <w:szCs w:val="20"/>
        </w:rPr>
        <w:t>Admin Override Pending</w:t>
      </w:r>
      <w:r w:rsidRPr="006211AE">
        <w:rPr>
          <w:szCs w:val="20"/>
        </w:rPr>
        <w:t xml:space="preserve"> - Data is saved but </w:t>
      </w:r>
      <w:r>
        <w:rPr>
          <w:szCs w:val="20"/>
        </w:rPr>
        <w:t>the district acknowledged a citation of noncompliance and</w:t>
      </w:r>
      <w:r w:rsidRPr="006211AE">
        <w:rPr>
          <w:szCs w:val="20"/>
        </w:rPr>
        <w:t xml:space="preserve"> an </w:t>
      </w:r>
      <w:r>
        <w:rPr>
          <w:szCs w:val="20"/>
        </w:rPr>
        <w:t>admin override is pending.</w:t>
      </w:r>
    </w:p>
    <w:p w14:paraId="7DBFC25C" w14:textId="77777777" w:rsidR="0043027A" w:rsidRPr="006211AE" w:rsidRDefault="0043027A" w:rsidP="0043027A">
      <w:pPr>
        <w:numPr>
          <w:ilvl w:val="0"/>
          <w:numId w:val="1"/>
        </w:numPr>
        <w:spacing w:before="240"/>
        <w:rPr>
          <w:b/>
          <w:szCs w:val="20"/>
        </w:rPr>
      </w:pPr>
      <w:r w:rsidRPr="006211AE">
        <w:rPr>
          <w:b/>
          <w:szCs w:val="20"/>
        </w:rPr>
        <w:t>Where do I find another district’s PSIS contact information?</w:t>
      </w:r>
    </w:p>
    <w:p w14:paraId="40904A12" w14:textId="77777777" w:rsidR="0043027A" w:rsidRPr="006211AE" w:rsidRDefault="00343394" w:rsidP="00C74118">
      <w:pPr>
        <w:spacing w:before="240"/>
        <w:ind w:left="720"/>
        <w:rPr>
          <w:szCs w:val="20"/>
        </w:rPr>
      </w:pPr>
      <w:hyperlink r:id="rId13" w:history="1">
        <w:r w:rsidR="00F22797">
          <w:rPr>
            <w:rStyle w:val="Hyperlink"/>
            <w:color w:val="000099"/>
            <w:lang w:val="en"/>
          </w:rPr>
          <w:t>District PSIS Contacts</w:t>
        </w:r>
      </w:hyperlink>
    </w:p>
    <w:p w14:paraId="7A766349" w14:textId="77777777" w:rsidR="00792927" w:rsidRPr="006211AE" w:rsidRDefault="00792927" w:rsidP="00792927">
      <w:pPr>
        <w:numPr>
          <w:ilvl w:val="0"/>
          <w:numId w:val="1"/>
        </w:numPr>
        <w:spacing w:before="240"/>
        <w:rPr>
          <w:rFonts w:cs="Arial"/>
          <w:b/>
          <w:szCs w:val="20"/>
        </w:rPr>
      </w:pPr>
      <w:r w:rsidRPr="006211AE">
        <w:rPr>
          <w:rFonts w:cs="Arial"/>
          <w:b/>
          <w:szCs w:val="20"/>
        </w:rPr>
        <w:t>Where can I access special education data for Connecticut towns?</w:t>
      </w:r>
    </w:p>
    <w:p w14:paraId="2ACBE40D" w14:textId="77777777" w:rsidR="00D64751" w:rsidRDefault="00C94DF4" w:rsidP="000E4BB2">
      <w:pPr>
        <w:spacing w:before="240"/>
        <w:ind w:left="720"/>
        <w:rPr>
          <w:rFonts w:cs="Arial"/>
          <w:szCs w:val="20"/>
        </w:rPr>
      </w:pPr>
      <w:r>
        <w:rPr>
          <w:rFonts w:cs="Arial"/>
          <w:szCs w:val="20"/>
        </w:rPr>
        <w:t>D</w:t>
      </w:r>
      <w:r w:rsidR="00792927" w:rsidRPr="006211AE">
        <w:rPr>
          <w:rFonts w:cs="Arial"/>
          <w:szCs w:val="20"/>
        </w:rPr>
        <w:t>istrict</w:t>
      </w:r>
      <w:r>
        <w:rPr>
          <w:rFonts w:cs="Arial"/>
          <w:szCs w:val="20"/>
        </w:rPr>
        <w:t xml:space="preserve"> and School</w:t>
      </w:r>
      <w:r w:rsidR="00792927" w:rsidRPr="006211AE">
        <w:rPr>
          <w:rFonts w:cs="Arial"/>
          <w:szCs w:val="20"/>
        </w:rPr>
        <w:t xml:space="preserve"> information is accessible at </w:t>
      </w:r>
      <w:r w:rsidRPr="009C734C">
        <w:rPr>
          <w:rFonts w:cs="Arial"/>
          <w:szCs w:val="20"/>
        </w:rPr>
        <w:t xml:space="preserve">Connecticut </w:t>
      </w:r>
      <w:r w:rsidR="00D64751" w:rsidRPr="009C734C">
        <w:rPr>
          <w:rFonts w:cs="Arial"/>
          <w:szCs w:val="20"/>
        </w:rPr>
        <w:t xml:space="preserve">State Department of Education’s data portal, </w:t>
      </w:r>
      <w:hyperlink r:id="rId14" w:history="1">
        <w:r w:rsidR="00D64751" w:rsidRPr="00F22797">
          <w:rPr>
            <w:rStyle w:val="Hyperlink"/>
            <w:rFonts w:cs="Arial"/>
            <w:szCs w:val="20"/>
          </w:rPr>
          <w:t>EdSight</w:t>
        </w:r>
      </w:hyperlink>
      <w:r w:rsidRPr="009C734C">
        <w:rPr>
          <w:rFonts w:cs="Arial"/>
          <w:szCs w:val="20"/>
        </w:rPr>
        <w:t xml:space="preserve">. </w:t>
      </w:r>
      <w:hyperlink r:id="rId15" w:history="1">
        <w:r w:rsidR="00F22797" w:rsidRPr="00487BE8">
          <w:rPr>
            <w:rStyle w:val="Hyperlink"/>
            <w:rFonts w:cs="Arial"/>
            <w:szCs w:val="20"/>
          </w:rPr>
          <w:t>http://edsight.ct.gov/SASPortal/main.do</w:t>
        </w:r>
      </w:hyperlink>
      <w:r w:rsidR="00F22797">
        <w:rPr>
          <w:rFonts w:cs="Arial"/>
          <w:szCs w:val="20"/>
        </w:rPr>
        <w:t xml:space="preserve"> </w:t>
      </w:r>
    </w:p>
    <w:p w14:paraId="6AF89C5D" w14:textId="77777777" w:rsidR="00500BED" w:rsidRPr="00500BED" w:rsidRDefault="00500BED" w:rsidP="00500BED">
      <w:pPr>
        <w:pStyle w:val="Heading3"/>
      </w:pPr>
      <w:r w:rsidRPr="00500BED">
        <w:lastRenderedPageBreak/>
        <w:t>Transfer</w:t>
      </w:r>
      <w:r w:rsidR="00717108">
        <w:t>r</w:t>
      </w:r>
      <w:r w:rsidRPr="00500BED">
        <w:t xml:space="preserve">ing </w:t>
      </w:r>
      <w:r w:rsidR="00717108">
        <w:t xml:space="preserve">of </w:t>
      </w:r>
      <w:r w:rsidRPr="00500BED">
        <w:t>Records</w:t>
      </w:r>
    </w:p>
    <w:p w14:paraId="5E938D3A" w14:textId="77777777" w:rsidR="00B453E2" w:rsidRPr="006211AE" w:rsidRDefault="00B453E2" w:rsidP="00B453E2">
      <w:pPr>
        <w:numPr>
          <w:ilvl w:val="0"/>
          <w:numId w:val="1"/>
        </w:numPr>
        <w:spacing w:before="240"/>
        <w:rPr>
          <w:rFonts w:cs="Arial"/>
          <w:b/>
          <w:szCs w:val="20"/>
        </w:rPr>
      </w:pPr>
      <w:r>
        <w:rPr>
          <w:rFonts w:cs="Arial"/>
          <w:b/>
          <w:szCs w:val="20"/>
        </w:rPr>
        <w:t>Does our district have to Transfer Records to the new district</w:t>
      </w:r>
      <w:r w:rsidRPr="006211AE">
        <w:rPr>
          <w:rFonts w:cs="Arial"/>
          <w:b/>
          <w:szCs w:val="20"/>
        </w:rPr>
        <w:t>?</w:t>
      </w:r>
    </w:p>
    <w:p w14:paraId="5D9DC435" w14:textId="77777777" w:rsidR="00B453E2" w:rsidRPr="00B453E2" w:rsidRDefault="00B453E2" w:rsidP="00B453E2">
      <w:pPr>
        <w:spacing w:before="240"/>
        <w:ind w:left="720"/>
        <w:rPr>
          <w:szCs w:val="20"/>
        </w:rPr>
      </w:pPr>
      <w:r w:rsidRPr="00B453E2">
        <w:rPr>
          <w:szCs w:val="20"/>
        </w:rPr>
        <w:t>According to Connecticut General Statute 10-220h, “When a student enrolls in a school in a new school district or in a new state charter school, the new school district or new state charter school shall provide written notification of such enrollment to the school district in which the student previously attended school or the state charter school the student previously attended not later than two business days after the student enrolls. The school district in which the student previously attended school or the state charter school that the student previously attended (1) shall transfer the student's education records to the new school district or new state charter school no later than ten days after receipt of such notification, and (2) if the student's parent or guardian did not give written authorization for the transfer of such records, shall send notification of the transfer to the parent or guardian at the same time that it transfers the records. In the case of a student who transfers from Unified School District #1 or Unified School District #2, the new school district or new state charter school shall provide written notification of such enrollment to Unified School District #1 or Unified School District #2 not later than ten days after the date of enrollment. [, the] The unified school district shall, not later than ten days after receipt of notification of enrollment from the new school district or new state charter school, transfer the records of the student to the new school district or new state charter school and the new school district or new state charter school shall, not later than thirty days after receiving the student's education records, credit the student for all instruction received in Unified School District #1 or Unified School District #2.</w:t>
      </w:r>
      <w:r>
        <w:rPr>
          <w:szCs w:val="20"/>
        </w:rPr>
        <w:t>”</w:t>
      </w:r>
    </w:p>
    <w:p w14:paraId="087D12CE" w14:textId="77777777" w:rsidR="0014121E" w:rsidRDefault="0014121E" w:rsidP="00F76EBD">
      <w:pPr>
        <w:pStyle w:val="Heading3"/>
      </w:pPr>
      <w:r w:rsidRPr="0014121E">
        <w:t xml:space="preserve">When </w:t>
      </w:r>
      <w:r>
        <w:t>s</w:t>
      </w:r>
      <w:r w:rsidRPr="0014121E">
        <w:t xml:space="preserve">hould </w:t>
      </w:r>
      <w:r>
        <w:t>y</w:t>
      </w:r>
      <w:r w:rsidRPr="0014121E">
        <w:t>ou Obtain a SASID</w:t>
      </w:r>
    </w:p>
    <w:p w14:paraId="41470B61" w14:textId="18B61046" w:rsidR="0014121E" w:rsidRDefault="0014121E" w:rsidP="0014121E">
      <w:pPr>
        <w:numPr>
          <w:ilvl w:val="0"/>
          <w:numId w:val="1"/>
        </w:numPr>
        <w:spacing w:before="240"/>
        <w:rPr>
          <w:rFonts w:cs="Arial"/>
          <w:b/>
          <w:szCs w:val="20"/>
        </w:rPr>
      </w:pPr>
      <w:r w:rsidRPr="006211AE">
        <w:rPr>
          <w:rFonts w:cs="Arial"/>
          <w:b/>
          <w:szCs w:val="20"/>
        </w:rPr>
        <w:t>When should you obtain a SASID?</w:t>
      </w:r>
    </w:p>
    <w:p w14:paraId="24D7FF5E" w14:textId="77777777" w:rsidR="00E37EC4" w:rsidRDefault="00E37EC4" w:rsidP="00E37EC4">
      <w:pPr>
        <w:spacing w:before="240"/>
        <w:ind w:left="720"/>
        <w:rPr>
          <w:rFonts w:eastAsiaTheme="minorHAnsi"/>
        </w:rPr>
      </w:pPr>
      <w:r>
        <w:t xml:space="preserve">After you have evaluated, found eligible and determined you will be servicing a student. It is important to remember, if the parent </w:t>
      </w:r>
      <w:r>
        <w:rPr>
          <w:u w:val="single"/>
        </w:rPr>
        <w:t>requests delayed entry into school</w:t>
      </w:r>
      <w:r>
        <w:t xml:space="preserve">, you will obtain a SASID </w:t>
      </w:r>
      <w:r>
        <w:rPr>
          <w:u w:val="single"/>
        </w:rPr>
        <w:t>when the student is enrolled in your district and scheduled to start school</w:t>
      </w:r>
      <w:r>
        <w:t>. (e.g., a preschool student is found eligible on March 3</w:t>
      </w:r>
      <w:r>
        <w:rPr>
          <w:vertAlign w:val="superscript"/>
        </w:rPr>
        <w:t>rd</w:t>
      </w:r>
      <w:r>
        <w:t xml:space="preserve">, parent opts to delay entry until first day of school in September; a </w:t>
      </w:r>
      <w:proofErr w:type="gramStart"/>
      <w:r>
        <w:t>home schooled</w:t>
      </w:r>
      <w:proofErr w:type="gramEnd"/>
      <w:r>
        <w:t xml:space="preserve"> student is found eligible on Dec. 15th, parent opts to delay entry until first day of school in January; or a private school student is found eligible on June 5th, parent opts to delay entry until first day of school in September.)</w:t>
      </w:r>
    </w:p>
    <w:p w14:paraId="0D6C729F" w14:textId="77777777" w:rsidR="00E37EC4" w:rsidRDefault="00E37EC4" w:rsidP="00E37EC4">
      <w:pPr>
        <w:spacing w:before="240"/>
        <w:ind w:left="720"/>
      </w:pPr>
      <w:r>
        <w:t xml:space="preserve">Vendors cannot require SASIDs. Under NO circumstances should a student – whom has not yet been found eligible – be registered and unregistered in PSIS </w:t>
      </w:r>
      <w:proofErr w:type="gramStart"/>
      <w:r>
        <w:t>in order to</w:t>
      </w:r>
      <w:proofErr w:type="gramEnd"/>
      <w:r>
        <w:t xml:space="preserve"> obtain a SASID. </w:t>
      </w:r>
    </w:p>
    <w:p w14:paraId="1475FD74" w14:textId="77777777" w:rsidR="00E37EC4" w:rsidRDefault="00E37EC4" w:rsidP="00E37EC4">
      <w:pPr>
        <w:pStyle w:val="ListParagraph"/>
        <w:numPr>
          <w:ilvl w:val="0"/>
          <w:numId w:val="18"/>
        </w:numPr>
        <w:spacing w:before="240"/>
        <w:ind w:left="1440"/>
      </w:pPr>
      <w:r>
        <w:t>However, there are Birth to Three Notifications located in SEDAC under Mandatory Off-cycle Reports.  The report is provided by the Office of Early Childhood (OEC</w:t>
      </w:r>
      <w:proofErr w:type="gramStart"/>
      <w:r>
        <w:t>), and</w:t>
      </w:r>
      <w:proofErr w:type="gramEnd"/>
      <w:r>
        <w:t xml:space="preserve"> notifies school districts about all children enrolled in Birth to Three who either reside in their district or who have nexus with their district (as determined by the Department of Children and Families). All students referred by Birth to Three are required to have a SASID#. </w:t>
      </w:r>
    </w:p>
    <w:p w14:paraId="0D890DC1" w14:textId="77777777" w:rsidR="00E37EC4" w:rsidRDefault="00E37EC4" w:rsidP="00E37EC4">
      <w:pPr>
        <w:pStyle w:val="ListParagraph"/>
        <w:numPr>
          <w:ilvl w:val="1"/>
          <w:numId w:val="18"/>
        </w:numPr>
        <w:spacing w:before="240"/>
        <w:ind w:left="1800"/>
      </w:pPr>
      <w:r>
        <w:t xml:space="preserve">If the SEDAC </w:t>
      </w:r>
      <w:r>
        <w:rPr>
          <w:b/>
          <w:bCs/>
        </w:rPr>
        <w:t>Children with Signed B23 Approval (Form 3-8) to Include LEA</w:t>
      </w:r>
      <w:r>
        <w:t xml:space="preserve"> report does NOT contain the SASID send </w:t>
      </w:r>
      <w:hyperlink r:id="rId16" w:history="1">
        <w:r>
          <w:rPr>
            <w:rStyle w:val="Hyperlink"/>
            <w:color w:val="auto"/>
          </w:rPr>
          <w:t>us an email</w:t>
        </w:r>
      </w:hyperlink>
      <w:r>
        <w:t xml:space="preserve"> (Laura, Diane &amp; Ada) with Subject “</w:t>
      </w:r>
      <w:r>
        <w:rPr>
          <w:b/>
          <w:bCs/>
        </w:rPr>
        <w:t>B-3 Missing SASID#</w:t>
      </w:r>
      <w:r>
        <w:t>” and we will reply with the SASID#.</w:t>
      </w:r>
    </w:p>
    <w:p w14:paraId="5DE16AF2" w14:textId="7573BB11" w:rsidR="00E37EC4" w:rsidRDefault="00E37EC4" w:rsidP="00E37EC4">
      <w:pPr>
        <w:pStyle w:val="ListParagraph"/>
        <w:numPr>
          <w:ilvl w:val="1"/>
          <w:numId w:val="18"/>
        </w:numPr>
        <w:spacing w:before="240"/>
        <w:ind w:left="1800"/>
      </w:pPr>
      <w:r>
        <w:rPr>
          <w:color w:val="FF0000"/>
        </w:rPr>
        <w:t xml:space="preserve">If the district </w:t>
      </w:r>
      <w:r>
        <w:rPr>
          <w:b/>
          <w:bCs/>
          <w:color w:val="FF0000"/>
        </w:rPr>
        <w:t>received the B-3 referral via email or mail</w:t>
      </w:r>
      <w:r>
        <w:rPr>
          <w:color w:val="FF0000"/>
        </w:rPr>
        <w:t xml:space="preserve"> and the student does </w:t>
      </w:r>
      <w:r>
        <w:rPr>
          <w:color w:val="FF0000"/>
          <w:u w:val="single"/>
        </w:rPr>
        <w:t>NOT</w:t>
      </w:r>
      <w:r>
        <w:rPr>
          <w:color w:val="FF0000"/>
        </w:rPr>
        <w:t xml:space="preserve"> appear on the SEDAC </w:t>
      </w:r>
      <w:r>
        <w:rPr>
          <w:b/>
          <w:bCs/>
          <w:color w:val="FF0000"/>
        </w:rPr>
        <w:t>Children with Signed B23 Approval (Form 3-8) to Include LEA</w:t>
      </w:r>
      <w:r>
        <w:rPr>
          <w:color w:val="FF0000"/>
        </w:rPr>
        <w:t xml:space="preserve"> report 1) FAX the B-3 referral to us at 860-326-0547 and 2) send </w:t>
      </w:r>
      <w:hyperlink r:id="rId17" w:history="1">
        <w:r>
          <w:rPr>
            <w:rStyle w:val="Hyperlink"/>
            <w:color w:val="FF0000"/>
          </w:rPr>
          <w:t>us an email</w:t>
        </w:r>
      </w:hyperlink>
      <w:r>
        <w:rPr>
          <w:color w:val="FF0000"/>
        </w:rPr>
        <w:t xml:space="preserve"> (Laura, Diane &amp; Ada) with Subject “</w:t>
      </w:r>
      <w:r>
        <w:rPr>
          <w:b/>
          <w:bCs/>
          <w:color w:val="FF0000"/>
        </w:rPr>
        <w:t>B-3 NOT on report</w:t>
      </w:r>
      <w:r>
        <w:rPr>
          <w:color w:val="FF0000"/>
        </w:rPr>
        <w:t>” and we will follow-up with OEC.</w:t>
      </w:r>
    </w:p>
    <w:p w14:paraId="2BD0AAD8" w14:textId="77777777" w:rsidR="00E37EC4" w:rsidRDefault="00E37EC4" w:rsidP="00E37EC4">
      <w:pPr>
        <w:pStyle w:val="ListParagraph"/>
        <w:numPr>
          <w:ilvl w:val="0"/>
          <w:numId w:val="18"/>
        </w:numPr>
        <w:spacing w:before="240"/>
        <w:ind w:left="1440"/>
      </w:pPr>
      <w:r>
        <w:t xml:space="preserve">If a child is not referred from Birth to Three some districts enter a value of “Ref#######” </w:t>
      </w:r>
      <w:proofErr w:type="gramStart"/>
      <w:r>
        <w:t>or  a</w:t>
      </w:r>
      <w:proofErr w:type="gramEnd"/>
      <w:r>
        <w:t xml:space="preserve"> zero then the child’s DOB “0#########”. </w:t>
      </w:r>
    </w:p>
    <w:p w14:paraId="614427C0" w14:textId="77777777" w:rsidR="00F76EBD" w:rsidRDefault="00F76EBD" w:rsidP="00F76EBD">
      <w:pPr>
        <w:pStyle w:val="Heading3"/>
      </w:pPr>
      <w:r>
        <w:lastRenderedPageBreak/>
        <w:t xml:space="preserve">Lapsed </w:t>
      </w:r>
      <w:proofErr w:type="spellStart"/>
      <w:r>
        <w:t>IEP-Reeval</w:t>
      </w:r>
      <w:proofErr w:type="spellEnd"/>
      <w:r>
        <w:t xml:space="preserve"> or Initial Referral</w:t>
      </w:r>
    </w:p>
    <w:p w14:paraId="0EB5E32B" w14:textId="77777777" w:rsidR="00F4647E" w:rsidRPr="00F4647E" w:rsidRDefault="00F4647E" w:rsidP="00F4647E">
      <w:pPr>
        <w:numPr>
          <w:ilvl w:val="0"/>
          <w:numId w:val="1"/>
        </w:numPr>
        <w:spacing w:before="240"/>
        <w:rPr>
          <w:b/>
          <w:szCs w:val="20"/>
        </w:rPr>
      </w:pPr>
      <w:r w:rsidRPr="00F4647E">
        <w:rPr>
          <w:b/>
          <w:szCs w:val="20"/>
        </w:rPr>
        <w:t>We have a student who started attending school in our district with an IEP that lapsed two years ago, should we treat this as a new referral?</w:t>
      </w:r>
    </w:p>
    <w:p w14:paraId="72D8AA1B" w14:textId="77777777" w:rsidR="00F4647E" w:rsidRPr="00F4647E" w:rsidRDefault="00F4647E" w:rsidP="00AF0E40">
      <w:pPr>
        <w:spacing w:before="240"/>
        <w:ind w:left="720"/>
        <w:rPr>
          <w:szCs w:val="20"/>
        </w:rPr>
      </w:pPr>
      <w:r w:rsidRPr="00F4647E">
        <w:rPr>
          <w:szCs w:val="20"/>
        </w:rPr>
        <w:t>In most cases, No.  Students, once eligible, maintain some level of entitlement under IDEA, even when parents transfer the student across state lines or to and from public/parochial settings. A student’s eligibility and entitlement remain intact, unless: (1) an Exit PPT was held in any U.S. state or territory (exiting the student from special education services due to meeting the IEP exit criteria), (2) the parent(s) revoked consent for placement, or (3) the parent(s) rejected services offered via a Services Plan. If any of these three situations exist, a new initial referral is necessary; and, if consent to evaluate is obtained, this record must be reported in the Evaluation Timelines data collection.</w:t>
      </w:r>
    </w:p>
    <w:p w14:paraId="7D02C491" w14:textId="77777777" w:rsidR="00F4647E" w:rsidRPr="00F4647E" w:rsidRDefault="00F4647E" w:rsidP="00AF0E40">
      <w:pPr>
        <w:spacing w:before="240"/>
        <w:ind w:left="720"/>
        <w:rPr>
          <w:szCs w:val="20"/>
        </w:rPr>
      </w:pPr>
      <w:r w:rsidRPr="00F4647E">
        <w:rPr>
          <w:szCs w:val="20"/>
        </w:rPr>
        <w:t xml:space="preserve">If the student was not exited from special education, there are two important questions that must be answered: (1) is the reevaluation within the 3 year timeline and, (2) was the student unenrolled to be homeschooled? </w:t>
      </w:r>
    </w:p>
    <w:p w14:paraId="6E3BEB21" w14:textId="77777777" w:rsidR="00F4647E" w:rsidRDefault="00F4647E" w:rsidP="00AF0E40"/>
    <w:p w14:paraId="0BB845F4" w14:textId="77777777" w:rsidR="00F4647E" w:rsidRDefault="00F4647E" w:rsidP="00AF0E40">
      <w:pPr>
        <w:ind w:left="720"/>
      </w:pPr>
      <w:r>
        <w:rPr>
          <w:b/>
          <w:bCs/>
        </w:rPr>
        <w:t>If the reevaluation is still within the 3 year timeline</w:t>
      </w:r>
      <w:r>
        <w:t xml:space="preserve"> the student maintains eligibility. </w:t>
      </w:r>
    </w:p>
    <w:p w14:paraId="376069F3" w14:textId="77777777" w:rsidR="00F4647E" w:rsidRDefault="00F4647E" w:rsidP="00AF0E40">
      <w:pPr>
        <w:ind w:left="720"/>
      </w:pPr>
      <w:r>
        <w:t>The district must provide the student with FAPE, including services comparable to those described in the expired IEP, updated as needed for the current age and grade.  The district must also take reasonable steps to obtain any records from the previous district/school.   The District should immediately convene a PPT to determine the student’s current needs and review available records, plan any needed evaluations, and develop an IEP. This student should not be reported in the Evaluation Timelines data collection. The PSIS coordinator should enter the NEXUS DISTRICT ENTRY DATE as the 1st day the student started attending school in your district.</w:t>
      </w:r>
    </w:p>
    <w:p w14:paraId="08CD4D9F" w14:textId="77777777" w:rsidR="00F4647E" w:rsidRDefault="00F4647E" w:rsidP="00AF0E40">
      <w:pPr>
        <w:ind w:left="720"/>
      </w:pPr>
    </w:p>
    <w:p w14:paraId="47278508" w14:textId="77777777" w:rsidR="00F4647E" w:rsidRDefault="00F4647E" w:rsidP="00AF0E40">
      <w:pPr>
        <w:ind w:left="720"/>
      </w:pPr>
      <w:r>
        <w:rPr>
          <w:b/>
          <w:bCs/>
        </w:rPr>
        <w:t xml:space="preserve">If the reevaluation is expired and the student was </w:t>
      </w:r>
      <w:r>
        <w:rPr>
          <w:b/>
          <w:bCs/>
          <w:u w:val="single"/>
        </w:rPr>
        <w:t>not</w:t>
      </w:r>
      <w:r>
        <w:rPr>
          <w:b/>
          <w:bCs/>
        </w:rPr>
        <w:t xml:space="preserve"> unenrolled for homeschooling</w:t>
      </w:r>
      <w:r>
        <w:t xml:space="preserve">, the student still maintains entitlement under IDEA. </w:t>
      </w:r>
    </w:p>
    <w:p w14:paraId="52276D8E" w14:textId="77777777" w:rsidR="00F4647E" w:rsidRDefault="00F4647E" w:rsidP="00AF0E40">
      <w:pPr>
        <w:ind w:left="720"/>
      </w:pPr>
      <w:r>
        <w:t>The district should immediately convene a PPT to plan a reevaluation and determine the student’s continued eligibility.  This is not a new initial referral and should not be reported in the Evaluation Timelines data collection. The PSIS coordinator should enter the NEXUS DISTRICT ENTRY DATE as the 1st day the student started attending school in your district.</w:t>
      </w:r>
    </w:p>
    <w:p w14:paraId="4DA2BEC5" w14:textId="77777777" w:rsidR="00F4647E" w:rsidRDefault="00F4647E" w:rsidP="00AF0E40">
      <w:pPr>
        <w:ind w:left="720"/>
      </w:pPr>
    </w:p>
    <w:p w14:paraId="777D71C4" w14:textId="77777777" w:rsidR="00F4647E" w:rsidRDefault="00F4647E" w:rsidP="00AF0E40">
      <w:pPr>
        <w:ind w:left="720"/>
      </w:pPr>
      <w:r>
        <w:rPr>
          <w:b/>
          <w:bCs/>
        </w:rPr>
        <w:t xml:space="preserve">If the reevaluation is expired and the student </w:t>
      </w:r>
      <w:r>
        <w:rPr>
          <w:b/>
          <w:bCs/>
          <w:u w:val="single"/>
        </w:rPr>
        <w:t>was</w:t>
      </w:r>
      <w:r>
        <w:rPr>
          <w:b/>
          <w:bCs/>
        </w:rPr>
        <w:t xml:space="preserve"> unenrolled for homeschooling</w:t>
      </w:r>
      <w:r>
        <w:t xml:space="preserve">, the student is not currently a student with a disability. </w:t>
      </w:r>
    </w:p>
    <w:p w14:paraId="2282631E" w14:textId="77777777" w:rsidR="00F4647E" w:rsidRDefault="00F4647E" w:rsidP="00AF0E40">
      <w:pPr>
        <w:ind w:left="720"/>
      </w:pPr>
      <w:r>
        <w:t xml:space="preserve">If the student is referred to special education, the district should immediately convene a PPT to determine if it is appropriate to move forward with an evaluation.  If consent to evaluate is obtained, this </w:t>
      </w:r>
      <w:r>
        <w:rPr>
          <w:b/>
          <w:bCs/>
          <w:u w:val="single"/>
        </w:rPr>
        <w:t>is</w:t>
      </w:r>
      <w:r>
        <w:t xml:space="preserve"> a new initial referral and must be reported in the Evaluation Timelines data collection.</w:t>
      </w:r>
    </w:p>
    <w:p w14:paraId="7F213390" w14:textId="77777777" w:rsidR="00B72EBF" w:rsidRDefault="00B72EBF">
      <w:pPr>
        <w:rPr>
          <w:rFonts w:ascii="Cambria" w:eastAsia="Times New Roman" w:hAnsi="Cambria"/>
          <w:b/>
          <w:bCs/>
          <w:color w:val="365F91"/>
          <w:sz w:val="28"/>
          <w:szCs w:val="28"/>
        </w:rPr>
      </w:pPr>
      <w:r>
        <w:br w:type="page"/>
      </w:r>
    </w:p>
    <w:p w14:paraId="37C407F6" w14:textId="77777777" w:rsidR="00C533F9" w:rsidRDefault="00BF03ED" w:rsidP="00C533F9">
      <w:pPr>
        <w:pStyle w:val="Heading3"/>
      </w:pPr>
      <w:r>
        <w:lastRenderedPageBreak/>
        <w:t>Nexus District</w:t>
      </w:r>
    </w:p>
    <w:p w14:paraId="76722A87" w14:textId="77777777" w:rsidR="0043027A" w:rsidRPr="006211AE" w:rsidRDefault="0043027A" w:rsidP="0043027A">
      <w:pPr>
        <w:numPr>
          <w:ilvl w:val="0"/>
          <w:numId w:val="1"/>
        </w:numPr>
        <w:spacing w:before="240"/>
        <w:rPr>
          <w:b/>
          <w:szCs w:val="20"/>
        </w:rPr>
      </w:pPr>
      <w:r w:rsidRPr="006211AE">
        <w:rPr>
          <w:b/>
          <w:szCs w:val="20"/>
        </w:rPr>
        <w:t xml:space="preserve">What </w:t>
      </w:r>
      <w:r w:rsidR="00BF03ED" w:rsidRPr="006211AE">
        <w:rPr>
          <w:b/>
          <w:szCs w:val="20"/>
        </w:rPr>
        <w:t xml:space="preserve">is </w:t>
      </w:r>
      <w:r w:rsidRPr="006211AE">
        <w:rPr>
          <w:b/>
          <w:szCs w:val="20"/>
        </w:rPr>
        <w:t>NEXUS DISTRICT?</w:t>
      </w:r>
    </w:p>
    <w:p w14:paraId="14D665CC" w14:textId="77777777" w:rsidR="00BF03ED" w:rsidRPr="006211AE" w:rsidRDefault="00BF03ED" w:rsidP="00AF0E40">
      <w:pPr>
        <w:spacing w:before="240"/>
        <w:ind w:left="720"/>
        <w:rPr>
          <w:szCs w:val="20"/>
        </w:rPr>
      </w:pPr>
      <w:r w:rsidRPr="006211AE">
        <w:rPr>
          <w:szCs w:val="20"/>
        </w:rPr>
        <w:t>The nexus district is the district that has the legal responsibility to identify, educate and pay for a special education student under Individuals with Disabilities Act (IDEA).</w:t>
      </w:r>
    </w:p>
    <w:p w14:paraId="000BF431" w14:textId="77777777" w:rsidR="00BF03ED" w:rsidRPr="006211AE" w:rsidRDefault="00BF03ED" w:rsidP="00AF0E40">
      <w:pPr>
        <w:spacing w:before="240"/>
        <w:ind w:left="720"/>
        <w:rPr>
          <w:szCs w:val="20"/>
        </w:rPr>
      </w:pPr>
      <w:r w:rsidRPr="006211AE">
        <w:rPr>
          <w:szCs w:val="20"/>
        </w:rPr>
        <w:t>Generally, nexus means the town where the student’s parent(s) reside (pay taxes).</w:t>
      </w:r>
    </w:p>
    <w:p w14:paraId="65A3AE4D" w14:textId="77777777" w:rsidR="00125D3A" w:rsidRPr="006211AE" w:rsidRDefault="00125D3A" w:rsidP="00125D3A">
      <w:pPr>
        <w:numPr>
          <w:ilvl w:val="0"/>
          <w:numId w:val="1"/>
        </w:numPr>
        <w:spacing w:before="240"/>
        <w:rPr>
          <w:b/>
          <w:szCs w:val="20"/>
        </w:rPr>
      </w:pPr>
      <w:r w:rsidRPr="006211AE">
        <w:rPr>
          <w:b/>
          <w:szCs w:val="20"/>
        </w:rPr>
        <w:t>Does the student have to have a Nexus District?</w:t>
      </w:r>
    </w:p>
    <w:p w14:paraId="5362AA26" w14:textId="77777777" w:rsidR="00125D3A" w:rsidRPr="006211AE" w:rsidRDefault="00125D3A" w:rsidP="00AF0E40">
      <w:pPr>
        <w:spacing w:before="240"/>
        <w:ind w:left="720"/>
        <w:rPr>
          <w:szCs w:val="20"/>
        </w:rPr>
      </w:pPr>
      <w:r w:rsidRPr="006211AE">
        <w:rPr>
          <w:szCs w:val="20"/>
        </w:rPr>
        <w:t>If the student is a student with disabilities who will be receiving special education in accordance with an IEP or Services Plan, then yes, you need to report the NEXUS DISTRICT</w:t>
      </w:r>
      <w:r w:rsidR="009A23A2" w:rsidRPr="006211AE">
        <w:rPr>
          <w:szCs w:val="20"/>
        </w:rPr>
        <w:t xml:space="preserve"> </w:t>
      </w:r>
      <w:r w:rsidRPr="006211AE">
        <w:rPr>
          <w:szCs w:val="20"/>
        </w:rPr>
        <w:t>in PSIS.</w:t>
      </w:r>
    </w:p>
    <w:p w14:paraId="0B2643AF" w14:textId="77777777" w:rsidR="00125D3A" w:rsidRPr="006211AE" w:rsidRDefault="00125D3A" w:rsidP="00AF0E40">
      <w:pPr>
        <w:spacing w:before="240"/>
        <w:ind w:left="720"/>
        <w:rPr>
          <w:szCs w:val="20"/>
        </w:rPr>
      </w:pPr>
      <w:r w:rsidRPr="006211AE">
        <w:rPr>
          <w:szCs w:val="20"/>
        </w:rPr>
        <w:t>Even on homebound, the IEP applies and services must be provided under federal law.</w:t>
      </w:r>
    </w:p>
    <w:p w14:paraId="55FF35D0" w14:textId="77777777" w:rsidR="00125D3A" w:rsidRPr="006211AE" w:rsidRDefault="00125D3A" w:rsidP="00AF0E40">
      <w:pPr>
        <w:spacing w:before="240"/>
        <w:ind w:left="720"/>
        <w:rPr>
          <w:szCs w:val="20"/>
        </w:rPr>
      </w:pPr>
      <w:r w:rsidRPr="006211AE">
        <w:rPr>
          <w:szCs w:val="20"/>
        </w:rPr>
        <w:t xml:space="preserve">The student’s record will not be accessible in SEDAC if a NEXUS DISTRICT is not reported in PSIS. </w:t>
      </w:r>
    </w:p>
    <w:p w14:paraId="3AC050F8" w14:textId="77777777" w:rsidR="00C533F9" w:rsidRPr="006211AE" w:rsidRDefault="00C533F9" w:rsidP="00C044F6">
      <w:pPr>
        <w:numPr>
          <w:ilvl w:val="0"/>
          <w:numId w:val="1"/>
        </w:numPr>
        <w:spacing w:before="240"/>
        <w:rPr>
          <w:b/>
          <w:szCs w:val="20"/>
        </w:rPr>
      </w:pPr>
      <w:r w:rsidRPr="006211AE">
        <w:rPr>
          <w:b/>
          <w:szCs w:val="20"/>
        </w:rPr>
        <w:t>What do we use for the NEXUS DISTRICT ENTRY DATE?</w:t>
      </w:r>
    </w:p>
    <w:p w14:paraId="7EEEFCDA" w14:textId="77777777" w:rsidR="001D5D04" w:rsidRPr="00546905" w:rsidRDefault="001D5D04" w:rsidP="00AF0E40">
      <w:pPr>
        <w:spacing w:before="240"/>
        <w:ind w:left="720"/>
        <w:rPr>
          <w:szCs w:val="20"/>
        </w:rPr>
      </w:pPr>
      <w:r w:rsidRPr="00546905">
        <w:rPr>
          <w:szCs w:val="20"/>
        </w:rPr>
        <w:t xml:space="preserve">Report the date in PSIS </w:t>
      </w:r>
      <w:r w:rsidR="00C94DF4" w:rsidRPr="00546905">
        <w:rPr>
          <w:szCs w:val="20"/>
        </w:rPr>
        <w:t>Registration</w:t>
      </w:r>
      <w:r w:rsidRPr="00546905">
        <w:rPr>
          <w:szCs w:val="20"/>
        </w:rPr>
        <w:t>:</w:t>
      </w:r>
    </w:p>
    <w:p w14:paraId="31673154" w14:textId="77777777" w:rsidR="00C533F9" w:rsidRPr="00546905" w:rsidRDefault="001D5D04" w:rsidP="00E37EC4">
      <w:pPr>
        <w:pStyle w:val="ListParagraph"/>
        <w:numPr>
          <w:ilvl w:val="0"/>
          <w:numId w:val="17"/>
        </w:numPr>
        <w:tabs>
          <w:tab w:val="left" w:pos="480"/>
          <w:tab w:val="left" w:pos="1080"/>
          <w:tab w:val="left" w:pos="1800"/>
        </w:tabs>
        <w:ind w:right="36"/>
        <w:jc w:val="both"/>
        <w:rPr>
          <w:rFonts w:ascii="Times New Roman" w:hAnsi="Times New Roman"/>
          <w:sz w:val="22"/>
        </w:rPr>
      </w:pPr>
      <w:r w:rsidRPr="00546905">
        <w:rPr>
          <w:rFonts w:cs="Arial"/>
          <w:szCs w:val="20"/>
        </w:rPr>
        <w:t xml:space="preserve">that the parent signed the IEP </w:t>
      </w:r>
      <w:r w:rsidR="0092170A" w:rsidRPr="00546905">
        <w:rPr>
          <w:rFonts w:cs="Arial"/>
          <w:szCs w:val="20"/>
        </w:rPr>
        <w:t>Consent for Initial Provision of Special Education (ED626)</w:t>
      </w:r>
      <w:r w:rsidR="005C6230" w:rsidRPr="00546905">
        <w:rPr>
          <w:rFonts w:cs="Arial"/>
          <w:szCs w:val="20"/>
        </w:rPr>
        <w:t>, on or after Eligibility Determination</w:t>
      </w:r>
      <w:r w:rsidR="006F54C9" w:rsidRPr="00546905">
        <w:rPr>
          <w:rFonts w:cs="Arial"/>
          <w:szCs w:val="20"/>
        </w:rPr>
        <w:t>.</w:t>
      </w:r>
      <w:r w:rsidRPr="00546905">
        <w:rPr>
          <w:szCs w:val="20"/>
        </w:rPr>
        <w:t xml:space="preserve"> </w:t>
      </w:r>
    </w:p>
    <w:p w14:paraId="5EDC405A" w14:textId="77777777" w:rsidR="001D5D04" w:rsidRPr="00546905" w:rsidRDefault="001D5D04" w:rsidP="0042790F">
      <w:pPr>
        <w:ind w:left="1080"/>
        <w:rPr>
          <w:szCs w:val="20"/>
        </w:rPr>
      </w:pPr>
      <w:r w:rsidRPr="00546905">
        <w:rPr>
          <w:szCs w:val="20"/>
        </w:rPr>
        <w:t xml:space="preserve">*In the case of a parent request for delayed entry into school for children ages 3, 4 or 5 report the </w:t>
      </w:r>
      <w:r w:rsidR="0042790F" w:rsidRPr="00546905">
        <w:rPr>
          <w:szCs w:val="20"/>
        </w:rPr>
        <w:t>District Entry Date</w:t>
      </w:r>
      <w:r w:rsidR="004B723B" w:rsidRPr="00546905">
        <w:rPr>
          <w:szCs w:val="20"/>
        </w:rPr>
        <w:t xml:space="preserve"> (example: 4 year old found eligible for special education in May, parent requests to delay start of school until the fall)</w:t>
      </w:r>
      <w:r w:rsidR="006F54C9" w:rsidRPr="00546905">
        <w:rPr>
          <w:szCs w:val="20"/>
        </w:rPr>
        <w:t>.</w:t>
      </w:r>
    </w:p>
    <w:p w14:paraId="429D988F" w14:textId="77777777" w:rsidR="001D5D04" w:rsidRPr="00546905" w:rsidRDefault="006F54C9" w:rsidP="00E37EC4">
      <w:pPr>
        <w:numPr>
          <w:ilvl w:val="0"/>
          <w:numId w:val="16"/>
        </w:numPr>
        <w:rPr>
          <w:szCs w:val="20"/>
        </w:rPr>
      </w:pPr>
      <w:r w:rsidRPr="00546905">
        <w:rPr>
          <w:szCs w:val="20"/>
        </w:rPr>
        <w:t xml:space="preserve">if a </w:t>
      </w:r>
      <w:r w:rsidR="001D5D04" w:rsidRPr="00546905">
        <w:rPr>
          <w:szCs w:val="20"/>
        </w:rPr>
        <w:t xml:space="preserve">student </w:t>
      </w:r>
      <w:r w:rsidR="00593E9E" w:rsidRPr="00546905">
        <w:rPr>
          <w:szCs w:val="20"/>
        </w:rPr>
        <w:t xml:space="preserve">with disabilities </w:t>
      </w:r>
      <w:r w:rsidRPr="00546905">
        <w:rPr>
          <w:szCs w:val="20"/>
        </w:rPr>
        <w:t>is transferring</w:t>
      </w:r>
      <w:r w:rsidR="00F24B38" w:rsidRPr="00546905">
        <w:rPr>
          <w:szCs w:val="20"/>
        </w:rPr>
        <w:t xml:space="preserve"> into your district</w:t>
      </w:r>
      <w:r w:rsidR="00F24B38" w:rsidRPr="00546905">
        <w:t>, report the District Entry Date</w:t>
      </w:r>
      <w:r w:rsidRPr="00546905">
        <w:t>.</w:t>
      </w:r>
      <w:r w:rsidR="00F24B38" w:rsidRPr="00546905">
        <w:t xml:space="preserve"> </w:t>
      </w:r>
    </w:p>
    <w:p w14:paraId="32F273F3" w14:textId="77777777" w:rsidR="001D5D04" w:rsidRPr="00546905" w:rsidRDefault="00F24B38" w:rsidP="00E37EC4">
      <w:pPr>
        <w:numPr>
          <w:ilvl w:val="0"/>
          <w:numId w:val="16"/>
        </w:numPr>
        <w:rPr>
          <w:i/>
          <w:iCs/>
          <w:szCs w:val="20"/>
        </w:rPr>
      </w:pPr>
      <w:r w:rsidRPr="00546905">
        <w:t xml:space="preserve">if a DCF-603 is involved, report </w:t>
      </w:r>
      <w:r w:rsidR="001D5D04" w:rsidRPr="00546905">
        <w:rPr>
          <w:szCs w:val="20"/>
        </w:rPr>
        <w:t>th</w:t>
      </w:r>
      <w:r w:rsidR="00CE4E8B" w:rsidRPr="00546905">
        <w:rPr>
          <w:szCs w:val="20"/>
        </w:rPr>
        <w:t xml:space="preserve">e “as of” date of the </w:t>
      </w:r>
      <w:r w:rsidR="0026671D" w:rsidRPr="00546905">
        <w:rPr>
          <w:szCs w:val="20"/>
        </w:rPr>
        <w:t>DCF-</w:t>
      </w:r>
      <w:r w:rsidR="00CE4E8B" w:rsidRPr="00546905">
        <w:rPr>
          <w:szCs w:val="20"/>
        </w:rPr>
        <w:t>603</w:t>
      </w:r>
      <w:r w:rsidR="006F54C9" w:rsidRPr="00546905">
        <w:rPr>
          <w:szCs w:val="20"/>
        </w:rPr>
        <w:t>.</w:t>
      </w:r>
    </w:p>
    <w:p w14:paraId="1A570E7E" w14:textId="77777777" w:rsidR="001D5D04" w:rsidRPr="006211AE" w:rsidRDefault="001D5D04" w:rsidP="001D5D04">
      <w:pPr>
        <w:numPr>
          <w:ilvl w:val="0"/>
          <w:numId w:val="1"/>
        </w:numPr>
        <w:spacing w:before="240"/>
        <w:rPr>
          <w:b/>
          <w:szCs w:val="20"/>
        </w:rPr>
      </w:pPr>
      <w:r w:rsidRPr="006211AE">
        <w:rPr>
          <w:b/>
          <w:szCs w:val="20"/>
        </w:rPr>
        <w:t xml:space="preserve">What do we use for the </w:t>
      </w:r>
      <w:r w:rsidR="00C533F9" w:rsidRPr="006211AE">
        <w:rPr>
          <w:b/>
          <w:szCs w:val="20"/>
        </w:rPr>
        <w:t xml:space="preserve">NEXUS DISTRICT ENTRY DATE </w:t>
      </w:r>
      <w:r w:rsidRPr="006211AE">
        <w:rPr>
          <w:b/>
          <w:szCs w:val="20"/>
        </w:rPr>
        <w:t xml:space="preserve">for a preschool student when the parent signs the ED626 prior to a PSIS collection date, but the start date on page 11 is after the Oct. 1 collection?  </w:t>
      </w:r>
    </w:p>
    <w:p w14:paraId="18D3A9C1" w14:textId="77777777" w:rsidR="001D5D04" w:rsidRPr="006211AE" w:rsidRDefault="001D5D04" w:rsidP="00AF0E40">
      <w:pPr>
        <w:spacing w:before="240"/>
        <w:ind w:left="720"/>
        <w:rPr>
          <w:szCs w:val="20"/>
        </w:rPr>
      </w:pPr>
      <w:r w:rsidRPr="006211AE">
        <w:rPr>
          <w:szCs w:val="20"/>
        </w:rPr>
        <w:t>First, it is important to note that legally you can implement an IEP for a preschool student up to 45 days prior to their 3rd birthday.  The date the parent signs the ED626 (</w:t>
      </w:r>
      <w:r w:rsidR="0092170A" w:rsidRPr="006211AE">
        <w:rPr>
          <w:szCs w:val="20"/>
        </w:rPr>
        <w:t xml:space="preserve">Consent for </w:t>
      </w:r>
      <w:r w:rsidR="0092170A" w:rsidRPr="0092170A">
        <w:rPr>
          <w:szCs w:val="20"/>
        </w:rPr>
        <w:t xml:space="preserve">Initial Provision of </w:t>
      </w:r>
      <w:r w:rsidR="0092170A" w:rsidRPr="006211AE">
        <w:rPr>
          <w:szCs w:val="20"/>
        </w:rPr>
        <w:t>Special Education</w:t>
      </w:r>
      <w:r w:rsidRPr="006211AE">
        <w:rPr>
          <w:szCs w:val="20"/>
        </w:rPr>
        <w:t xml:space="preserve">), is the date the district is held fiscally responsible for that student under IDEA.  The CSDE recommends that you report the date the parent signs the ED626 as the </w:t>
      </w:r>
      <w:r w:rsidR="00C533F9" w:rsidRPr="006211AE">
        <w:rPr>
          <w:szCs w:val="20"/>
        </w:rPr>
        <w:t xml:space="preserve">NEXUS DISTRICT ENTRY DATE </w:t>
      </w:r>
      <w:r w:rsidRPr="006211AE">
        <w:rPr>
          <w:szCs w:val="20"/>
        </w:rPr>
        <w:t xml:space="preserve">in all cases, but you may report the page 11 start date for implementation of special education services for students whose parents request a delay in implementation of the IEP.  Please Recognize, a district decision/policy regarding enrolling a student prior to the start date on page 11, has potential to disallow the student in the PSIS Oct. 1 Collection, and therefore eliminate the student from the enrollment count under </w:t>
      </w:r>
      <w:r w:rsidR="00C533F9" w:rsidRPr="006211AE">
        <w:rPr>
          <w:szCs w:val="20"/>
        </w:rPr>
        <w:t>the Education</w:t>
      </w:r>
      <w:r w:rsidRPr="006211AE">
        <w:rPr>
          <w:szCs w:val="20"/>
        </w:rPr>
        <w:t xml:space="preserve"> Cost Sharing (ECS) grant.</w:t>
      </w:r>
    </w:p>
    <w:p w14:paraId="0B240A83" w14:textId="77777777" w:rsidR="001D5D04" w:rsidRPr="006211AE" w:rsidRDefault="001D5D04" w:rsidP="001D5D04">
      <w:pPr>
        <w:numPr>
          <w:ilvl w:val="0"/>
          <w:numId w:val="1"/>
        </w:numPr>
        <w:spacing w:before="240"/>
        <w:rPr>
          <w:b/>
          <w:szCs w:val="20"/>
        </w:rPr>
      </w:pPr>
      <w:r w:rsidRPr="006211AE">
        <w:rPr>
          <w:b/>
          <w:szCs w:val="20"/>
        </w:rPr>
        <w:t xml:space="preserve">What do we use for the </w:t>
      </w:r>
      <w:r w:rsidR="00C533F9" w:rsidRPr="006211AE">
        <w:rPr>
          <w:b/>
          <w:szCs w:val="20"/>
        </w:rPr>
        <w:t xml:space="preserve">NEXUS DISTRICT ENTRY DATE </w:t>
      </w:r>
      <w:r w:rsidRPr="006211AE">
        <w:rPr>
          <w:b/>
          <w:szCs w:val="20"/>
        </w:rPr>
        <w:t xml:space="preserve">for a K-12 student when the parent signs the ED626 prior to a PSIS collection, but start date on page 11 is right after the collection?  </w:t>
      </w:r>
    </w:p>
    <w:p w14:paraId="00B3FC51" w14:textId="77777777" w:rsidR="001D5D04" w:rsidRDefault="001D5D04" w:rsidP="00AF0E40">
      <w:pPr>
        <w:spacing w:before="240"/>
        <w:ind w:left="720"/>
        <w:rPr>
          <w:szCs w:val="20"/>
        </w:rPr>
      </w:pPr>
      <w:r w:rsidRPr="006211AE">
        <w:rPr>
          <w:szCs w:val="20"/>
        </w:rPr>
        <w:t>For students already in grade K-12, the date the parent signs the ED626 (</w:t>
      </w:r>
      <w:r w:rsidR="0092170A" w:rsidRPr="006211AE">
        <w:rPr>
          <w:szCs w:val="20"/>
        </w:rPr>
        <w:t xml:space="preserve">Consent for </w:t>
      </w:r>
      <w:r w:rsidR="0092170A" w:rsidRPr="0092170A">
        <w:rPr>
          <w:szCs w:val="20"/>
        </w:rPr>
        <w:t xml:space="preserve">Initial Provision of </w:t>
      </w:r>
      <w:r w:rsidR="0092170A" w:rsidRPr="006211AE">
        <w:rPr>
          <w:szCs w:val="20"/>
        </w:rPr>
        <w:t>Special Education</w:t>
      </w:r>
      <w:r w:rsidRPr="006211AE">
        <w:rPr>
          <w:szCs w:val="20"/>
        </w:rPr>
        <w:t>), is the date the district is held fiscally responsible for that student under IDEA.  Report the date on the signed ED626.</w:t>
      </w:r>
    </w:p>
    <w:p w14:paraId="13E34FCC" w14:textId="77777777" w:rsidR="006D0FCE" w:rsidRDefault="006D0FCE">
      <w:pPr>
        <w:rPr>
          <w:b/>
          <w:bCs/>
          <w:szCs w:val="20"/>
        </w:rPr>
      </w:pPr>
      <w:r>
        <w:rPr>
          <w:b/>
          <w:bCs/>
          <w:szCs w:val="20"/>
        </w:rPr>
        <w:br w:type="page"/>
      </w:r>
    </w:p>
    <w:p w14:paraId="12790A92" w14:textId="77777777" w:rsidR="00915218" w:rsidRPr="00C044F6" w:rsidRDefault="00915218" w:rsidP="00E37EC4">
      <w:pPr>
        <w:numPr>
          <w:ilvl w:val="0"/>
          <w:numId w:val="13"/>
        </w:numPr>
        <w:spacing w:before="240"/>
        <w:rPr>
          <w:b/>
          <w:bCs/>
          <w:szCs w:val="20"/>
        </w:rPr>
      </w:pPr>
      <w:r w:rsidRPr="00C044F6">
        <w:rPr>
          <w:b/>
          <w:bCs/>
          <w:szCs w:val="20"/>
        </w:rPr>
        <w:lastRenderedPageBreak/>
        <w:t xml:space="preserve">What do we use for the NEXUS DISTRICT ENTRY DATE for a K-12 student not enrolled in our district when the parent signs the ED626, and the parents opt to delay entry?  </w:t>
      </w:r>
    </w:p>
    <w:p w14:paraId="489750A1" w14:textId="77777777" w:rsidR="00915218" w:rsidRPr="00C044F6" w:rsidRDefault="00915218" w:rsidP="00915218">
      <w:pPr>
        <w:spacing w:before="80"/>
        <w:ind w:left="720"/>
        <w:rPr>
          <w:b/>
          <w:bCs/>
          <w:szCs w:val="20"/>
        </w:rPr>
      </w:pPr>
      <w:r w:rsidRPr="00C044F6">
        <w:rPr>
          <w:b/>
          <w:bCs/>
          <w:szCs w:val="20"/>
        </w:rPr>
        <w:t>(e.g., a home schooled student is found eligible on Dec. 15th, parent opts to delay entry until first day of school in January; or a private school student is found eligible on June 5th, parent opts to delay entry until first day of school in September.)</w:t>
      </w:r>
    </w:p>
    <w:p w14:paraId="6FFCFA8D" w14:textId="77777777" w:rsidR="00915218" w:rsidRPr="00C044F6" w:rsidRDefault="00915218" w:rsidP="00AF0E40">
      <w:pPr>
        <w:spacing w:before="240"/>
        <w:ind w:left="720"/>
        <w:rPr>
          <w:szCs w:val="20"/>
        </w:rPr>
      </w:pPr>
      <w:r w:rsidRPr="00C044F6">
        <w:rPr>
          <w:szCs w:val="20"/>
        </w:rPr>
        <w:t>For students not enrolled in the district at the time the parent signs the ED626 (</w:t>
      </w:r>
      <w:r w:rsidR="0092170A" w:rsidRPr="00C044F6">
        <w:rPr>
          <w:szCs w:val="20"/>
        </w:rPr>
        <w:t>Consent for Initial Provision of Special Education</w:t>
      </w:r>
      <w:r w:rsidRPr="00C044F6">
        <w:rPr>
          <w:szCs w:val="20"/>
        </w:rPr>
        <w:t>), please note that the ED626 signature initiates the date the district is held fiscally responsible for that student under IDEA.  In the case of a parent request for delayed entry into school, report Nexus District entry date as the first day the student is scheduled to start school.</w:t>
      </w:r>
    </w:p>
    <w:p w14:paraId="5724F572" w14:textId="77777777" w:rsidR="00BF03ED" w:rsidRPr="006211AE" w:rsidRDefault="00BF03ED" w:rsidP="00BF03ED">
      <w:pPr>
        <w:numPr>
          <w:ilvl w:val="0"/>
          <w:numId w:val="1"/>
        </w:numPr>
        <w:spacing w:before="240"/>
        <w:rPr>
          <w:b/>
          <w:szCs w:val="20"/>
        </w:rPr>
      </w:pPr>
      <w:r w:rsidRPr="006211AE">
        <w:rPr>
          <w:b/>
          <w:szCs w:val="20"/>
        </w:rPr>
        <w:t>What do we use for the NEXUS DISTRICT EXIT DATE?</w:t>
      </w:r>
    </w:p>
    <w:p w14:paraId="3FE90AEE" w14:textId="77777777" w:rsidR="004A1385" w:rsidRDefault="004A1385" w:rsidP="00AF0E40">
      <w:pPr>
        <w:spacing w:before="240"/>
        <w:ind w:left="720"/>
        <w:rPr>
          <w:szCs w:val="20"/>
        </w:rPr>
      </w:pPr>
      <w:r w:rsidRPr="006211AE">
        <w:rPr>
          <w:szCs w:val="20"/>
        </w:rPr>
        <w:t xml:space="preserve">The reporting districts PSIS Data Manager needs to report the date in PSIS </w:t>
      </w:r>
      <w:r w:rsidR="00C94DF4">
        <w:rPr>
          <w:szCs w:val="20"/>
        </w:rPr>
        <w:t>Registration</w:t>
      </w:r>
      <w:r w:rsidR="00C94DF4" w:rsidRPr="006211AE">
        <w:rPr>
          <w:szCs w:val="20"/>
        </w:rPr>
        <w:t xml:space="preserve"> </w:t>
      </w:r>
      <w:r w:rsidRPr="006211AE">
        <w:rPr>
          <w:szCs w:val="20"/>
        </w:rPr>
        <w:t>that appears on page 3 of the IEP in the Exit Information section. </w:t>
      </w:r>
    </w:p>
    <w:p w14:paraId="6A55113E" w14:textId="77777777" w:rsidR="000D1BEB" w:rsidRDefault="000D1BEB" w:rsidP="00E37EC4">
      <w:pPr>
        <w:numPr>
          <w:ilvl w:val="0"/>
          <w:numId w:val="12"/>
        </w:numPr>
        <w:spacing w:before="240"/>
        <w:rPr>
          <w:b/>
          <w:bCs/>
        </w:rPr>
      </w:pPr>
      <w:r>
        <w:rPr>
          <w:b/>
          <w:bCs/>
        </w:rPr>
        <w:t>A student moved into our district from OUT-OF-STATE, we had no knowledge the student was eligible to receive special education services until 3 months later when we received the IEP from the other district.  What do we use as the NEXUS DISTRICT ENTRY DATE?</w:t>
      </w:r>
    </w:p>
    <w:p w14:paraId="5C836DFC" w14:textId="77777777" w:rsidR="000D1BEB" w:rsidRPr="000D1BEB" w:rsidRDefault="000D1BEB" w:rsidP="00AF0E40">
      <w:pPr>
        <w:spacing w:before="240"/>
        <w:ind w:left="720"/>
        <w:rPr>
          <w:szCs w:val="20"/>
        </w:rPr>
      </w:pPr>
      <w:r w:rsidRPr="000D1BEB">
        <w:rPr>
          <w:szCs w:val="20"/>
        </w:rPr>
        <w:t xml:space="preserve">The PSIS data manager would enter the NEXUS DISTRICT ENTRY DATE as the 1st day the student transferred into your district.  Additionally, subsequent PSIS collections would need to be updated to reflect special education=YES and Nexus.  The district must provide the child with FAPE (including services comparable to those described in the child’s IEP from the previous district).  The district should also immediately convene a PPT to review the student’s records, determine the student’s needs, plan any needed evaluations, and develop an IEP. In planning the student’s IEP, the PPT should consider whether there was a child find violation and/or if the district failed to take reasonable steps to promptly obtain the child’s records from the previous  district.  See 34 C.F.R. Section 300.323(f) and (g) </w:t>
      </w:r>
    </w:p>
    <w:p w14:paraId="391F3D0E" w14:textId="77777777" w:rsidR="002458C9" w:rsidRPr="009011DA" w:rsidRDefault="002458C9" w:rsidP="0015439D">
      <w:pPr>
        <w:pStyle w:val="Heading3"/>
      </w:pPr>
      <w:r>
        <w:t>Who to Report</w:t>
      </w:r>
      <w:r w:rsidR="00A96682">
        <w:t xml:space="preserve"> in the SEDAC Oct 1 Child Count</w:t>
      </w:r>
    </w:p>
    <w:p w14:paraId="7E761A20" w14:textId="77777777" w:rsidR="002458C9" w:rsidRPr="006211AE" w:rsidRDefault="00B90605" w:rsidP="007B2769">
      <w:pPr>
        <w:numPr>
          <w:ilvl w:val="0"/>
          <w:numId w:val="1"/>
        </w:numPr>
        <w:spacing w:before="240"/>
        <w:rPr>
          <w:b/>
          <w:szCs w:val="20"/>
        </w:rPr>
      </w:pPr>
      <w:r w:rsidRPr="006211AE">
        <w:rPr>
          <w:b/>
          <w:szCs w:val="20"/>
        </w:rPr>
        <w:t>If a parent has chosen to home</w:t>
      </w:r>
      <w:r w:rsidR="002458C9" w:rsidRPr="006211AE">
        <w:rPr>
          <w:b/>
          <w:szCs w:val="20"/>
        </w:rPr>
        <w:t>school the</w:t>
      </w:r>
      <w:r w:rsidRPr="006211AE">
        <w:rPr>
          <w:b/>
          <w:szCs w:val="20"/>
        </w:rPr>
        <w:t>ir</w:t>
      </w:r>
      <w:r w:rsidR="00A96682" w:rsidRPr="006211AE">
        <w:rPr>
          <w:b/>
          <w:szCs w:val="20"/>
        </w:rPr>
        <w:t xml:space="preserve"> child do I report them in SEDAC?</w:t>
      </w:r>
      <w:r w:rsidR="002458C9" w:rsidRPr="006211AE">
        <w:rPr>
          <w:b/>
          <w:szCs w:val="20"/>
        </w:rPr>
        <w:t xml:space="preserve"> </w:t>
      </w:r>
    </w:p>
    <w:p w14:paraId="13D527E0" w14:textId="77777777" w:rsidR="002458C9" w:rsidRPr="006211AE" w:rsidRDefault="00A96682" w:rsidP="00AF0E40">
      <w:pPr>
        <w:spacing w:before="240"/>
        <w:ind w:left="720"/>
        <w:rPr>
          <w:szCs w:val="20"/>
        </w:rPr>
      </w:pPr>
      <w:r w:rsidRPr="006211AE">
        <w:rPr>
          <w:szCs w:val="20"/>
        </w:rPr>
        <w:t>No</w:t>
      </w:r>
      <w:r w:rsidR="002458C9" w:rsidRPr="006211AE">
        <w:rPr>
          <w:szCs w:val="20"/>
        </w:rPr>
        <w:t>.</w:t>
      </w:r>
      <w:r w:rsidRPr="006211AE">
        <w:rPr>
          <w:szCs w:val="20"/>
        </w:rPr>
        <w:t xml:space="preserve">  If a parent has chosen to homeschool their child he/she forfeit their rights under IDEA.</w:t>
      </w:r>
    </w:p>
    <w:p w14:paraId="736785BA" w14:textId="77777777" w:rsidR="00BF03ED" w:rsidRPr="006211AE" w:rsidRDefault="00BF03ED" w:rsidP="00BF03ED">
      <w:pPr>
        <w:numPr>
          <w:ilvl w:val="0"/>
          <w:numId w:val="1"/>
        </w:numPr>
        <w:spacing w:before="240"/>
        <w:rPr>
          <w:b/>
          <w:szCs w:val="20"/>
        </w:rPr>
      </w:pPr>
      <w:r w:rsidRPr="006211AE">
        <w:rPr>
          <w:b/>
          <w:szCs w:val="20"/>
        </w:rPr>
        <w:t>Our district failed to hold PPT meetings within the federal timelines. Do I need to report the student in this collection?</w:t>
      </w:r>
    </w:p>
    <w:p w14:paraId="65822A1A" w14:textId="77777777" w:rsidR="00BF03ED" w:rsidRPr="006211AE" w:rsidRDefault="00BF03ED" w:rsidP="00AF0E40">
      <w:pPr>
        <w:spacing w:before="240"/>
        <w:ind w:left="720"/>
        <w:rPr>
          <w:rFonts w:cs="Arial"/>
          <w:szCs w:val="20"/>
        </w:rPr>
      </w:pPr>
      <w:r w:rsidRPr="006211AE">
        <w:rPr>
          <w:rFonts w:cs="Arial"/>
          <w:szCs w:val="20"/>
        </w:rPr>
        <w:t xml:space="preserve">Yes.  If the child is a student with disabilities who has been an IEP or services plan student receiving services in previous years, and the reason the date fields are after October 1 is because the district failed to hold PPT’s within the federal timelines, you still report the student in this year’s SEDAC </w:t>
      </w:r>
      <w:r w:rsidRPr="006211AE">
        <w:rPr>
          <w:rFonts w:cs="Arial"/>
          <w:smallCaps/>
          <w:szCs w:val="20"/>
        </w:rPr>
        <w:t>October Collection</w:t>
      </w:r>
      <w:r w:rsidRPr="006211AE">
        <w:rPr>
          <w:rFonts w:cs="Arial"/>
          <w:szCs w:val="20"/>
        </w:rPr>
        <w:t>.</w:t>
      </w:r>
    </w:p>
    <w:p w14:paraId="4D961943" w14:textId="77777777" w:rsidR="00BF03ED" w:rsidRPr="006211AE" w:rsidRDefault="00BF03ED" w:rsidP="00BF03ED">
      <w:pPr>
        <w:numPr>
          <w:ilvl w:val="0"/>
          <w:numId w:val="1"/>
        </w:numPr>
        <w:spacing w:before="240"/>
        <w:rPr>
          <w:b/>
          <w:szCs w:val="20"/>
        </w:rPr>
      </w:pPr>
      <w:r w:rsidRPr="006211AE">
        <w:rPr>
          <w:b/>
          <w:szCs w:val="20"/>
        </w:rPr>
        <w:t>One of our students is on diagnostic placement and eligibility has not been determined. Do we report them in SEDAC?</w:t>
      </w:r>
    </w:p>
    <w:p w14:paraId="1253F5CF" w14:textId="77777777" w:rsidR="00BF03ED" w:rsidRDefault="00BF03ED" w:rsidP="00AF0E40">
      <w:pPr>
        <w:spacing w:before="240"/>
        <w:ind w:left="720"/>
        <w:rPr>
          <w:rFonts w:cs="Arial"/>
          <w:bCs/>
          <w:szCs w:val="20"/>
        </w:rPr>
      </w:pPr>
      <w:r w:rsidRPr="006211AE">
        <w:rPr>
          <w:rFonts w:cs="Arial"/>
          <w:szCs w:val="20"/>
        </w:rPr>
        <w:t>No.  I</w:t>
      </w:r>
      <w:r w:rsidRPr="006211AE">
        <w:rPr>
          <w:rFonts w:cs="Arial"/>
          <w:bCs/>
          <w:szCs w:val="20"/>
        </w:rPr>
        <w:t xml:space="preserve">f a student has a diagnostic placement and eligibility has not been determined they are reported in PSIS collection with SPECIAL EDUCATION of </w:t>
      </w:r>
      <w:r w:rsidRPr="006211AE">
        <w:rPr>
          <w:rFonts w:cs="Arial"/>
          <w:b/>
          <w:bCs/>
          <w:szCs w:val="20"/>
        </w:rPr>
        <w:t>N-No</w:t>
      </w:r>
      <w:r w:rsidRPr="006211AE">
        <w:rPr>
          <w:rFonts w:cs="Arial"/>
          <w:bCs/>
          <w:szCs w:val="20"/>
        </w:rPr>
        <w:t xml:space="preserve">, therefore the student is not reported in SEDAC. The student should be reported in Evaluation Timelines for the appropriate collection year (July 1 to June 30). </w:t>
      </w:r>
    </w:p>
    <w:p w14:paraId="3A09D134" w14:textId="77777777" w:rsidR="005F56BF" w:rsidRDefault="005F56BF">
      <w:pPr>
        <w:rPr>
          <w:b/>
          <w:szCs w:val="20"/>
        </w:rPr>
      </w:pPr>
    </w:p>
    <w:p w14:paraId="25AB8AEA" w14:textId="77777777" w:rsidR="00BF03ED" w:rsidRPr="006211AE" w:rsidRDefault="00BF03ED" w:rsidP="00BF03ED">
      <w:pPr>
        <w:numPr>
          <w:ilvl w:val="0"/>
          <w:numId w:val="1"/>
        </w:numPr>
        <w:spacing w:before="240"/>
        <w:rPr>
          <w:b/>
          <w:szCs w:val="20"/>
        </w:rPr>
      </w:pPr>
      <w:r w:rsidRPr="006211AE">
        <w:rPr>
          <w:b/>
          <w:szCs w:val="20"/>
        </w:rPr>
        <w:lastRenderedPageBreak/>
        <w:t>How do I enter a preschool student that comes for speech services .5 hours per week, whether they are enrolled in our school or not?</w:t>
      </w:r>
    </w:p>
    <w:p w14:paraId="40FCF060" w14:textId="77777777" w:rsidR="00BF03ED" w:rsidRPr="006211AE" w:rsidRDefault="00BF03ED" w:rsidP="00AF0E40">
      <w:pPr>
        <w:spacing w:before="240"/>
        <w:ind w:left="720"/>
        <w:rPr>
          <w:rFonts w:cs="Arial"/>
          <w:szCs w:val="20"/>
        </w:rPr>
      </w:pPr>
      <w:r w:rsidRPr="006211AE">
        <w:rPr>
          <w:rFonts w:cs="Arial"/>
          <w:szCs w:val="20"/>
        </w:rPr>
        <w:t xml:space="preserve">Pre-K students that are referred to as </w:t>
      </w:r>
      <w:r w:rsidRPr="006211AE">
        <w:rPr>
          <w:rFonts w:cs="Arial"/>
          <w:i/>
          <w:szCs w:val="20"/>
        </w:rPr>
        <w:t>Service Provider Location Students</w:t>
      </w:r>
      <w:r w:rsidRPr="006211AE">
        <w:rPr>
          <w:rFonts w:cs="Arial"/>
          <w:szCs w:val="20"/>
        </w:rPr>
        <w:t xml:space="preserve"> (previously known as Itinerant Speech Services) should be enrolled in your school.  Report in PSIS with a PSIS </w:t>
      </w:r>
      <w:r w:rsidRPr="006211AE">
        <w:rPr>
          <w:rFonts w:cs="Arial"/>
          <w:i/>
          <w:szCs w:val="20"/>
        </w:rPr>
        <w:t>Pre-K</w:t>
      </w:r>
      <w:r w:rsidRPr="006211AE">
        <w:rPr>
          <w:rFonts w:cs="Arial"/>
          <w:szCs w:val="20"/>
        </w:rPr>
        <w:t xml:space="preserve"> SPECIAL PROGRAM STATUS of </w:t>
      </w:r>
      <w:r w:rsidRPr="006211AE">
        <w:rPr>
          <w:rFonts w:cs="Arial"/>
          <w:b/>
          <w:szCs w:val="20"/>
        </w:rPr>
        <w:t>04-Special Education Program</w:t>
      </w:r>
      <w:r w:rsidRPr="006211AE">
        <w:rPr>
          <w:rFonts w:cs="Arial"/>
          <w:szCs w:val="20"/>
        </w:rPr>
        <w:t xml:space="preserve">. </w:t>
      </w:r>
    </w:p>
    <w:p w14:paraId="429E63A6" w14:textId="77777777" w:rsidR="00985181" w:rsidRDefault="00BF03ED" w:rsidP="00AF0E40">
      <w:pPr>
        <w:spacing w:before="240"/>
        <w:ind w:left="720"/>
        <w:rPr>
          <w:szCs w:val="20"/>
        </w:rPr>
      </w:pPr>
      <w:r w:rsidRPr="006211AE">
        <w:rPr>
          <w:rFonts w:cs="Arial"/>
          <w:szCs w:val="20"/>
        </w:rPr>
        <w:t>In PSIS collections report the LENGTH OF PRE-K PROGRAM DAY IN HOURS and NUMBER OF PRE-K PROGRAM DAYS PER YEAR specific for each student.</w:t>
      </w:r>
      <w:r w:rsidRPr="006211AE">
        <w:rPr>
          <w:szCs w:val="20"/>
        </w:rPr>
        <w:t xml:space="preserve"> </w:t>
      </w:r>
    </w:p>
    <w:p w14:paraId="5161A9CD" w14:textId="77777777" w:rsidR="00985181" w:rsidRPr="006211AE" w:rsidRDefault="00985181" w:rsidP="00985181">
      <w:pPr>
        <w:numPr>
          <w:ilvl w:val="0"/>
          <w:numId w:val="1"/>
        </w:numPr>
        <w:spacing w:before="240"/>
        <w:rPr>
          <w:b/>
          <w:szCs w:val="20"/>
        </w:rPr>
      </w:pPr>
      <w:r w:rsidRPr="006211AE">
        <w:rPr>
          <w:b/>
          <w:szCs w:val="20"/>
        </w:rPr>
        <w:t xml:space="preserve">There is a student displayed in </w:t>
      </w:r>
      <w:r w:rsidRPr="006211AE">
        <w:rPr>
          <w:b/>
          <w:i/>
          <w:szCs w:val="20"/>
        </w:rPr>
        <w:t>View Oct 1 IEP Students</w:t>
      </w:r>
      <w:r w:rsidRPr="006211AE">
        <w:rPr>
          <w:b/>
          <w:szCs w:val="20"/>
        </w:rPr>
        <w:t xml:space="preserve"> who should not be there. What should I do?</w:t>
      </w:r>
    </w:p>
    <w:p w14:paraId="2ABBF6CA" w14:textId="77777777" w:rsidR="00BF03ED" w:rsidRPr="006211AE" w:rsidRDefault="00BF03ED" w:rsidP="00AF0E40">
      <w:pPr>
        <w:spacing w:before="240"/>
        <w:ind w:left="720"/>
        <w:rPr>
          <w:szCs w:val="20"/>
        </w:rPr>
      </w:pPr>
      <w:r w:rsidRPr="006211AE">
        <w:rPr>
          <w:szCs w:val="20"/>
        </w:rPr>
        <w:t>If a student appears in your View Oct 1 IEP Students who should not be there c</w:t>
      </w:r>
      <w:r w:rsidRPr="006211AE">
        <w:rPr>
          <w:rFonts w:cs="Arial"/>
          <w:szCs w:val="20"/>
        </w:rPr>
        <w:t>ontact the Reporting District’s PSIS Data Manager</w:t>
      </w:r>
      <w:r w:rsidRPr="006211AE">
        <w:rPr>
          <w:szCs w:val="20"/>
        </w:rPr>
        <w:t xml:space="preserve">.  </w:t>
      </w:r>
    </w:p>
    <w:p w14:paraId="07F76AA5" w14:textId="77777777" w:rsidR="00BF03ED" w:rsidRPr="006211AE" w:rsidRDefault="00BF03ED" w:rsidP="00AF0E40">
      <w:pPr>
        <w:numPr>
          <w:ilvl w:val="2"/>
          <w:numId w:val="3"/>
        </w:numPr>
        <w:tabs>
          <w:tab w:val="num" w:pos="0"/>
        </w:tabs>
        <w:ind w:left="1440"/>
        <w:rPr>
          <w:szCs w:val="20"/>
        </w:rPr>
      </w:pPr>
      <w:r w:rsidRPr="006211AE">
        <w:rPr>
          <w:szCs w:val="20"/>
        </w:rPr>
        <w:t>Is the student’s special education status properly reported in PSIS</w:t>
      </w:r>
      <w:r w:rsidRPr="006211AE">
        <w:rPr>
          <w:smallCaps/>
          <w:szCs w:val="20"/>
        </w:rPr>
        <w:t xml:space="preserve"> October Collection</w:t>
      </w:r>
      <w:r w:rsidRPr="006211AE">
        <w:rPr>
          <w:szCs w:val="20"/>
        </w:rPr>
        <w:t>? For General Education students, the SPECIAL EDUCATION should be N-No.</w:t>
      </w:r>
    </w:p>
    <w:p w14:paraId="39C2E574" w14:textId="77777777" w:rsidR="00BF03ED" w:rsidRPr="006211AE" w:rsidRDefault="00BB7972" w:rsidP="00AF0E40">
      <w:pPr>
        <w:numPr>
          <w:ilvl w:val="2"/>
          <w:numId w:val="3"/>
        </w:numPr>
        <w:tabs>
          <w:tab w:val="num" w:pos="0"/>
        </w:tabs>
        <w:ind w:left="1440"/>
        <w:rPr>
          <w:szCs w:val="20"/>
        </w:rPr>
      </w:pPr>
      <w:r>
        <w:rPr>
          <w:szCs w:val="20"/>
        </w:rPr>
        <w:t>Is the Nexus field</w:t>
      </w:r>
      <w:r w:rsidR="00BF03ED" w:rsidRPr="006211AE">
        <w:rPr>
          <w:szCs w:val="20"/>
        </w:rPr>
        <w:t xml:space="preserve"> properly reported? For students that have returned to General Education, there should be a NEXUS DISTRICT EXIT DATE in PSIS Registration. </w:t>
      </w:r>
    </w:p>
    <w:p w14:paraId="04E95EBF" w14:textId="77777777" w:rsidR="00BF03ED" w:rsidRPr="006211AE" w:rsidRDefault="00BF03ED" w:rsidP="00BF03ED">
      <w:pPr>
        <w:numPr>
          <w:ilvl w:val="0"/>
          <w:numId w:val="1"/>
        </w:numPr>
        <w:spacing w:before="240"/>
        <w:rPr>
          <w:b/>
          <w:szCs w:val="20"/>
        </w:rPr>
      </w:pPr>
      <w:r w:rsidRPr="006211AE">
        <w:rPr>
          <w:b/>
          <w:szCs w:val="20"/>
        </w:rPr>
        <w:t xml:space="preserve">There is a student missing from the list in </w:t>
      </w:r>
      <w:r w:rsidRPr="006211AE">
        <w:rPr>
          <w:b/>
          <w:i/>
          <w:szCs w:val="20"/>
        </w:rPr>
        <w:t>View Oct 1 IEP Students</w:t>
      </w:r>
      <w:r w:rsidRPr="006211AE">
        <w:rPr>
          <w:b/>
          <w:szCs w:val="20"/>
        </w:rPr>
        <w:t>. How do I add the student?</w:t>
      </w:r>
    </w:p>
    <w:p w14:paraId="07E4836E" w14:textId="77777777" w:rsidR="00BF03ED" w:rsidRPr="006211AE" w:rsidRDefault="00BF03ED" w:rsidP="00AF0E40">
      <w:pPr>
        <w:spacing w:before="240"/>
        <w:ind w:left="720"/>
        <w:rPr>
          <w:rFonts w:cs="Arial"/>
          <w:szCs w:val="20"/>
        </w:rPr>
      </w:pPr>
      <w:r w:rsidRPr="006211AE">
        <w:rPr>
          <w:rFonts w:cs="Arial"/>
          <w:szCs w:val="20"/>
        </w:rPr>
        <w:t xml:space="preserve">If a student is missing in your View Oct 1 IEP Students list </w:t>
      </w:r>
      <w:r w:rsidRPr="006211AE">
        <w:rPr>
          <w:szCs w:val="20"/>
        </w:rPr>
        <w:t>c</w:t>
      </w:r>
      <w:r w:rsidRPr="006211AE">
        <w:rPr>
          <w:rFonts w:cs="Arial"/>
          <w:szCs w:val="20"/>
        </w:rPr>
        <w:t xml:space="preserve">ontact the Reporting District’s PSIS Data Manager.  </w:t>
      </w:r>
    </w:p>
    <w:p w14:paraId="6492D5B8" w14:textId="77777777" w:rsidR="00BF03ED" w:rsidRPr="006211AE" w:rsidRDefault="00BF03ED" w:rsidP="00AF0E40">
      <w:pPr>
        <w:numPr>
          <w:ilvl w:val="2"/>
          <w:numId w:val="3"/>
        </w:numPr>
        <w:tabs>
          <w:tab w:val="num" w:pos="0"/>
        </w:tabs>
        <w:ind w:left="1440"/>
        <w:rPr>
          <w:szCs w:val="20"/>
        </w:rPr>
      </w:pPr>
      <w:r w:rsidRPr="006211AE">
        <w:rPr>
          <w:szCs w:val="20"/>
        </w:rPr>
        <w:t xml:space="preserve">In the PSIS </w:t>
      </w:r>
      <w:r w:rsidRPr="006211AE">
        <w:rPr>
          <w:smallCaps/>
          <w:szCs w:val="20"/>
        </w:rPr>
        <w:t>Registration</w:t>
      </w:r>
      <w:r w:rsidRPr="006211AE">
        <w:rPr>
          <w:szCs w:val="20"/>
        </w:rPr>
        <w:t xml:space="preserve">, students with disabilities must have a NEXUS DISTRICT and a NEXUS DISTRICT ENTRY DATE. </w:t>
      </w:r>
    </w:p>
    <w:p w14:paraId="701DEDF9" w14:textId="77777777" w:rsidR="00BF03ED" w:rsidRPr="006211AE" w:rsidRDefault="00BF03ED" w:rsidP="00AF0E40">
      <w:pPr>
        <w:numPr>
          <w:ilvl w:val="2"/>
          <w:numId w:val="3"/>
        </w:numPr>
        <w:tabs>
          <w:tab w:val="num" w:pos="0"/>
        </w:tabs>
        <w:ind w:left="1440"/>
        <w:rPr>
          <w:szCs w:val="20"/>
        </w:rPr>
      </w:pPr>
      <w:r w:rsidRPr="006211AE">
        <w:rPr>
          <w:szCs w:val="20"/>
        </w:rPr>
        <w:t>In PSIS</w:t>
      </w:r>
      <w:r w:rsidRPr="006211AE">
        <w:rPr>
          <w:smallCaps/>
          <w:szCs w:val="20"/>
        </w:rPr>
        <w:t xml:space="preserve"> October Collection,</w:t>
      </w:r>
      <w:r w:rsidRPr="006211AE">
        <w:rPr>
          <w:szCs w:val="20"/>
        </w:rPr>
        <w:t xml:space="preserve"> students with disabilities must have a NEXUS DISTRICT entry and SPECIAL EDUCATION of Y-Yes.</w:t>
      </w:r>
    </w:p>
    <w:p w14:paraId="473F6C82" w14:textId="77777777" w:rsidR="00015C13" w:rsidRPr="006211AE" w:rsidRDefault="00794061" w:rsidP="00015C13">
      <w:pPr>
        <w:numPr>
          <w:ilvl w:val="0"/>
          <w:numId w:val="1"/>
        </w:numPr>
        <w:spacing w:before="240"/>
        <w:rPr>
          <w:b/>
          <w:szCs w:val="20"/>
        </w:rPr>
      </w:pPr>
      <w:r w:rsidRPr="006211AE">
        <w:rPr>
          <w:b/>
          <w:szCs w:val="20"/>
        </w:rPr>
        <w:t>We have a student</w:t>
      </w:r>
      <w:r w:rsidR="00015C13" w:rsidRPr="006211AE">
        <w:rPr>
          <w:b/>
          <w:szCs w:val="20"/>
        </w:rPr>
        <w:t xml:space="preserve"> eligible for </w:t>
      </w:r>
      <w:r w:rsidRPr="006211AE">
        <w:rPr>
          <w:b/>
          <w:szCs w:val="20"/>
        </w:rPr>
        <w:t xml:space="preserve">a </w:t>
      </w:r>
      <w:r w:rsidR="00015C13" w:rsidRPr="006211AE">
        <w:rPr>
          <w:b/>
          <w:szCs w:val="20"/>
        </w:rPr>
        <w:t>Services Plan, but the student receives no direct service</w:t>
      </w:r>
      <w:r w:rsidRPr="006211AE">
        <w:rPr>
          <w:b/>
          <w:szCs w:val="20"/>
        </w:rPr>
        <w:t xml:space="preserve">.  The district spends the IDEA proportionate share on training for the </w:t>
      </w:r>
      <w:r w:rsidR="00015C13" w:rsidRPr="006211AE">
        <w:rPr>
          <w:b/>
          <w:szCs w:val="20"/>
        </w:rPr>
        <w:t xml:space="preserve">private </w:t>
      </w:r>
      <w:r w:rsidR="00BF03ED" w:rsidRPr="006211AE">
        <w:rPr>
          <w:b/>
          <w:szCs w:val="20"/>
        </w:rPr>
        <w:t xml:space="preserve">school </w:t>
      </w:r>
      <w:r w:rsidRPr="006211AE">
        <w:rPr>
          <w:b/>
          <w:szCs w:val="20"/>
        </w:rPr>
        <w:t>staff</w:t>
      </w:r>
      <w:r w:rsidR="00015C13" w:rsidRPr="006211AE">
        <w:rPr>
          <w:b/>
          <w:szCs w:val="20"/>
        </w:rPr>
        <w:t>, do we report</w:t>
      </w:r>
      <w:r w:rsidRPr="006211AE">
        <w:rPr>
          <w:b/>
          <w:szCs w:val="20"/>
        </w:rPr>
        <w:t xml:space="preserve"> this student</w:t>
      </w:r>
      <w:r w:rsidR="00015C13" w:rsidRPr="006211AE">
        <w:rPr>
          <w:b/>
          <w:szCs w:val="20"/>
        </w:rPr>
        <w:t xml:space="preserve"> in SEDAC?</w:t>
      </w:r>
    </w:p>
    <w:p w14:paraId="6732853A" w14:textId="77777777" w:rsidR="00015C13" w:rsidRPr="006211AE" w:rsidRDefault="00015C13" w:rsidP="00AF0E40">
      <w:pPr>
        <w:spacing w:before="240"/>
        <w:ind w:left="720"/>
        <w:rPr>
          <w:szCs w:val="20"/>
        </w:rPr>
      </w:pPr>
      <w:r w:rsidRPr="006211AE">
        <w:rPr>
          <w:szCs w:val="20"/>
        </w:rPr>
        <w:t xml:space="preserve">No. If </w:t>
      </w:r>
      <w:r w:rsidR="00794061" w:rsidRPr="006211AE">
        <w:rPr>
          <w:szCs w:val="20"/>
        </w:rPr>
        <w:t xml:space="preserve">a </w:t>
      </w:r>
      <w:r w:rsidRPr="006211AE">
        <w:rPr>
          <w:szCs w:val="20"/>
        </w:rPr>
        <w:t>services plan student receives no direct service</w:t>
      </w:r>
      <w:r w:rsidR="00794061" w:rsidRPr="006211AE">
        <w:rPr>
          <w:szCs w:val="20"/>
        </w:rPr>
        <w:t xml:space="preserve"> the</w:t>
      </w:r>
      <w:r w:rsidRPr="006211AE">
        <w:rPr>
          <w:szCs w:val="20"/>
        </w:rPr>
        <w:t xml:space="preserve"> student should not be reported in SEDAC.</w:t>
      </w:r>
      <w:r w:rsidR="00BF03ED" w:rsidRPr="006211AE">
        <w:rPr>
          <w:szCs w:val="20"/>
        </w:rPr>
        <w:t xml:space="preserve"> However, the district must continue to hold annual reviews and triennial re-evaluations.</w:t>
      </w:r>
    </w:p>
    <w:p w14:paraId="182DDF49" w14:textId="77777777" w:rsidR="00BF03ED" w:rsidRPr="006211AE" w:rsidRDefault="00BF03ED" w:rsidP="00BF03ED">
      <w:pPr>
        <w:numPr>
          <w:ilvl w:val="0"/>
          <w:numId w:val="1"/>
        </w:numPr>
        <w:spacing w:before="240"/>
        <w:rPr>
          <w:b/>
          <w:szCs w:val="20"/>
        </w:rPr>
      </w:pPr>
      <w:r w:rsidRPr="006211AE">
        <w:rPr>
          <w:b/>
          <w:szCs w:val="20"/>
        </w:rPr>
        <w:t xml:space="preserve">How can I correct student data after SEDAC is closed?  </w:t>
      </w:r>
    </w:p>
    <w:p w14:paraId="32DBA57F" w14:textId="77777777" w:rsidR="00BF03ED" w:rsidRDefault="00BF03ED" w:rsidP="00AF0E40">
      <w:pPr>
        <w:spacing w:before="240"/>
        <w:ind w:left="720"/>
        <w:rPr>
          <w:szCs w:val="20"/>
        </w:rPr>
      </w:pPr>
      <w:r w:rsidRPr="006211AE">
        <w:rPr>
          <w:szCs w:val="20"/>
        </w:rPr>
        <w:t xml:space="preserve">Once a SEDAC file is frozen and reported to the federal government.  You cannot make changes to that file. </w:t>
      </w:r>
    </w:p>
    <w:p w14:paraId="2F68D8E5" w14:textId="77777777" w:rsidR="00BF03ED" w:rsidRPr="006211AE" w:rsidRDefault="00BF03ED" w:rsidP="00BF03ED">
      <w:pPr>
        <w:numPr>
          <w:ilvl w:val="0"/>
          <w:numId w:val="1"/>
        </w:numPr>
        <w:spacing w:before="240"/>
        <w:rPr>
          <w:b/>
          <w:szCs w:val="20"/>
        </w:rPr>
      </w:pPr>
      <w:r w:rsidRPr="006211AE">
        <w:rPr>
          <w:b/>
          <w:szCs w:val="20"/>
        </w:rPr>
        <w:t xml:space="preserve">Can I add or remove a student after SEDAC Oct 1 Child Count is closed?  </w:t>
      </w:r>
    </w:p>
    <w:p w14:paraId="6455A846" w14:textId="77777777" w:rsidR="00BF03ED" w:rsidRPr="006211AE" w:rsidRDefault="00BF03ED" w:rsidP="00AF0E40">
      <w:pPr>
        <w:spacing w:before="240"/>
        <w:ind w:left="720"/>
        <w:rPr>
          <w:szCs w:val="20"/>
        </w:rPr>
      </w:pPr>
      <w:r w:rsidRPr="006211AE">
        <w:rPr>
          <w:szCs w:val="20"/>
        </w:rPr>
        <w:t xml:space="preserve">No.  Once a SEDAC file is frozen and reported to the federal government.  You cannot make changes to that file. </w:t>
      </w:r>
    </w:p>
    <w:p w14:paraId="45257286" w14:textId="77777777" w:rsidR="00BF03ED" w:rsidRDefault="00BF03ED" w:rsidP="00AF0E40">
      <w:pPr>
        <w:spacing w:before="240"/>
        <w:ind w:left="720"/>
        <w:rPr>
          <w:szCs w:val="20"/>
        </w:rPr>
      </w:pPr>
    </w:p>
    <w:p w14:paraId="48A76A80" w14:textId="77777777" w:rsidR="008432BB" w:rsidRDefault="008432BB" w:rsidP="00AF0E40">
      <w:pPr>
        <w:spacing w:before="240"/>
        <w:ind w:left="720"/>
        <w:rPr>
          <w:szCs w:val="20"/>
        </w:rPr>
      </w:pPr>
    </w:p>
    <w:p w14:paraId="59AD98F3" w14:textId="77777777" w:rsidR="00546905" w:rsidRDefault="00546905" w:rsidP="00AF0E40">
      <w:pPr>
        <w:spacing w:before="240"/>
        <w:ind w:left="720"/>
        <w:rPr>
          <w:szCs w:val="20"/>
        </w:rPr>
      </w:pPr>
    </w:p>
    <w:p w14:paraId="73D1840E" w14:textId="77777777" w:rsidR="00A96682" w:rsidRPr="0015439D" w:rsidRDefault="00015C13" w:rsidP="00A96682">
      <w:pPr>
        <w:pStyle w:val="Heading3"/>
      </w:pPr>
      <w:r>
        <w:lastRenderedPageBreak/>
        <w:t>W</w:t>
      </w:r>
      <w:r w:rsidR="00A96682">
        <w:t>ho to Report in Active Roster</w:t>
      </w:r>
    </w:p>
    <w:p w14:paraId="47C40EDD" w14:textId="77777777" w:rsidR="00A2040C" w:rsidRPr="006211AE" w:rsidRDefault="00A2040C" w:rsidP="00A2040C">
      <w:pPr>
        <w:numPr>
          <w:ilvl w:val="0"/>
          <w:numId w:val="1"/>
        </w:numPr>
        <w:spacing w:before="240"/>
        <w:rPr>
          <w:b/>
          <w:szCs w:val="20"/>
        </w:rPr>
      </w:pPr>
      <w:r w:rsidRPr="006211AE">
        <w:rPr>
          <w:b/>
          <w:szCs w:val="20"/>
        </w:rPr>
        <w:t xml:space="preserve">Do I have to keep </w:t>
      </w:r>
      <w:r w:rsidRPr="006211AE">
        <w:rPr>
          <w:b/>
          <w:smallCaps/>
          <w:szCs w:val="20"/>
        </w:rPr>
        <w:t>SEDAC Active Roster</w:t>
      </w:r>
      <w:r w:rsidRPr="006211AE">
        <w:rPr>
          <w:b/>
          <w:szCs w:val="20"/>
        </w:rPr>
        <w:t xml:space="preserve"> up to date?</w:t>
      </w:r>
    </w:p>
    <w:p w14:paraId="477AFED7" w14:textId="77777777" w:rsidR="00A2040C" w:rsidRPr="006211AE" w:rsidRDefault="00360B92" w:rsidP="00AF0E40">
      <w:pPr>
        <w:spacing w:before="100" w:beforeAutospacing="1" w:after="100" w:afterAutospacing="1"/>
        <w:ind w:left="720"/>
        <w:rPr>
          <w:rFonts w:cs="Arial"/>
          <w:szCs w:val="20"/>
        </w:rPr>
      </w:pPr>
      <w:r w:rsidRPr="006211AE">
        <w:rPr>
          <w:rFonts w:cs="Arial"/>
          <w:szCs w:val="20"/>
        </w:rPr>
        <w:t xml:space="preserve">No.  </w:t>
      </w:r>
      <w:r w:rsidR="00A2040C" w:rsidRPr="006211AE">
        <w:rPr>
          <w:rFonts w:cs="Arial"/>
          <w:szCs w:val="20"/>
        </w:rPr>
        <w:t xml:space="preserve">Updates are optional, not required! </w:t>
      </w:r>
    </w:p>
    <w:p w14:paraId="548F4DAE" w14:textId="77777777" w:rsidR="002458C9" w:rsidRPr="006211AE" w:rsidRDefault="002458C9" w:rsidP="00463066">
      <w:pPr>
        <w:numPr>
          <w:ilvl w:val="0"/>
          <w:numId w:val="1"/>
        </w:numPr>
        <w:spacing w:before="240"/>
        <w:rPr>
          <w:b/>
          <w:szCs w:val="20"/>
        </w:rPr>
      </w:pPr>
      <w:r w:rsidRPr="006211AE">
        <w:rPr>
          <w:b/>
          <w:szCs w:val="20"/>
        </w:rPr>
        <w:t xml:space="preserve">The IEP student I want to update is not in my </w:t>
      </w:r>
      <w:r w:rsidRPr="006211AE">
        <w:rPr>
          <w:b/>
          <w:smallCaps/>
          <w:szCs w:val="20"/>
        </w:rPr>
        <w:t>SEDAC Active Roster</w:t>
      </w:r>
      <w:r w:rsidRPr="006211AE">
        <w:rPr>
          <w:b/>
          <w:szCs w:val="20"/>
        </w:rPr>
        <w:t xml:space="preserve"> IEP Students list, how do I add an IEP student to my list?</w:t>
      </w:r>
    </w:p>
    <w:p w14:paraId="18A3E24E" w14:textId="77777777" w:rsidR="002458C9" w:rsidRPr="006211AE" w:rsidRDefault="002458C9" w:rsidP="00AF0E40">
      <w:pPr>
        <w:spacing w:before="240"/>
        <w:ind w:left="720"/>
        <w:rPr>
          <w:rFonts w:cs="Arial"/>
          <w:szCs w:val="20"/>
        </w:rPr>
      </w:pPr>
      <w:r w:rsidRPr="006211AE">
        <w:rPr>
          <w:rFonts w:cs="Arial"/>
          <w:szCs w:val="20"/>
        </w:rPr>
        <w:t xml:space="preserve">Contact the Reporting District’s PSIS Data Manager. The student must have your NEXUS DISTRICT reported in PSIS </w:t>
      </w:r>
      <w:r w:rsidRPr="006211AE">
        <w:rPr>
          <w:rFonts w:cs="Arial"/>
          <w:smallCaps/>
          <w:szCs w:val="20"/>
        </w:rPr>
        <w:t>Registration</w:t>
      </w:r>
      <w:r w:rsidRPr="006211AE">
        <w:rPr>
          <w:rFonts w:cs="Arial"/>
          <w:szCs w:val="20"/>
        </w:rPr>
        <w:t xml:space="preserve">. Once the change is made in PSIS </w:t>
      </w:r>
      <w:r w:rsidRPr="006211AE">
        <w:rPr>
          <w:rFonts w:cs="Arial"/>
          <w:smallCaps/>
          <w:szCs w:val="20"/>
        </w:rPr>
        <w:t>Registration</w:t>
      </w:r>
      <w:r w:rsidRPr="006211AE">
        <w:rPr>
          <w:rFonts w:cs="Arial"/>
          <w:szCs w:val="20"/>
        </w:rPr>
        <w:t xml:space="preserve"> it will be reflected immediately in SEDAC </w:t>
      </w:r>
      <w:r w:rsidRPr="006211AE">
        <w:rPr>
          <w:rFonts w:cs="Arial"/>
          <w:smallCaps/>
          <w:szCs w:val="20"/>
        </w:rPr>
        <w:t>Active Roster</w:t>
      </w:r>
      <w:r w:rsidRPr="006211AE">
        <w:rPr>
          <w:rFonts w:cs="Arial"/>
          <w:szCs w:val="20"/>
        </w:rPr>
        <w:t>.</w:t>
      </w:r>
    </w:p>
    <w:p w14:paraId="622D98DC" w14:textId="77777777" w:rsidR="00C93482" w:rsidRPr="006211AE" w:rsidRDefault="00C93482" w:rsidP="00AF0E40">
      <w:pPr>
        <w:spacing w:before="240"/>
        <w:ind w:left="720"/>
        <w:rPr>
          <w:rFonts w:cs="Arial"/>
          <w:szCs w:val="20"/>
        </w:rPr>
      </w:pPr>
      <w:r w:rsidRPr="006211AE">
        <w:rPr>
          <w:rFonts w:cs="Arial"/>
          <w:szCs w:val="20"/>
        </w:rPr>
        <w:t xml:space="preserve">For newly identified students be sure to give the PSIS Data Manager the date the parent signed the </w:t>
      </w:r>
      <w:r w:rsidR="0092170A" w:rsidRPr="0092170A">
        <w:rPr>
          <w:rFonts w:cs="Arial"/>
          <w:szCs w:val="20"/>
        </w:rPr>
        <w:t xml:space="preserve">Consent for Initial Provision of Special Education </w:t>
      </w:r>
      <w:r w:rsidRPr="006211AE">
        <w:rPr>
          <w:rFonts w:cs="Arial"/>
          <w:szCs w:val="20"/>
        </w:rPr>
        <w:t xml:space="preserve">(ED626) for the NEXUS DISTRICT ENTRY DATE. </w:t>
      </w:r>
    </w:p>
    <w:p w14:paraId="0A4E178D" w14:textId="77777777" w:rsidR="00A2040C" w:rsidRPr="006211AE" w:rsidRDefault="00360B92" w:rsidP="00A2040C">
      <w:pPr>
        <w:numPr>
          <w:ilvl w:val="0"/>
          <w:numId w:val="1"/>
        </w:numPr>
        <w:spacing w:before="240"/>
        <w:rPr>
          <w:b/>
          <w:szCs w:val="20"/>
        </w:rPr>
      </w:pPr>
      <w:r w:rsidRPr="006211AE">
        <w:rPr>
          <w:b/>
          <w:szCs w:val="20"/>
        </w:rPr>
        <w:t>A</w:t>
      </w:r>
      <w:r w:rsidR="00A2040C" w:rsidRPr="006211AE">
        <w:rPr>
          <w:b/>
          <w:szCs w:val="20"/>
        </w:rPr>
        <w:t xml:space="preserve"> student </w:t>
      </w:r>
      <w:r w:rsidRPr="006211AE">
        <w:rPr>
          <w:b/>
          <w:szCs w:val="20"/>
        </w:rPr>
        <w:t xml:space="preserve">is listed in </w:t>
      </w:r>
      <w:r w:rsidR="00A2040C" w:rsidRPr="006211AE">
        <w:rPr>
          <w:b/>
          <w:szCs w:val="20"/>
        </w:rPr>
        <w:t xml:space="preserve">my </w:t>
      </w:r>
      <w:r w:rsidR="00A2040C" w:rsidRPr="006211AE">
        <w:rPr>
          <w:b/>
          <w:smallCaps/>
          <w:szCs w:val="20"/>
        </w:rPr>
        <w:t>SEDAC Active Roster</w:t>
      </w:r>
      <w:r w:rsidR="00A2040C" w:rsidRPr="006211AE">
        <w:rPr>
          <w:b/>
          <w:szCs w:val="20"/>
        </w:rPr>
        <w:t xml:space="preserve"> IEP Students list, </w:t>
      </w:r>
      <w:r w:rsidRPr="006211AE">
        <w:rPr>
          <w:b/>
          <w:szCs w:val="20"/>
        </w:rPr>
        <w:t>but should not be.  How do I remove an IEP student from my list</w:t>
      </w:r>
      <w:r w:rsidR="00A2040C" w:rsidRPr="006211AE">
        <w:rPr>
          <w:b/>
          <w:szCs w:val="20"/>
        </w:rPr>
        <w:t>?</w:t>
      </w:r>
    </w:p>
    <w:p w14:paraId="70EA37B7" w14:textId="77777777" w:rsidR="00360B92" w:rsidRPr="006211AE" w:rsidRDefault="00A2040C" w:rsidP="00AF0E40">
      <w:pPr>
        <w:spacing w:before="240"/>
        <w:ind w:left="720"/>
        <w:rPr>
          <w:rFonts w:eastAsia="Times New Roman"/>
          <w:szCs w:val="20"/>
        </w:rPr>
      </w:pPr>
      <w:r w:rsidRPr="006211AE">
        <w:rPr>
          <w:rFonts w:cs="Arial"/>
          <w:szCs w:val="20"/>
        </w:rPr>
        <w:t xml:space="preserve">Contact the Reporting District’s PSIS Data Manager. </w:t>
      </w:r>
      <w:r w:rsidR="00360B92" w:rsidRPr="006211AE">
        <w:rPr>
          <w:rFonts w:eastAsia="Times New Roman"/>
          <w:szCs w:val="20"/>
        </w:rPr>
        <w:t xml:space="preserve">Once the appropriate change below is made in PSIS Registration it will be reflected immediately in Active Roster. </w:t>
      </w:r>
    </w:p>
    <w:p w14:paraId="646849DC" w14:textId="77777777" w:rsidR="00A2040C" w:rsidRPr="006211AE" w:rsidRDefault="00A2040C" w:rsidP="00E37EC4">
      <w:pPr>
        <w:numPr>
          <w:ilvl w:val="2"/>
          <w:numId w:val="5"/>
        </w:numPr>
        <w:tabs>
          <w:tab w:val="clear" w:pos="2160"/>
          <w:tab w:val="num" w:pos="1440"/>
        </w:tabs>
        <w:spacing w:before="100" w:beforeAutospacing="1" w:after="100" w:afterAutospacing="1"/>
        <w:ind w:left="1440"/>
        <w:rPr>
          <w:rFonts w:eastAsia="Times New Roman"/>
          <w:szCs w:val="20"/>
        </w:rPr>
      </w:pPr>
      <w:r w:rsidRPr="006211AE">
        <w:rPr>
          <w:rFonts w:eastAsia="Times New Roman"/>
          <w:szCs w:val="20"/>
        </w:rPr>
        <w:t xml:space="preserve">If the student returned to regular education the student should have a </w:t>
      </w:r>
      <w:r w:rsidR="00360B92" w:rsidRPr="006211AE">
        <w:rPr>
          <w:rFonts w:eastAsia="Times New Roman"/>
          <w:szCs w:val="20"/>
        </w:rPr>
        <w:t>NEXUS DISTRICT EXIT DATE</w:t>
      </w:r>
      <w:r w:rsidRPr="006211AE">
        <w:rPr>
          <w:rFonts w:eastAsia="Times New Roman"/>
          <w:szCs w:val="20"/>
        </w:rPr>
        <w:t xml:space="preserve"> entered in PSIS Registration. </w:t>
      </w:r>
    </w:p>
    <w:p w14:paraId="0FE669CC" w14:textId="77777777" w:rsidR="00A2040C" w:rsidRPr="006211AE" w:rsidRDefault="00A2040C" w:rsidP="00E37EC4">
      <w:pPr>
        <w:numPr>
          <w:ilvl w:val="2"/>
          <w:numId w:val="5"/>
        </w:numPr>
        <w:tabs>
          <w:tab w:val="clear" w:pos="2160"/>
          <w:tab w:val="num" w:pos="1440"/>
        </w:tabs>
        <w:spacing w:before="100" w:beforeAutospacing="1" w:after="100" w:afterAutospacing="1"/>
        <w:ind w:left="1440"/>
        <w:rPr>
          <w:rFonts w:eastAsia="Times New Roman"/>
          <w:szCs w:val="20"/>
        </w:rPr>
      </w:pPr>
      <w:r w:rsidRPr="006211AE">
        <w:rPr>
          <w:rFonts w:eastAsia="Times New Roman"/>
          <w:szCs w:val="20"/>
        </w:rPr>
        <w:t xml:space="preserve">If the student was never special education with your District as Nexus District then remove/delete Nexus District information. </w:t>
      </w:r>
    </w:p>
    <w:p w14:paraId="157567AA" w14:textId="77777777" w:rsidR="00A2040C" w:rsidRPr="006211AE" w:rsidRDefault="00A2040C" w:rsidP="00E37EC4">
      <w:pPr>
        <w:numPr>
          <w:ilvl w:val="2"/>
          <w:numId w:val="5"/>
        </w:numPr>
        <w:tabs>
          <w:tab w:val="clear" w:pos="2160"/>
          <w:tab w:val="num" w:pos="1440"/>
        </w:tabs>
        <w:spacing w:before="100" w:beforeAutospacing="1" w:after="100" w:afterAutospacing="1"/>
        <w:ind w:left="1440"/>
        <w:rPr>
          <w:rFonts w:eastAsia="Times New Roman"/>
          <w:szCs w:val="20"/>
        </w:rPr>
      </w:pPr>
      <w:r w:rsidRPr="006211AE">
        <w:rPr>
          <w:rFonts w:eastAsia="Times New Roman"/>
          <w:i/>
          <w:iCs/>
          <w:szCs w:val="20"/>
        </w:rPr>
        <w:t>REMEMBER:</w:t>
      </w:r>
      <w:r w:rsidRPr="006211AE">
        <w:rPr>
          <w:rFonts w:eastAsia="Times New Roman"/>
          <w:szCs w:val="20"/>
        </w:rPr>
        <w:t xml:space="preserve"> If the student is a general education student (Special Education = “N”) your district may be reported as Nexus District, due to rules associated with State Agency Placement Grants. In this case the student will appear in your active roster. Since this is a general education student, the student will remain a status code 3 in SEDAC Active Roster.</w:t>
      </w:r>
    </w:p>
    <w:p w14:paraId="5416B335" w14:textId="77777777" w:rsidR="002458C9" w:rsidRDefault="002458C9" w:rsidP="00AC003A">
      <w:pPr>
        <w:pStyle w:val="Heading3"/>
      </w:pPr>
      <w:r>
        <w:t>English Language Learner (ELL)</w:t>
      </w:r>
    </w:p>
    <w:p w14:paraId="05E5D8EA" w14:textId="77777777" w:rsidR="002458C9" w:rsidRPr="00A41141" w:rsidRDefault="002458C9" w:rsidP="00A41141">
      <w:pPr>
        <w:rPr>
          <w:bCs/>
          <w:iCs/>
        </w:rPr>
      </w:pPr>
      <w:r w:rsidRPr="00A41141">
        <w:rPr>
          <w:bCs/>
          <w:iCs/>
        </w:rPr>
        <w:t>Formerly Limited English Proficient (LEP)</w:t>
      </w:r>
    </w:p>
    <w:p w14:paraId="5DBF489F" w14:textId="77777777" w:rsidR="002458C9" w:rsidRPr="006211AE" w:rsidRDefault="002458C9" w:rsidP="00DC0544">
      <w:pPr>
        <w:keepNext/>
        <w:numPr>
          <w:ilvl w:val="0"/>
          <w:numId w:val="1"/>
        </w:numPr>
        <w:spacing w:before="240"/>
        <w:rPr>
          <w:b/>
          <w:szCs w:val="20"/>
        </w:rPr>
      </w:pPr>
      <w:r w:rsidRPr="006211AE">
        <w:rPr>
          <w:b/>
          <w:szCs w:val="20"/>
        </w:rPr>
        <w:t>Why do I need to report ELL in SEDAC?</w:t>
      </w:r>
    </w:p>
    <w:p w14:paraId="0E51DDC5" w14:textId="77777777" w:rsidR="002458C9" w:rsidRPr="006211AE" w:rsidRDefault="002458C9" w:rsidP="00AF0E40">
      <w:pPr>
        <w:spacing w:before="240"/>
        <w:ind w:left="720"/>
        <w:rPr>
          <w:szCs w:val="20"/>
        </w:rPr>
      </w:pPr>
      <w:r w:rsidRPr="006211AE">
        <w:rPr>
          <w:b/>
          <w:szCs w:val="20"/>
        </w:rPr>
        <w:t>For IEP students</w:t>
      </w:r>
      <w:r w:rsidRPr="006211AE">
        <w:rPr>
          <w:szCs w:val="20"/>
        </w:rPr>
        <w:t>, this field is not collected in SEDAC.</w:t>
      </w:r>
      <w:r w:rsidR="007118C7" w:rsidRPr="006211AE">
        <w:rPr>
          <w:szCs w:val="20"/>
        </w:rPr>
        <w:t xml:space="preserve">  </w:t>
      </w:r>
      <w:r w:rsidRPr="006211AE">
        <w:rPr>
          <w:szCs w:val="20"/>
        </w:rPr>
        <w:t>ELL is reported in PSIS for all students. SEDAC displays ELL from PSIS for all IEP students.</w:t>
      </w:r>
    </w:p>
    <w:p w14:paraId="75B59885" w14:textId="77777777" w:rsidR="002458C9" w:rsidRDefault="002458C9" w:rsidP="00AF0E40">
      <w:pPr>
        <w:spacing w:before="240"/>
        <w:ind w:left="720"/>
        <w:rPr>
          <w:szCs w:val="20"/>
        </w:rPr>
      </w:pPr>
      <w:r w:rsidRPr="006211AE">
        <w:rPr>
          <w:b/>
          <w:szCs w:val="20"/>
        </w:rPr>
        <w:t>For Services Plan Students</w:t>
      </w:r>
      <w:r w:rsidR="007118C7" w:rsidRPr="006211AE">
        <w:rPr>
          <w:b/>
          <w:szCs w:val="20"/>
        </w:rPr>
        <w:t xml:space="preserve">, </w:t>
      </w:r>
      <w:r w:rsidRPr="006211AE">
        <w:rPr>
          <w:szCs w:val="20"/>
        </w:rPr>
        <w:t xml:space="preserve">ELL is collected in SEDAC for services plan students only because districts do not maintain a PSIS record for these students. Since data is not updated in PSIS for Services Plan students, the data must be collected in SEDAC to provide accurate reporting for students with disabilities. </w:t>
      </w:r>
    </w:p>
    <w:p w14:paraId="52A90ADF" w14:textId="77777777" w:rsidR="008432BB" w:rsidRDefault="008432BB" w:rsidP="00AF0E40">
      <w:pPr>
        <w:spacing w:before="240"/>
        <w:ind w:left="720"/>
        <w:rPr>
          <w:szCs w:val="20"/>
        </w:rPr>
      </w:pPr>
    </w:p>
    <w:p w14:paraId="3A12DDDC" w14:textId="77777777" w:rsidR="008432BB" w:rsidRPr="006211AE" w:rsidRDefault="008432BB" w:rsidP="00AF0E40">
      <w:pPr>
        <w:spacing w:before="240"/>
        <w:ind w:left="720"/>
        <w:rPr>
          <w:szCs w:val="20"/>
        </w:rPr>
      </w:pPr>
    </w:p>
    <w:p w14:paraId="00D61A64" w14:textId="77777777" w:rsidR="002458C9" w:rsidRDefault="002458C9" w:rsidP="00994573">
      <w:pPr>
        <w:pStyle w:val="Heading3"/>
      </w:pPr>
      <w:r>
        <w:lastRenderedPageBreak/>
        <w:t>Facility Code</w:t>
      </w:r>
    </w:p>
    <w:p w14:paraId="30BF1D29" w14:textId="77777777" w:rsidR="002458C9" w:rsidRPr="006211AE" w:rsidRDefault="002458C9" w:rsidP="00994573">
      <w:pPr>
        <w:keepNext/>
        <w:numPr>
          <w:ilvl w:val="0"/>
          <w:numId w:val="1"/>
        </w:numPr>
        <w:spacing w:before="240"/>
        <w:rPr>
          <w:b/>
          <w:szCs w:val="20"/>
        </w:rPr>
      </w:pPr>
      <w:r w:rsidRPr="006211AE">
        <w:rPr>
          <w:b/>
          <w:szCs w:val="20"/>
        </w:rPr>
        <w:t xml:space="preserve">How do I determine if a facility is </w:t>
      </w:r>
      <w:r w:rsidRPr="006211AE">
        <w:rPr>
          <w:b/>
          <w:i/>
          <w:szCs w:val="20"/>
        </w:rPr>
        <w:t>Not for Profit</w:t>
      </w:r>
      <w:r w:rsidRPr="006211AE">
        <w:rPr>
          <w:b/>
          <w:szCs w:val="20"/>
        </w:rPr>
        <w:t>?</w:t>
      </w:r>
    </w:p>
    <w:p w14:paraId="2ECE7587" w14:textId="77777777" w:rsidR="002458C9" w:rsidRPr="006211AE" w:rsidRDefault="002458C9" w:rsidP="00C74118">
      <w:pPr>
        <w:spacing w:before="240"/>
        <w:ind w:left="720"/>
        <w:rPr>
          <w:rFonts w:cs="Arial"/>
          <w:szCs w:val="20"/>
        </w:rPr>
      </w:pPr>
      <w:r w:rsidRPr="006211AE">
        <w:rPr>
          <w:rFonts w:cs="Arial"/>
          <w:szCs w:val="20"/>
        </w:rPr>
        <w:t xml:space="preserve">At this time we do not have a list of </w:t>
      </w:r>
      <w:r w:rsidRPr="006211AE">
        <w:rPr>
          <w:rFonts w:cs="Arial"/>
          <w:i/>
          <w:szCs w:val="20"/>
        </w:rPr>
        <w:t>Not for Profit</w:t>
      </w:r>
      <w:r w:rsidRPr="006211AE">
        <w:rPr>
          <w:rFonts w:cs="Arial"/>
          <w:szCs w:val="20"/>
        </w:rPr>
        <w:t xml:space="preserve"> facilities. </w:t>
      </w:r>
    </w:p>
    <w:p w14:paraId="417F93E6" w14:textId="77777777" w:rsidR="002458C9" w:rsidRPr="006211AE" w:rsidRDefault="002458C9" w:rsidP="00C74118">
      <w:pPr>
        <w:spacing w:before="240"/>
        <w:ind w:left="720"/>
        <w:rPr>
          <w:rFonts w:cs="Arial"/>
          <w:szCs w:val="20"/>
        </w:rPr>
      </w:pPr>
      <w:r w:rsidRPr="006211AE">
        <w:rPr>
          <w:rFonts w:cs="Arial"/>
          <w:szCs w:val="20"/>
        </w:rPr>
        <w:t xml:space="preserve">If the facility is on the list and ends with a </w:t>
      </w:r>
      <w:r w:rsidRPr="006211AE">
        <w:rPr>
          <w:rFonts w:cs="Arial"/>
          <w:b/>
          <w:szCs w:val="20"/>
        </w:rPr>
        <w:t>21-Non-Public</w:t>
      </w:r>
      <w:r w:rsidRPr="006211AE">
        <w:rPr>
          <w:rFonts w:cs="Arial"/>
          <w:szCs w:val="20"/>
        </w:rPr>
        <w:t xml:space="preserve"> or </w:t>
      </w:r>
      <w:r w:rsidRPr="006211AE">
        <w:rPr>
          <w:rFonts w:cs="Arial"/>
          <w:b/>
          <w:szCs w:val="20"/>
        </w:rPr>
        <w:t>61-Approved Private Special Education Programs</w:t>
      </w:r>
      <w:r w:rsidRPr="006211AE">
        <w:rPr>
          <w:rFonts w:cs="Arial"/>
          <w:szCs w:val="20"/>
        </w:rPr>
        <w:t xml:space="preserve"> this is a </w:t>
      </w:r>
      <w:r w:rsidRPr="006211AE">
        <w:rPr>
          <w:rFonts w:cs="Arial"/>
          <w:i/>
          <w:szCs w:val="20"/>
        </w:rPr>
        <w:t>Not for Profit</w:t>
      </w:r>
      <w:r w:rsidRPr="006211AE">
        <w:rPr>
          <w:rFonts w:cs="Arial"/>
          <w:szCs w:val="20"/>
        </w:rPr>
        <w:t xml:space="preserve"> facility, otherwise ask the facility directly whether or not they are a for-profit facility.  </w:t>
      </w:r>
    </w:p>
    <w:p w14:paraId="5659A433" w14:textId="77777777" w:rsidR="002458C9" w:rsidRDefault="002458C9" w:rsidP="00C74118">
      <w:pPr>
        <w:spacing w:before="240"/>
        <w:ind w:left="720"/>
        <w:rPr>
          <w:rFonts w:cs="Arial"/>
          <w:szCs w:val="20"/>
        </w:rPr>
      </w:pPr>
      <w:r w:rsidRPr="006211AE">
        <w:rPr>
          <w:rFonts w:cs="Arial"/>
          <w:szCs w:val="20"/>
        </w:rPr>
        <w:t xml:space="preserve">Please note that due to the way </w:t>
      </w:r>
      <w:r w:rsidRPr="006211AE">
        <w:rPr>
          <w:rFonts w:cs="Arial"/>
          <w:i/>
          <w:szCs w:val="20"/>
        </w:rPr>
        <w:t>Not for Profit</w:t>
      </w:r>
      <w:r w:rsidRPr="006211AE">
        <w:rPr>
          <w:rFonts w:cs="Arial"/>
          <w:szCs w:val="20"/>
        </w:rPr>
        <w:t xml:space="preserve"> status is assigned, the majority of facilities in our state are </w:t>
      </w:r>
      <w:r w:rsidRPr="006211AE">
        <w:rPr>
          <w:rFonts w:cs="Arial"/>
          <w:i/>
          <w:szCs w:val="20"/>
        </w:rPr>
        <w:t>Not for Profit</w:t>
      </w:r>
      <w:r w:rsidRPr="006211AE">
        <w:rPr>
          <w:rFonts w:cs="Arial"/>
          <w:szCs w:val="20"/>
        </w:rPr>
        <w:t>. As this is a legal tax designation it is public information and the facility should inform you without any problems.</w:t>
      </w:r>
    </w:p>
    <w:p w14:paraId="47FD1F2E" w14:textId="77777777" w:rsidR="00A214C2" w:rsidRDefault="00A214C2" w:rsidP="00E37EC4">
      <w:pPr>
        <w:keepNext/>
        <w:numPr>
          <w:ilvl w:val="0"/>
          <w:numId w:val="14"/>
        </w:numPr>
        <w:spacing w:before="240"/>
        <w:rPr>
          <w:b/>
          <w:bCs/>
        </w:rPr>
      </w:pPr>
      <w:r>
        <w:rPr>
          <w:b/>
          <w:bCs/>
        </w:rPr>
        <w:t xml:space="preserve">If a Student’s Facility Code 1 on 10/1 does not match the IEP what should I report?  </w:t>
      </w:r>
    </w:p>
    <w:p w14:paraId="54A1FBB4" w14:textId="77777777" w:rsidR="00A214C2" w:rsidRDefault="00A214C2" w:rsidP="00A214C2">
      <w:pPr>
        <w:spacing w:before="240"/>
        <w:ind w:left="720"/>
      </w:pPr>
      <w:r>
        <w:t xml:space="preserve">Report actual Facility Code 1 for the 10/1 placement in both PSIS and SEDAC.  </w:t>
      </w:r>
      <w:r w:rsidRPr="00C044F6">
        <w:t xml:space="preserve">For additional information on the IEP accuracy, </w:t>
      </w:r>
      <w:hyperlink r:id="rId18" w:history="1">
        <w:r>
          <w:rPr>
            <w:rStyle w:val="Hyperlink"/>
          </w:rPr>
          <w:t>click here</w:t>
        </w:r>
      </w:hyperlink>
      <w:r>
        <w:rPr>
          <w:color w:val="FF0000"/>
        </w:rPr>
        <w:t xml:space="preserve"> </w:t>
      </w:r>
      <w:r w:rsidRPr="00C044F6">
        <w:t xml:space="preserve">for the guidance regarding Technical Edits and the IEP.  If the district is no longer Nexus for the </w:t>
      </w:r>
      <w:r>
        <w:t>student, the district should document the change in facility code in the student’s file. This will clean up the file and put you in “paperwork” compliance should the student record be selected for the Desk Audit or any possible future involvement with Due Process/Complaints. (We are not saying this will happen, this is just good practice from a legal standpoint.)</w:t>
      </w:r>
    </w:p>
    <w:p w14:paraId="654219FB" w14:textId="77777777" w:rsidR="00A214C2" w:rsidRDefault="00A214C2" w:rsidP="00E37EC4">
      <w:pPr>
        <w:keepNext/>
        <w:numPr>
          <w:ilvl w:val="0"/>
          <w:numId w:val="14"/>
        </w:numPr>
        <w:spacing w:before="240"/>
        <w:rPr>
          <w:b/>
          <w:bCs/>
        </w:rPr>
      </w:pPr>
      <w:r>
        <w:rPr>
          <w:b/>
          <w:bCs/>
        </w:rPr>
        <w:t xml:space="preserve">If a Student’s program (services on page 11) on 10/1 does not match the IEP what should I report?  </w:t>
      </w:r>
    </w:p>
    <w:p w14:paraId="33EB9A1C" w14:textId="77777777" w:rsidR="00A214C2" w:rsidRDefault="00A214C2" w:rsidP="00A214C2">
      <w:pPr>
        <w:spacing w:before="240"/>
        <w:ind w:left="720"/>
      </w:pPr>
      <w:r>
        <w:t xml:space="preserve">Report actual data for the 10/1 placement in both PSIS and SEDAC.  </w:t>
      </w:r>
      <w:r w:rsidRPr="00C044F6">
        <w:t>For additional information on the IEP accuracy,</w:t>
      </w:r>
      <w:r>
        <w:rPr>
          <w:color w:val="FF0000"/>
        </w:rPr>
        <w:t xml:space="preserve"> </w:t>
      </w:r>
      <w:hyperlink r:id="rId19" w:history="1">
        <w:r>
          <w:rPr>
            <w:rStyle w:val="Hyperlink"/>
          </w:rPr>
          <w:t>click here</w:t>
        </w:r>
      </w:hyperlink>
      <w:r>
        <w:rPr>
          <w:color w:val="FF0000"/>
        </w:rPr>
        <w:t xml:space="preserve"> </w:t>
      </w:r>
      <w:r w:rsidRPr="00C044F6">
        <w:t xml:space="preserve">for the guidance regarding Technical Edits and the IEP.  </w:t>
      </w:r>
      <w:r>
        <w:t>If the district is no longer Nexus for the student, the district should document the change in placement in the student’s file. This will clean up the file and put you in “paperwork” compliance should the student record be selected for the Desk Audit or any possible future involvement with Due Process/Complaints. (We are not saying this will happen, this is just good practice from a legal standpoint.)</w:t>
      </w:r>
    </w:p>
    <w:p w14:paraId="7083FB89" w14:textId="77777777" w:rsidR="002458C9" w:rsidRDefault="002458C9" w:rsidP="00AC003A">
      <w:pPr>
        <w:pStyle w:val="Heading3"/>
      </w:pPr>
      <w:r>
        <w:t>Special Program Status Code</w:t>
      </w:r>
    </w:p>
    <w:p w14:paraId="1255AF08" w14:textId="77777777" w:rsidR="002458C9" w:rsidRPr="006211AE" w:rsidRDefault="002458C9" w:rsidP="00AC003A">
      <w:pPr>
        <w:numPr>
          <w:ilvl w:val="0"/>
          <w:numId w:val="1"/>
        </w:numPr>
        <w:spacing w:before="240"/>
        <w:rPr>
          <w:b/>
          <w:szCs w:val="20"/>
        </w:rPr>
      </w:pPr>
      <w:r w:rsidRPr="006211AE">
        <w:rPr>
          <w:b/>
          <w:szCs w:val="20"/>
        </w:rPr>
        <w:t>When do I have to select a SPECIAL PROGRAM STATUS in SEDAC?</w:t>
      </w:r>
    </w:p>
    <w:p w14:paraId="7C288DE9" w14:textId="77777777" w:rsidR="002458C9" w:rsidRDefault="002458C9" w:rsidP="00C74118">
      <w:pPr>
        <w:spacing w:before="240"/>
        <w:ind w:left="720"/>
        <w:rPr>
          <w:szCs w:val="20"/>
        </w:rPr>
      </w:pPr>
      <w:r w:rsidRPr="006211AE">
        <w:rPr>
          <w:szCs w:val="20"/>
        </w:rPr>
        <w:t xml:space="preserve">During SEDAC Active Roster, because the SPECIAL PROGRAM STATUS is not available in PSIS Registration to obtain appropriate results involving edits, this field should be selected. Since data reporting is not mandatory for most districts until October Collection, this data is only important for students with a PRIMARY DISABILITY of </w:t>
      </w:r>
      <w:r w:rsidRPr="006211AE">
        <w:rPr>
          <w:b/>
          <w:szCs w:val="20"/>
        </w:rPr>
        <w:t>01-Intellectual Disability</w:t>
      </w:r>
      <w:r w:rsidRPr="006211AE">
        <w:rPr>
          <w:szCs w:val="20"/>
        </w:rPr>
        <w:t xml:space="preserve">. </w:t>
      </w:r>
    </w:p>
    <w:p w14:paraId="3AD912D7" w14:textId="77777777" w:rsidR="008432BB" w:rsidRDefault="008432BB" w:rsidP="00C74118">
      <w:pPr>
        <w:spacing w:before="240"/>
        <w:ind w:left="720"/>
        <w:rPr>
          <w:szCs w:val="20"/>
        </w:rPr>
      </w:pPr>
    </w:p>
    <w:p w14:paraId="34B48ADD" w14:textId="77777777" w:rsidR="008432BB" w:rsidRDefault="008432BB" w:rsidP="00C74118">
      <w:pPr>
        <w:spacing w:before="240"/>
        <w:ind w:left="720"/>
        <w:rPr>
          <w:szCs w:val="20"/>
        </w:rPr>
      </w:pPr>
    </w:p>
    <w:p w14:paraId="0D400213" w14:textId="77777777" w:rsidR="008432BB" w:rsidRDefault="008432BB" w:rsidP="00C74118">
      <w:pPr>
        <w:spacing w:before="240"/>
        <w:ind w:left="720"/>
        <w:rPr>
          <w:szCs w:val="20"/>
        </w:rPr>
      </w:pPr>
    </w:p>
    <w:p w14:paraId="6B9C58CF" w14:textId="77777777" w:rsidR="008432BB" w:rsidRPr="006211AE" w:rsidRDefault="008432BB" w:rsidP="00C74118">
      <w:pPr>
        <w:spacing w:before="240"/>
        <w:ind w:left="720"/>
        <w:rPr>
          <w:szCs w:val="20"/>
        </w:rPr>
      </w:pPr>
    </w:p>
    <w:p w14:paraId="6807E918" w14:textId="77777777" w:rsidR="002458C9" w:rsidRPr="009011DA" w:rsidRDefault="002458C9" w:rsidP="00AC003A">
      <w:pPr>
        <w:pStyle w:val="Heading3"/>
      </w:pPr>
      <w:r>
        <w:lastRenderedPageBreak/>
        <w:t>Primary Disability</w:t>
      </w:r>
    </w:p>
    <w:p w14:paraId="12862D24" w14:textId="77777777" w:rsidR="002458C9" w:rsidRPr="006211AE" w:rsidRDefault="002458C9" w:rsidP="00AC003A">
      <w:pPr>
        <w:numPr>
          <w:ilvl w:val="0"/>
          <w:numId w:val="1"/>
        </w:numPr>
        <w:spacing w:before="240"/>
        <w:rPr>
          <w:b/>
          <w:szCs w:val="20"/>
        </w:rPr>
      </w:pPr>
      <w:r w:rsidRPr="006211AE">
        <w:rPr>
          <w:b/>
          <w:szCs w:val="20"/>
        </w:rPr>
        <w:t>When does a district need to hold a PPT to re-determine eligibility and a new PRIMARY DISABILITY identified?</w:t>
      </w:r>
    </w:p>
    <w:p w14:paraId="407E7560" w14:textId="77777777" w:rsidR="002458C9" w:rsidRPr="006211AE" w:rsidRDefault="002458C9" w:rsidP="00C74118">
      <w:pPr>
        <w:spacing w:before="240"/>
        <w:ind w:left="720"/>
        <w:rPr>
          <w:szCs w:val="20"/>
        </w:rPr>
      </w:pPr>
      <w:r w:rsidRPr="006211AE">
        <w:rPr>
          <w:szCs w:val="20"/>
        </w:rPr>
        <w:t xml:space="preserve">A school district is obligated to choose a PRIMARY DISABILITY other than </w:t>
      </w:r>
      <w:r w:rsidRPr="006211AE">
        <w:rPr>
          <w:b/>
          <w:szCs w:val="20"/>
        </w:rPr>
        <w:t>15-Developmental Delay</w:t>
      </w:r>
      <w:r w:rsidRPr="006211AE">
        <w:rPr>
          <w:szCs w:val="20"/>
        </w:rPr>
        <w:t xml:space="preserve">, before the student turns AGE </w:t>
      </w:r>
      <w:r w:rsidRPr="006211AE">
        <w:rPr>
          <w:b/>
          <w:szCs w:val="20"/>
        </w:rPr>
        <w:t>6</w:t>
      </w:r>
      <w:r w:rsidRPr="006211AE">
        <w:rPr>
          <w:szCs w:val="20"/>
        </w:rPr>
        <w:t>.</w:t>
      </w:r>
      <w:r w:rsidR="007118C7" w:rsidRPr="006211AE">
        <w:rPr>
          <w:szCs w:val="20"/>
        </w:rPr>
        <w:t xml:space="preserve">  </w:t>
      </w:r>
      <w:r w:rsidRPr="006211AE">
        <w:rPr>
          <w:szCs w:val="20"/>
        </w:rPr>
        <w:t xml:space="preserve">A PRIMARY DISABILITY of </w:t>
      </w:r>
      <w:r w:rsidRPr="006211AE">
        <w:rPr>
          <w:b/>
          <w:szCs w:val="20"/>
        </w:rPr>
        <w:t>15-Developmental Delay</w:t>
      </w:r>
      <w:r w:rsidRPr="006211AE">
        <w:rPr>
          <w:szCs w:val="20"/>
        </w:rPr>
        <w:t xml:space="preserve"> is only for use for students with an AGE of </w:t>
      </w:r>
      <w:r w:rsidRPr="006211AE">
        <w:rPr>
          <w:b/>
          <w:szCs w:val="20"/>
        </w:rPr>
        <w:t xml:space="preserve">3, 4 </w:t>
      </w:r>
      <w:r w:rsidRPr="006211AE">
        <w:rPr>
          <w:szCs w:val="20"/>
        </w:rPr>
        <w:t>or</w:t>
      </w:r>
      <w:r w:rsidRPr="006211AE">
        <w:rPr>
          <w:b/>
          <w:szCs w:val="20"/>
        </w:rPr>
        <w:t xml:space="preserve"> 5</w:t>
      </w:r>
      <w:r w:rsidRPr="006211AE">
        <w:rPr>
          <w:szCs w:val="20"/>
        </w:rPr>
        <w:t xml:space="preserve"> as of October 1 of the reporting period.</w:t>
      </w:r>
    </w:p>
    <w:p w14:paraId="4E69BFA9" w14:textId="77777777" w:rsidR="002458C9" w:rsidRPr="006211AE" w:rsidRDefault="002458C9" w:rsidP="00C74118">
      <w:pPr>
        <w:numPr>
          <w:ilvl w:val="0"/>
          <w:numId w:val="2"/>
        </w:numPr>
        <w:spacing w:before="240"/>
        <w:ind w:left="1080"/>
        <w:rPr>
          <w:szCs w:val="20"/>
        </w:rPr>
      </w:pPr>
      <w:r w:rsidRPr="006211AE">
        <w:rPr>
          <w:szCs w:val="20"/>
        </w:rPr>
        <w:t xml:space="preserve">There are no explicit statutes or regulations in this matter. The policy guidance the Department has provided is related to the federal data collection and reporting requirements identified by the U.S. Department of Education, Office of Special Education Programs and the Office of Management and Budget in accordance with the reporting requirements of IDEA. At this time, children 3-, 4-, and 5-years of age must be classified and reported in a disability category that can include the disability category of 15-Developmental Delay. Children ages 6 through 21 must be classified and reported in one of the federal disability categories which do not include 15-Developmental Delay. Data collection is reflective of an October 1 (point in time data collection) child count. Therefore, any child, who is age 3-, 4-, or 5-years of age on the data collection date can be reported in any disability category, including developmental delay. Any child, who is age 6 through 21 on October 1 can be reported in any disability category, excluding developmental delay. </w:t>
      </w:r>
    </w:p>
    <w:p w14:paraId="49EAA3CA" w14:textId="77777777" w:rsidR="002458C9" w:rsidRPr="006211AE" w:rsidRDefault="002458C9" w:rsidP="00C74118">
      <w:pPr>
        <w:numPr>
          <w:ilvl w:val="0"/>
          <w:numId w:val="2"/>
        </w:numPr>
        <w:spacing w:before="240"/>
        <w:ind w:left="1080"/>
        <w:rPr>
          <w:szCs w:val="20"/>
        </w:rPr>
      </w:pPr>
      <w:r w:rsidRPr="006211AE">
        <w:rPr>
          <w:szCs w:val="20"/>
        </w:rPr>
        <w:t xml:space="preserve">If a child is age 6 on October 2 (one day after the required federal reporting date), the district has the remainder of that school year to convene the PPT and identify an appropriate disability category other then 15-Developmental Delay. The major factor that will impact the PPTs timing has to do with when the date/point in time of the child's tri-annual occurs - this is the point in time in which the district's PPT should re-determine a child's eligibility and identify an appropriate disability category that does not include 15-Developmental Delay. </w:t>
      </w:r>
    </w:p>
    <w:p w14:paraId="499A5DB7" w14:textId="77777777" w:rsidR="002458C9" w:rsidRPr="009011DA" w:rsidRDefault="002458C9" w:rsidP="00AC003A">
      <w:pPr>
        <w:pStyle w:val="Heading3"/>
      </w:pPr>
      <w:r>
        <w:t>Most Recent Evaluation Date</w:t>
      </w:r>
    </w:p>
    <w:p w14:paraId="420A0D72" w14:textId="77777777" w:rsidR="00AD15EB" w:rsidRDefault="00EC59BE" w:rsidP="00E37EC4">
      <w:pPr>
        <w:numPr>
          <w:ilvl w:val="0"/>
          <w:numId w:val="8"/>
        </w:numPr>
        <w:spacing w:before="240"/>
        <w:rPr>
          <w:b/>
          <w:bCs/>
        </w:rPr>
      </w:pPr>
      <w:r>
        <w:rPr>
          <w:b/>
          <w:bCs/>
        </w:rPr>
        <w:t xml:space="preserve">What do I do </w:t>
      </w:r>
      <w:r w:rsidR="00AD15EB">
        <w:rPr>
          <w:b/>
          <w:bCs/>
        </w:rPr>
        <w:t>if the parent never returns the ED627 (consent for reevaluation)?</w:t>
      </w:r>
    </w:p>
    <w:p w14:paraId="16B2B1B2" w14:textId="77777777" w:rsidR="00AD15EB" w:rsidRDefault="00AD15EB" w:rsidP="00C74118">
      <w:pPr>
        <w:spacing w:before="240"/>
        <w:ind w:left="720"/>
      </w:pPr>
      <w:r>
        <w:t>According to IDEA 300.300(c) a district must make reasonable efforts to obtain parental consent to conduct the reevaluation. </w:t>
      </w:r>
      <w:r w:rsidR="00EC59BE">
        <w:t xml:space="preserve"> According to </w:t>
      </w:r>
      <w:r w:rsidR="00EC59BE" w:rsidRPr="00EC59BE">
        <w:t>State regulation: 10-76d-8(b)</w:t>
      </w:r>
      <w:r w:rsidR="00EC59BE">
        <w:t xml:space="preserve"> </w:t>
      </w:r>
      <w:r w:rsidR="00EC59BE" w:rsidRPr="00EC59BE">
        <w:rPr>
          <w:b/>
          <w:szCs w:val="20"/>
        </w:rPr>
        <w:t>Written consent</w:t>
      </w:r>
      <w:r w:rsidR="00EC59BE" w:rsidRPr="00EC59BE">
        <w:rPr>
          <w:szCs w:val="20"/>
        </w:rPr>
        <w:t>. The board of education shall obtain written parental consent, in accordance with the provisions of the IDEA, for initial evaluation, reevaluation and initial receipt of special education and related services. The failure of the parent to respond to a request form the board for consent to conduct an initial evaluation, reevaluation or for the initial receipt of special education and related services within ten days from the date of the notice to the parent shall be construed as parental refusal of consent.</w:t>
      </w:r>
      <w:r w:rsidR="00EC59BE">
        <w:rPr>
          <w:szCs w:val="20"/>
        </w:rPr>
        <w:t xml:space="preserve">  </w:t>
      </w:r>
      <w:r>
        <w:t xml:space="preserve">If the child’s parent has failed to respond, </w:t>
      </w:r>
      <w:r w:rsidR="00EC59BE">
        <w:t xml:space="preserve">refer to FAQ below, </w:t>
      </w:r>
      <w:r w:rsidR="00EC59BE">
        <w:rPr>
          <w:b/>
          <w:bCs/>
        </w:rPr>
        <w:t>“I do not give consent” on the ED627</w:t>
      </w:r>
      <w:r w:rsidRPr="00AD15EB">
        <w:t>.</w:t>
      </w:r>
    </w:p>
    <w:p w14:paraId="6057C6FD" w14:textId="77777777" w:rsidR="00DF6B67" w:rsidRPr="00DF6B67" w:rsidRDefault="00DF6B67" w:rsidP="00E37EC4">
      <w:pPr>
        <w:numPr>
          <w:ilvl w:val="0"/>
          <w:numId w:val="10"/>
        </w:numPr>
        <w:spacing w:before="240"/>
        <w:rPr>
          <w:b/>
          <w:bCs/>
        </w:rPr>
      </w:pPr>
      <w:r w:rsidRPr="00DF6B67">
        <w:rPr>
          <w:b/>
          <w:bCs/>
        </w:rPr>
        <w:t>What if the student is not attending school or refuses to be evaluated?</w:t>
      </w:r>
    </w:p>
    <w:p w14:paraId="2279C322" w14:textId="77777777" w:rsidR="00DF6B67" w:rsidRDefault="00DF6B67" w:rsidP="00C74118">
      <w:pPr>
        <w:spacing w:before="240"/>
        <w:ind w:left="720"/>
      </w:pPr>
      <w:r w:rsidRPr="00DF6B67">
        <w:t>The district must hold a reevaluation PPT and review existing records to determine continued eligibility and ensure the student continues to receive FAPE.  If the district cannot determine continued eligibility through a review of records, next steps may involve due process procedures.</w:t>
      </w:r>
    </w:p>
    <w:p w14:paraId="343FC66B" w14:textId="77777777" w:rsidR="00194F94" w:rsidRDefault="00194F94" w:rsidP="00E37EC4">
      <w:pPr>
        <w:numPr>
          <w:ilvl w:val="0"/>
          <w:numId w:val="8"/>
        </w:numPr>
        <w:spacing w:before="240"/>
        <w:rPr>
          <w:b/>
          <w:bCs/>
        </w:rPr>
      </w:pPr>
      <w:r>
        <w:rPr>
          <w:b/>
          <w:bCs/>
        </w:rPr>
        <w:t>What if the parent signs and checks the “I do not give consent” on the ED627 (consent for reevaluation)?</w:t>
      </w:r>
    </w:p>
    <w:p w14:paraId="0DABD343" w14:textId="77777777" w:rsidR="00194F94" w:rsidRDefault="00EC59BE" w:rsidP="00C74118">
      <w:pPr>
        <w:spacing w:before="240"/>
        <w:ind w:left="720"/>
      </w:pPr>
      <w:r>
        <w:t>T</w:t>
      </w:r>
      <w:r w:rsidR="00194F94" w:rsidRPr="00194F94">
        <w:t xml:space="preserve">he district must hold a reevaluation PPT and review existing records to determine continued eligibility and ensure the student continues to receive FAPE. It is important to clarify whether it is the parent’s intent to revoke consent for special education or simply the outlined reevaluation. If </w:t>
      </w:r>
      <w:r w:rsidR="00194F94" w:rsidRPr="00194F94">
        <w:lastRenderedPageBreak/>
        <w:t>the lack of consent applies solely to the proposed reevaluation, and the district cannot determine continued eligibility through a review of records, next steps may involve due process procedures.</w:t>
      </w:r>
    </w:p>
    <w:p w14:paraId="13D46365" w14:textId="77777777" w:rsidR="002F1881" w:rsidRDefault="002F1881" w:rsidP="00E37EC4">
      <w:pPr>
        <w:numPr>
          <w:ilvl w:val="0"/>
          <w:numId w:val="9"/>
        </w:numPr>
        <w:spacing w:before="240"/>
        <w:rPr>
          <w:b/>
          <w:bCs/>
        </w:rPr>
      </w:pPr>
      <w:r>
        <w:rPr>
          <w:b/>
          <w:bCs/>
        </w:rPr>
        <w:t>We have a student who need</w:t>
      </w:r>
      <w:r>
        <w:rPr>
          <w:b/>
          <w:bCs/>
          <w:color w:val="1F497D"/>
        </w:rPr>
        <w:t>s</w:t>
      </w:r>
      <w:r>
        <w:rPr>
          <w:b/>
          <w:bCs/>
        </w:rPr>
        <w:t xml:space="preserve"> a reevaluation by April 20th, but the parents keep rescheduling, it is now after April 20th and we still have not held the reevaluation, will the district be considered out of compliance?</w:t>
      </w:r>
    </w:p>
    <w:p w14:paraId="55F5DA0E" w14:textId="77777777" w:rsidR="002F1881" w:rsidRDefault="002F1881" w:rsidP="00C74118">
      <w:pPr>
        <w:spacing w:before="240"/>
        <w:ind w:left="720"/>
      </w:pPr>
      <w:r>
        <w:t>If the reevaluation is not held by April 20th, yes, the district will be out of compliance. Districts should schedule reevaluation PPTs early so that the district can be in compliance with holding the reevaluation within 3 years, to the day, from the last reevaluation date.  If the district documents at least 2-3 attempts to schedule the PPT to accommodate the parent’s availability, the district can hold the PPT without the parent. If the district and parent have agreed on a date for the reevaluation and the parent does not cancel and is a “no show”, the district can hold the PPT without the parent.</w:t>
      </w:r>
    </w:p>
    <w:p w14:paraId="53BB260C" w14:textId="77777777" w:rsidR="002F1881" w:rsidRDefault="002F1881" w:rsidP="00E37EC4">
      <w:pPr>
        <w:numPr>
          <w:ilvl w:val="0"/>
          <w:numId w:val="9"/>
        </w:numPr>
        <w:spacing w:before="240"/>
        <w:rPr>
          <w:rFonts w:ascii="Calibri" w:hAnsi="Calibri"/>
          <w:b/>
          <w:bCs/>
          <w:sz w:val="22"/>
        </w:rPr>
      </w:pPr>
      <w:r>
        <w:rPr>
          <w:b/>
          <w:bCs/>
        </w:rPr>
        <w:t>We would like to reset the reevaluation date to match the annual review date in an effort to avoid multiple meetings, will the district be considered out of compliance?</w:t>
      </w:r>
    </w:p>
    <w:p w14:paraId="4DAF87D4" w14:textId="77777777" w:rsidR="002F1881" w:rsidRDefault="002F1881" w:rsidP="00C74118">
      <w:pPr>
        <w:spacing w:before="240"/>
        <w:ind w:left="720"/>
      </w:pPr>
      <w:r>
        <w:t>That depends…</w:t>
      </w:r>
    </w:p>
    <w:p w14:paraId="61FAB850" w14:textId="77777777" w:rsidR="002F1881" w:rsidRDefault="002F1881" w:rsidP="00C74118">
      <w:pPr>
        <w:spacing w:before="240"/>
        <w:ind w:left="720"/>
      </w:pPr>
      <w:r>
        <w:t xml:space="preserve">If a district resets a reevaluation PPT date to a date beyond 3 years from the last reevaluation/evaluation date, yes, a citation will be issued beginning with the SEDAC October 1, 2012 Collection. </w:t>
      </w:r>
    </w:p>
    <w:p w14:paraId="6A7DCF45" w14:textId="77777777" w:rsidR="002F1881" w:rsidRDefault="002F1881" w:rsidP="00C74118">
      <w:pPr>
        <w:spacing w:before="240"/>
        <w:ind w:left="720"/>
      </w:pPr>
      <w:r>
        <w:t>If the parent and district agree to delay the reevaluation beyond the 3 year timeline, it is acceptable to report the documented date that the district and parent agreed to the delay as the reevaluation date.  The district will need to carefully monitor what is reported in SEDAC! For example:  The reevaluation is due April 20th and the annual review PPT is due May 15th. The parent and district agree at the reevaluation planning PPT, in December, to delay the reevaluation PPT to determine continued eligibility until May 15th. The district would need to report the December PPT date where the agreement to delay the reevaluation by both the parent and district was documented, as the Reevaluation date in SEDAC October 1, 2012.  The next year, SEDAC October 2013, the district would report the May 15th PPT as the reevaluation date.</w:t>
      </w:r>
    </w:p>
    <w:p w14:paraId="77856DB8" w14:textId="77777777" w:rsidR="000833CD" w:rsidRDefault="000833CD" w:rsidP="000833CD">
      <w:pPr>
        <w:pStyle w:val="Heading3"/>
      </w:pPr>
      <w:r>
        <w:t>Annual Review / PPT to Develop the First IEP</w:t>
      </w:r>
    </w:p>
    <w:p w14:paraId="54CF1C03" w14:textId="77777777" w:rsidR="000833CD" w:rsidRDefault="000833CD" w:rsidP="00E37EC4">
      <w:pPr>
        <w:numPr>
          <w:ilvl w:val="0"/>
          <w:numId w:val="7"/>
        </w:numPr>
        <w:spacing w:before="240"/>
        <w:rPr>
          <w:rFonts w:eastAsiaTheme="minorHAnsi"/>
          <w:b/>
          <w:bCs/>
        </w:rPr>
      </w:pPr>
      <w:r>
        <w:rPr>
          <w:b/>
          <w:bCs/>
        </w:rPr>
        <w:t>We have a student who needed an annual review by September 20</w:t>
      </w:r>
      <w:r>
        <w:rPr>
          <w:b/>
          <w:bCs/>
          <w:vertAlign w:val="superscript"/>
        </w:rPr>
        <w:t>th</w:t>
      </w:r>
      <w:r>
        <w:rPr>
          <w:b/>
          <w:bCs/>
        </w:rPr>
        <w:t>, but the parents keep rescheduling, it is now after October 1</w:t>
      </w:r>
      <w:r>
        <w:rPr>
          <w:b/>
          <w:bCs/>
          <w:vertAlign w:val="superscript"/>
        </w:rPr>
        <w:t>st</w:t>
      </w:r>
      <w:r>
        <w:rPr>
          <w:b/>
          <w:bCs/>
        </w:rPr>
        <w:t xml:space="preserve"> and we still have not held the annual, will the district be considered out of compliance?</w:t>
      </w:r>
    </w:p>
    <w:p w14:paraId="287275C9" w14:textId="77777777" w:rsidR="000833CD" w:rsidRDefault="000833CD" w:rsidP="00C74118">
      <w:pPr>
        <w:spacing w:before="240"/>
        <w:ind w:left="720"/>
      </w:pPr>
      <w:r>
        <w:t>Yes, districts should schedule August/September PPTs early so that the district can be in compliance with holding an annual between Oct. 1 and Sept. 30 of each year.  If the district documents at least 2-3 attempts to get the parent to the PPT, the district can hold the PPT without the parent.</w:t>
      </w:r>
    </w:p>
    <w:p w14:paraId="4A1D5990" w14:textId="77777777" w:rsidR="002458C9" w:rsidRPr="009011DA" w:rsidRDefault="002458C9" w:rsidP="00AC003A">
      <w:pPr>
        <w:pStyle w:val="Heading3"/>
      </w:pPr>
      <w:r>
        <w:t xml:space="preserve">IEP </w:t>
      </w:r>
      <w:r w:rsidR="004B28DF" w:rsidRPr="00813D5E">
        <w:t>Start Date (pg. 11)</w:t>
      </w:r>
    </w:p>
    <w:p w14:paraId="6301D655" w14:textId="77777777" w:rsidR="002458C9" w:rsidRPr="00813D5E" w:rsidRDefault="002458C9" w:rsidP="00A41141">
      <w:pPr>
        <w:numPr>
          <w:ilvl w:val="0"/>
          <w:numId w:val="1"/>
        </w:numPr>
        <w:spacing w:before="240"/>
        <w:rPr>
          <w:b/>
          <w:szCs w:val="20"/>
        </w:rPr>
      </w:pPr>
      <w:r w:rsidRPr="006211AE">
        <w:rPr>
          <w:b/>
          <w:szCs w:val="20"/>
        </w:rPr>
        <w:t xml:space="preserve">We have a preschool </w:t>
      </w:r>
      <w:r w:rsidRPr="00813D5E">
        <w:rPr>
          <w:b/>
          <w:szCs w:val="20"/>
        </w:rPr>
        <w:t xml:space="preserve">student entering our district for the first time. When the PSIS NEXUS ENTRY DATE and the IEP </w:t>
      </w:r>
      <w:r w:rsidR="004B28DF" w:rsidRPr="00813D5E">
        <w:rPr>
          <w:b/>
          <w:szCs w:val="20"/>
        </w:rPr>
        <w:t>START DATE (PG. 11)</w:t>
      </w:r>
      <w:r w:rsidRPr="00813D5E">
        <w:rPr>
          <w:b/>
          <w:szCs w:val="20"/>
        </w:rPr>
        <w:t xml:space="preserve"> are different which date do we use? </w:t>
      </w:r>
    </w:p>
    <w:p w14:paraId="58885FBB" w14:textId="77777777" w:rsidR="002458C9" w:rsidRPr="00813D5E" w:rsidRDefault="002458C9" w:rsidP="00C74118">
      <w:pPr>
        <w:spacing w:before="240"/>
        <w:ind w:left="720"/>
        <w:rPr>
          <w:szCs w:val="20"/>
        </w:rPr>
      </w:pPr>
      <w:r w:rsidRPr="00813D5E">
        <w:rPr>
          <w:szCs w:val="20"/>
        </w:rPr>
        <w:t>Use the actual dates for each:</w:t>
      </w:r>
    </w:p>
    <w:p w14:paraId="02CD7582" w14:textId="77777777" w:rsidR="002458C9" w:rsidRPr="00813D5E" w:rsidRDefault="00D00CFD" w:rsidP="00C74118">
      <w:pPr>
        <w:numPr>
          <w:ilvl w:val="3"/>
          <w:numId w:val="3"/>
        </w:numPr>
        <w:tabs>
          <w:tab w:val="clear" w:pos="2880"/>
        </w:tabs>
        <w:ind w:left="1080"/>
        <w:rPr>
          <w:szCs w:val="20"/>
        </w:rPr>
      </w:pPr>
      <w:r w:rsidRPr="00813D5E">
        <w:rPr>
          <w:szCs w:val="20"/>
        </w:rPr>
        <w:t>On page 11 of the IEP i</w:t>
      </w:r>
      <w:r w:rsidR="002458C9" w:rsidRPr="00813D5E">
        <w:rPr>
          <w:szCs w:val="20"/>
        </w:rPr>
        <w:t xml:space="preserve">f the START DATE for the most recent service listed on the IEP says 9/4, then in SEDAC use 9/4 as the IEP </w:t>
      </w:r>
      <w:r w:rsidR="004B28DF" w:rsidRPr="00813D5E">
        <w:rPr>
          <w:b/>
          <w:szCs w:val="20"/>
        </w:rPr>
        <w:t>START DATE (PG. 11)</w:t>
      </w:r>
    </w:p>
    <w:p w14:paraId="1F21B746" w14:textId="77777777" w:rsidR="002458C9" w:rsidRPr="006211AE" w:rsidRDefault="002458C9" w:rsidP="00C74118">
      <w:pPr>
        <w:numPr>
          <w:ilvl w:val="3"/>
          <w:numId w:val="3"/>
        </w:numPr>
        <w:tabs>
          <w:tab w:val="clear" w:pos="2880"/>
        </w:tabs>
        <w:ind w:left="1080"/>
        <w:rPr>
          <w:szCs w:val="20"/>
        </w:rPr>
      </w:pPr>
      <w:r w:rsidRPr="006211AE">
        <w:rPr>
          <w:szCs w:val="20"/>
        </w:rPr>
        <w:t xml:space="preserve">If the parent registers the student on 9/15, then in PSIS Registration use 9/15 as the NEXUS DISTRICT ENTRY DATE. </w:t>
      </w:r>
    </w:p>
    <w:p w14:paraId="6B80B100" w14:textId="77777777" w:rsidR="002458C9" w:rsidRPr="009011DA" w:rsidRDefault="002458C9" w:rsidP="00AC003A">
      <w:pPr>
        <w:pStyle w:val="Heading3"/>
      </w:pPr>
      <w:r>
        <w:lastRenderedPageBreak/>
        <w:t>Secondary Transition in Place</w:t>
      </w:r>
    </w:p>
    <w:p w14:paraId="43134329" w14:textId="77777777" w:rsidR="00ED3BDC" w:rsidRPr="006211AE" w:rsidRDefault="00ED3BDC" w:rsidP="00ED3BDC">
      <w:pPr>
        <w:numPr>
          <w:ilvl w:val="0"/>
          <w:numId w:val="1"/>
        </w:numPr>
        <w:spacing w:before="240"/>
        <w:rPr>
          <w:b/>
          <w:szCs w:val="20"/>
        </w:rPr>
      </w:pPr>
      <w:r w:rsidRPr="006211AE">
        <w:rPr>
          <w:b/>
          <w:szCs w:val="20"/>
        </w:rPr>
        <w:t xml:space="preserve">When does Secondary Transition need to be in place?  </w:t>
      </w:r>
    </w:p>
    <w:p w14:paraId="550466F7" w14:textId="6727A15E" w:rsidR="007614D5" w:rsidRPr="006211AE" w:rsidRDefault="007614D5" w:rsidP="00C74118">
      <w:pPr>
        <w:spacing w:before="240"/>
        <w:ind w:left="720"/>
        <w:rPr>
          <w:szCs w:val="20"/>
        </w:rPr>
      </w:pPr>
      <w:r w:rsidRPr="006211AE">
        <w:rPr>
          <w:szCs w:val="20"/>
        </w:rPr>
        <w:t xml:space="preserve">Transition goals and objectives need to be in place in the IEP that is to be in effect when the student turns </w:t>
      </w:r>
      <w:r w:rsidRPr="00B0016E">
        <w:rPr>
          <w:strike/>
          <w:szCs w:val="20"/>
        </w:rPr>
        <w:t>16</w:t>
      </w:r>
      <w:r w:rsidR="00B0016E">
        <w:rPr>
          <w:szCs w:val="20"/>
        </w:rPr>
        <w:t xml:space="preserve"> </w:t>
      </w:r>
      <w:r w:rsidR="00B0016E">
        <w:rPr>
          <w:color w:val="FF0000"/>
          <w:szCs w:val="20"/>
        </w:rPr>
        <w:t>14 (new legislation effective 7/1/2021</w:t>
      </w:r>
      <w:proofErr w:type="gramStart"/>
      <w:r w:rsidR="00B0016E">
        <w:rPr>
          <w:color w:val="FF0000"/>
          <w:szCs w:val="20"/>
        </w:rPr>
        <w:t>)</w:t>
      </w:r>
      <w:r w:rsidR="009D6A81">
        <w:rPr>
          <w:szCs w:val="20"/>
        </w:rPr>
        <w:t xml:space="preserve"> </w:t>
      </w:r>
      <w:r w:rsidRPr="006211AE">
        <w:rPr>
          <w:szCs w:val="20"/>
        </w:rPr>
        <w:t>.</w:t>
      </w:r>
      <w:proofErr w:type="gramEnd"/>
      <w:r w:rsidRPr="006211AE">
        <w:rPr>
          <w:szCs w:val="20"/>
        </w:rPr>
        <w:t xml:space="preserve"> </w:t>
      </w:r>
      <w:proofErr w:type="gramStart"/>
      <w:r w:rsidRPr="006211AE">
        <w:rPr>
          <w:szCs w:val="20"/>
        </w:rPr>
        <w:t>Typically</w:t>
      </w:r>
      <w:proofErr w:type="gramEnd"/>
      <w:r w:rsidRPr="006211AE">
        <w:rPr>
          <w:szCs w:val="20"/>
        </w:rPr>
        <w:t xml:space="preserve"> these goals are developed at the PPT when the student is </w:t>
      </w:r>
      <w:r w:rsidRPr="007F3543">
        <w:rPr>
          <w:strike/>
          <w:szCs w:val="20"/>
        </w:rPr>
        <w:t>15</w:t>
      </w:r>
      <w:r w:rsidR="007F3543" w:rsidRPr="007F3543">
        <w:rPr>
          <w:strike/>
          <w:szCs w:val="20"/>
        </w:rPr>
        <w:t xml:space="preserve"> </w:t>
      </w:r>
      <w:r w:rsidR="007F3543">
        <w:rPr>
          <w:color w:val="FF0000"/>
          <w:szCs w:val="20"/>
        </w:rPr>
        <w:t>13</w:t>
      </w:r>
      <w:r w:rsidRPr="006211AE">
        <w:rPr>
          <w:szCs w:val="20"/>
        </w:rPr>
        <w:t xml:space="preserve">. However, if the PPT determines that a student needs transition goals and objectives prior to age </w:t>
      </w:r>
      <w:r w:rsidRPr="007F3543">
        <w:rPr>
          <w:strike/>
          <w:szCs w:val="20"/>
        </w:rPr>
        <w:t>16</w:t>
      </w:r>
      <w:r w:rsidR="007F3543">
        <w:rPr>
          <w:szCs w:val="20"/>
        </w:rPr>
        <w:t xml:space="preserve"> </w:t>
      </w:r>
      <w:r w:rsidR="007F3543">
        <w:rPr>
          <w:color w:val="FF0000"/>
          <w:szCs w:val="20"/>
        </w:rPr>
        <w:t>14</w:t>
      </w:r>
      <w:r w:rsidRPr="006211AE">
        <w:rPr>
          <w:szCs w:val="20"/>
        </w:rPr>
        <w:t xml:space="preserve"> (“or younger if appropriate”) then all aspects of transition planning (e.g., page 5, page </w:t>
      </w:r>
      <w:proofErr w:type="gramStart"/>
      <w:r w:rsidRPr="006211AE">
        <w:rPr>
          <w:szCs w:val="20"/>
        </w:rPr>
        <w:t>6</w:t>
      </w:r>
      <w:proofErr w:type="gramEnd"/>
      <w:r w:rsidRPr="006211AE">
        <w:rPr>
          <w:szCs w:val="20"/>
        </w:rPr>
        <w:t xml:space="preserve"> and page 7’s of the IEP completely filled out, all goals and objectives are based on an age-appropriate transition assessment, and student is invited to all PPTs where transition is being discussed) must be in place from that point forward.</w:t>
      </w:r>
    </w:p>
    <w:p w14:paraId="24EF013A" w14:textId="77777777" w:rsidR="002458C9" w:rsidRPr="006211AE" w:rsidRDefault="002458C9" w:rsidP="00A41141">
      <w:pPr>
        <w:numPr>
          <w:ilvl w:val="0"/>
          <w:numId w:val="1"/>
        </w:numPr>
        <w:spacing w:before="240"/>
        <w:rPr>
          <w:b/>
          <w:szCs w:val="20"/>
        </w:rPr>
      </w:pPr>
      <w:r w:rsidRPr="006211AE">
        <w:rPr>
          <w:b/>
          <w:szCs w:val="20"/>
        </w:rPr>
        <w:t xml:space="preserve">Can we report transition data for a </w:t>
      </w:r>
      <w:r w:rsidR="00ED3BDC" w:rsidRPr="006211AE">
        <w:rPr>
          <w:b/>
          <w:szCs w:val="20"/>
        </w:rPr>
        <w:t>student</w:t>
      </w:r>
      <w:r w:rsidRPr="006211AE">
        <w:rPr>
          <w:b/>
          <w:szCs w:val="20"/>
        </w:rPr>
        <w:t xml:space="preserve"> who is younger than the required data collection age?  </w:t>
      </w:r>
    </w:p>
    <w:p w14:paraId="000ECC57" w14:textId="2380F2D3" w:rsidR="002458C9" w:rsidRDefault="002458C9" w:rsidP="00C74118">
      <w:pPr>
        <w:spacing w:before="240"/>
        <w:ind w:left="720"/>
        <w:rPr>
          <w:szCs w:val="20"/>
        </w:rPr>
      </w:pPr>
      <w:r w:rsidRPr="006211AE">
        <w:rPr>
          <w:szCs w:val="20"/>
        </w:rPr>
        <w:t>The data would not be included in the analysis for compliance with IDEA.</w:t>
      </w:r>
    </w:p>
    <w:p w14:paraId="52C1D6E8" w14:textId="77777777" w:rsidR="00DE4115" w:rsidRPr="00DE4115" w:rsidRDefault="00DE4115" w:rsidP="00DE4115">
      <w:pPr>
        <w:numPr>
          <w:ilvl w:val="0"/>
          <w:numId w:val="1"/>
        </w:numPr>
        <w:spacing w:before="240"/>
        <w:rPr>
          <w:b/>
          <w:szCs w:val="20"/>
        </w:rPr>
      </w:pPr>
      <w:r w:rsidRPr="00DE4115">
        <w:rPr>
          <w:b/>
          <w:szCs w:val="20"/>
        </w:rPr>
        <w:t>What if all five items are not complete?</w:t>
      </w:r>
    </w:p>
    <w:p w14:paraId="715E700D" w14:textId="77777777" w:rsidR="00DE4115" w:rsidRPr="00DE4115" w:rsidRDefault="00DE4115" w:rsidP="00C74118">
      <w:pPr>
        <w:spacing w:before="240"/>
        <w:ind w:left="720"/>
        <w:rPr>
          <w:szCs w:val="20"/>
        </w:rPr>
      </w:pPr>
      <w:r w:rsidRPr="00DE4115">
        <w:rPr>
          <w:szCs w:val="20"/>
        </w:rPr>
        <w:t xml:space="preserve">The district will need to immediately reconvene a new transition planning PPT and develop an IEP for the student that has appropriate transition goals, </w:t>
      </w:r>
      <w:proofErr w:type="gramStart"/>
      <w:r w:rsidRPr="00DE4115">
        <w:rPr>
          <w:szCs w:val="20"/>
        </w:rPr>
        <w:t>objectives</w:t>
      </w:r>
      <w:proofErr w:type="gramEnd"/>
      <w:r w:rsidRPr="00DE4115">
        <w:rPr>
          <w:szCs w:val="20"/>
        </w:rPr>
        <w:t xml:space="preserve"> and services.</w:t>
      </w:r>
    </w:p>
    <w:p w14:paraId="4EFD8E2B" w14:textId="77777777" w:rsidR="002264E5" w:rsidRPr="009011DA" w:rsidRDefault="002264E5" w:rsidP="002264E5">
      <w:pPr>
        <w:pStyle w:val="Heading3"/>
      </w:pPr>
      <w:r>
        <w:t>Student Invited to Attend the PPT</w:t>
      </w:r>
    </w:p>
    <w:p w14:paraId="7043F3BD" w14:textId="77777777" w:rsidR="002264E5" w:rsidRPr="00A41141" w:rsidRDefault="00ED3BDC" w:rsidP="002264E5">
      <w:pPr>
        <w:numPr>
          <w:ilvl w:val="0"/>
          <w:numId w:val="1"/>
        </w:numPr>
        <w:spacing w:before="240"/>
        <w:rPr>
          <w:b/>
          <w:sz w:val="24"/>
          <w:szCs w:val="24"/>
        </w:rPr>
      </w:pPr>
      <w:r w:rsidRPr="00ED3BDC">
        <w:rPr>
          <w:b/>
          <w:sz w:val="24"/>
          <w:szCs w:val="24"/>
        </w:rPr>
        <w:t xml:space="preserve">At what age </w:t>
      </w:r>
      <w:r>
        <w:rPr>
          <w:b/>
          <w:sz w:val="24"/>
          <w:szCs w:val="24"/>
        </w:rPr>
        <w:t>do you have to</w:t>
      </w:r>
      <w:r w:rsidRPr="00ED3BDC">
        <w:rPr>
          <w:b/>
          <w:sz w:val="24"/>
          <w:szCs w:val="24"/>
        </w:rPr>
        <w:t xml:space="preserve"> invite the student?  </w:t>
      </w:r>
      <w:r w:rsidR="002264E5" w:rsidRPr="00A41141">
        <w:rPr>
          <w:b/>
          <w:sz w:val="24"/>
          <w:szCs w:val="24"/>
        </w:rPr>
        <w:t xml:space="preserve"> </w:t>
      </w:r>
    </w:p>
    <w:p w14:paraId="79EA9DFB" w14:textId="7F07D38D" w:rsidR="007614D5" w:rsidRDefault="007614D5" w:rsidP="00C74118">
      <w:pPr>
        <w:spacing w:before="240"/>
        <w:ind w:left="720"/>
      </w:pPr>
      <w:r>
        <w:t xml:space="preserve">A student MUST be invited to attend ANY PPT where transition planning is being discussed. </w:t>
      </w:r>
      <w:proofErr w:type="gramStart"/>
      <w:r>
        <w:t>Typically</w:t>
      </w:r>
      <w:proofErr w:type="gramEnd"/>
      <w:r>
        <w:t xml:space="preserve"> </w:t>
      </w:r>
      <w:r w:rsidRPr="007614D5">
        <w:t>this is</w:t>
      </w:r>
      <w:r>
        <w:t xml:space="preserve"> the meeting </w:t>
      </w:r>
      <w:r w:rsidRPr="007614D5">
        <w:t xml:space="preserve">when the student is age </w:t>
      </w:r>
      <w:r w:rsidRPr="007F3543">
        <w:rPr>
          <w:strike/>
        </w:rPr>
        <w:t>15</w:t>
      </w:r>
      <w:r w:rsidRPr="007614D5">
        <w:t xml:space="preserve"> </w:t>
      </w:r>
      <w:r w:rsidR="007F3543">
        <w:rPr>
          <w:color w:val="FF0000"/>
        </w:rPr>
        <w:t xml:space="preserve">13 </w:t>
      </w:r>
      <w:r w:rsidRPr="007614D5">
        <w:t xml:space="preserve">and the </w:t>
      </w:r>
      <w:r>
        <w:t xml:space="preserve">IEP that is to be in effect when the student turns </w:t>
      </w:r>
      <w:r w:rsidRPr="007F3543">
        <w:rPr>
          <w:strike/>
        </w:rPr>
        <w:t>16</w:t>
      </w:r>
      <w:r w:rsidR="00B0016E">
        <w:t xml:space="preserve"> </w:t>
      </w:r>
      <w:r w:rsidR="00B0016E">
        <w:rPr>
          <w:color w:val="FF0000"/>
          <w:szCs w:val="20"/>
        </w:rPr>
        <w:t>14 (new legislation effective 7/1/2021)</w:t>
      </w:r>
      <w:r>
        <w:t xml:space="preserve"> is being written. If, however, the PPT determines that a younger student </w:t>
      </w:r>
      <w:r w:rsidRPr="00B0016E">
        <w:rPr>
          <w:strike/>
        </w:rPr>
        <w:t>(e.g., age 14 or 15)</w:t>
      </w:r>
      <w:r>
        <w:t xml:space="preserve"> is to be receiving transition services, whenever the transition goals and objectives are being discussed, the student MUST be invited. Given that the groundwork for appropriate transition planning needs to occur long before the student actually has written transition goals and objectives in his/her IEP, it is very appropriate at any age, to have a student attend and participate in his/her PPT, providing the parents and team members agree to encourage student participation in the process. The PPT is the place where the process of evaluating a student’s progress both academically and functionally occurs and planning for the student’s school career (as well as life after HS) occurs. It is critical that the student have input into planning his/her own life. </w:t>
      </w:r>
    </w:p>
    <w:p w14:paraId="38BB9DFF" w14:textId="77777777" w:rsidR="00DE4115" w:rsidRPr="00DE4115" w:rsidRDefault="00DE4115" w:rsidP="00DE4115">
      <w:pPr>
        <w:numPr>
          <w:ilvl w:val="0"/>
          <w:numId w:val="1"/>
        </w:numPr>
        <w:spacing w:before="240"/>
        <w:rPr>
          <w:b/>
          <w:sz w:val="24"/>
          <w:szCs w:val="24"/>
        </w:rPr>
      </w:pPr>
      <w:r w:rsidRPr="00DE4115">
        <w:rPr>
          <w:b/>
          <w:sz w:val="24"/>
          <w:szCs w:val="24"/>
        </w:rPr>
        <w:t>What if we already held the Annual Review, planned transition services, but the student was not invited and did not attend the transition planning PPT?</w:t>
      </w:r>
    </w:p>
    <w:p w14:paraId="10A90433" w14:textId="77777777" w:rsidR="00DE4115" w:rsidRDefault="00DE4115" w:rsidP="00C74118">
      <w:pPr>
        <w:spacing w:before="240"/>
        <w:ind w:left="720"/>
      </w:pPr>
      <w:r w:rsidRPr="00DE4115">
        <w:t>If the student was not invited, the district must send out another invitation that includes the student, and hold a new transition planning PPT. All instructional AND support staff should be trained to make sure that ALL students are invited to the PPT where transition is being discussed.</w:t>
      </w:r>
    </w:p>
    <w:p w14:paraId="3F12D3B9" w14:textId="77777777" w:rsidR="00B72EBF" w:rsidRDefault="00B72EBF" w:rsidP="00DE4115">
      <w:pPr>
        <w:spacing w:before="240"/>
        <w:ind w:left="1440"/>
      </w:pPr>
    </w:p>
    <w:p w14:paraId="505126B7" w14:textId="77777777" w:rsidR="00B72EBF" w:rsidRDefault="00B72EBF" w:rsidP="00DE4115">
      <w:pPr>
        <w:spacing w:before="240"/>
        <w:ind w:left="1440"/>
      </w:pPr>
    </w:p>
    <w:p w14:paraId="54471165" w14:textId="77777777" w:rsidR="008432BB" w:rsidRDefault="008432BB" w:rsidP="00DE4115">
      <w:pPr>
        <w:spacing w:before="240"/>
        <w:ind w:left="1440"/>
      </w:pPr>
    </w:p>
    <w:p w14:paraId="45734481" w14:textId="77777777" w:rsidR="008432BB" w:rsidRPr="00DE4115" w:rsidRDefault="008432BB" w:rsidP="00DE4115">
      <w:pPr>
        <w:spacing w:before="240"/>
        <w:ind w:left="1440"/>
      </w:pPr>
    </w:p>
    <w:p w14:paraId="7217E985" w14:textId="77777777" w:rsidR="00DE4115" w:rsidRPr="00DE4115" w:rsidRDefault="00DE4115" w:rsidP="00DE4115">
      <w:pPr>
        <w:numPr>
          <w:ilvl w:val="0"/>
          <w:numId w:val="1"/>
        </w:numPr>
        <w:spacing w:before="240"/>
        <w:rPr>
          <w:b/>
          <w:sz w:val="24"/>
          <w:szCs w:val="24"/>
        </w:rPr>
      </w:pPr>
      <w:r w:rsidRPr="00DE4115">
        <w:rPr>
          <w:b/>
          <w:sz w:val="24"/>
          <w:szCs w:val="24"/>
        </w:rPr>
        <w:lastRenderedPageBreak/>
        <w:t>Are there any justifiable reasons to not invite the student?</w:t>
      </w:r>
    </w:p>
    <w:p w14:paraId="1A66794C" w14:textId="4C0C951E" w:rsidR="00DE4115" w:rsidRPr="00DE4115" w:rsidRDefault="00DE4115" w:rsidP="00C74118">
      <w:pPr>
        <w:spacing w:before="240"/>
        <w:ind w:left="720"/>
      </w:pPr>
      <w:r w:rsidRPr="00DE4115">
        <w:t xml:space="preserve">According to IDEA, the student must be invited to any PPT where transition planning is being discussed. The following reasons do NOT negate the district’s legal responsibility to invite all students ages </w:t>
      </w:r>
      <w:r w:rsidRPr="00B0016E">
        <w:rPr>
          <w:strike/>
        </w:rPr>
        <w:t>15</w:t>
      </w:r>
      <w:r w:rsidRPr="00DE4115">
        <w:t xml:space="preserve"> </w:t>
      </w:r>
      <w:r w:rsidR="00B0016E">
        <w:rPr>
          <w:color w:val="FF0000"/>
        </w:rPr>
        <w:t xml:space="preserve">13 </w:t>
      </w:r>
      <w:r w:rsidRPr="00DE4115">
        <w:t>and older to the transition planning PPT:</w:t>
      </w:r>
    </w:p>
    <w:p w14:paraId="68481453" w14:textId="77777777" w:rsidR="00DE4115" w:rsidRPr="00DE4115" w:rsidRDefault="00DE4115" w:rsidP="00E37EC4">
      <w:pPr>
        <w:pStyle w:val="ListParagraph"/>
        <w:numPr>
          <w:ilvl w:val="0"/>
          <w:numId w:val="11"/>
        </w:numPr>
        <w:spacing w:before="60"/>
        <w:ind w:left="1080"/>
      </w:pPr>
      <w:r w:rsidRPr="00DE4115">
        <w:t>parent does not want the student to attend;</w:t>
      </w:r>
    </w:p>
    <w:p w14:paraId="3040AB71" w14:textId="77777777" w:rsidR="00DE4115" w:rsidRPr="00DE4115" w:rsidRDefault="00DE4115" w:rsidP="00E37EC4">
      <w:pPr>
        <w:pStyle w:val="ListParagraph"/>
        <w:numPr>
          <w:ilvl w:val="0"/>
          <w:numId w:val="11"/>
        </w:numPr>
        <w:spacing w:before="60"/>
        <w:ind w:left="1080"/>
      </w:pPr>
      <w:r w:rsidRPr="00DE4115">
        <w:t xml:space="preserve">student is out of state; </w:t>
      </w:r>
    </w:p>
    <w:p w14:paraId="3BFDC81F" w14:textId="77777777" w:rsidR="00DE4115" w:rsidRPr="00DE4115" w:rsidRDefault="00DE4115" w:rsidP="00E37EC4">
      <w:pPr>
        <w:pStyle w:val="ListParagraph"/>
        <w:numPr>
          <w:ilvl w:val="0"/>
          <w:numId w:val="11"/>
        </w:numPr>
        <w:spacing w:before="60"/>
        <w:ind w:left="1080"/>
      </w:pPr>
      <w:r w:rsidRPr="00DE4115">
        <w:t>student is hospitalized;</w:t>
      </w:r>
    </w:p>
    <w:p w14:paraId="11F31E56" w14:textId="77777777" w:rsidR="00DE4115" w:rsidRPr="00DE4115" w:rsidRDefault="00DE4115" w:rsidP="00E37EC4">
      <w:pPr>
        <w:pStyle w:val="ListParagraph"/>
        <w:numPr>
          <w:ilvl w:val="0"/>
          <w:numId w:val="11"/>
        </w:numPr>
        <w:spacing w:before="60"/>
        <w:ind w:left="1080"/>
      </w:pPr>
      <w:r w:rsidRPr="00DE4115">
        <w:t>student does not know he/she has a disability;</w:t>
      </w:r>
    </w:p>
    <w:p w14:paraId="36DF9140" w14:textId="77777777" w:rsidR="00DE4115" w:rsidRPr="00DE4115" w:rsidRDefault="00DE4115" w:rsidP="00E37EC4">
      <w:pPr>
        <w:pStyle w:val="ListParagraph"/>
        <w:numPr>
          <w:ilvl w:val="0"/>
          <w:numId w:val="11"/>
        </w:numPr>
        <w:spacing w:before="60"/>
        <w:ind w:left="1080"/>
      </w:pPr>
      <w:r w:rsidRPr="00DE4115">
        <w:t xml:space="preserve">student’s disability is so disabling that he/she cannot participate; or </w:t>
      </w:r>
    </w:p>
    <w:p w14:paraId="39D40D15" w14:textId="77777777" w:rsidR="00DE4115" w:rsidRPr="00DE4115" w:rsidRDefault="00DE4115" w:rsidP="00E37EC4">
      <w:pPr>
        <w:pStyle w:val="ListParagraph"/>
        <w:numPr>
          <w:ilvl w:val="0"/>
          <w:numId w:val="11"/>
        </w:numPr>
        <w:spacing w:before="60"/>
        <w:ind w:left="1080"/>
      </w:pPr>
      <w:r w:rsidRPr="00DE4115">
        <w:t>student does not want to attend.</w:t>
      </w:r>
    </w:p>
    <w:p w14:paraId="1706A763" w14:textId="77777777" w:rsidR="00DE4115" w:rsidRPr="00DE4115" w:rsidRDefault="00DE4115" w:rsidP="00C74118">
      <w:pPr>
        <w:spacing w:before="60"/>
        <w:ind w:left="1080"/>
      </w:pPr>
      <w:r w:rsidRPr="00DE4115">
        <w:t xml:space="preserve">In order to be in compliance with the law, the district MUST invite the student to the transition planning PPT.  </w:t>
      </w:r>
    </w:p>
    <w:p w14:paraId="755042C0" w14:textId="77777777" w:rsidR="005D1CB2" w:rsidRPr="009011DA" w:rsidRDefault="005D1CB2" w:rsidP="005D1CB2">
      <w:pPr>
        <w:pStyle w:val="Heading3"/>
      </w:pPr>
      <w:r>
        <w:t>Agency Invited to Attend the PPT</w:t>
      </w:r>
    </w:p>
    <w:p w14:paraId="231DAC06" w14:textId="77777777" w:rsidR="005D1CB2" w:rsidRPr="006211AE" w:rsidRDefault="00ED3BDC" w:rsidP="005D1CB2">
      <w:pPr>
        <w:numPr>
          <w:ilvl w:val="0"/>
          <w:numId w:val="1"/>
        </w:numPr>
        <w:spacing w:before="240"/>
        <w:rPr>
          <w:b/>
          <w:szCs w:val="20"/>
        </w:rPr>
      </w:pPr>
      <w:r w:rsidRPr="006211AE">
        <w:rPr>
          <w:b/>
          <w:szCs w:val="20"/>
        </w:rPr>
        <w:t xml:space="preserve">When do you have </w:t>
      </w:r>
      <w:r w:rsidR="009E4C8E" w:rsidRPr="006211AE">
        <w:rPr>
          <w:b/>
          <w:szCs w:val="20"/>
        </w:rPr>
        <w:t>to consider</w:t>
      </w:r>
      <w:r w:rsidRPr="006211AE">
        <w:rPr>
          <w:b/>
          <w:szCs w:val="20"/>
        </w:rPr>
        <w:t xml:space="preserve"> invit</w:t>
      </w:r>
      <w:r w:rsidR="009E4C8E" w:rsidRPr="006211AE">
        <w:rPr>
          <w:b/>
          <w:szCs w:val="20"/>
        </w:rPr>
        <w:t>ing</w:t>
      </w:r>
      <w:r w:rsidRPr="006211AE">
        <w:rPr>
          <w:b/>
          <w:szCs w:val="20"/>
        </w:rPr>
        <w:t xml:space="preserve"> the </w:t>
      </w:r>
      <w:r w:rsidR="009E4C8E" w:rsidRPr="006211AE">
        <w:rPr>
          <w:b/>
          <w:szCs w:val="20"/>
        </w:rPr>
        <w:t xml:space="preserve">outside or participating </w:t>
      </w:r>
      <w:r w:rsidRPr="006211AE">
        <w:rPr>
          <w:b/>
          <w:szCs w:val="20"/>
        </w:rPr>
        <w:t>agency?</w:t>
      </w:r>
    </w:p>
    <w:p w14:paraId="445D27CA" w14:textId="77777777" w:rsidR="00ED3BDC" w:rsidRDefault="00ED3BDC" w:rsidP="00AF0E40">
      <w:pPr>
        <w:spacing w:before="240"/>
        <w:ind w:left="720"/>
        <w:rPr>
          <w:szCs w:val="20"/>
        </w:rPr>
      </w:pPr>
      <w:r w:rsidRPr="006211AE">
        <w:rPr>
          <w:szCs w:val="20"/>
        </w:rPr>
        <w:t>Any time a PPT includes transition planning, it is critical to have the team consider whether there is additional information or services that can be provided by an outside or participating agency to better inform the development of the IEP in terms of writing appropriate transition goals and objectives. While it may not be appropriate to invite an outside agency every year, there may be information that can be obtained and used to improve the transition goals and objectives. Other years, it might be appropriate to invite an agency representative. At any rate, it should be something that is seriously considered EVERY year that transition planning is being discussed.</w:t>
      </w:r>
    </w:p>
    <w:p w14:paraId="44CC4068" w14:textId="77777777" w:rsidR="00DE4115" w:rsidRPr="00DE4115" w:rsidRDefault="00DE4115" w:rsidP="00DE4115">
      <w:pPr>
        <w:numPr>
          <w:ilvl w:val="0"/>
          <w:numId w:val="1"/>
        </w:numPr>
        <w:spacing w:before="240"/>
        <w:rPr>
          <w:b/>
          <w:szCs w:val="20"/>
        </w:rPr>
      </w:pPr>
      <w:r w:rsidRPr="00DE4115">
        <w:rPr>
          <w:b/>
          <w:szCs w:val="20"/>
        </w:rPr>
        <w:t>What if we did not consider inviting an Outside Agency?</w:t>
      </w:r>
    </w:p>
    <w:p w14:paraId="6ACFAF51" w14:textId="77777777" w:rsidR="00DE4115" w:rsidRPr="00DE4115" w:rsidRDefault="00DE4115" w:rsidP="00AF0E40">
      <w:pPr>
        <w:spacing w:before="240"/>
        <w:ind w:left="720"/>
        <w:rPr>
          <w:szCs w:val="20"/>
        </w:rPr>
      </w:pPr>
      <w:r w:rsidRPr="00DE4115">
        <w:rPr>
          <w:szCs w:val="20"/>
        </w:rPr>
        <w:t xml:space="preserve">In order to be in compliance, the district will need to re-hold the transition planning PPT with all the appropriate invitees having been considered prior to the meeting. The appropriate response must then be recorded on page 6, #4a of the IEP (i.e., “Yes with written consent”; “No, not appropriate”; or “No, no written consent was provided”). </w:t>
      </w:r>
    </w:p>
    <w:p w14:paraId="3C85B8F4" w14:textId="77777777" w:rsidR="00DE4115" w:rsidRPr="00DE4115" w:rsidRDefault="00DE4115" w:rsidP="00DE4115">
      <w:pPr>
        <w:numPr>
          <w:ilvl w:val="0"/>
          <w:numId w:val="1"/>
        </w:numPr>
        <w:spacing w:before="240"/>
        <w:rPr>
          <w:b/>
          <w:szCs w:val="20"/>
        </w:rPr>
      </w:pPr>
      <w:r w:rsidRPr="00DE4115">
        <w:rPr>
          <w:b/>
          <w:szCs w:val="20"/>
        </w:rPr>
        <w:t>What is considered to be an Outside Agency?</w:t>
      </w:r>
    </w:p>
    <w:p w14:paraId="71152C4C" w14:textId="77777777" w:rsidR="00DE4115" w:rsidRPr="00DE4115" w:rsidRDefault="00DE4115" w:rsidP="00AF0E40">
      <w:pPr>
        <w:spacing w:before="240"/>
        <w:ind w:left="720"/>
        <w:rPr>
          <w:szCs w:val="20"/>
        </w:rPr>
      </w:pPr>
      <w:r w:rsidRPr="00DE4115">
        <w:rPr>
          <w:szCs w:val="20"/>
        </w:rPr>
        <w:t xml:space="preserve">Page 9 of the IEP Manual (Revised 10/2010) describes how to complete the Agency Participation section of page 6 of the IEP. "Agencies" include the following state agencies and their contractors: BRS, DDS, DMHAS, BESB, and DPH. Other examples of Outside Agencies are: postsecondary education providers, vocational education providers, integrated employment providers (including supported employment), other adult service providers in addition to state agencies, and independent living or community organizations. Organizations and transitional/vocational programs (e.g., an "82" - or an Approved Private Special Education Program or other community provider) that are being explored as a placement or service provider (even if the district is paying for those services) would be considered an Outside/Participating Agency. </w:t>
      </w:r>
    </w:p>
    <w:p w14:paraId="545160A3" w14:textId="77777777" w:rsidR="00DE4115" w:rsidRPr="00DE4115" w:rsidRDefault="00DE4115" w:rsidP="00AF0E40">
      <w:pPr>
        <w:spacing w:before="240"/>
        <w:ind w:left="720"/>
        <w:rPr>
          <w:szCs w:val="20"/>
        </w:rPr>
      </w:pPr>
      <w:r w:rsidRPr="00DE4115">
        <w:rPr>
          <w:szCs w:val="20"/>
        </w:rPr>
        <w:t>A representative from an Outside Agency is anyone who is not a paid employee of the district (consultant or contractor) providing services on behalf of the school district. Such individuals would not typically be entitled to review confidential student information and thus would require written permission from the parent(s) or student (if 18 or older) to be invited to a PPT.</w:t>
      </w:r>
    </w:p>
    <w:p w14:paraId="50F51EF6" w14:textId="77777777" w:rsidR="00DE4115" w:rsidRDefault="00DE4115" w:rsidP="00AF0E40">
      <w:pPr>
        <w:spacing w:before="240"/>
        <w:ind w:left="720"/>
        <w:rPr>
          <w:szCs w:val="20"/>
        </w:rPr>
      </w:pPr>
      <w:r w:rsidRPr="00DE4115">
        <w:rPr>
          <w:szCs w:val="20"/>
        </w:rPr>
        <w:t xml:space="preserve">The purpose of inviting a representative from an Outside Agency is to inform the development of the IEP and assist the district in providing appropriate transition services. </w:t>
      </w:r>
    </w:p>
    <w:p w14:paraId="66B1A3B9" w14:textId="77777777" w:rsidR="008432BB" w:rsidRPr="00DE4115" w:rsidRDefault="008432BB" w:rsidP="00AF0E40">
      <w:pPr>
        <w:spacing w:before="240"/>
        <w:ind w:left="720"/>
        <w:rPr>
          <w:szCs w:val="20"/>
        </w:rPr>
      </w:pPr>
    </w:p>
    <w:p w14:paraId="47E2E0AD" w14:textId="77777777" w:rsidR="002458C9" w:rsidRPr="006211AE" w:rsidRDefault="002458C9" w:rsidP="006C61F7">
      <w:pPr>
        <w:numPr>
          <w:ilvl w:val="0"/>
          <w:numId w:val="1"/>
        </w:numPr>
        <w:spacing w:before="240"/>
        <w:rPr>
          <w:b/>
          <w:szCs w:val="20"/>
        </w:rPr>
      </w:pPr>
      <w:r w:rsidRPr="006211AE">
        <w:rPr>
          <w:b/>
          <w:szCs w:val="20"/>
        </w:rPr>
        <w:lastRenderedPageBreak/>
        <w:t>Where can I find guidance with regard to calculating TWNDP for regular education classes?</w:t>
      </w:r>
    </w:p>
    <w:p w14:paraId="65D218F9" w14:textId="77777777" w:rsidR="002458C9" w:rsidRPr="006211AE" w:rsidRDefault="002458C9" w:rsidP="00AF0E40">
      <w:pPr>
        <w:spacing w:before="240"/>
        <w:ind w:left="720"/>
        <w:rPr>
          <w:szCs w:val="20"/>
        </w:rPr>
      </w:pPr>
      <w:r w:rsidRPr="006211AE">
        <w:rPr>
          <w:szCs w:val="20"/>
        </w:rPr>
        <w:t xml:space="preserve">This </w:t>
      </w:r>
      <w:r w:rsidR="000B47E3">
        <w:rPr>
          <w:szCs w:val="20"/>
        </w:rPr>
        <w:t xml:space="preserve">September 9, 2015 </w:t>
      </w:r>
      <w:r w:rsidRPr="006211AE">
        <w:rPr>
          <w:szCs w:val="20"/>
        </w:rPr>
        <w:t xml:space="preserve">memorandum is to serve as clarification regarding how your district should count hours as time with nondisabled peers (TWNDP), as it relates to the participation of students with disabilities in </w:t>
      </w:r>
      <w:r w:rsidR="008C77F4">
        <w:rPr>
          <w:szCs w:val="20"/>
        </w:rPr>
        <w:t xml:space="preserve">various educational </w:t>
      </w:r>
      <w:r w:rsidRPr="006211AE">
        <w:rPr>
          <w:szCs w:val="20"/>
        </w:rPr>
        <w:t xml:space="preserve">settings. </w:t>
      </w:r>
      <w:hyperlink r:id="rId20" w:history="1">
        <w:r w:rsidR="000B47E3">
          <w:rPr>
            <w:rStyle w:val="Hyperlink"/>
            <w:rFonts w:ascii="Helvetica" w:hAnsi="Helvetica" w:cs="Helvetica"/>
            <w:lang w:val="en"/>
          </w:rPr>
          <w:t>Determination of Time with Non-Disabled Peers</w:t>
        </w:r>
      </w:hyperlink>
    </w:p>
    <w:p w14:paraId="4814F747" w14:textId="77777777" w:rsidR="00B50D39" w:rsidRPr="009011DA" w:rsidRDefault="00B50D39" w:rsidP="00B50D39">
      <w:pPr>
        <w:pStyle w:val="Heading3"/>
      </w:pPr>
      <w:r w:rsidRPr="00B50D39">
        <w:t>Extended School Year Services Required</w:t>
      </w:r>
    </w:p>
    <w:p w14:paraId="675F2B11" w14:textId="77777777" w:rsidR="00B50D39" w:rsidRPr="00B50D39" w:rsidRDefault="00B50D39" w:rsidP="00B50D39">
      <w:pPr>
        <w:numPr>
          <w:ilvl w:val="0"/>
          <w:numId w:val="1"/>
        </w:numPr>
        <w:spacing w:before="240"/>
        <w:rPr>
          <w:b/>
          <w:szCs w:val="20"/>
        </w:rPr>
      </w:pPr>
      <w:r>
        <w:rPr>
          <w:b/>
          <w:szCs w:val="20"/>
        </w:rPr>
        <w:t xml:space="preserve">What do I report in SEDAC if the PPT team determines </w:t>
      </w:r>
      <w:r w:rsidRPr="00B50D39">
        <w:rPr>
          <w:b/>
          <w:szCs w:val="20"/>
        </w:rPr>
        <w:t xml:space="preserve">Extended School Year Services is required, but the parent does not </w:t>
      </w:r>
      <w:r>
        <w:rPr>
          <w:b/>
          <w:szCs w:val="20"/>
        </w:rPr>
        <w:t xml:space="preserve">want </w:t>
      </w:r>
      <w:r w:rsidRPr="00B50D39">
        <w:rPr>
          <w:b/>
          <w:szCs w:val="20"/>
        </w:rPr>
        <w:t>Extended School Year Services</w:t>
      </w:r>
    </w:p>
    <w:p w14:paraId="490427EE" w14:textId="77777777" w:rsidR="00B50D39" w:rsidRPr="00B50D39" w:rsidRDefault="00B50D39" w:rsidP="00B50D39">
      <w:pPr>
        <w:spacing w:before="240"/>
        <w:ind w:left="720"/>
        <w:rPr>
          <w:b/>
          <w:szCs w:val="20"/>
        </w:rPr>
      </w:pPr>
      <w:r>
        <w:rPr>
          <w:szCs w:val="20"/>
        </w:rPr>
        <w:t xml:space="preserve">In SEDAC and on page 11 of the IEP the district should report </w:t>
      </w:r>
      <w:r w:rsidRPr="00B50D39">
        <w:rPr>
          <w:szCs w:val="20"/>
        </w:rPr>
        <w:t>Extended School Year Services</w:t>
      </w:r>
      <w:r w:rsidR="00E65C15">
        <w:rPr>
          <w:szCs w:val="20"/>
        </w:rPr>
        <w:t xml:space="preserve"> (ESY)</w:t>
      </w:r>
      <w:r w:rsidRPr="00B50D39">
        <w:rPr>
          <w:szCs w:val="20"/>
        </w:rPr>
        <w:t xml:space="preserve"> as “Required”.  If the parent </w:t>
      </w:r>
      <w:r w:rsidR="00AA563A">
        <w:rPr>
          <w:szCs w:val="20"/>
        </w:rPr>
        <w:t xml:space="preserve">does not want </w:t>
      </w:r>
      <w:r w:rsidR="00E65C15">
        <w:rPr>
          <w:szCs w:val="20"/>
        </w:rPr>
        <w:t>ESY</w:t>
      </w:r>
      <w:r w:rsidRPr="00B50D39">
        <w:rPr>
          <w:szCs w:val="20"/>
        </w:rPr>
        <w:t xml:space="preserve">, the district should </w:t>
      </w:r>
      <w:r w:rsidR="00AA563A">
        <w:rPr>
          <w:szCs w:val="20"/>
        </w:rPr>
        <w:t>document this on page 2 of the IEP</w:t>
      </w:r>
      <w:r w:rsidR="00E65C15" w:rsidRPr="00E65C15">
        <w:rPr>
          <w:szCs w:val="20"/>
        </w:rPr>
        <w:t xml:space="preserve"> or via a follow-up letter to the parent documenting that ESY services are available for their student and that the parent refused the service.</w:t>
      </w:r>
    </w:p>
    <w:p w14:paraId="3F7CBFDC" w14:textId="77777777" w:rsidR="00B50D39" w:rsidRPr="009011DA" w:rsidRDefault="00B50D39" w:rsidP="00B50D39">
      <w:pPr>
        <w:pStyle w:val="Heading3"/>
      </w:pPr>
      <w:r>
        <w:t>Related Services</w:t>
      </w:r>
    </w:p>
    <w:p w14:paraId="2FD93211" w14:textId="77777777" w:rsidR="00B50D39" w:rsidRPr="006211AE" w:rsidRDefault="00B50D39" w:rsidP="00B50D39">
      <w:pPr>
        <w:numPr>
          <w:ilvl w:val="0"/>
          <w:numId w:val="1"/>
        </w:numPr>
        <w:spacing w:before="240"/>
        <w:rPr>
          <w:b/>
          <w:szCs w:val="20"/>
        </w:rPr>
      </w:pPr>
      <w:r w:rsidRPr="006211AE">
        <w:rPr>
          <w:b/>
          <w:szCs w:val="20"/>
        </w:rPr>
        <w:t>Can I report speech and language service hours under special education?</w:t>
      </w:r>
    </w:p>
    <w:p w14:paraId="3A62732B" w14:textId="77777777" w:rsidR="002458C9" w:rsidRPr="006211AE" w:rsidRDefault="002458C9" w:rsidP="00AF0E40">
      <w:pPr>
        <w:spacing w:before="240"/>
        <w:ind w:left="720"/>
        <w:rPr>
          <w:szCs w:val="20"/>
        </w:rPr>
      </w:pPr>
      <w:r w:rsidRPr="006211AE">
        <w:rPr>
          <w:szCs w:val="20"/>
        </w:rPr>
        <w:t>This is from page 23 of the IEP manual:</w:t>
      </w:r>
    </w:p>
    <w:p w14:paraId="6DE90CEA" w14:textId="77777777" w:rsidR="002458C9" w:rsidRPr="006211AE" w:rsidRDefault="002458C9" w:rsidP="00AF0E40">
      <w:pPr>
        <w:spacing w:before="240"/>
        <w:ind w:left="720"/>
        <w:rPr>
          <w:szCs w:val="20"/>
        </w:rPr>
      </w:pPr>
      <w:r w:rsidRPr="006211AE">
        <w:rPr>
          <w:szCs w:val="20"/>
        </w:rPr>
        <w:t>Connecticut policy allows Speech/Language services to be a special education service or a related service. If Speech/Language is the primary service to the student, then it should be listed in the upper portion of the grid as a Special Education Service. If the Speech/Language service is assisting the student in benefiting from another special education service, then it should be listed in the lower portion of the grid as a Related Service. If the child’s disability is Speech or Language Impaired and the student has additional needs for specialized instruction, both speech and language services and specialized instruction are listed in the upper portion of the service delivery grid as special education services.</w:t>
      </w:r>
    </w:p>
    <w:p w14:paraId="20A1541D" w14:textId="77777777" w:rsidR="002458C9" w:rsidRPr="009011DA" w:rsidRDefault="002458C9" w:rsidP="00AC003A">
      <w:pPr>
        <w:pStyle w:val="Heading3"/>
      </w:pPr>
      <w:r>
        <w:t>FAPE at Three</w:t>
      </w:r>
    </w:p>
    <w:p w14:paraId="68248D9C" w14:textId="77777777" w:rsidR="002458C9" w:rsidRPr="006211AE" w:rsidRDefault="002458C9" w:rsidP="00D570E5">
      <w:pPr>
        <w:numPr>
          <w:ilvl w:val="0"/>
          <w:numId w:val="1"/>
        </w:numPr>
        <w:spacing w:before="240"/>
        <w:rPr>
          <w:b/>
          <w:szCs w:val="20"/>
        </w:rPr>
      </w:pPr>
      <w:r w:rsidRPr="006211AE">
        <w:rPr>
          <w:b/>
          <w:szCs w:val="20"/>
        </w:rPr>
        <w:t>What if the student’s birthday occurs during the summer, weekend or a holiday?</w:t>
      </w:r>
    </w:p>
    <w:p w14:paraId="5D5998E6" w14:textId="77777777" w:rsidR="002458C9" w:rsidRPr="006211AE" w:rsidRDefault="002458C9" w:rsidP="00AF0E40">
      <w:pPr>
        <w:spacing w:before="240"/>
        <w:ind w:left="720"/>
        <w:rPr>
          <w:szCs w:val="20"/>
        </w:rPr>
      </w:pPr>
      <w:r w:rsidRPr="006211AE">
        <w:rPr>
          <w:szCs w:val="20"/>
        </w:rPr>
        <w:t>According to Section 300.101(b) of IDEA, the district must hold the PPT to develop the first IEP prior to the student’s 3</w:t>
      </w:r>
      <w:r w:rsidRPr="006211AE">
        <w:rPr>
          <w:szCs w:val="20"/>
          <w:vertAlign w:val="superscript"/>
        </w:rPr>
        <w:t>rd</w:t>
      </w:r>
      <w:r w:rsidRPr="006211AE">
        <w:rPr>
          <w:szCs w:val="20"/>
        </w:rPr>
        <w:t xml:space="preserve"> birthday with consideration of the summer vacations, weekends or holidays. If the district will not hold PPTs during these times, they must schedule and hold the meetings with enough lead time in order to meet FAPE requirements by the student’s 3</w:t>
      </w:r>
      <w:r w:rsidRPr="006211AE">
        <w:rPr>
          <w:szCs w:val="20"/>
          <w:vertAlign w:val="superscript"/>
        </w:rPr>
        <w:t>rd</w:t>
      </w:r>
      <w:r w:rsidRPr="006211AE">
        <w:rPr>
          <w:szCs w:val="20"/>
        </w:rPr>
        <w:t xml:space="preserve"> birthday. </w:t>
      </w:r>
    </w:p>
    <w:p w14:paraId="514B99BA" w14:textId="77777777" w:rsidR="002458C9" w:rsidRPr="009011DA" w:rsidRDefault="002458C9" w:rsidP="00AC003A">
      <w:pPr>
        <w:pStyle w:val="Heading3"/>
        <w:tabs>
          <w:tab w:val="left" w:pos="1494"/>
        </w:tabs>
      </w:pPr>
      <w:r>
        <w:t>Upload Student Records</w:t>
      </w:r>
    </w:p>
    <w:p w14:paraId="5C555D2B" w14:textId="77777777" w:rsidR="002458C9" w:rsidRPr="006211AE" w:rsidRDefault="002458C9" w:rsidP="00AC003A">
      <w:pPr>
        <w:numPr>
          <w:ilvl w:val="0"/>
          <w:numId w:val="1"/>
        </w:numPr>
        <w:spacing w:before="240"/>
        <w:rPr>
          <w:b/>
          <w:szCs w:val="20"/>
        </w:rPr>
      </w:pPr>
      <w:r w:rsidRPr="006211AE">
        <w:rPr>
          <w:b/>
          <w:szCs w:val="20"/>
        </w:rPr>
        <w:t xml:space="preserve">What fields do I need to match in PSIS when I upload IEP student data for the SEDAC </w:t>
      </w:r>
      <w:r w:rsidRPr="006211AE">
        <w:rPr>
          <w:b/>
          <w:smallCaps/>
          <w:szCs w:val="20"/>
        </w:rPr>
        <w:t>October Child Count</w:t>
      </w:r>
      <w:r w:rsidRPr="006211AE">
        <w:rPr>
          <w:b/>
          <w:szCs w:val="20"/>
        </w:rPr>
        <w:t>?</w:t>
      </w:r>
    </w:p>
    <w:p w14:paraId="51E42A57" w14:textId="77777777" w:rsidR="002B175A" w:rsidRPr="006211AE" w:rsidRDefault="002B175A" w:rsidP="00AF0E40">
      <w:pPr>
        <w:spacing w:before="240"/>
        <w:ind w:left="720"/>
        <w:rPr>
          <w:szCs w:val="20"/>
        </w:rPr>
      </w:pPr>
      <w:r w:rsidRPr="006211AE">
        <w:rPr>
          <w:szCs w:val="20"/>
        </w:rPr>
        <w:t>It is important to remember</w:t>
      </w:r>
      <w:r w:rsidR="006E4E72" w:rsidRPr="006211AE">
        <w:rPr>
          <w:szCs w:val="20"/>
        </w:rPr>
        <w:t>,</w:t>
      </w:r>
      <w:r w:rsidRPr="006211AE">
        <w:rPr>
          <w:szCs w:val="20"/>
        </w:rPr>
        <w:t xml:space="preserve"> the NEXUS DISTRICT and SPECIAL EDUCATION indicator </w:t>
      </w:r>
      <w:r w:rsidR="006E4E72" w:rsidRPr="006211AE">
        <w:rPr>
          <w:szCs w:val="20"/>
        </w:rPr>
        <w:t xml:space="preserve">of </w:t>
      </w:r>
      <w:r w:rsidR="006E4E72" w:rsidRPr="006211AE">
        <w:rPr>
          <w:b/>
          <w:szCs w:val="20"/>
        </w:rPr>
        <w:t>Y-YES</w:t>
      </w:r>
      <w:r w:rsidR="006E4E72" w:rsidRPr="006211AE">
        <w:rPr>
          <w:szCs w:val="20"/>
        </w:rPr>
        <w:t xml:space="preserve"> </w:t>
      </w:r>
      <w:r w:rsidRPr="006211AE">
        <w:rPr>
          <w:szCs w:val="20"/>
        </w:rPr>
        <w:t xml:space="preserve">are used from </w:t>
      </w:r>
      <w:r w:rsidRPr="006211AE">
        <w:rPr>
          <w:smallCaps/>
          <w:szCs w:val="20"/>
        </w:rPr>
        <w:t>PSIS October Collection</w:t>
      </w:r>
      <w:r w:rsidRPr="006211AE">
        <w:rPr>
          <w:szCs w:val="20"/>
        </w:rPr>
        <w:t xml:space="preserve"> to determine the list of students displayed for your district. </w:t>
      </w:r>
    </w:p>
    <w:p w14:paraId="39391EC7" w14:textId="77777777" w:rsidR="002458C9" w:rsidRPr="006211AE" w:rsidRDefault="002458C9" w:rsidP="00AF0E40">
      <w:pPr>
        <w:spacing w:before="240"/>
        <w:ind w:left="720"/>
        <w:rPr>
          <w:szCs w:val="20"/>
        </w:rPr>
      </w:pPr>
      <w:r w:rsidRPr="006211AE">
        <w:rPr>
          <w:szCs w:val="20"/>
        </w:rPr>
        <w:t xml:space="preserve">The following fields in your upload file must match PSIS </w:t>
      </w:r>
      <w:r w:rsidRPr="006211AE">
        <w:rPr>
          <w:bCs/>
          <w:smallCaps/>
          <w:szCs w:val="20"/>
        </w:rPr>
        <w:t>October Collection</w:t>
      </w:r>
      <w:r w:rsidRPr="006211AE">
        <w:rPr>
          <w:szCs w:val="20"/>
        </w:rPr>
        <w:t>:</w:t>
      </w:r>
    </w:p>
    <w:p w14:paraId="5F5E8398" w14:textId="77777777" w:rsidR="002458C9" w:rsidRPr="006211AE" w:rsidRDefault="002458C9" w:rsidP="00AF0E40">
      <w:pPr>
        <w:numPr>
          <w:ilvl w:val="2"/>
          <w:numId w:val="3"/>
        </w:numPr>
        <w:tabs>
          <w:tab w:val="num" w:pos="0"/>
        </w:tabs>
        <w:ind w:left="1440"/>
        <w:rPr>
          <w:szCs w:val="20"/>
        </w:rPr>
      </w:pPr>
      <w:r w:rsidRPr="006211AE">
        <w:rPr>
          <w:szCs w:val="20"/>
        </w:rPr>
        <w:t xml:space="preserve">SASID </w:t>
      </w:r>
    </w:p>
    <w:p w14:paraId="47EB4D1D" w14:textId="77777777" w:rsidR="002458C9" w:rsidRPr="006211AE" w:rsidRDefault="002458C9" w:rsidP="00AF0E40">
      <w:pPr>
        <w:numPr>
          <w:ilvl w:val="2"/>
          <w:numId w:val="3"/>
        </w:numPr>
        <w:tabs>
          <w:tab w:val="num" w:pos="0"/>
        </w:tabs>
        <w:ind w:left="1440"/>
        <w:rPr>
          <w:szCs w:val="20"/>
        </w:rPr>
      </w:pPr>
      <w:r w:rsidRPr="006211AE">
        <w:rPr>
          <w:szCs w:val="20"/>
        </w:rPr>
        <w:t>DATE OF BIRTH</w:t>
      </w:r>
    </w:p>
    <w:p w14:paraId="28FA24C8" w14:textId="77777777" w:rsidR="002458C9" w:rsidRDefault="002458C9" w:rsidP="00AF0E40">
      <w:pPr>
        <w:numPr>
          <w:ilvl w:val="2"/>
          <w:numId w:val="3"/>
        </w:numPr>
        <w:tabs>
          <w:tab w:val="num" w:pos="0"/>
        </w:tabs>
        <w:ind w:left="1440"/>
        <w:rPr>
          <w:szCs w:val="20"/>
        </w:rPr>
      </w:pPr>
      <w:r w:rsidRPr="006211AE">
        <w:rPr>
          <w:szCs w:val="20"/>
        </w:rPr>
        <w:t xml:space="preserve">FACILITY CODE 1 </w:t>
      </w:r>
    </w:p>
    <w:p w14:paraId="1F61DEEE" w14:textId="77777777" w:rsidR="00E2719F" w:rsidRPr="006211AE" w:rsidRDefault="00E2719F" w:rsidP="00E2719F">
      <w:pPr>
        <w:numPr>
          <w:ilvl w:val="0"/>
          <w:numId w:val="1"/>
        </w:numPr>
        <w:spacing w:before="240"/>
        <w:rPr>
          <w:b/>
          <w:szCs w:val="20"/>
        </w:rPr>
      </w:pPr>
      <w:r w:rsidRPr="006211AE">
        <w:rPr>
          <w:b/>
          <w:szCs w:val="20"/>
        </w:rPr>
        <w:lastRenderedPageBreak/>
        <w:t xml:space="preserve">What fields do I need to match in PSIS when I upload IEP student data for the SEDAC </w:t>
      </w:r>
      <w:r>
        <w:rPr>
          <w:b/>
          <w:smallCaps/>
          <w:szCs w:val="20"/>
        </w:rPr>
        <w:t>Active Roster</w:t>
      </w:r>
      <w:r w:rsidRPr="006211AE">
        <w:rPr>
          <w:b/>
          <w:szCs w:val="20"/>
        </w:rPr>
        <w:t>?</w:t>
      </w:r>
    </w:p>
    <w:p w14:paraId="08B214E0" w14:textId="77777777" w:rsidR="00E2719F" w:rsidRPr="006211AE" w:rsidRDefault="00E2719F" w:rsidP="00AF0E40">
      <w:pPr>
        <w:spacing w:before="240"/>
        <w:ind w:left="720"/>
        <w:rPr>
          <w:szCs w:val="20"/>
        </w:rPr>
      </w:pPr>
      <w:r w:rsidRPr="006211AE">
        <w:rPr>
          <w:szCs w:val="20"/>
        </w:rPr>
        <w:t xml:space="preserve">It is important to remember, the NEXUS DISTRICT </w:t>
      </w:r>
      <w:r w:rsidR="001A2290">
        <w:rPr>
          <w:szCs w:val="20"/>
        </w:rPr>
        <w:t>is</w:t>
      </w:r>
      <w:r w:rsidRPr="006211AE">
        <w:rPr>
          <w:szCs w:val="20"/>
        </w:rPr>
        <w:t xml:space="preserve"> used from </w:t>
      </w:r>
      <w:r w:rsidRPr="006211AE">
        <w:rPr>
          <w:smallCaps/>
          <w:szCs w:val="20"/>
        </w:rPr>
        <w:t xml:space="preserve">PSIS </w:t>
      </w:r>
      <w:r w:rsidR="001A2290">
        <w:rPr>
          <w:smallCaps/>
          <w:szCs w:val="20"/>
        </w:rPr>
        <w:t>Registration</w:t>
      </w:r>
      <w:r w:rsidRPr="006211AE">
        <w:rPr>
          <w:szCs w:val="20"/>
        </w:rPr>
        <w:t xml:space="preserve"> to determine the list of students displayed for your district. </w:t>
      </w:r>
    </w:p>
    <w:p w14:paraId="32D782A2" w14:textId="77777777" w:rsidR="00E2719F" w:rsidRPr="006211AE" w:rsidRDefault="00E2719F" w:rsidP="00AF0E40">
      <w:pPr>
        <w:spacing w:before="240"/>
        <w:ind w:left="720"/>
        <w:rPr>
          <w:szCs w:val="20"/>
        </w:rPr>
      </w:pPr>
      <w:r w:rsidRPr="006211AE">
        <w:rPr>
          <w:szCs w:val="20"/>
        </w:rPr>
        <w:t xml:space="preserve">The following fields in your upload file must match PSIS </w:t>
      </w:r>
      <w:r w:rsidR="001A2290">
        <w:rPr>
          <w:smallCaps/>
          <w:szCs w:val="20"/>
        </w:rPr>
        <w:t>Registration</w:t>
      </w:r>
      <w:r w:rsidRPr="006211AE">
        <w:rPr>
          <w:szCs w:val="20"/>
        </w:rPr>
        <w:t>:</w:t>
      </w:r>
    </w:p>
    <w:p w14:paraId="10BB4F9B" w14:textId="77777777" w:rsidR="00E2719F" w:rsidRPr="006211AE" w:rsidRDefault="00E2719F" w:rsidP="00AF0E40">
      <w:pPr>
        <w:numPr>
          <w:ilvl w:val="2"/>
          <w:numId w:val="3"/>
        </w:numPr>
        <w:tabs>
          <w:tab w:val="num" w:pos="0"/>
        </w:tabs>
        <w:ind w:left="1440"/>
        <w:rPr>
          <w:szCs w:val="20"/>
        </w:rPr>
      </w:pPr>
      <w:r w:rsidRPr="006211AE">
        <w:rPr>
          <w:szCs w:val="20"/>
        </w:rPr>
        <w:t xml:space="preserve">SASID </w:t>
      </w:r>
    </w:p>
    <w:p w14:paraId="7CE99D1C" w14:textId="77777777" w:rsidR="00E2719F" w:rsidRDefault="00E2719F" w:rsidP="00AF0E40">
      <w:pPr>
        <w:numPr>
          <w:ilvl w:val="2"/>
          <w:numId w:val="3"/>
        </w:numPr>
        <w:tabs>
          <w:tab w:val="num" w:pos="0"/>
        </w:tabs>
        <w:ind w:left="1440"/>
        <w:rPr>
          <w:szCs w:val="20"/>
        </w:rPr>
      </w:pPr>
      <w:r w:rsidRPr="006211AE">
        <w:rPr>
          <w:szCs w:val="20"/>
        </w:rPr>
        <w:t>DATE OF BIRTH</w:t>
      </w:r>
    </w:p>
    <w:p w14:paraId="293D3708" w14:textId="77777777" w:rsidR="008C77F4" w:rsidRDefault="008C77F4" w:rsidP="008C77F4">
      <w:pPr>
        <w:tabs>
          <w:tab w:val="num" w:pos="2160"/>
        </w:tabs>
        <w:rPr>
          <w:szCs w:val="20"/>
        </w:rPr>
      </w:pPr>
    </w:p>
    <w:p w14:paraId="2C74EB20" w14:textId="77777777" w:rsidR="008C77F4" w:rsidRDefault="008C77F4" w:rsidP="008C77F4">
      <w:pPr>
        <w:tabs>
          <w:tab w:val="num" w:pos="2160"/>
        </w:tabs>
        <w:rPr>
          <w:szCs w:val="20"/>
        </w:rPr>
      </w:pPr>
    </w:p>
    <w:p w14:paraId="1C6CED77" w14:textId="77777777" w:rsidR="008C77F4" w:rsidRPr="006211AE" w:rsidRDefault="008C77F4" w:rsidP="008C77F4">
      <w:pPr>
        <w:tabs>
          <w:tab w:val="num" w:pos="2160"/>
        </w:tabs>
        <w:rPr>
          <w:szCs w:val="20"/>
        </w:rPr>
      </w:pPr>
    </w:p>
    <w:p w14:paraId="19DEA29C" w14:textId="77777777" w:rsidR="00203642" w:rsidRPr="006211AE" w:rsidRDefault="00203642" w:rsidP="00203642">
      <w:pPr>
        <w:numPr>
          <w:ilvl w:val="0"/>
          <w:numId w:val="1"/>
        </w:numPr>
        <w:spacing w:before="240"/>
        <w:rPr>
          <w:b/>
          <w:szCs w:val="20"/>
        </w:rPr>
      </w:pPr>
      <w:r w:rsidRPr="006211AE">
        <w:rPr>
          <w:b/>
          <w:szCs w:val="20"/>
        </w:rPr>
        <w:t xml:space="preserve">What fields do I need to match in PSIS when I upload Services Plan student data for </w:t>
      </w:r>
      <w:r w:rsidRPr="006211AE">
        <w:rPr>
          <w:b/>
          <w:smallCaps/>
          <w:szCs w:val="20"/>
        </w:rPr>
        <w:t xml:space="preserve">SEDAC </w:t>
      </w:r>
      <w:r w:rsidR="00C65529" w:rsidRPr="006211AE">
        <w:rPr>
          <w:b/>
          <w:smallCaps/>
          <w:szCs w:val="20"/>
        </w:rPr>
        <w:t xml:space="preserve">October </w:t>
      </w:r>
      <w:r w:rsidRPr="006211AE">
        <w:rPr>
          <w:b/>
          <w:smallCaps/>
          <w:szCs w:val="20"/>
        </w:rPr>
        <w:t>Child Count</w:t>
      </w:r>
      <w:r w:rsidR="00E2719F">
        <w:rPr>
          <w:b/>
          <w:smallCaps/>
          <w:szCs w:val="20"/>
        </w:rPr>
        <w:t xml:space="preserve"> </w:t>
      </w:r>
      <w:r w:rsidR="00E2719F" w:rsidRPr="00E2719F">
        <w:rPr>
          <w:b/>
          <w:szCs w:val="20"/>
        </w:rPr>
        <w:t xml:space="preserve">and </w:t>
      </w:r>
      <w:r w:rsidR="00E2719F">
        <w:rPr>
          <w:b/>
          <w:smallCaps/>
          <w:szCs w:val="20"/>
        </w:rPr>
        <w:t>Active Roster</w:t>
      </w:r>
      <w:r w:rsidRPr="006211AE">
        <w:rPr>
          <w:b/>
          <w:szCs w:val="20"/>
        </w:rPr>
        <w:t>?</w:t>
      </w:r>
    </w:p>
    <w:p w14:paraId="0D10ECE1" w14:textId="77777777" w:rsidR="006E4E72" w:rsidRPr="006211AE" w:rsidRDefault="006E4E72" w:rsidP="00AF0E40">
      <w:pPr>
        <w:spacing w:before="240"/>
        <w:ind w:left="720"/>
        <w:rPr>
          <w:szCs w:val="20"/>
        </w:rPr>
      </w:pPr>
      <w:r w:rsidRPr="006211AE">
        <w:rPr>
          <w:szCs w:val="20"/>
        </w:rPr>
        <w:t xml:space="preserve">It is important to remember, prior to entry to SEDAC the district where the private school is located must register and unregister the student in </w:t>
      </w:r>
      <w:r w:rsidRPr="006211AE">
        <w:rPr>
          <w:smallCaps/>
          <w:szCs w:val="20"/>
        </w:rPr>
        <w:t>PSIS Registration</w:t>
      </w:r>
      <w:r w:rsidRPr="006211AE">
        <w:rPr>
          <w:szCs w:val="20"/>
        </w:rPr>
        <w:t xml:space="preserve"> so that their town is listed as Nexus District.</w:t>
      </w:r>
    </w:p>
    <w:p w14:paraId="5D5C1BAC" w14:textId="77777777" w:rsidR="00203642" w:rsidRPr="006211AE" w:rsidRDefault="00203642" w:rsidP="00AF0E40">
      <w:pPr>
        <w:spacing w:before="240"/>
        <w:ind w:left="720"/>
        <w:rPr>
          <w:szCs w:val="20"/>
        </w:rPr>
      </w:pPr>
      <w:r w:rsidRPr="006211AE">
        <w:rPr>
          <w:szCs w:val="20"/>
        </w:rPr>
        <w:t xml:space="preserve">The following fields in your upload file must match PSIS </w:t>
      </w:r>
      <w:r w:rsidRPr="006211AE">
        <w:rPr>
          <w:bCs/>
          <w:smallCaps/>
          <w:szCs w:val="20"/>
        </w:rPr>
        <w:t>Registration</w:t>
      </w:r>
      <w:r w:rsidRPr="006211AE">
        <w:rPr>
          <w:szCs w:val="20"/>
        </w:rPr>
        <w:t>:</w:t>
      </w:r>
    </w:p>
    <w:p w14:paraId="319E8E92" w14:textId="77777777" w:rsidR="00203642" w:rsidRPr="006211AE" w:rsidRDefault="00203642" w:rsidP="00AF0E40">
      <w:pPr>
        <w:numPr>
          <w:ilvl w:val="2"/>
          <w:numId w:val="3"/>
        </w:numPr>
        <w:tabs>
          <w:tab w:val="clear" w:pos="2160"/>
          <w:tab w:val="num" w:pos="1440"/>
        </w:tabs>
        <w:ind w:left="1440"/>
        <w:rPr>
          <w:szCs w:val="20"/>
        </w:rPr>
      </w:pPr>
      <w:r w:rsidRPr="006211AE">
        <w:rPr>
          <w:szCs w:val="20"/>
        </w:rPr>
        <w:t xml:space="preserve">SASID </w:t>
      </w:r>
    </w:p>
    <w:p w14:paraId="2AD03EE6" w14:textId="77777777" w:rsidR="00203642" w:rsidRPr="006211AE" w:rsidRDefault="00203642" w:rsidP="00AF0E40">
      <w:pPr>
        <w:numPr>
          <w:ilvl w:val="2"/>
          <w:numId w:val="3"/>
        </w:numPr>
        <w:tabs>
          <w:tab w:val="clear" w:pos="2160"/>
          <w:tab w:val="num" w:pos="1440"/>
        </w:tabs>
        <w:ind w:left="1440"/>
        <w:rPr>
          <w:szCs w:val="20"/>
        </w:rPr>
      </w:pPr>
      <w:r w:rsidRPr="006211AE">
        <w:rPr>
          <w:szCs w:val="20"/>
        </w:rPr>
        <w:t xml:space="preserve">LAST NAME </w:t>
      </w:r>
    </w:p>
    <w:p w14:paraId="1209B874" w14:textId="77777777" w:rsidR="00203642" w:rsidRPr="006211AE" w:rsidRDefault="00203642" w:rsidP="00AF0E40">
      <w:pPr>
        <w:numPr>
          <w:ilvl w:val="2"/>
          <w:numId w:val="3"/>
        </w:numPr>
        <w:tabs>
          <w:tab w:val="clear" w:pos="2160"/>
          <w:tab w:val="num" w:pos="1440"/>
        </w:tabs>
        <w:ind w:left="1440"/>
        <w:rPr>
          <w:szCs w:val="20"/>
        </w:rPr>
      </w:pPr>
      <w:r w:rsidRPr="006211AE">
        <w:rPr>
          <w:szCs w:val="20"/>
        </w:rPr>
        <w:t xml:space="preserve">DATE OF BIRTH </w:t>
      </w:r>
    </w:p>
    <w:p w14:paraId="19F5E4C7" w14:textId="77777777" w:rsidR="00203642" w:rsidRPr="006211AE" w:rsidRDefault="00203642" w:rsidP="00203642">
      <w:pPr>
        <w:numPr>
          <w:ilvl w:val="0"/>
          <w:numId w:val="1"/>
        </w:numPr>
        <w:spacing w:before="240"/>
        <w:rPr>
          <w:b/>
          <w:szCs w:val="20"/>
        </w:rPr>
      </w:pPr>
      <w:r w:rsidRPr="006211AE">
        <w:rPr>
          <w:b/>
          <w:szCs w:val="20"/>
        </w:rPr>
        <w:t>Can you tell me if any vendor supports uploading student information directly into SEDAC?</w:t>
      </w:r>
    </w:p>
    <w:p w14:paraId="09566756" w14:textId="77777777" w:rsidR="00203642" w:rsidRPr="006211AE" w:rsidRDefault="00203642" w:rsidP="00AF0E40">
      <w:pPr>
        <w:spacing w:before="240"/>
        <w:ind w:left="720"/>
        <w:rPr>
          <w:szCs w:val="20"/>
        </w:rPr>
      </w:pPr>
      <w:r w:rsidRPr="006211AE">
        <w:rPr>
          <w:szCs w:val="20"/>
        </w:rPr>
        <w:t xml:space="preserve">If the question is interpreted as the vendor program automatically submitting data to SEDAC without any actions taken by the LEA, the answer is no. The SDE does not allow this, as it would move the responsibility for timely and accurate data submission from the LEA to the Vendor. </w:t>
      </w:r>
    </w:p>
    <w:p w14:paraId="52C6F4D4" w14:textId="77777777" w:rsidR="00203642" w:rsidRPr="006211AE" w:rsidRDefault="00203642" w:rsidP="00AF0E40">
      <w:pPr>
        <w:spacing w:before="240"/>
        <w:ind w:left="720"/>
        <w:rPr>
          <w:szCs w:val="20"/>
        </w:rPr>
      </w:pPr>
      <w:r w:rsidRPr="006211AE">
        <w:rPr>
          <w:szCs w:val="20"/>
        </w:rPr>
        <w:t>If the question is interpreted as the vendor program providing the capability for an LEA to create an output file that can then be directly uploaded to SEDAC, then the answer is yes, there are several vendors that provide this feature.</w:t>
      </w:r>
    </w:p>
    <w:p w14:paraId="35AB57C3" w14:textId="77777777" w:rsidR="002458C9" w:rsidRPr="009011DA" w:rsidRDefault="002458C9" w:rsidP="00AC003A">
      <w:pPr>
        <w:pStyle w:val="Heading3"/>
      </w:pPr>
      <w:r>
        <w:t>IEP Student Exits</w:t>
      </w:r>
    </w:p>
    <w:p w14:paraId="09529927" w14:textId="77777777" w:rsidR="008F3E89" w:rsidRPr="006211AE" w:rsidRDefault="008F3E89" w:rsidP="008F3E89">
      <w:pPr>
        <w:numPr>
          <w:ilvl w:val="0"/>
          <w:numId w:val="1"/>
        </w:numPr>
        <w:spacing w:before="240"/>
        <w:rPr>
          <w:b/>
          <w:szCs w:val="20"/>
        </w:rPr>
      </w:pPr>
      <w:r w:rsidRPr="006211AE">
        <w:rPr>
          <w:b/>
          <w:szCs w:val="20"/>
        </w:rPr>
        <w:t>We have a student who Return to General Education in May, should they be reported in the PSIS June Collection as SPECIAL EDUCATION = “Yes”?</w:t>
      </w:r>
    </w:p>
    <w:p w14:paraId="40CA2151" w14:textId="77777777" w:rsidR="008F3E89" w:rsidRPr="006211AE" w:rsidRDefault="008F3E89" w:rsidP="00AF0E40">
      <w:pPr>
        <w:spacing w:before="240"/>
        <w:ind w:left="720"/>
        <w:rPr>
          <w:szCs w:val="20"/>
        </w:rPr>
      </w:pPr>
      <w:r w:rsidRPr="006211AE">
        <w:rPr>
          <w:szCs w:val="20"/>
        </w:rPr>
        <w:t>If the official Return to General Education Date on page 3 of the IEP in the Exit Information section is a date BEFORE the last day of school, then the student should be marked SPECIAL EDUCATION = “NO” in the June PSIS Collection. It is critical though that you also enter the Nexus District Exit Date in PSIS Registration, or you will receive an error.</w:t>
      </w:r>
    </w:p>
    <w:p w14:paraId="256D0A74" w14:textId="77777777" w:rsidR="00342003" w:rsidRPr="006211AE" w:rsidRDefault="00342003" w:rsidP="00342003">
      <w:pPr>
        <w:numPr>
          <w:ilvl w:val="0"/>
          <w:numId w:val="1"/>
        </w:numPr>
        <w:spacing w:before="240"/>
        <w:rPr>
          <w:b/>
          <w:szCs w:val="20"/>
        </w:rPr>
      </w:pPr>
      <w:r w:rsidRPr="006211AE">
        <w:rPr>
          <w:b/>
          <w:szCs w:val="20"/>
        </w:rPr>
        <w:t>We have an IEP student who met the academic requirements for graduation and participated in the graduation ceremony but did NOT take receipt of the diploma in order to maintain eligibility for special education and related services.  The student will exit no later than the year in which they turn twenty-one (21) years of age.  Do we exit the student as a GRADUATE or REACHED MAXIMUM AGE?</w:t>
      </w:r>
    </w:p>
    <w:p w14:paraId="6336B870" w14:textId="77777777" w:rsidR="00342003" w:rsidRPr="006211AE" w:rsidRDefault="00342003" w:rsidP="00AF0E40">
      <w:pPr>
        <w:spacing w:before="240"/>
        <w:ind w:left="720"/>
        <w:rPr>
          <w:b/>
          <w:bCs/>
          <w:szCs w:val="20"/>
        </w:rPr>
      </w:pPr>
      <w:r w:rsidRPr="006211AE">
        <w:rPr>
          <w:szCs w:val="20"/>
        </w:rPr>
        <w:t xml:space="preserve">The PSIS Data Manager needs to withdrawal the student from PSIS Registration at the time the student takes receipt of their diploma as </w:t>
      </w:r>
      <w:r w:rsidRPr="006211AE">
        <w:rPr>
          <w:b/>
          <w:bCs/>
          <w:szCs w:val="20"/>
        </w:rPr>
        <w:t>GRADUATED WITH REGULAR, ADVANCED, INTERNATIONAL BACCALAUREATE, OR OTHER TYPE OF DIPLOMA (15).</w:t>
      </w:r>
    </w:p>
    <w:p w14:paraId="454E98A6" w14:textId="77777777" w:rsidR="00342003" w:rsidRPr="006211AE" w:rsidRDefault="00342003" w:rsidP="00342003">
      <w:pPr>
        <w:numPr>
          <w:ilvl w:val="0"/>
          <w:numId w:val="1"/>
        </w:numPr>
        <w:spacing w:before="240"/>
        <w:rPr>
          <w:b/>
          <w:szCs w:val="20"/>
        </w:rPr>
      </w:pPr>
      <w:r w:rsidRPr="006211AE">
        <w:rPr>
          <w:b/>
          <w:szCs w:val="20"/>
        </w:rPr>
        <w:lastRenderedPageBreak/>
        <w:t>When would a district use the Exit Reason REACHED MAXIMUM AGE (PSIS code 20)?</w:t>
      </w:r>
    </w:p>
    <w:p w14:paraId="7342EAB9" w14:textId="77777777" w:rsidR="00342003" w:rsidRPr="006211AE" w:rsidRDefault="00342003" w:rsidP="00AF0E40">
      <w:pPr>
        <w:spacing w:before="240"/>
        <w:ind w:left="720"/>
        <w:rPr>
          <w:szCs w:val="20"/>
        </w:rPr>
      </w:pPr>
      <w:r w:rsidRPr="006211AE">
        <w:rPr>
          <w:szCs w:val="20"/>
        </w:rPr>
        <w:t xml:space="preserve">The only time a district would use REACHED MAXIMUM AGE is when a student is exiting due to age.  The student has NOT received a:  </w:t>
      </w:r>
    </w:p>
    <w:p w14:paraId="6933B3EA" w14:textId="77777777" w:rsidR="00342003" w:rsidRPr="006211AE" w:rsidRDefault="00342003" w:rsidP="00E37EC4">
      <w:pPr>
        <w:pStyle w:val="ListParagraph"/>
        <w:numPr>
          <w:ilvl w:val="0"/>
          <w:numId w:val="6"/>
        </w:numPr>
        <w:spacing w:before="60" w:after="15"/>
        <w:ind w:left="1440" w:right="178"/>
        <w:contextualSpacing w:val="0"/>
        <w:rPr>
          <w:szCs w:val="20"/>
        </w:rPr>
      </w:pPr>
      <w:r w:rsidRPr="006211AE">
        <w:rPr>
          <w:szCs w:val="20"/>
        </w:rPr>
        <w:t>regular high school diploma upon completion of state and local requirements for both coursework and assessment or a high school diploma from a program other than the regular school program (PSIS Exit Code 15); or  </w:t>
      </w:r>
    </w:p>
    <w:p w14:paraId="7F8A09D2" w14:textId="77777777" w:rsidR="00342003" w:rsidRPr="006211AE" w:rsidRDefault="00342003" w:rsidP="00E37EC4">
      <w:pPr>
        <w:pStyle w:val="ListParagraph"/>
        <w:numPr>
          <w:ilvl w:val="0"/>
          <w:numId w:val="6"/>
        </w:numPr>
        <w:spacing w:before="60" w:after="15"/>
        <w:ind w:left="1438" w:right="118"/>
        <w:contextualSpacing w:val="0"/>
        <w:rPr>
          <w:szCs w:val="20"/>
        </w:rPr>
      </w:pPr>
      <w:r w:rsidRPr="006211AE">
        <w:rPr>
          <w:szCs w:val="20"/>
        </w:rPr>
        <w:t>a certificate of completion or attendance (PSIS Exit Code 16). </w:t>
      </w:r>
    </w:p>
    <w:p w14:paraId="6DA7BA1E" w14:textId="77777777" w:rsidR="00CF4EE2" w:rsidRPr="009011DA" w:rsidRDefault="00CF4EE2" w:rsidP="00CF4EE2">
      <w:pPr>
        <w:pStyle w:val="Heading3"/>
      </w:pPr>
      <w:r>
        <w:t>Citation of Noncompliance</w:t>
      </w:r>
    </w:p>
    <w:p w14:paraId="569C026A" w14:textId="77777777" w:rsidR="00CF4EE2" w:rsidRDefault="00CF4EE2" w:rsidP="00E37EC4">
      <w:pPr>
        <w:numPr>
          <w:ilvl w:val="0"/>
          <w:numId w:val="8"/>
        </w:numPr>
        <w:spacing w:before="240"/>
        <w:rPr>
          <w:b/>
          <w:bCs/>
        </w:rPr>
      </w:pPr>
      <w:r>
        <w:rPr>
          <w:b/>
          <w:bCs/>
        </w:rPr>
        <w:t>What does a citation of noncompliance mean for our district?</w:t>
      </w:r>
    </w:p>
    <w:p w14:paraId="3A157D8A" w14:textId="77777777" w:rsidR="003C584C" w:rsidRDefault="003C584C" w:rsidP="00AF0E40">
      <w:pPr>
        <w:spacing w:before="240"/>
        <w:ind w:left="720"/>
      </w:pPr>
      <w:r>
        <w:t xml:space="preserve">It is the responsibility of the CSDE to </w:t>
      </w:r>
      <w:r w:rsidRPr="003C584C">
        <w:t>identify and notify</w:t>
      </w:r>
      <w:r>
        <w:t xml:space="preserve"> LEAs in regards to noncompliance with federal and/or state special education statutes/regulations, which includes the citation of the statutes(s)/regulation(s). </w:t>
      </w:r>
      <w:r w:rsidRPr="003C584C">
        <w:t>The CSDE is also obligated to the verify the correction of noncompliance and “close out” the noncompliance as soon as possible and in no case later than one year from notification.</w:t>
      </w:r>
    </w:p>
    <w:p w14:paraId="657DF996" w14:textId="77777777" w:rsidR="003C584C" w:rsidRDefault="003C584C" w:rsidP="00AF0E40">
      <w:pPr>
        <w:spacing w:before="240"/>
        <w:ind w:left="720"/>
      </w:pPr>
      <w:r>
        <w:t xml:space="preserve">Please note that unless the CSDE sees an inordinate number of </w:t>
      </w:r>
      <w:r w:rsidRPr="003C584C">
        <w:t>instances</w:t>
      </w:r>
      <w:r>
        <w:t xml:space="preserve"> of noncompliance around the same regulation, the issuance of the </w:t>
      </w:r>
      <w:r w:rsidRPr="003C584C">
        <w:t>notification</w:t>
      </w:r>
      <w:r>
        <w:t xml:space="preserve"> is for the purposes of </w:t>
      </w:r>
      <w:r w:rsidRPr="003C584C">
        <w:t>documenting the noncompliance, its subsequent correction</w:t>
      </w:r>
      <w:r>
        <w:t xml:space="preserve"> and  </w:t>
      </w:r>
      <w:r w:rsidRPr="003C584C">
        <w:t>most importantly, assuring</w:t>
      </w:r>
      <w:r>
        <w:t xml:space="preserve"> that the student received the services required under law. Outside of the correction of individual student noncompliance, there is no other consequence to the district. These types of noncompliance are counted and reported ONLY at the state-level in the Annual Performance Report (APR) to the Federal DoE. There are three instances when a district would feel any impact of data related noncompliance on their District-Level APR, under Indicator 20, timely and accurate reporting of data: 1) failure to meet timely and accurate deadlines for any data collection, 2) failure to pass the desk audit and 3) a citation of Systemic Noncompliance for a pattern of citations around the same regulation </w:t>
      </w:r>
      <w:r w:rsidRPr="003C584C">
        <w:t>that points to a need for systemic remedies as evidenced by the failure to substantially comply with the law.</w:t>
      </w:r>
    </w:p>
    <w:p w14:paraId="2CDCE342" w14:textId="77777777" w:rsidR="003C584C" w:rsidRDefault="003C584C" w:rsidP="00AF0E40">
      <w:pPr>
        <w:spacing w:before="240"/>
        <w:ind w:left="720"/>
      </w:pPr>
      <w:r>
        <w:t xml:space="preserve">We are aware that districts are sometimes </w:t>
      </w:r>
      <w:r w:rsidRPr="003C584C">
        <w:t>identified</w:t>
      </w:r>
      <w:r>
        <w:t xml:space="preserve"> for student-level noncompliance that actually occurred while the student was under the jurisdiction of another school district. The </w:t>
      </w:r>
      <w:r w:rsidRPr="003C584C">
        <w:t>noncompliance notification</w:t>
      </w:r>
      <w:r>
        <w:t xml:space="preserve"> will continue to be given to the district where the student is currently enrolled, as that district is the only one who can complete the federally mandated correction of noncompliance. We are cognizant of the fact that this “feels unfair” and that is why individual student citations (unless their frequency rises to the level of systemic) do not impact a </w:t>
      </w:r>
      <w:r w:rsidRPr="003C584C">
        <w:t>district’s</w:t>
      </w:r>
      <w:r>
        <w:t xml:space="preserve"> APR Determination or any other monitoring by the department. </w:t>
      </w:r>
    </w:p>
    <w:p w14:paraId="310726CE" w14:textId="14EBC646" w:rsidR="003C584C" w:rsidRDefault="003C584C" w:rsidP="00AF0E40">
      <w:pPr>
        <w:spacing w:before="240"/>
        <w:ind w:left="720"/>
      </w:pPr>
      <w:r>
        <w:t>There are two instances where student level noncompliance would impact the district APR: failure to reach 100% compliance with indicators #12 (FAPE at age 3) and #13 (Secondary Transition Goals and Objectives). These citations of APR Indicator noncompliance would be further reviewed by the Bureau of Special Education (</w:t>
      </w:r>
      <w:r w:rsidR="008F781E">
        <w:t>Andrea Brinnel</w:t>
      </w:r>
      <w:r>
        <w:t xml:space="preserve"> and </w:t>
      </w:r>
      <w:r w:rsidR="008F781E">
        <w:t>Alycia Trakas</w:t>
      </w:r>
      <w:r>
        <w:t xml:space="preserve"> respectively) for appropriate policies, </w:t>
      </w:r>
      <w:proofErr w:type="gramStart"/>
      <w:r>
        <w:t>practices</w:t>
      </w:r>
      <w:proofErr w:type="gramEnd"/>
      <w:r>
        <w:t xml:space="preserve"> and procedures as well as correct implementation of the regulation.</w:t>
      </w:r>
    </w:p>
    <w:p w14:paraId="7A687FC7" w14:textId="77777777" w:rsidR="00D71478" w:rsidRDefault="00D71478">
      <w:pPr>
        <w:rPr>
          <w:rFonts w:eastAsia="Times New Roman"/>
          <w:b/>
          <w:bCs/>
          <w:sz w:val="26"/>
          <w:szCs w:val="26"/>
        </w:rPr>
      </w:pPr>
      <w:bookmarkStart w:id="3" w:name="_Toc371081779"/>
      <w:r>
        <w:br w:type="page"/>
      </w:r>
    </w:p>
    <w:p w14:paraId="15FAF86C" w14:textId="77777777" w:rsidR="00D96F0C" w:rsidRPr="00684AC5" w:rsidRDefault="00D96F0C" w:rsidP="00D96F0C">
      <w:pPr>
        <w:pStyle w:val="Heading2"/>
      </w:pPr>
      <w:r w:rsidRPr="00684AC5">
        <w:lastRenderedPageBreak/>
        <w:t>CSDE's Statement of Nondiscrimination</w:t>
      </w:r>
      <w:bookmarkEnd w:id="3"/>
    </w:p>
    <w:p w14:paraId="5818F5EA" w14:textId="77777777" w:rsidR="00D96F0C" w:rsidRDefault="00D96F0C" w:rsidP="00D96F0C">
      <w:pPr>
        <w:ind w:left="720" w:right="720"/>
        <w:rPr>
          <w:szCs w:val="20"/>
        </w:rPr>
      </w:pPr>
    </w:p>
    <w:p w14:paraId="509EF211" w14:textId="77777777" w:rsidR="00D96F0C" w:rsidRPr="007B6EBA" w:rsidRDefault="00D96F0C" w:rsidP="00D96F0C">
      <w:pPr>
        <w:ind w:left="720"/>
        <w:rPr>
          <w:b/>
          <w:bCs/>
          <w:iCs/>
          <w:szCs w:val="20"/>
        </w:rPr>
      </w:pPr>
      <w:r w:rsidRPr="007B6EBA">
        <w:rPr>
          <w:szCs w:val="20"/>
        </w:rPr>
        <w:t xml:space="preserve">The Connecticut </w:t>
      </w:r>
      <w:r>
        <w:rPr>
          <w:szCs w:val="20"/>
        </w:rPr>
        <w:t xml:space="preserve">State </w:t>
      </w:r>
      <w:r w:rsidRPr="007B6EBA">
        <w:rPr>
          <w:szCs w:val="20"/>
        </w:rPr>
        <w:t xml:space="preserve">Department of Education is committed to a policy of equal opportunity/affirmative action for all qualified persons.  The Connecticut </w:t>
      </w:r>
      <w:r>
        <w:rPr>
          <w:szCs w:val="20"/>
        </w:rPr>
        <w:t xml:space="preserve">State </w:t>
      </w:r>
      <w:r w:rsidRPr="007B6EBA">
        <w:rPr>
          <w:szCs w:val="20"/>
        </w:rPr>
        <w:t xml:space="preserve">Department of Education does not discriminate in any employment practice, education program, or educational activity on the basis of </w:t>
      </w:r>
      <w:r w:rsidRPr="007B6EBA">
        <w:rPr>
          <w:b/>
          <w:szCs w:val="20"/>
        </w:rPr>
        <w:t xml:space="preserve">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  The </w:t>
      </w:r>
      <w:r w:rsidRPr="008113AF">
        <w:rPr>
          <w:b/>
          <w:szCs w:val="20"/>
        </w:rPr>
        <w:t>Connecticut State</w:t>
      </w:r>
      <w:r>
        <w:rPr>
          <w:szCs w:val="20"/>
        </w:rPr>
        <w:t xml:space="preserve"> </w:t>
      </w:r>
      <w:r w:rsidRPr="007B6EBA">
        <w:rPr>
          <w:b/>
          <w:szCs w:val="20"/>
        </w:rPr>
        <w:t xml:space="preserve">Department of Education does not unlawfully discriminate in employment and licensing against qualified persons with a prior criminal conviction.  </w:t>
      </w:r>
      <w:r w:rsidRPr="007B6EBA">
        <w:rPr>
          <w:szCs w:val="20"/>
        </w:rPr>
        <w:t xml:space="preserve">Inquiries regarding the </w:t>
      </w:r>
      <w:r>
        <w:rPr>
          <w:szCs w:val="20"/>
        </w:rPr>
        <w:t xml:space="preserve">Connecticut State </w:t>
      </w:r>
      <w:r w:rsidRPr="007B6EBA">
        <w:rPr>
          <w:szCs w:val="20"/>
        </w:rPr>
        <w:t>Department of Education’s nondiscrimination policies should be directed to:</w:t>
      </w:r>
    </w:p>
    <w:p w14:paraId="7CB94AC4" w14:textId="77777777" w:rsidR="00D96F0C" w:rsidRPr="00883F1B" w:rsidRDefault="00D96F0C" w:rsidP="00D96F0C">
      <w:pPr>
        <w:rPr>
          <w:szCs w:val="20"/>
        </w:rPr>
      </w:pPr>
    </w:p>
    <w:p w14:paraId="6B76442D" w14:textId="77777777" w:rsidR="00FE1A24" w:rsidRPr="00883F1B" w:rsidRDefault="00FE1A24" w:rsidP="00FE1A24">
      <w:pPr>
        <w:ind w:firstLine="720"/>
        <w:jc w:val="both"/>
        <w:rPr>
          <w:szCs w:val="20"/>
        </w:rPr>
      </w:pPr>
      <w:r w:rsidRPr="00883F1B">
        <w:rPr>
          <w:szCs w:val="20"/>
        </w:rPr>
        <w:t>Levy Gillespie</w:t>
      </w:r>
    </w:p>
    <w:p w14:paraId="33225FAB" w14:textId="77777777" w:rsidR="00FE1A24" w:rsidRPr="00883F1B" w:rsidRDefault="00FE1A24" w:rsidP="00FE1A24">
      <w:pPr>
        <w:ind w:left="720"/>
        <w:jc w:val="both"/>
        <w:rPr>
          <w:szCs w:val="20"/>
        </w:rPr>
      </w:pPr>
      <w:r w:rsidRPr="00883F1B">
        <w:rPr>
          <w:szCs w:val="20"/>
        </w:rPr>
        <w:t>Equal Employment Opportunity Director/American with Disabilities Act Coordinator</w:t>
      </w:r>
    </w:p>
    <w:p w14:paraId="48BCFD8F" w14:textId="77777777" w:rsidR="00FE1A24" w:rsidRPr="00883F1B" w:rsidRDefault="00FE1A24" w:rsidP="00FE1A24">
      <w:pPr>
        <w:ind w:firstLine="720"/>
        <w:jc w:val="both"/>
        <w:rPr>
          <w:szCs w:val="20"/>
        </w:rPr>
      </w:pPr>
      <w:r w:rsidRPr="00883F1B">
        <w:rPr>
          <w:szCs w:val="20"/>
        </w:rPr>
        <w:t xml:space="preserve">Connecticut </w:t>
      </w:r>
      <w:r>
        <w:rPr>
          <w:szCs w:val="20"/>
        </w:rPr>
        <w:t xml:space="preserve">State </w:t>
      </w:r>
      <w:r w:rsidRPr="00883F1B">
        <w:rPr>
          <w:szCs w:val="20"/>
        </w:rPr>
        <w:t>Department of Education</w:t>
      </w:r>
    </w:p>
    <w:p w14:paraId="15583A02" w14:textId="77777777" w:rsidR="00FE1A24" w:rsidRDefault="00FE1A24" w:rsidP="00FE1A24">
      <w:pPr>
        <w:ind w:left="720"/>
        <w:jc w:val="both"/>
        <w:rPr>
          <w:szCs w:val="20"/>
        </w:rPr>
      </w:pPr>
      <w:r>
        <w:rPr>
          <w:szCs w:val="20"/>
        </w:rPr>
        <w:t>450 Columbus Boulevard, Suite 607</w:t>
      </w:r>
    </w:p>
    <w:p w14:paraId="74B61725" w14:textId="77777777" w:rsidR="00FE1A24" w:rsidRPr="00883F1B" w:rsidRDefault="00FE1A24" w:rsidP="00FE1A24">
      <w:pPr>
        <w:ind w:left="720"/>
        <w:jc w:val="both"/>
        <w:rPr>
          <w:szCs w:val="20"/>
        </w:rPr>
      </w:pPr>
      <w:r>
        <w:rPr>
          <w:szCs w:val="20"/>
        </w:rPr>
        <w:t>Hartford, CT 06103</w:t>
      </w:r>
    </w:p>
    <w:p w14:paraId="08A2DE08" w14:textId="77777777" w:rsidR="00FE1A24" w:rsidRPr="00883F1B" w:rsidRDefault="00FE1A24" w:rsidP="00FE1A24">
      <w:pPr>
        <w:ind w:left="720"/>
        <w:jc w:val="both"/>
        <w:rPr>
          <w:szCs w:val="20"/>
        </w:rPr>
      </w:pPr>
      <w:r>
        <w:rPr>
          <w:szCs w:val="20"/>
        </w:rPr>
        <w:t>860-</w:t>
      </w:r>
      <w:r w:rsidRPr="00883F1B">
        <w:rPr>
          <w:szCs w:val="20"/>
        </w:rPr>
        <w:t>807-2</w:t>
      </w:r>
      <w:r>
        <w:rPr>
          <w:szCs w:val="20"/>
        </w:rPr>
        <w:t>07</w:t>
      </w:r>
      <w:r w:rsidRPr="00883F1B">
        <w:rPr>
          <w:szCs w:val="20"/>
        </w:rPr>
        <w:t xml:space="preserve">1 </w:t>
      </w:r>
    </w:p>
    <w:p w14:paraId="6B2C887C" w14:textId="77777777" w:rsidR="00D96F0C" w:rsidRPr="00FE1A24" w:rsidRDefault="00343394" w:rsidP="00FE1A24">
      <w:pPr>
        <w:ind w:left="720"/>
        <w:jc w:val="both"/>
        <w:rPr>
          <w:szCs w:val="20"/>
        </w:rPr>
      </w:pPr>
      <w:hyperlink r:id="rId21" w:history="1">
        <w:r w:rsidR="00FE1A24" w:rsidRPr="00BA3A97">
          <w:rPr>
            <w:rStyle w:val="Hyperlink"/>
            <w:szCs w:val="20"/>
          </w:rPr>
          <w:t>Levy.Gillespie@ct.gov</w:t>
        </w:r>
      </w:hyperlink>
    </w:p>
    <w:sectPr w:rsidR="00D96F0C" w:rsidRPr="00FE1A24" w:rsidSect="00B453E2">
      <w:headerReference w:type="default" r:id="rId22"/>
      <w:footerReference w:type="default" r:id="rId23"/>
      <w:pgSz w:w="12240" w:h="15840"/>
      <w:pgMar w:top="1440" w:right="1354"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0ED00" w14:textId="77777777" w:rsidR="00F22797" w:rsidRDefault="00F22797" w:rsidP="00C76688">
      <w:r>
        <w:separator/>
      </w:r>
    </w:p>
  </w:endnote>
  <w:endnote w:type="continuationSeparator" w:id="0">
    <w:p w14:paraId="18875556" w14:textId="77777777" w:rsidR="00F22797" w:rsidRDefault="00F22797" w:rsidP="00C7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B2F57" w14:textId="77777777" w:rsidR="00F22797" w:rsidRPr="00646A95" w:rsidRDefault="00F22797" w:rsidP="00A470B8">
    <w:pPr>
      <w:pStyle w:val="Footer"/>
      <w:rPr>
        <w:szCs w:val="20"/>
      </w:rPr>
    </w:pPr>
    <w:r w:rsidRPr="00646A95">
      <w:rPr>
        <w:noProof/>
        <w:szCs w:val="20"/>
      </w:rPr>
      <mc:AlternateContent>
        <mc:Choice Requires="wps">
          <w:drawing>
            <wp:anchor distT="0" distB="0" distL="114300" distR="114300" simplePos="0" relativeHeight="251658752" behindDoc="0" locked="0" layoutInCell="1" allowOverlap="1" wp14:anchorId="31B1D586" wp14:editId="0E593DD7">
              <wp:simplePos x="0" y="0"/>
              <wp:positionH relativeFrom="column">
                <wp:align>center</wp:align>
              </wp:positionH>
              <wp:positionV relativeFrom="paragraph">
                <wp:posOffset>-238760</wp:posOffset>
              </wp:positionV>
              <wp:extent cx="6219825" cy="0"/>
              <wp:effectExtent l="9525" t="6985" r="9525" b="12065"/>
              <wp:wrapNone/>
              <wp:docPr id="2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EC412" id="_x0000_t32" coordsize="21600,21600" o:spt="32" o:oned="t" path="m,l21600,21600e" filled="f">
              <v:path arrowok="t" fillok="f" o:connecttype="none"/>
              <o:lock v:ext="edit" shapetype="t"/>
            </v:shapetype>
            <v:shape id="AutoShape 2" o:spid="_x0000_s1026" type="#_x0000_t32" style="position:absolute;margin-left:0;margin-top:-18.8pt;width:489.75pt;height:0;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pu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"/>
          </w:pict>
        </mc:Fallback>
      </mc:AlternateContent>
    </w:r>
    <w:r w:rsidRPr="00646A95">
      <w:rPr>
        <w:szCs w:val="20"/>
      </w:rPr>
      <w:ptab w:relativeTo="margin" w:alignment="center" w:leader="none"/>
    </w:r>
    <w:r w:rsidRPr="00646A95">
      <w:rPr>
        <w:szCs w:val="20"/>
      </w:rPr>
      <w:fldChar w:fldCharType="begin"/>
    </w:r>
    <w:r w:rsidRPr="00646A95">
      <w:rPr>
        <w:szCs w:val="20"/>
      </w:rPr>
      <w:instrText xml:space="preserve"> PAGE  \* Arabic  \* MERGEFORMAT </w:instrText>
    </w:r>
    <w:r w:rsidRPr="00646A95">
      <w:rPr>
        <w:szCs w:val="20"/>
      </w:rPr>
      <w:fldChar w:fldCharType="separate"/>
    </w:r>
    <w:r w:rsidR="00464643">
      <w:rPr>
        <w:noProof/>
        <w:szCs w:val="20"/>
      </w:rPr>
      <w:t>19</w:t>
    </w:r>
    <w:r w:rsidRPr="00646A95">
      <w:rPr>
        <w:szCs w:val="20"/>
      </w:rPr>
      <w:fldChar w:fldCharType="end"/>
    </w:r>
    <w:r w:rsidRPr="00646A95">
      <w:rPr>
        <w:szCs w:val="20"/>
      </w:rPr>
      <w:t xml:space="preserve"> of </w:t>
    </w:r>
    <w:r w:rsidRPr="00B72EBF">
      <w:rPr>
        <w:szCs w:val="20"/>
      </w:rPr>
      <w:fldChar w:fldCharType="begin"/>
    </w:r>
    <w:r w:rsidRPr="00B72EBF">
      <w:rPr>
        <w:szCs w:val="20"/>
      </w:rPr>
      <w:instrText xml:space="preserve"> NUMPAGES  \* Arabic \* MERGEFORMAT </w:instrText>
    </w:r>
    <w:r w:rsidRPr="00B72EBF">
      <w:rPr>
        <w:szCs w:val="20"/>
      </w:rPr>
      <w:fldChar w:fldCharType="separate"/>
    </w:r>
    <w:r w:rsidR="00464643">
      <w:rPr>
        <w:noProof/>
        <w:szCs w:val="20"/>
      </w:rPr>
      <w:t>19</w:t>
    </w:r>
    <w:r w:rsidRPr="00B72EBF">
      <w:rPr>
        <w:noProof/>
        <w:szCs w:val="20"/>
      </w:rPr>
      <w:fldChar w:fldCharType="end"/>
    </w:r>
    <w:r w:rsidRPr="00B72EBF">
      <w:rPr>
        <w:szCs w:val="20"/>
      </w:rPr>
      <w:ptab w:relativeTo="margin" w:alignment="right" w:leader="none"/>
    </w:r>
  </w:p>
  <w:p w14:paraId="7423D699" w14:textId="77777777" w:rsidR="00F22797" w:rsidRPr="00A470B8" w:rsidRDefault="00F22797" w:rsidP="00A47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CE400" w14:textId="77777777" w:rsidR="00F22797" w:rsidRDefault="00F22797" w:rsidP="00C76688">
      <w:r>
        <w:separator/>
      </w:r>
    </w:p>
  </w:footnote>
  <w:footnote w:type="continuationSeparator" w:id="0">
    <w:p w14:paraId="5D03FEB6" w14:textId="77777777" w:rsidR="00F22797" w:rsidRDefault="00F22797" w:rsidP="00C7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smallCaps/>
        <w:sz w:val="24"/>
        <w:szCs w:val="24"/>
      </w:rPr>
      <w:alias w:val="Title"/>
      <w:tag w:val=""/>
      <w:id w:val="-1020694140"/>
      <w:dataBinding w:prefixMappings="xmlns:ns0='http://purl.org/dc/elements/1.1/' xmlns:ns1='http://schemas.openxmlformats.org/package/2006/metadata/core-properties' " w:xpath="/ns1:coreProperties[1]/ns0:title[1]" w:storeItemID="{6C3C8BC8-F283-45AE-878A-BAB7291924A1}"/>
      <w:text/>
    </w:sdtPr>
    <w:sdtEndPr/>
    <w:sdtContent>
      <w:p w14:paraId="55AF4B8B" w14:textId="77777777" w:rsidR="00F22797" w:rsidRPr="005B4E7F" w:rsidRDefault="00F22797" w:rsidP="00461421">
        <w:pPr>
          <w:pStyle w:val="Header"/>
          <w:jc w:val="right"/>
          <w:rPr>
            <w:b/>
            <w:smallCaps/>
            <w:sz w:val="24"/>
            <w:szCs w:val="24"/>
          </w:rPr>
        </w:pPr>
        <w:r w:rsidRPr="005B4E7F">
          <w:rPr>
            <w:b/>
            <w:smallCaps/>
            <w:sz w:val="24"/>
            <w:szCs w:val="24"/>
          </w:rPr>
          <w:t>SEDAC FAQs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2BD4"/>
    <w:multiLevelType w:val="hybridMultilevel"/>
    <w:tmpl w:val="025E182E"/>
    <w:lvl w:ilvl="0" w:tplc="7E32C1DE">
      <w:start w:val="2"/>
      <w:numFmt w:val="decimal"/>
      <w:lvlText w:val="%1."/>
      <w:lvlJc w:val="left"/>
      <w:pPr>
        <w:tabs>
          <w:tab w:val="num" w:pos="1080"/>
        </w:tabs>
        <w:ind w:left="1080" w:hanging="360"/>
      </w:pPr>
      <w:rPr>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E1D1B0F"/>
    <w:multiLevelType w:val="hybridMultilevel"/>
    <w:tmpl w:val="8F067992"/>
    <w:lvl w:ilvl="0" w:tplc="04090001">
      <w:start w:val="1"/>
      <w:numFmt w:val="bullet"/>
      <w:lvlText w:val=""/>
      <w:lvlJc w:val="left"/>
      <w:pPr>
        <w:ind w:left="2218" w:hanging="360"/>
      </w:pPr>
      <w:rPr>
        <w:rFonts w:ascii="Symbol" w:hAnsi="Symbol" w:hint="default"/>
      </w:rPr>
    </w:lvl>
    <w:lvl w:ilvl="1" w:tplc="04090003">
      <w:start w:val="1"/>
      <w:numFmt w:val="bullet"/>
      <w:lvlText w:val="o"/>
      <w:lvlJc w:val="left"/>
      <w:pPr>
        <w:ind w:left="2938" w:hanging="360"/>
      </w:pPr>
      <w:rPr>
        <w:rFonts w:ascii="Courier New" w:hAnsi="Courier New" w:cs="Courier New" w:hint="default"/>
      </w:rPr>
    </w:lvl>
    <w:lvl w:ilvl="2" w:tplc="04090005">
      <w:start w:val="1"/>
      <w:numFmt w:val="bullet"/>
      <w:lvlText w:val=""/>
      <w:lvlJc w:val="left"/>
      <w:pPr>
        <w:ind w:left="3658" w:hanging="360"/>
      </w:pPr>
      <w:rPr>
        <w:rFonts w:ascii="Wingdings" w:hAnsi="Wingdings" w:hint="default"/>
      </w:rPr>
    </w:lvl>
    <w:lvl w:ilvl="3" w:tplc="04090001">
      <w:start w:val="1"/>
      <w:numFmt w:val="bullet"/>
      <w:lvlText w:val=""/>
      <w:lvlJc w:val="left"/>
      <w:pPr>
        <w:ind w:left="4378" w:hanging="360"/>
      </w:pPr>
      <w:rPr>
        <w:rFonts w:ascii="Symbol" w:hAnsi="Symbol" w:hint="default"/>
      </w:rPr>
    </w:lvl>
    <w:lvl w:ilvl="4" w:tplc="04090003">
      <w:start w:val="1"/>
      <w:numFmt w:val="bullet"/>
      <w:lvlText w:val="o"/>
      <w:lvlJc w:val="left"/>
      <w:pPr>
        <w:ind w:left="5098" w:hanging="360"/>
      </w:pPr>
      <w:rPr>
        <w:rFonts w:ascii="Courier New" w:hAnsi="Courier New" w:cs="Courier New" w:hint="default"/>
      </w:rPr>
    </w:lvl>
    <w:lvl w:ilvl="5" w:tplc="04090005">
      <w:start w:val="1"/>
      <w:numFmt w:val="bullet"/>
      <w:lvlText w:val=""/>
      <w:lvlJc w:val="left"/>
      <w:pPr>
        <w:ind w:left="5818" w:hanging="360"/>
      </w:pPr>
      <w:rPr>
        <w:rFonts w:ascii="Wingdings" w:hAnsi="Wingdings" w:hint="default"/>
      </w:rPr>
    </w:lvl>
    <w:lvl w:ilvl="6" w:tplc="04090001">
      <w:start w:val="1"/>
      <w:numFmt w:val="bullet"/>
      <w:lvlText w:val=""/>
      <w:lvlJc w:val="left"/>
      <w:pPr>
        <w:ind w:left="6538" w:hanging="360"/>
      </w:pPr>
      <w:rPr>
        <w:rFonts w:ascii="Symbol" w:hAnsi="Symbol" w:hint="default"/>
      </w:rPr>
    </w:lvl>
    <w:lvl w:ilvl="7" w:tplc="04090003">
      <w:start w:val="1"/>
      <w:numFmt w:val="bullet"/>
      <w:lvlText w:val="o"/>
      <w:lvlJc w:val="left"/>
      <w:pPr>
        <w:ind w:left="7258" w:hanging="360"/>
      </w:pPr>
      <w:rPr>
        <w:rFonts w:ascii="Courier New" w:hAnsi="Courier New" w:cs="Courier New" w:hint="default"/>
      </w:rPr>
    </w:lvl>
    <w:lvl w:ilvl="8" w:tplc="04090005">
      <w:start w:val="1"/>
      <w:numFmt w:val="bullet"/>
      <w:lvlText w:val=""/>
      <w:lvlJc w:val="left"/>
      <w:pPr>
        <w:ind w:left="7978" w:hanging="360"/>
      </w:pPr>
      <w:rPr>
        <w:rFonts w:ascii="Wingdings" w:hAnsi="Wingdings" w:hint="default"/>
      </w:rPr>
    </w:lvl>
  </w:abstractNum>
  <w:abstractNum w:abstractNumId="2" w15:restartNumberingAfterBreak="0">
    <w:nsid w:val="1E513FB7"/>
    <w:multiLevelType w:val="hybridMultilevel"/>
    <w:tmpl w:val="3F6C89EA"/>
    <w:lvl w:ilvl="0" w:tplc="5D9C8806">
      <w:start w:val="1"/>
      <w:numFmt w:val="bullet"/>
      <w:lvlText w:val=""/>
      <w:lvlJc w:val="left"/>
      <w:pPr>
        <w:tabs>
          <w:tab w:val="num" w:pos="720"/>
        </w:tabs>
        <w:ind w:left="720" w:hanging="360"/>
      </w:pPr>
      <w:rPr>
        <w:rFonts w:ascii="Wingdings" w:hAnsi="Wingdings" w:hint="default"/>
      </w:rPr>
    </w:lvl>
    <w:lvl w:ilvl="1" w:tplc="F74A63DE">
      <w:start w:val="2153"/>
      <w:numFmt w:val="bullet"/>
      <w:lvlText w:val=""/>
      <w:lvlJc w:val="left"/>
      <w:pPr>
        <w:tabs>
          <w:tab w:val="num" w:pos="1440"/>
        </w:tabs>
        <w:ind w:left="1440" w:hanging="360"/>
      </w:pPr>
      <w:rPr>
        <w:rFonts w:ascii="Wingdings" w:hAnsi="Wingdings" w:hint="default"/>
      </w:rPr>
    </w:lvl>
    <w:lvl w:ilvl="2" w:tplc="D500F31E">
      <w:start w:val="1"/>
      <w:numFmt w:val="decimal"/>
      <w:lvlText w:val="%3."/>
      <w:lvlJc w:val="left"/>
      <w:pPr>
        <w:tabs>
          <w:tab w:val="num" w:pos="2160"/>
        </w:tabs>
        <w:ind w:left="2160" w:hanging="360"/>
      </w:pPr>
    </w:lvl>
    <w:lvl w:ilvl="3" w:tplc="5BC4F5AC">
      <w:start w:val="1"/>
      <w:numFmt w:val="decimal"/>
      <w:lvlText w:val="%4."/>
      <w:lvlJc w:val="left"/>
      <w:pPr>
        <w:tabs>
          <w:tab w:val="num" w:pos="2880"/>
        </w:tabs>
        <w:ind w:left="2880" w:hanging="360"/>
      </w:pPr>
    </w:lvl>
    <w:lvl w:ilvl="4" w:tplc="4CC45E98">
      <w:start w:val="1"/>
      <w:numFmt w:val="decimal"/>
      <w:lvlText w:val="%5."/>
      <w:lvlJc w:val="left"/>
      <w:pPr>
        <w:tabs>
          <w:tab w:val="num" w:pos="3600"/>
        </w:tabs>
        <w:ind w:left="3600" w:hanging="360"/>
      </w:pPr>
    </w:lvl>
    <w:lvl w:ilvl="5" w:tplc="83C0FA50">
      <w:start w:val="1"/>
      <w:numFmt w:val="decimal"/>
      <w:lvlText w:val="%6."/>
      <w:lvlJc w:val="left"/>
      <w:pPr>
        <w:tabs>
          <w:tab w:val="num" w:pos="4320"/>
        </w:tabs>
        <w:ind w:left="4320" w:hanging="360"/>
      </w:pPr>
    </w:lvl>
    <w:lvl w:ilvl="6" w:tplc="746A89A6">
      <w:start w:val="1"/>
      <w:numFmt w:val="decimal"/>
      <w:lvlText w:val="%7."/>
      <w:lvlJc w:val="left"/>
      <w:pPr>
        <w:tabs>
          <w:tab w:val="num" w:pos="5040"/>
        </w:tabs>
        <w:ind w:left="5040" w:hanging="360"/>
      </w:pPr>
    </w:lvl>
    <w:lvl w:ilvl="7" w:tplc="0804E33C">
      <w:start w:val="1"/>
      <w:numFmt w:val="decimal"/>
      <w:lvlText w:val="%8."/>
      <w:lvlJc w:val="left"/>
      <w:pPr>
        <w:tabs>
          <w:tab w:val="num" w:pos="5760"/>
        </w:tabs>
        <w:ind w:left="5760" w:hanging="360"/>
      </w:pPr>
    </w:lvl>
    <w:lvl w:ilvl="8" w:tplc="36AAA84C">
      <w:start w:val="1"/>
      <w:numFmt w:val="decimal"/>
      <w:lvlText w:val="%9."/>
      <w:lvlJc w:val="left"/>
      <w:pPr>
        <w:tabs>
          <w:tab w:val="num" w:pos="6480"/>
        </w:tabs>
        <w:ind w:left="6480" w:hanging="360"/>
      </w:pPr>
    </w:lvl>
  </w:abstractNum>
  <w:abstractNum w:abstractNumId="3" w15:restartNumberingAfterBreak="0">
    <w:nsid w:val="29E32F8F"/>
    <w:multiLevelType w:val="multilevel"/>
    <w:tmpl w:val="53624764"/>
    <w:lvl w:ilvl="0">
      <w:start w:val="1"/>
      <w:numFmt w:val="bullet"/>
      <w:lvlText w:val="?"/>
      <w:lvlJc w:val="left"/>
      <w:pPr>
        <w:ind w:left="720" w:hanging="360"/>
      </w:pPr>
      <w:rPr>
        <w:rFonts w:ascii="Wide Latin" w:hAnsi="Wide Lati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442BA3"/>
    <w:multiLevelType w:val="hybridMultilevel"/>
    <w:tmpl w:val="AC0615EE"/>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start w:val="1"/>
      <w:numFmt w:val="bullet"/>
      <w:lvlText w:val=""/>
      <w:lvlJc w:val="left"/>
      <w:pPr>
        <w:ind w:left="8190" w:hanging="360"/>
      </w:pPr>
      <w:rPr>
        <w:rFonts w:ascii="Wingdings" w:hAnsi="Wingdings" w:hint="default"/>
      </w:rPr>
    </w:lvl>
    <w:lvl w:ilvl="3" w:tplc="04090001">
      <w:start w:val="1"/>
      <w:numFmt w:val="bullet"/>
      <w:lvlText w:val=""/>
      <w:lvlJc w:val="left"/>
      <w:pPr>
        <w:ind w:left="8910" w:hanging="360"/>
      </w:pPr>
      <w:rPr>
        <w:rFonts w:ascii="Symbol" w:hAnsi="Symbol" w:hint="default"/>
      </w:rPr>
    </w:lvl>
    <w:lvl w:ilvl="4" w:tplc="04090003">
      <w:start w:val="1"/>
      <w:numFmt w:val="bullet"/>
      <w:lvlText w:val="o"/>
      <w:lvlJc w:val="left"/>
      <w:pPr>
        <w:ind w:left="9630" w:hanging="360"/>
      </w:pPr>
      <w:rPr>
        <w:rFonts w:ascii="Courier New" w:hAnsi="Courier New" w:cs="Courier New" w:hint="default"/>
      </w:rPr>
    </w:lvl>
    <w:lvl w:ilvl="5" w:tplc="04090005">
      <w:start w:val="1"/>
      <w:numFmt w:val="bullet"/>
      <w:lvlText w:val=""/>
      <w:lvlJc w:val="left"/>
      <w:pPr>
        <w:ind w:left="10350" w:hanging="360"/>
      </w:pPr>
      <w:rPr>
        <w:rFonts w:ascii="Wingdings" w:hAnsi="Wingdings" w:hint="default"/>
      </w:rPr>
    </w:lvl>
    <w:lvl w:ilvl="6" w:tplc="04090001">
      <w:start w:val="1"/>
      <w:numFmt w:val="bullet"/>
      <w:lvlText w:val=""/>
      <w:lvlJc w:val="left"/>
      <w:pPr>
        <w:ind w:left="11070" w:hanging="360"/>
      </w:pPr>
      <w:rPr>
        <w:rFonts w:ascii="Symbol" w:hAnsi="Symbol" w:hint="default"/>
      </w:rPr>
    </w:lvl>
    <w:lvl w:ilvl="7" w:tplc="04090003">
      <w:start w:val="1"/>
      <w:numFmt w:val="bullet"/>
      <w:lvlText w:val="o"/>
      <w:lvlJc w:val="left"/>
      <w:pPr>
        <w:ind w:left="11790" w:hanging="360"/>
      </w:pPr>
      <w:rPr>
        <w:rFonts w:ascii="Courier New" w:hAnsi="Courier New" w:cs="Courier New" w:hint="default"/>
      </w:rPr>
    </w:lvl>
    <w:lvl w:ilvl="8" w:tplc="04090005">
      <w:start w:val="1"/>
      <w:numFmt w:val="bullet"/>
      <w:lvlText w:val=""/>
      <w:lvlJc w:val="left"/>
      <w:pPr>
        <w:ind w:left="12510" w:hanging="360"/>
      </w:pPr>
      <w:rPr>
        <w:rFonts w:ascii="Wingdings" w:hAnsi="Wingdings" w:hint="default"/>
      </w:rPr>
    </w:lvl>
  </w:abstractNum>
  <w:abstractNum w:abstractNumId="5" w15:restartNumberingAfterBreak="0">
    <w:nsid w:val="31054A51"/>
    <w:multiLevelType w:val="hybridMultilevel"/>
    <w:tmpl w:val="AB0C6E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358173F"/>
    <w:multiLevelType w:val="hybridMultilevel"/>
    <w:tmpl w:val="E536F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E90FD4"/>
    <w:multiLevelType w:val="hybridMultilevel"/>
    <w:tmpl w:val="CD889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29D6CB6"/>
    <w:multiLevelType w:val="hybridMultilevel"/>
    <w:tmpl w:val="1C80D4FE"/>
    <w:lvl w:ilvl="0" w:tplc="4E6ABF4C">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78D42397"/>
    <w:multiLevelType w:val="hybridMultilevel"/>
    <w:tmpl w:val="025E182E"/>
    <w:lvl w:ilvl="0" w:tplc="7E32C1DE">
      <w:start w:val="2"/>
      <w:numFmt w:val="decimal"/>
      <w:lvlText w:val="%1."/>
      <w:lvlJc w:val="left"/>
      <w:pPr>
        <w:tabs>
          <w:tab w:val="num" w:pos="1080"/>
        </w:tabs>
        <w:ind w:left="1080" w:hanging="360"/>
      </w:pPr>
      <w:rPr>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7C6F7F52"/>
    <w:multiLevelType w:val="multilevel"/>
    <w:tmpl w:val="3AB6D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8"/>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3"/>
  </w:num>
  <w:num w:numId="9">
    <w:abstractNumId w:val="3"/>
  </w:num>
  <w:num w:numId="10">
    <w:abstractNumId w:val="3"/>
  </w:num>
  <w:num w:numId="11">
    <w:abstractNumId w:val="7"/>
  </w:num>
  <w:num w:numId="12">
    <w:abstractNumId w:val="3"/>
  </w:num>
  <w:num w:numId="13">
    <w:abstractNumId w:val="3"/>
  </w:num>
  <w:num w:numId="14">
    <w:abstractNumId w:val="3"/>
  </w:num>
  <w:num w:numId="15">
    <w:abstractNumId w:val="0"/>
  </w:num>
  <w:num w:numId="16">
    <w:abstractNumId w:val="9"/>
  </w:num>
  <w:num w:numId="17">
    <w:abstractNumId w:val="6"/>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C003A"/>
    <w:rsid w:val="000008EC"/>
    <w:rsid w:val="000144AF"/>
    <w:rsid w:val="00015C13"/>
    <w:rsid w:val="00035959"/>
    <w:rsid w:val="0004370E"/>
    <w:rsid w:val="00043E4E"/>
    <w:rsid w:val="00050A11"/>
    <w:rsid w:val="00052EB5"/>
    <w:rsid w:val="000536F2"/>
    <w:rsid w:val="000833CD"/>
    <w:rsid w:val="00091329"/>
    <w:rsid w:val="000932FB"/>
    <w:rsid w:val="000B47E3"/>
    <w:rsid w:val="000D1BEB"/>
    <w:rsid w:val="000E0021"/>
    <w:rsid w:val="000E08DD"/>
    <w:rsid w:val="000E4998"/>
    <w:rsid w:val="000E4BB2"/>
    <w:rsid w:val="000E7AFF"/>
    <w:rsid w:val="0011480C"/>
    <w:rsid w:val="00115AEB"/>
    <w:rsid w:val="00125D3A"/>
    <w:rsid w:val="00131E74"/>
    <w:rsid w:val="001376C9"/>
    <w:rsid w:val="001408A4"/>
    <w:rsid w:val="0014121E"/>
    <w:rsid w:val="001424B5"/>
    <w:rsid w:val="0015439D"/>
    <w:rsid w:val="00180DE6"/>
    <w:rsid w:val="00183C7E"/>
    <w:rsid w:val="001874AA"/>
    <w:rsid w:val="00194F94"/>
    <w:rsid w:val="001A2290"/>
    <w:rsid w:val="001B0B78"/>
    <w:rsid w:val="001B1937"/>
    <w:rsid w:val="001D100C"/>
    <w:rsid w:val="001D3BDD"/>
    <w:rsid w:val="001D5D04"/>
    <w:rsid w:val="001E1021"/>
    <w:rsid w:val="00203642"/>
    <w:rsid w:val="00211ADF"/>
    <w:rsid w:val="00217CC3"/>
    <w:rsid w:val="00221D45"/>
    <w:rsid w:val="0022562B"/>
    <w:rsid w:val="00225DD9"/>
    <w:rsid w:val="002264E5"/>
    <w:rsid w:val="00236D53"/>
    <w:rsid w:val="00241983"/>
    <w:rsid w:val="002458C9"/>
    <w:rsid w:val="00251754"/>
    <w:rsid w:val="002557CE"/>
    <w:rsid w:val="00261511"/>
    <w:rsid w:val="0026671D"/>
    <w:rsid w:val="002706A2"/>
    <w:rsid w:val="00270784"/>
    <w:rsid w:val="00273EB3"/>
    <w:rsid w:val="00276A58"/>
    <w:rsid w:val="002845C1"/>
    <w:rsid w:val="00287D21"/>
    <w:rsid w:val="00297E12"/>
    <w:rsid w:val="002A4134"/>
    <w:rsid w:val="002A50AE"/>
    <w:rsid w:val="002B175A"/>
    <w:rsid w:val="002B3758"/>
    <w:rsid w:val="002B5DB3"/>
    <w:rsid w:val="002C18DB"/>
    <w:rsid w:val="002E2C43"/>
    <w:rsid w:val="002F1881"/>
    <w:rsid w:val="003268E5"/>
    <w:rsid w:val="00342003"/>
    <w:rsid w:val="00343394"/>
    <w:rsid w:val="00346AF6"/>
    <w:rsid w:val="0035146C"/>
    <w:rsid w:val="00360B92"/>
    <w:rsid w:val="00361428"/>
    <w:rsid w:val="003658A4"/>
    <w:rsid w:val="00370C07"/>
    <w:rsid w:val="003738F7"/>
    <w:rsid w:val="00376838"/>
    <w:rsid w:val="00397C74"/>
    <w:rsid w:val="003A121D"/>
    <w:rsid w:val="003A3BBF"/>
    <w:rsid w:val="003B36E8"/>
    <w:rsid w:val="003B4292"/>
    <w:rsid w:val="003C1257"/>
    <w:rsid w:val="003C2228"/>
    <w:rsid w:val="003C584C"/>
    <w:rsid w:val="003D13F1"/>
    <w:rsid w:val="003E614F"/>
    <w:rsid w:val="00404E4E"/>
    <w:rsid w:val="0041439B"/>
    <w:rsid w:val="00425619"/>
    <w:rsid w:val="0042790F"/>
    <w:rsid w:val="0043027A"/>
    <w:rsid w:val="00432AF0"/>
    <w:rsid w:val="00461421"/>
    <w:rsid w:val="00463066"/>
    <w:rsid w:val="00464643"/>
    <w:rsid w:val="00484A47"/>
    <w:rsid w:val="00484FC2"/>
    <w:rsid w:val="004953A6"/>
    <w:rsid w:val="004A1385"/>
    <w:rsid w:val="004A3144"/>
    <w:rsid w:val="004A6A90"/>
    <w:rsid w:val="004A7742"/>
    <w:rsid w:val="004B28DF"/>
    <w:rsid w:val="004B723B"/>
    <w:rsid w:val="004C0C19"/>
    <w:rsid w:val="004C1206"/>
    <w:rsid w:val="004D127B"/>
    <w:rsid w:val="004D288F"/>
    <w:rsid w:val="004F4FD1"/>
    <w:rsid w:val="00500BED"/>
    <w:rsid w:val="00503D8B"/>
    <w:rsid w:val="00522E5C"/>
    <w:rsid w:val="00524357"/>
    <w:rsid w:val="00537076"/>
    <w:rsid w:val="00540E84"/>
    <w:rsid w:val="00544860"/>
    <w:rsid w:val="00546905"/>
    <w:rsid w:val="00546E66"/>
    <w:rsid w:val="0054734F"/>
    <w:rsid w:val="00574281"/>
    <w:rsid w:val="00583547"/>
    <w:rsid w:val="00585AA1"/>
    <w:rsid w:val="00586267"/>
    <w:rsid w:val="005906DE"/>
    <w:rsid w:val="00593E9E"/>
    <w:rsid w:val="005A1767"/>
    <w:rsid w:val="005A65B0"/>
    <w:rsid w:val="005B2B84"/>
    <w:rsid w:val="005B3ED3"/>
    <w:rsid w:val="005B4E7F"/>
    <w:rsid w:val="005C6230"/>
    <w:rsid w:val="005D1CB2"/>
    <w:rsid w:val="005D72B9"/>
    <w:rsid w:val="005F56BF"/>
    <w:rsid w:val="00601EE8"/>
    <w:rsid w:val="00614CAC"/>
    <w:rsid w:val="006211AE"/>
    <w:rsid w:val="006246BE"/>
    <w:rsid w:val="006313B4"/>
    <w:rsid w:val="006359B7"/>
    <w:rsid w:val="00635DE0"/>
    <w:rsid w:val="00636135"/>
    <w:rsid w:val="00646A95"/>
    <w:rsid w:val="00672282"/>
    <w:rsid w:val="00674A04"/>
    <w:rsid w:val="00692308"/>
    <w:rsid w:val="006B50D6"/>
    <w:rsid w:val="006C61F7"/>
    <w:rsid w:val="006D0FCE"/>
    <w:rsid w:val="006D37D7"/>
    <w:rsid w:val="006E4E72"/>
    <w:rsid w:val="006F54C9"/>
    <w:rsid w:val="007011BD"/>
    <w:rsid w:val="007118C7"/>
    <w:rsid w:val="00717108"/>
    <w:rsid w:val="0072314D"/>
    <w:rsid w:val="007257FB"/>
    <w:rsid w:val="00736D50"/>
    <w:rsid w:val="0074605E"/>
    <w:rsid w:val="007614D5"/>
    <w:rsid w:val="00767DC3"/>
    <w:rsid w:val="00773EB6"/>
    <w:rsid w:val="00773F9A"/>
    <w:rsid w:val="00783B95"/>
    <w:rsid w:val="007927B9"/>
    <w:rsid w:val="00792927"/>
    <w:rsid w:val="00794061"/>
    <w:rsid w:val="007B2769"/>
    <w:rsid w:val="007C58B2"/>
    <w:rsid w:val="007F3543"/>
    <w:rsid w:val="00804D02"/>
    <w:rsid w:val="00813D5E"/>
    <w:rsid w:val="008432BB"/>
    <w:rsid w:val="00845AC0"/>
    <w:rsid w:val="00862422"/>
    <w:rsid w:val="00862B24"/>
    <w:rsid w:val="0086771D"/>
    <w:rsid w:val="00883C18"/>
    <w:rsid w:val="008C0B72"/>
    <w:rsid w:val="008C2DAC"/>
    <w:rsid w:val="008C5030"/>
    <w:rsid w:val="008C5813"/>
    <w:rsid w:val="008C77F4"/>
    <w:rsid w:val="008D3E6B"/>
    <w:rsid w:val="008E45DC"/>
    <w:rsid w:val="008F3E89"/>
    <w:rsid w:val="008F781E"/>
    <w:rsid w:val="009011DA"/>
    <w:rsid w:val="00902219"/>
    <w:rsid w:val="009072B8"/>
    <w:rsid w:val="009129AB"/>
    <w:rsid w:val="00913545"/>
    <w:rsid w:val="00915218"/>
    <w:rsid w:val="0092170A"/>
    <w:rsid w:val="00922B8D"/>
    <w:rsid w:val="009252DB"/>
    <w:rsid w:val="0093705A"/>
    <w:rsid w:val="009377E9"/>
    <w:rsid w:val="00945C0B"/>
    <w:rsid w:val="00946219"/>
    <w:rsid w:val="00955AF3"/>
    <w:rsid w:val="00961B66"/>
    <w:rsid w:val="009644B9"/>
    <w:rsid w:val="00984B8D"/>
    <w:rsid w:val="00985181"/>
    <w:rsid w:val="00985C35"/>
    <w:rsid w:val="0099169B"/>
    <w:rsid w:val="00994573"/>
    <w:rsid w:val="00997416"/>
    <w:rsid w:val="009A23A2"/>
    <w:rsid w:val="009A6DFA"/>
    <w:rsid w:val="009B0FC4"/>
    <w:rsid w:val="009B1765"/>
    <w:rsid w:val="009B1A95"/>
    <w:rsid w:val="009B3A91"/>
    <w:rsid w:val="009B535F"/>
    <w:rsid w:val="009B7F85"/>
    <w:rsid w:val="009C406B"/>
    <w:rsid w:val="009C734C"/>
    <w:rsid w:val="009D3859"/>
    <w:rsid w:val="009D6A81"/>
    <w:rsid w:val="009D7988"/>
    <w:rsid w:val="009E4C8E"/>
    <w:rsid w:val="00A00824"/>
    <w:rsid w:val="00A03200"/>
    <w:rsid w:val="00A075CA"/>
    <w:rsid w:val="00A15C92"/>
    <w:rsid w:val="00A2040C"/>
    <w:rsid w:val="00A214C2"/>
    <w:rsid w:val="00A37A28"/>
    <w:rsid w:val="00A41141"/>
    <w:rsid w:val="00A422A9"/>
    <w:rsid w:val="00A435B5"/>
    <w:rsid w:val="00A470B8"/>
    <w:rsid w:val="00A519E4"/>
    <w:rsid w:val="00A535A8"/>
    <w:rsid w:val="00A570B5"/>
    <w:rsid w:val="00A575F7"/>
    <w:rsid w:val="00A62FF5"/>
    <w:rsid w:val="00A87D99"/>
    <w:rsid w:val="00A96682"/>
    <w:rsid w:val="00AA0A3E"/>
    <w:rsid w:val="00AA0D62"/>
    <w:rsid w:val="00AA563A"/>
    <w:rsid w:val="00AB5B33"/>
    <w:rsid w:val="00AC003A"/>
    <w:rsid w:val="00AC3C5C"/>
    <w:rsid w:val="00AD15EB"/>
    <w:rsid w:val="00AE3E57"/>
    <w:rsid w:val="00AF0E40"/>
    <w:rsid w:val="00AF5F94"/>
    <w:rsid w:val="00AF75E6"/>
    <w:rsid w:val="00B0016E"/>
    <w:rsid w:val="00B10950"/>
    <w:rsid w:val="00B120C9"/>
    <w:rsid w:val="00B12FD5"/>
    <w:rsid w:val="00B149C5"/>
    <w:rsid w:val="00B14F02"/>
    <w:rsid w:val="00B161DB"/>
    <w:rsid w:val="00B2581F"/>
    <w:rsid w:val="00B32C8D"/>
    <w:rsid w:val="00B417B0"/>
    <w:rsid w:val="00B453E2"/>
    <w:rsid w:val="00B50D39"/>
    <w:rsid w:val="00B524C5"/>
    <w:rsid w:val="00B56735"/>
    <w:rsid w:val="00B67340"/>
    <w:rsid w:val="00B72BFA"/>
    <w:rsid w:val="00B72EBF"/>
    <w:rsid w:val="00B8242B"/>
    <w:rsid w:val="00B85102"/>
    <w:rsid w:val="00B8609C"/>
    <w:rsid w:val="00B90605"/>
    <w:rsid w:val="00B9673F"/>
    <w:rsid w:val="00BA329A"/>
    <w:rsid w:val="00BA3693"/>
    <w:rsid w:val="00BA660E"/>
    <w:rsid w:val="00BA71DC"/>
    <w:rsid w:val="00BB7766"/>
    <w:rsid w:val="00BB7972"/>
    <w:rsid w:val="00BC3C53"/>
    <w:rsid w:val="00BD58FA"/>
    <w:rsid w:val="00BE541F"/>
    <w:rsid w:val="00BE59B6"/>
    <w:rsid w:val="00BF03ED"/>
    <w:rsid w:val="00BF0B55"/>
    <w:rsid w:val="00BF31AC"/>
    <w:rsid w:val="00BF33A4"/>
    <w:rsid w:val="00C044F6"/>
    <w:rsid w:val="00C06A9E"/>
    <w:rsid w:val="00C13D0F"/>
    <w:rsid w:val="00C2246B"/>
    <w:rsid w:val="00C251F0"/>
    <w:rsid w:val="00C34EDB"/>
    <w:rsid w:val="00C4374E"/>
    <w:rsid w:val="00C533F9"/>
    <w:rsid w:val="00C65529"/>
    <w:rsid w:val="00C74118"/>
    <w:rsid w:val="00C76688"/>
    <w:rsid w:val="00C82ECC"/>
    <w:rsid w:val="00C93482"/>
    <w:rsid w:val="00C94DF4"/>
    <w:rsid w:val="00CA731B"/>
    <w:rsid w:val="00CC13DF"/>
    <w:rsid w:val="00CE24A8"/>
    <w:rsid w:val="00CE4E8B"/>
    <w:rsid w:val="00CE51E4"/>
    <w:rsid w:val="00CF1304"/>
    <w:rsid w:val="00CF4EE2"/>
    <w:rsid w:val="00D00127"/>
    <w:rsid w:val="00D00CFD"/>
    <w:rsid w:val="00D1240C"/>
    <w:rsid w:val="00D21837"/>
    <w:rsid w:val="00D32373"/>
    <w:rsid w:val="00D406DF"/>
    <w:rsid w:val="00D46D9E"/>
    <w:rsid w:val="00D5220E"/>
    <w:rsid w:val="00D570E5"/>
    <w:rsid w:val="00D64751"/>
    <w:rsid w:val="00D71478"/>
    <w:rsid w:val="00D949AB"/>
    <w:rsid w:val="00D96F0C"/>
    <w:rsid w:val="00DA43C9"/>
    <w:rsid w:val="00DA4D57"/>
    <w:rsid w:val="00DA70CA"/>
    <w:rsid w:val="00DB3D2C"/>
    <w:rsid w:val="00DC0544"/>
    <w:rsid w:val="00DC2141"/>
    <w:rsid w:val="00DC5DA4"/>
    <w:rsid w:val="00DD1230"/>
    <w:rsid w:val="00DE4115"/>
    <w:rsid w:val="00DF2B8C"/>
    <w:rsid w:val="00DF5034"/>
    <w:rsid w:val="00DF6B67"/>
    <w:rsid w:val="00E12DCF"/>
    <w:rsid w:val="00E22954"/>
    <w:rsid w:val="00E25A33"/>
    <w:rsid w:val="00E266AD"/>
    <w:rsid w:val="00E2719F"/>
    <w:rsid w:val="00E32935"/>
    <w:rsid w:val="00E343BD"/>
    <w:rsid w:val="00E37EC4"/>
    <w:rsid w:val="00E40D0C"/>
    <w:rsid w:val="00E65C15"/>
    <w:rsid w:val="00E66CCE"/>
    <w:rsid w:val="00E764FC"/>
    <w:rsid w:val="00E815C6"/>
    <w:rsid w:val="00E90190"/>
    <w:rsid w:val="00E93C29"/>
    <w:rsid w:val="00EA256F"/>
    <w:rsid w:val="00EA311A"/>
    <w:rsid w:val="00EB5688"/>
    <w:rsid w:val="00EC4973"/>
    <w:rsid w:val="00EC59BE"/>
    <w:rsid w:val="00ED3BDC"/>
    <w:rsid w:val="00EE2496"/>
    <w:rsid w:val="00EE463B"/>
    <w:rsid w:val="00F048CB"/>
    <w:rsid w:val="00F16000"/>
    <w:rsid w:val="00F22797"/>
    <w:rsid w:val="00F24B1C"/>
    <w:rsid w:val="00F24B38"/>
    <w:rsid w:val="00F32C76"/>
    <w:rsid w:val="00F41B9A"/>
    <w:rsid w:val="00F42D23"/>
    <w:rsid w:val="00F4647E"/>
    <w:rsid w:val="00F54602"/>
    <w:rsid w:val="00F65BA4"/>
    <w:rsid w:val="00F666F3"/>
    <w:rsid w:val="00F67235"/>
    <w:rsid w:val="00F75D86"/>
    <w:rsid w:val="00F76EBD"/>
    <w:rsid w:val="00F8474E"/>
    <w:rsid w:val="00F92EFA"/>
    <w:rsid w:val="00F9607F"/>
    <w:rsid w:val="00FA2CB0"/>
    <w:rsid w:val="00FA453A"/>
    <w:rsid w:val="00FA4853"/>
    <w:rsid w:val="00FA4E57"/>
    <w:rsid w:val="00FB1A0C"/>
    <w:rsid w:val="00FD6D0D"/>
    <w:rsid w:val="00FE1A24"/>
    <w:rsid w:val="00FF3CFC"/>
    <w:rsid w:val="00FF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FA8F1A"/>
  <w15:docId w15:val="{7A45A1C2-5E2A-461D-B090-C4873CEE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AB"/>
    <w:rPr>
      <w:rFonts w:ascii="Arial" w:hAnsi="Arial"/>
      <w:sz w:val="20"/>
    </w:rPr>
  </w:style>
  <w:style w:type="paragraph" w:styleId="Heading1">
    <w:name w:val="heading 1"/>
    <w:basedOn w:val="Normal"/>
    <w:next w:val="Normal"/>
    <w:link w:val="Heading1Char"/>
    <w:uiPriority w:val="99"/>
    <w:qFormat/>
    <w:rsid w:val="009D798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9"/>
    <w:qFormat/>
    <w:rsid w:val="009D7988"/>
    <w:pPr>
      <w:keepNext/>
      <w:keepLines/>
      <w:spacing w:before="200"/>
      <w:outlineLvl w:val="1"/>
    </w:pPr>
    <w:rPr>
      <w:rFonts w:eastAsia="Times New Roman"/>
      <w:b/>
      <w:bCs/>
      <w:sz w:val="26"/>
      <w:szCs w:val="26"/>
    </w:rPr>
  </w:style>
  <w:style w:type="paragraph" w:styleId="Heading3">
    <w:name w:val="heading 3"/>
    <w:basedOn w:val="Normal"/>
    <w:next w:val="Normal"/>
    <w:link w:val="Heading3Char"/>
    <w:autoRedefine/>
    <w:uiPriority w:val="99"/>
    <w:qFormat/>
    <w:rsid w:val="00FF510E"/>
    <w:pPr>
      <w:keepNext/>
      <w:keepLines/>
      <w:spacing w:before="200"/>
      <w:outlineLvl w:val="2"/>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988"/>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D7988"/>
    <w:rPr>
      <w:rFonts w:ascii="Arial" w:hAnsi="Arial" w:cs="Times New Roman"/>
      <w:b/>
      <w:bCs/>
      <w:sz w:val="26"/>
      <w:szCs w:val="26"/>
    </w:rPr>
  </w:style>
  <w:style w:type="character" w:customStyle="1" w:styleId="Heading3Char">
    <w:name w:val="Heading 3 Char"/>
    <w:basedOn w:val="DefaultParagraphFont"/>
    <w:link w:val="Heading3"/>
    <w:uiPriority w:val="99"/>
    <w:locked/>
    <w:rsid w:val="00FF510E"/>
    <w:rPr>
      <w:rFonts w:ascii="Cambria" w:eastAsia="Times New Roman" w:hAnsi="Cambria"/>
      <w:b/>
      <w:bCs/>
      <w:color w:val="365F91"/>
      <w:sz w:val="28"/>
      <w:szCs w:val="28"/>
    </w:rPr>
  </w:style>
  <w:style w:type="paragraph" w:customStyle="1" w:styleId="Note">
    <w:name w:val="Note"/>
    <w:basedOn w:val="Normal"/>
    <w:link w:val="NoteChar"/>
    <w:uiPriority w:val="99"/>
    <w:rsid w:val="00AC003A"/>
    <w:pPr>
      <w:spacing w:before="240" w:after="240"/>
      <w:ind w:left="1440" w:right="1440"/>
    </w:pPr>
  </w:style>
  <w:style w:type="paragraph" w:styleId="HTMLPreformatted">
    <w:name w:val="HTML Preformatted"/>
    <w:basedOn w:val="Normal"/>
    <w:link w:val="HTMLPreformattedChar"/>
    <w:uiPriority w:val="99"/>
    <w:rsid w:val="0015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locked/>
    <w:rsid w:val="0015439D"/>
    <w:rPr>
      <w:rFonts w:ascii="Courier New" w:hAnsi="Courier New" w:cs="Courier New"/>
      <w:sz w:val="20"/>
      <w:szCs w:val="20"/>
    </w:rPr>
  </w:style>
  <w:style w:type="character" w:customStyle="1" w:styleId="NoteChar">
    <w:name w:val="Note Char"/>
    <w:basedOn w:val="DefaultParagraphFont"/>
    <w:link w:val="Note"/>
    <w:uiPriority w:val="99"/>
    <w:locked/>
    <w:rsid w:val="00AC003A"/>
    <w:rPr>
      <w:rFonts w:ascii="Arial" w:hAnsi="Arial" w:cs="Times New Roman"/>
      <w:sz w:val="20"/>
    </w:rPr>
  </w:style>
  <w:style w:type="character" w:customStyle="1" w:styleId="EmailStyle22">
    <w:name w:val="EmailStyle22"/>
    <w:basedOn w:val="DefaultParagraphFont"/>
    <w:uiPriority w:val="99"/>
    <w:semiHidden/>
    <w:rsid w:val="0015439D"/>
    <w:rPr>
      <w:rFonts w:ascii="Arial" w:hAnsi="Arial" w:cs="Arial"/>
      <w:color w:val="auto"/>
      <w:sz w:val="20"/>
      <w:szCs w:val="20"/>
    </w:rPr>
  </w:style>
  <w:style w:type="character" w:customStyle="1" w:styleId="EmailStyle23">
    <w:name w:val="EmailStyle23"/>
    <w:basedOn w:val="DefaultParagraphFont"/>
    <w:uiPriority w:val="99"/>
    <w:semiHidden/>
    <w:rsid w:val="0015439D"/>
    <w:rPr>
      <w:rFonts w:ascii="Calibri" w:hAnsi="Calibri" w:cs="Times New Roman"/>
      <w:color w:val="auto"/>
      <w:sz w:val="22"/>
      <w:szCs w:val="22"/>
      <w:u w:val="none"/>
    </w:rPr>
  </w:style>
  <w:style w:type="paragraph" w:customStyle="1" w:styleId="1inchboxindent">
    <w:name w:val="1 inch box indent"/>
    <w:basedOn w:val="Normal"/>
    <w:uiPriority w:val="99"/>
    <w:rsid w:val="0015439D"/>
    <w:pPr>
      <w:numPr>
        <w:ilvl w:val="12"/>
      </w:numPr>
      <w:tabs>
        <w:tab w:val="left" w:pos="4680"/>
      </w:tabs>
      <w:spacing w:before="240"/>
      <w:ind w:left="1260"/>
    </w:pPr>
    <w:rPr>
      <w:rFonts w:eastAsia="Times New Roman" w:cs="Arial"/>
      <w:szCs w:val="20"/>
    </w:rPr>
  </w:style>
  <w:style w:type="paragraph" w:styleId="BodyTextIndent3">
    <w:name w:val="Body Text Indent 3"/>
    <w:basedOn w:val="Normal"/>
    <w:link w:val="BodyTextIndent3Char"/>
    <w:uiPriority w:val="99"/>
    <w:semiHidden/>
    <w:rsid w:val="0015439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15439D"/>
    <w:rPr>
      <w:rFonts w:ascii="Arial" w:hAnsi="Arial" w:cs="Times New Roman"/>
      <w:sz w:val="16"/>
      <w:szCs w:val="16"/>
    </w:rPr>
  </w:style>
  <w:style w:type="character" w:styleId="Hyperlink">
    <w:name w:val="Hyperlink"/>
    <w:basedOn w:val="DefaultParagraphFont"/>
    <w:uiPriority w:val="99"/>
    <w:rsid w:val="0015439D"/>
    <w:rPr>
      <w:rFonts w:cs="Times New Roman"/>
      <w:color w:val="0000FF"/>
      <w:u w:val="single"/>
    </w:rPr>
  </w:style>
  <w:style w:type="character" w:customStyle="1" w:styleId="EmailStyle28">
    <w:name w:val="EmailStyle28"/>
    <w:basedOn w:val="DefaultParagraphFont"/>
    <w:uiPriority w:val="99"/>
    <w:semiHidden/>
    <w:rsid w:val="0015439D"/>
    <w:rPr>
      <w:rFonts w:ascii="Arial" w:hAnsi="Arial" w:cs="Arial"/>
      <w:color w:val="auto"/>
      <w:sz w:val="20"/>
      <w:szCs w:val="20"/>
    </w:rPr>
  </w:style>
  <w:style w:type="paragraph" w:styleId="PlainText">
    <w:name w:val="Plain Text"/>
    <w:basedOn w:val="Normal"/>
    <w:link w:val="PlainTextChar"/>
    <w:uiPriority w:val="99"/>
    <w:rsid w:val="0015439D"/>
    <w:rPr>
      <w:rFonts w:ascii="Courier New" w:eastAsia="Times New Roman" w:hAnsi="Courier New" w:cs="Courier New"/>
      <w:szCs w:val="20"/>
    </w:rPr>
  </w:style>
  <w:style w:type="character" w:customStyle="1" w:styleId="PlainTextChar">
    <w:name w:val="Plain Text Char"/>
    <w:basedOn w:val="DefaultParagraphFont"/>
    <w:link w:val="PlainText"/>
    <w:uiPriority w:val="99"/>
    <w:locked/>
    <w:rsid w:val="0015439D"/>
    <w:rPr>
      <w:rFonts w:ascii="Courier New" w:hAnsi="Courier New" w:cs="Courier New"/>
      <w:sz w:val="20"/>
      <w:szCs w:val="20"/>
    </w:rPr>
  </w:style>
  <w:style w:type="character" w:customStyle="1" w:styleId="NOTEChar0">
    <w:name w:val="NOTE Char"/>
    <w:basedOn w:val="DefaultParagraphFont"/>
    <w:link w:val="NOTE0"/>
    <w:locked/>
    <w:rsid w:val="00773F9A"/>
    <w:rPr>
      <w:rFonts w:ascii="Arial" w:hAnsi="Arial" w:cs="Arial"/>
      <w:sz w:val="20"/>
    </w:rPr>
  </w:style>
  <w:style w:type="paragraph" w:customStyle="1" w:styleId="NOTE0">
    <w:name w:val="NOTE"/>
    <w:basedOn w:val="Normal"/>
    <w:link w:val="NOTEChar0"/>
    <w:qFormat/>
    <w:rsid w:val="00773F9A"/>
    <w:pPr>
      <w:spacing w:before="240" w:after="240"/>
      <w:ind w:left="1440" w:right="1440"/>
    </w:pPr>
    <w:rPr>
      <w:rFonts w:cs="Arial"/>
    </w:rPr>
  </w:style>
  <w:style w:type="paragraph" w:styleId="BalloonText">
    <w:name w:val="Balloon Text"/>
    <w:basedOn w:val="Normal"/>
    <w:link w:val="BalloonTextChar"/>
    <w:uiPriority w:val="99"/>
    <w:semiHidden/>
    <w:rsid w:val="00DC05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544"/>
    <w:rPr>
      <w:rFonts w:ascii="Tahoma" w:hAnsi="Tahoma" w:cs="Tahoma"/>
      <w:sz w:val="16"/>
      <w:szCs w:val="16"/>
    </w:rPr>
  </w:style>
  <w:style w:type="paragraph" w:styleId="Header">
    <w:name w:val="header"/>
    <w:basedOn w:val="Normal"/>
    <w:link w:val="HeaderChar"/>
    <w:uiPriority w:val="99"/>
    <w:semiHidden/>
    <w:rsid w:val="00C76688"/>
    <w:pPr>
      <w:tabs>
        <w:tab w:val="center" w:pos="4680"/>
        <w:tab w:val="right" w:pos="9360"/>
      </w:tabs>
    </w:pPr>
  </w:style>
  <w:style w:type="character" w:customStyle="1" w:styleId="HeaderChar">
    <w:name w:val="Header Char"/>
    <w:basedOn w:val="DefaultParagraphFont"/>
    <w:link w:val="Header"/>
    <w:uiPriority w:val="99"/>
    <w:semiHidden/>
    <w:locked/>
    <w:rsid w:val="00C76688"/>
    <w:rPr>
      <w:rFonts w:ascii="Arial" w:hAnsi="Arial" w:cs="Times New Roman"/>
      <w:sz w:val="20"/>
    </w:rPr>
  </w:style>
  <w:style w:type="paragraph" w:styleId="Footer">
    <w:name w:val="footer"/>
    <w:basedOn w:val="Normal"/>
    <w:link w:val="FooterChar"/>
    <w:uiPriority w:val="99"/>
    <w:rsid w:val="00C76688"/>
    <w:pPr>
      <w:tabs>
        <w:tab w:val="center" w:pos="4680"/>
        <w:tab w:val="right" w:pos="9360"/>
      </w:tabs>
    </w:pPr>
  </w:style>
  <w:style w:type="character" w:customStyle="1" w:styleId="FooterChar">
    <w:name w:val="Footer Char"/>
    <w:basedOn w:val="DefaultParagraphFont"/>
    <w:link w:val="Footer"/>
    <w:uiPriority w:val="99"/>
    <w:locked/>
    <w:rsid w:val="00C76688"/>
    <w:rPr>
      <w:rFonts w:ascii="Arial" w:hAnsi="Arial" w:cs="Times New Roman"/>
      <w:sz w:val="20"/>
    </w:rPr>
  </w:style>
  <w:style w:type="character" w:styleId="FollowedHyperlink">
    <w:name w:val="FollowedHyperlink"/>
    <w:basedOn w:val="DefaultParagraphFont"/>
    <w:uiPriority w:val="99"/>
    <w:semiHidden/>
    <w:rsid w:val="00AC3C5C"/>
    <w:rPr>
      <w:rFonts w:cs="Times New Roman"/>
      <w:color w:val="800080"/>
      <w:u w:val="single"/>
    </w:rPr>
  </w:style>
  <w:style w:type="character" w:styleId="CommentReference">
    <w:name w:val="annotation reference"/>
    <w:basedOn w:val="DefaultParagraphFont"/>
    <w:uiPriority w:val="99"/>
    <w:semiHidden/>
    <w:rsid w:val="00773EB6"/>
    <w:rPr>
      <w:rFonts w:cs="Times New Roman"/>
      <w:sz w:val="16"/>
      <w:szCs w:val="16"/>
    </w:rPr>
  </w:style>
  <w:style w:type="paragraph" w:styleId="CommentText">
    <w:name w:val="annotation text"/>
    <w:basedOn w:val="Normal"/>
    <w:link w:val="CommentTextChar"/>
    <w:uiPriority w:val="99"/>
    <w:semiHidden/>
    <w:rsid w:val="00773EB6"/>
    <w:rPr>
      <w:szCs w:val="20"/>
    </w:rPr>
  </w:style>
  <w:style w:type="character" w:customStyle="1" w:styleId="CommentTextChar">
    <w:name w:val="Comment Text Char"/>
    <w:basedOn w:val="DefaultParagraphFont"/>
    <w:link w:val="CommentText"/>
    <w:uiPriority w:val="99"/>
    <w:semiHidden/>
    <w:locked/>
    <w:rsid w:val="00773EB6"/>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73EB6"/>
    <w:rPr>
      <w:b/>
      <w:bCs/>
    </w:rPr>
  </w:style>
  <w:style w:type="character" w:customStyle="1" w:styleId="CommentSubjectChar">
    <w:name w:val="Comment Subject Char"/>
    <w:basedOn w:val="CommentTextChar"/>
    <w:link w:val="CommentSubject"/>
    <w:uiPriority w:val="99"/>
    <w:semiHidden/>
    <w:locked/>
    <w:rsid w:val="00773EB6"/>
    <w:rPr>
      <w:rFonts w:ascii="Arial" w:hAnsi="Arial" w:cs="Times New Roman"/>
      <w:b/>
      <w:bCs/>
      <w:sz w:val="20"/>
      <w:szCs w:val="20"/>
    </w:rPr>
  </w:style>
  <w:style w:type="paragraph" w:styleId="DocumentMap">
    <w:name w:val="Document Map"/>
    <w:basedOn w:val="Normal"/>
    <w:link w:val="DocumentMapChar"/>
    <w:uiPriority w:val="99"/>
    <w:semiHidden/>
    <w:rsid w:val="009D7988"/>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D7988"/>
    <w:rPr>
      <w:rFonts w:ascii="Tahoma" w:hAnsi="Tahoma" w:cs="Tahoma"/>
      <w:sz w:val="16"/>
      <w:szCs w:val="16"/>
    </w:rPr>
  </w:style>
  <w:style w:type="paragraph" w:styleId="NormalWeb">
    <w:name w:val="Normal (Web)"/>
    <w:basedOn w:val="Normal"/>
    <w:uiPriority w:val="99"/>
    <w:semiHidden/>
    <w:unhideWhenUsed/>
    <w:rsid w:val="00C65529"/>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FD6D0D"/>
    <w:pPr>
      <w:ind w:left="720"/>
      <w:contextualSpacing/>
    </w:pPr>
  </w:style>
  <w:style w:type="paragraph" w:styleId="NoSpacing">
    <w:name w:val="No Spacing"/>
    <w:uiPriority w:val="1"/>
    <w:qFormat/>
    <w:rsid w:val="00461421"/>
    <w:rPr>
      <w:rFonts w:ascii="Arial" w:hAnsi="Arial"/>
      <w:sz w:val="20"/>
    </w:rPr>
  </w:style>
  <w:style w:type="table" w:styleId="TableGrid">
    <w:name w:val="Table Grid"/>
    <w:basedOn w:val="TableNormal"/>
    <w:uiPriority w:val="59"/>
    <w:locked/>
    <w:rsid w:val="0046142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Heading2"/>
    <w:next w:val="Normal"/>
    <w:autoRedefine/>
    <w:uiPriority w:val="35"/>
    <w:unhideWhenUsed/>
    <w:qFormat/>
    <w:locked/>
    <w:rsid w:val="00461421"/>
    <w:pPr>
      <w:spacing w:before="0"/>
      <w:outlineLvl w:val="9"/>
    </w:pPr>
    <w:rPr>
      <w:rFonts w:eastAsiaTheme="majorEastAsia" w:cstheme="majorBidi"/>
      <w:b w:val="0"/>
      <w:bCs w:val="0"/>
      <w:sz w:val="24"/>
      <w:szCs w:val="18"/>
    </w:rPr>
  </w:style>
  <w:style w:type="character" w:styleId="PlaceholderText">
    <w:name w:val="Placeholder Text"/>
    <w:basedOn w:val="DefaultParagraphFont"/>
    <w:uiPriority w:val="99"/>
    <w:semiHidden/>
    <w:rsid w:val="00461421"/>
    <w:rPr>
      <w:color w:val="808080"/>
    </w:rPr>
  </w:style>
  <w:style w:type="paragraph" w:customStyle="1" w:styleId="Default">
    <w:name w:val="Default"/>
    <w:basedOn w:val="Normal"/>
    <w:rsid w:val="00DE4115"/>
    <w:pPr>
      <w:autoSpaceDE w:val="0"/>
      <w:autoSpaceDN w:val="0"/>
    </w:pPr>
    <w:rPr>
      <w:rFonts w:ascii="Garamond" w:eastAsiaTheme="minorHAnsi" w:hAnsi="Garamond"/>
      <w:color w:val="000000"/>
      <w:sz w:val="24"/>
      <w:szCs w:val="24"/>
    </w:rPr>
  </w:style>
  <w:style w:type="paragraph" w:customStyle="1" w:styleId="m-5451950744384992498msolistparagraph">
    <w:name w:val="m_-5451950744384992498msolistparagraph"/>
    <w:basedOn w:val="Normal"/>
    <w:uiPriority w:val="99"/>
    <w:rsid w:val="00B453E2"/>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404">
      <w:marLeft w:val="0"/>
      <w:marRight w:val="0"/>
      <w:marTop w:val="0"/>
      <w:marBottom w:val="0"/>
      <w:divBdr>
        <w:top w:val="none" w:sz="0" w:space="0" w:color="auto"/>
        <w:left w:val="none" w:sz="0" w:space="0" w:color="auto"/>
        <w:bottom w:val="none" w:sz="0" w:space="0" w:color="auto"/>
        <w:right w:val="none" w:sz="0" w:space="0" w:color="auto"/>
      </w:divBdr>
    </w:div>
    <w:div w:id="5065405">
      <w:marLeft w:val="0"/>
      <w:marRight w:val="0"/>
      <w:marTop w:val="0"/>
      <w:marBottom w:val="0"/>
      <w:divBdr>
        <w:top w:val="none" w:sz="0" w:space="0" w:color="auto"/>
        <w:left w:val="none" w:sz="0" w:space="0" w:color="auto"/>
        <w:bottom w:val="none" w:sz="0" w:space="0" w:color="auto"/>
        <w:right w:val="none" w:sz="0" w:space="0" w:color="auto"/>
      </w:divBdr>
    </w:div>
    <w:div w:id="5065406">
      <w:marLeft w:val="0"/>
      <w:marRight w:val="0"/>
      <w:marTop w:val="0"/>
      <w:marBottom w:val="0"/>
      <w:divBdr>
        <w:top w:val="none" w:sz="0" w:space="0" w:color="auto"/>
        <w:left w:val="none" w:sz="0" w:space="0" w:color="auto"/>
        <w:bottom w:val="none" w:sz="0" w:space="0" w:color="auto"/>
        <w:right w:val="none" w:sz="0" w:space="0" w:color="auto"/>
      </w:divBdr>
    </w:div>
    <w:div w:id="5065407">
      <w:marLeft w:val="0"/>
      <w:marRight w:val="0"/>
      <w:marTop w:val="0"/>
      <w:marBottom w:val="0"/>
      <w:divBdr>
        <w:top w:val="none" w:sz="0" w:space="0" w:color="auto"/>
        <w:left w:val="none" w:sz="0" w:space="0" w:color="auto"/>
        <w:bottom w:val="none" w:sz="0" w:space="0" w:color="auto"/>
        <w:right w:val="none" w:sz="0" w:space="0" w:color="auto"/>
      </w:divBdr>
    </w:div>
    <w:div w:id="5065408">
      <w:marLeft w:val="0"/>
      <w:marRight w:val="0"/>
      <w:marTop w:val="0"/>
      <w:marBottom w:val="0"/>
      <w:divBdr>
        <w:top w:val="none" w:sz="0" w:space="0" w:color="auto"/>
        <w:left w:val="none" w:sz="0" w:space="0" w:color="auto"/>
        <w:bottom w:val="none" w:sz="0" w:space="0" w:color="auto"/>
        <w:right w:val="none" w:sz="0" w:space="0" w:color="auto"/>
      </w:divBdr>
    </w:div>
    <w:div w:id="5065409">
      <w:marLeft w:val="0"/>
      <w:marRight w:val="0"/>
      <w:marTop w:val="0"/>
      <w:marBottom w:val="0"/>
      <w:divBdr>
        <w:top w:val="none" w:sz="0" w:space="0" w:color="auto"/>
        <w:left w:val="none" w:sz="0" w:space="0" w:color="auto"/>
        <w:bottom w:val="none" w:sz="0" w:space="0" w:color="auto"/>
        <w:right w:val="none" w:sz="0" w:space="0" w:color="auto"/>
      </w:divBdr>
    </w:div>
    <w:div w:id="5065410">
      <w:marLeft w:val="0"/>
      <w:marRight w:val="0"/>
      <w:marTop w:val="0"/>
      <w:marBottom w:val="0"/>
      <w:divBdr>
        <w:top w:val="none" w:sz="0" w:space="0" w:color="auto"/>
        <w:left w:val="none" w:sz="0" w:space="0" w:color="auto"/>
        <w:bottom w:val="none" w:sz="0" w:space="0" w:color="auto"/>
        <w:right w:val="none" w:sz="0" w:space="0" w:color="auto"/>
      </w:divBdr>
    </w:div>
    <w:div w:id="5065411">
      <w:marLeft w:val="0"/>
      <w:marRight w:val="0"/>
      <w:marTop w:val="0"/>
      <w:marBottom w:val="0"/>
      <w:divBdr>
        <w:top w:val="none" w:sz="0" w:space="0" w:color="auto"/>
        <w:left w:val="none" w:sz="0" w:space="0" w:color="auto"/>
        <w:bottom w:val="none" w:sz="0" w:space="0" w:color="auto"/>
        <w:right w:val="none" w:sz="0" w:space="0" w:color="auto"/>
      </w:divBdr>
    </w:div>
    <w:div w:id="5065412">
      <w:marLeft w:val="0"/>
      <w:marRight w:val="0"/>
      <w:marTop w:val="0"/>
      <w:marBottom w:val="0"/>
      <w:divBdr>
        <w:top w:val="none" w:sz="0" w:space="0" w:color="auto"/>
        <w:left w:val="none" w:sz="0" w:space="0" w:color="auto"/>
        <w:bottom w:val="none" w:sz="0" w:space="0" w:color="auto"/>
        <w:right w:val="none" w:sz="0" w:space="0" w:color="auto"/>
      </w:divBdr>
    </w:div>
    <w:div w:id="5065413">
      <w:marLeft w:val="0"/>
      <w:marRight w:val="0"/>
      <w:marTop w:val="0"/>
      <w:marBottom w:val="0"/>
      <w:divBdr>
        <w:top w:val="none" w:sz="0" w:space="0" w:color="auto"/>
        <w:left w:val="none" w:sz="0" w:space="0" w:color="auto"/>
        <w:bottom w:val="none" w:sz="0" w:space="0" w:color="auto"/>
        <w:right w:val="none" w:sz="0" w:space="0" w:color="auto"/>
      </w:divBdr>
    </w:div>
    <w:div w:id="5065414">
      <w:marLeft w:val="0"/>
      <w:marRight w:val="0"/>
      <w:marTop w:val="0"/>
      <w:marBottom w:val="0"/>
      <w:divBdr>
        <w:top w:val="none" w:sz="0" w:space="0" w:color="auto"/>
        <w:left w:val="none" w:sz="0" w:space="0" w:color="auto"/>
        <w:bottom w:val="none" w:sz="0" w:space="0" w:color="auto"/>
        <w:right w:val="none" w:sz="0" w:space="0" w:color="auto"/>
      </w:divBdr>
    </w:div>
    <w:div w:id="5065415">
      <w:marLeft w:val="0"/>
      <w:marRight w:val="0"/>
      <w:marTop w:val="0"/>
      <w:marBottom w:val="0"/>
      <w:divBdr>
        <w:top w:val="none" w:sz="0" w:space="0" w:color="auto"/>
        <w:left w:val="none" w:sz="0" w:space="0" w:color="auto"/>
        <w:bottom w:val="none" w:sz="0" w:space="0" w:color="auto"/>
        <w:right w:val="none" w:sz="0" w:space="0" w:color="auto"/>
      </w:divBdr>
    </w:div>
    <w:div w:id="5065416">
      <w:marLeft w:val="0"/>
      <w:marRight w:val="0"/>
      <w:marTop w:val="0"/>
      <w:marBottom w:val="0"/>
      <w:divBdr>
        <w:top w:val="none" w:sz="0" w:space="0" w:color="auto"/>
        <w:left w:val="none" w:sz="0" w:space="0" w:color="auto"/>
        <w:bottom w:val="none" w:sz="0" w:space="0" w:color="auto"/>
        <w:right w:val="none" w:sz="0" w:space="0" w:color="auto"/>
      </w:divBdr>
    </w:div>
    <w:div w:id="5065417">
      <w:marLeft w:val="0"/>
      <w:marRight w:val="0"/>
      <w:marTop w:val="0"/>
      <w:marBottom w:val="0"/>
      <w:divBdr>
        <w:top w:val="none" w:sz="0" w:space="0" w:color="auto"/>
        <w:left w:val="none" w:sz="0" w:space="0" w:color="auto"/>
        <w:bottom w:val="none" w:sz="0" w:space="0" w:color="auto"/>
        <w:right w:val="none" w:sz="0" w:space="0" w:color="auto"/>
      </w:divBdr>
    </w:div>
    <w:div w:id="5065418">
      <w:marLeft w:val="0"/>
      <w:marRight w:val="0"/>
      <w:marTop w:val="0"/>
      <w:marBottom w:val="0"/>
      <w:divBdr>
        <w:top w:val="none" w:sz="0" w:space="0" w:color="auto"/>
        <w:left w:val="none" w:sz="0" w:space="0" w:color="auto"/>
        <w:bottom w:val="none" w:sz="0" w:space="0" w:color="auto"/>
        <w:right w:val="none" w:sz="0" w:space="0" w:color="auto"/>
      </w:divBdr>
    </w:div>
    <w:div w:id="5065419">
      <w:marLeft w:val="0"/>
      <w:marRight w:val="0"/>
      <w:marTop w:val="0"/>
      <w:marBottom w:val="0"/>
      <w:divBdr>
        <w:top w:val="none" w:sz="0" w:space="0" w:color="auto"/>
        <w:left w:val="none" w:sz="0" w:space="0" w:color="auto"/>
        <w:bottom w:val="none" w:sz="0" w:space="0" w:color="auto"/>
        <w:right w:val="none" w:sz="0" w:space="0" w:color="auto"/>
      </w:divBdr>
    </w:div>
    <w:div w:id="5065420">
      <w:marLeft w:val="0"/>
      <w:marRight w:val="0"/>
      <w:marTop w:val="0"/>
      <w:marBottom w:val="0"/>
      <w:divBdr>
        <w:top w:val="none" w:sz="0" w:space="0" w:color="auto"/>
        <w:left w:val="none" w:sz="0" w:space="0" w:color="auto"/>
        <w:bottom w:val="none" w:sz="0" w:space="0" w:color="auto"/>
        <w:right w:val="none" w:sz="0" w:space="0" w:color="auto"/>
      </w:divBdr>
    </w:div>
    <w:div w:id="5065421">
      <w:marLeft w:val="0"/>
      <w:marRight w:val="0"/>
      <w:marTop w:val="0"/>
      <w:marBottom w:val="0"/>
      <w:divBdr>
        <w:top w:val="none" w:sz="0" w:space="0" w:color="auto"/>
        <w:left w:val="none" w:sz="0" w:space="0" w:color="auto"/>
        <w:bottom w:val="none" w:sz="0" w:space="0" w:color="auto"/>
        <w:right w:val="none" w:sz="0" w:space="0" w:color="auto"/>
      </w:divBdr>
    </w:div>
    <w:div w:id="5065422">
      <w:marLeft w:val="0"/>
      <w:marRight w:val="0"/>
      <w:marTop w:val="0"/>
      <w:marBottom w:val="0"/>
      <w:divBdr>
        <w:top w:val="none" w:sz="0" w:space="0" w:color="auto"/>
        <w:left w:val="none" w:sz="0" w:space="0" w:color="auto"/>
        <w:bottom w:val="none" w:sz="0" w:space="0" w:color="auto"/>
        <w:right w:val="none" w:sz="0" w:space="0" w:color="auto"/>
      </w:divBdr>
    </w:div>
    <w:div w:id="5065423">
      <w:marLeft w:val="0"/>
      <w:marRight w:val="0"/>
      <w:marTop w:val="0"/>
      <w:marBottom w:val="0"/>
      <w:divBdr>
        <w:top w:val="none" w:sz="0" w:space="0" w:color="auto"/>
        <w:left w:val="none" w:sz="0" w:space="0" w:color="auto"/>
        <w:bottom w:val="none" w:sz="0" w:space="0" w:color="auto"/>
        <w:right w:val="none" w:sz="0" w:space="0" w:color="auto"/>
      </w:divBdr>
    </w:div>
    <w:div w:id="5065424">
      <w:marLeft w:val="0"/>
      <w:marRight w:val="0"/>
      <w:marTop w:val="0"/>
      <w:marBottom w:val="0"/>
      <w:divBdr>
        <w:top w:val="none" w:sz="0" w:space="0" w:color="auto"/>
        <w:left w:val="none" w:sz="0" w:space="0" w:color="auto"/>
        <w:bottom w:val="none" w:sz="0" w:space="0" w:color="auto"/>
        <w:right w:val="none" w:sz="0" w:space="0" w:color="auto"/>
      </w:divBdr>
    </w:div>
    <w:div w:id="5065425">
      <w:marLeft w:val="0"/>
      <w:marRight w:val="0"/>
      <w:marTop w:val="0"/>
      <w:marBottom w:val="0"/>
      <w:divBdr>
        <w:top w:val="none" w:sz="0" w:space="0" w:color="auto"/>
        <w:left w:val="none" w:sz="0" w:space="0" w:color="auto"/>
        <w:bottom w:val="none" w:sz="0" w:space="0" w:color="auto"/>
        <w:right w:val="none" w:sz="0" w:space="0" w:color="auto"/>
      </w:divBdr>
    </w:div>
    <w:div w:id="5065426">
      <w:marLeft w:val="0"/>
      <w:marRight w:val="0"/>
      <w:marTop w:val="0"/>
      <w:marBottom w:val="0"/>
      <w:divBdr>
        <w:top w:val="none" w:sz="0" w:space="0" w:color="auto"/>
        <w:left w:val="none" w:sz="0" w:space="0" w:color="auto"/>
        <w:bottom w:val="none" w:sz="0" w:space="0" w:color="auto"/>
        <w:right w:val="none" w:sz="0" w:space="0" w:color="auto"/>
      </w:divBdr>
    </w:div>
    <w:div w:id="5065427">
      <w:marLeft w:val="0"/>
      <w:marRight w:val="0"/>
      <w:marTop w:val="0"/>
      <w:marBottom w:val="0"/>
      <w:divBdr>
        <w:top w:val="none" w:sz="0" w:space="0" w:color="auto"/>
        <w:left w:val="none" w:sz="0" w:space="0" w:color="auto"/>
        <w:bottom w:val="none" w:sz="0" w:space="0" w:color="auto"/>
        <w:right w:val="none" w:sz="0" w:space="0" w:color="auto"/>
      </w:divBdr>
    </w:div>
    <w:div w:id="5065428">
      <w:marLeft w:val="0"/>
      <w:marRight w:val="0"/>
      <w:marTop w:val="0"/>
      <w:marBottom w:val="0"/>
      <w:divBdr>
        <w:top w:val="none" w:sz="0" w:space="0" w:color="auto"/>
        <w:left w:val="none" w:sz="0" w:space="0" w:color="auto"/>
        <w:bottom w:val="none" w:sz="0" w:space="0" w:color="auto"/>
        <w:right w:val="none" w:sz="0" w:space="0" w:color="auto"/>
      </w:divBdr>
    </w:div>
    <w:div w:id="5065429">
      <w:marLeft w:val="0"/>
      <w:marRight w:val="0"/>
      <w:marTop w:val="0"/>
      <w:marBottom w:val="0"/>
      <w:divBdr>
        <w:top w:val="none" w:sz="0" w:space="0" w:color="auto"/>
        <w:left w:val="none" w:sz="0" w:space="0" w:color="auto"/>
        <w:bottom w:val="none" w:sz="0" w:space="0" w:color="auto"/>
        <w:right w:val="none" w:sz="0" w:space="0" w:color="auto"/>
      </w:divBdr>
    </w:div>
    <w:div w:id="5065430">
      <w:marLeft w:val="0"/>
      <w:marRight w:val="0"/>
      <w:marTop w:val="0"/>
      <w:marBottom w:val="0"/>
      <w:divBdr>
        <w:top w:val="none" w:sz="0" w:space="0" w:color="auto"/>
        <w:left w:val="none" w:sz="0" w:space="0" w:color="auto"/>
        <w:bottom w:val="none" w:sz="0" w:space="0" w:color="auto"/>
        <w:right w:val="none" w:sz="0" w:space="0" w:color="auto"/>
      </w:divBdr>
    </w:div>
    <w:div w:id="5065431">
      <w:marLeft w:val="0"/>
      <w:marRight w:val="0"/>
      <w:marTop w:val="0"/>
      <w:marBottom w:val="0"/>
      <w:divBdr>
        <w:top w:val="none" w:sz="0" w:space="0" w:color="auto"/>
        <w:left w:val="none" w:sz="0" w:space="0" w:color="auto"/>
        <w:bottom w:val="none" w:sz="0" w:space="0" w:color="auto"/>
        <w:right w:val="none" w:sz="0" w:space="0" w:color="auto"/>
      </w:divBdr>
    </w:div>
    <w:div w:id="5065432">
      <w:marLeft w:val="0"/>
      <w:marRight w:val="0"/>
      <w:marTop w:val="0"/>
      <w:marBottom w:val="0"/>
      <w:divBdr>
        <w:top w:val="none" w:sz="0" w:space="0" w:color="auto"/>
        <w:left w:val="none" w:sz="0" w:space="0" w:color="auto"/>
        <w:bottom w:val="none" w:sz="0" w:space="0" w:color="auto"/>
        <w:right w:val="none" w:sz="0" w:space="0" w:color="auto"/>
      </w:divBdr>
    </w:div>
    <w:div w:id="5065433">
      <w:marLeft w:val="0"/>
      <w:marRight w:val="0"/>
      <w:marTop w:val="0"/>
      <w:marBottom w:val="0"/>
      <w:divBdr>
        <w:top w:val="none" w:sz="0" w:space="0" w:color="auto"/>
        <w:left w:val="none" w:sz="0" w:space="0" w:color="auto"/>
        <w:bottom w:val="none" w:sz="0" w:space="0" w:color="auto"/>
        <w:right w:val="none" w:sz="0" w:space="0" w:color="auto"/>
      </w:divBdr>
    </w:div>
    <w:div w:id="5065434">
      <w:marLeft w:val="0"/>
      <w:marRight w:val="0"/>
      <w:marTop w:val="0"/>
      <w:marBottom w:val="0"/>
      <w:divBdr>
        <w:top w:val="none" w:sz="0" w:space="0" w:color="auto"/>
        <w:left w:val="none" w:sz="0" w:space="0" w:color="auto"/>
        <w:bottom w:val="none" w:sz="0" w:space="0" w:color="auto"/>
        <w:right w:val="none" w:sz="0" w:space="0" w:color="auto"/>
      </w:divBdr>
    </w:div>
    <w:div w:id="5065435">
      <w:marLeft w:val="0"/>
      <w:marRight w:val="0"/>
      <w:marTop w:val="0"/>
      <w:marBottom w:val="0"/>
      <w:divBdr>
        <w:top w:val="none" w:sz="0" w:space="0" w:color="auto"/>
        <w:left w:val="none" w:sz="0" w:space="0" w:color="auto"/>
        <w:bottom w:val="none" w:sz="0" w:space="0" w:color="auto"/>
        <w:right w:val="none" w:sz="0" w:space="0" w:color="auto"/>
      </w:divBdr>
    </w:div>
    <w:div w:id="5065436">
      <w:marLeft w:val="0"/>
      <w:marRight w:val="0"/>
      <w:marTop w:val="0"/>
      <w:marBottom w:val="0"/>
      <w:divBdr>
        <w:top w:val="none" w:sz="0" w:space="0" w:color="auto"/>
        <w:left w:val="none" w:sz="0" w:space="0" w:color="auto"/>
        <w:bottom w:val="none" w:sz="0" w:space="0" w:color="auto"/>
        <w:right w:val="none" w:sz="0" w:space="0" w:color="auto"/>
      </w:divBdr>
    </w:div>
    <w:div w:id="5065437">
      <w:marLeft w:val="0"/>
      <w:marRight w:val="0"/>
      <w:marTop w:val="0"/>
      <w:marBottom w:val="0"/>
      <w:divBdr>
        <w:top w:val="none" w:sz="0" w:space="0" w:color="auto"/>
        <w:left w:val="none" w:sz="0" w:space="0" w:color="auto"/>
        <w:bottom w:val="none" w:sz="0" w:space="0" w:color="auto"/>
        <w:right w:val="none" w:sz="0" w:space="0" w:color="auto"/>
      </w:divBdr>
    </w:div>
    <w:div w:id="5065438">
      <w:marLeft w:val="0"/>
      <w:marRight w:val="0"/>
      <w:marTop w:val="0"/>
      <w:marBottom w:val="0"/>
      <w:divBdr>
        <w:top w:val="none" w:sz="0" w:space="0" w:color="auto"/>
        <w:left w:val="none" w:sz="0" w:space="0" w:color="auto"/>
        <w:bottom w:val="none" w:sz="0" w:space="0" w:color="auto"/>
        <w:right w:val="none" w:sz="0" w:space="0" w:color="auto"/>
      </w:divBdr>
    </w:div>
    <w:div w:id="5065439">
      <w:marLeft w:val="0"/>
      <w:marRight w:val="0"/>
      <w:marTop w:val="0"/>
      <w:marBottom w:val="0"/>
      <w:divBdr>
        <w:top w:val="none" w:sz="0" w:space="0" w:color="auto"/>
        <w:left w:val="none" w:sz="0" w:space="0" w:color="auto"/>
        <w:bottom w:val="none" w:sz="0" w:space="0" w:color="auto"/>
        <w:right w:val="none" w:sz="0" w:space="0" w:color="auto"/>
      </w:divBdr>
    </w:div>
    <w:div w:id="5065440">
      <w:marLeft w:val="0"/>
      <w:marRight w:val="0"/>
      <w:marTop w:val="0"/>
      <w:marBottom w:val="0"/>
      <w:divBdr>
        <w:top w:val="none" w:sz="0" w:space="0" w:color="auto"/>
        <w:left w:val="none" w:sz="0" w:space="0" w:color="auto"/>
        <w:bottom w:val="none" w:sz="0" w:space="0" w:color="auto"/>
        <w:right w:val="none" w:sz="0" w:space="0" w:color="auto"/>
      </w:divBdr>
    </w:div>
    <w:div w:id="5065441">
      <w:marLeft w:val="0"/>
      <w:marRight w:val="0"/>
      <w:marTop w:val="0"/>
      <w:marBottom w:val="0"/>
      <w:divBdr>
        <w:top w:val="none" w:sz="0" w:space="0" w:color="auto"/>
        <w:left w:val="none" w:sz="0" w:space="0" w:color="auto"/>
        <w:bottom w:val="none" w:sz="0" w:space="0" w:color="auto"/>
        <w:right w:val="none" w:sz="0" w:space="0" w:color="auto"/>
      </w:divBdr>
    </w:div>
    <w:div w:id="5065442">
      <w:marLeft w:val="0"/>
      <w:marRight w:val="0"/>
      <w:marTop w:val="0"/>
      <w:marBottom w:val="0"/>
      <w:divBdr>
        <w:top w:val="none" w:sz="0" w:space="0" w:color="auto"/>
        <w:left w:val="none" w:sz="0" w:space="0" w:color="auto"/>
        <w:bottom w:val="none" w:sz="0" w:space="0" w:color="auto"/>
        <w:right w:val="none" w:sz="0" w:space="0" w:color="auto"/>
      </w:divBdr>
    </w:div>
    <w:div w:id="5065443">
      <w:marLeft w:val="0"/>
      <w:marRight w:val="0"/>
      <w:marTop w:val="0"/>
      <w:marBottom w:val="0"/>
      <w:divBdr>
        <w:top w:val="none" w:sz="0" w:space="0" w:color="auto"/>
        <w:left w:val="none" w:sz="0" w:space="0" w:color="auto"/>
        <w:bottom w:val="none" w:sz="0" w:space="0" w:color="auto"/>
        <w:right w:val="none" w:sz="0" w:space="0" w:color="auto"/>
      </w:divBdr>
    </w:div>
    <w:div w:id="5065444">
      <w:marLeft w:val="0"/>
      <w:marRight w:val="0"/>
      <w:marTop w:val="0"/>
      <w:marBottom w:val="0"/>
      <w:divBdr>
        <w:top w:val="none" w:sz="0" w:space="0" w:color="auto"/>
        <w:left w:val="none" w:sz="0" w:space="0" w:color="auto"/>
        <w:bottom w:val="none" w:sz="0" w:space="0" w:color="auto"/>
        <w:right w:val="none" w:sz="0" w:space="0" w:color="auto"/>
      </w:divBdr>
    </w:div>
    <w:div w:id="5065445">
      <w:marLeft w:val="0"/>
      <w:marRight w:val="0"/>
      <w:marTop w:val="0"/>
      <w:marBottom w:val="0"/>
      <w:divBdr>
        <w:top w:val="none" w:sz="0" w:space="0" w:color="auto"/>
        <w:left w:val="none" w:sz="0" w:space="0" w:color="auto"/>
        <w:bottom w:val="none" w:sz="0" w:space="0" w:color="auto"/>
        <w:right w:val="none" w:sz="0" w:space="0" w:color="auto"/>
      </w:divBdr>
    </w:div>
    <w:div w:id="5065446">
      <w:marLeft w:val="0"/>
      <w:marRight w:val="0"/>
      <w:marTop w:val="0"/>
      <w:marBottom w:val="0"/>
      <w:divBdr>
        <w:top w:val="none" w:sz="0" w:space="0" w:color="auto"/>
        <w:left w:val="none" w:sz="0" w:space="0" w:color="auto"/>
        <w:bottom w:val="none" w:sz="0" w:space="0" w:color="auto"/>
        <w:right w:val="none" w:sz="0" w:space="0" w:color="auto"/>
      </w:divBdr>
    </w:div>
    <w:div w:id="5065447">
      <w:marLeft w:val="0"/>
      <w:marRight w:val="0"/>
      <w:marTop w:val="0"/>
      <w:marBottom w:val="0"/>
      <w:divBdr>
        <w:top w:val="none" w:sz="0" w:space="0" w:color="auto"/>
        <w:left w:val="none" w:sz="0" w:space="0" w:color="auto"/>
        <w:bottom w:val="none" w:sz="0" w:space="0" w:color="auto"/>
        <w:right w:val="none" w:sz="0" w:space="0" w:color="auto"/>
      </w:divBdr>
    </w:div>
    <w:div w:id="5065448">
      <w:marLeft w:val="0"/>
      <w:marRight w:val="0"/>
      <w:marTop w:val="0"/>
      <w:marBottom w:val="0"/>
      <w:divBdr>
        <w:top w:val="none" w:sz="0" w:space="0" w:color="auto"/>
        <w:left w:val="none" w:sz="0" w:space="0" w:color="auto"/>
        <w:bottom w:val="none" w:sz="0" w:space="0" w:color="auto"/>
        <w:right w:val="none" w:sz="0" w:space="0" w:color="auto"/>
      </w:divBdr>
    </w:div>
    <w:div w:id="5065449">
      <w:marLeft w:val="0"/>
      <w:marRight w:val="0"/>
      <w:marTop w:val="0"/>
      <w:marBottom w:val="0"/>
      <w:divBdr>
        <w:top w:val="none" w:sz="0" w:space="0" w:color="auto"/>
        <w:left w:val="none" w:sz="0" w:space="0" w:color="auto"/>
        <w:bottom w:val="none" w:sz="0" w:space="0" w:color="auto"/>
        <w:right w:val="none" w:sz="0" w:space="0" w:color="auto"/>
      </w:divBdr>
    </w:div>
    <w:div w:id="5065450">
      <w:marLeft w:val="0"/>
      <w:marRight w:val="0"/>
      <w:marTop w:val="0"/>
      <w:marBottom w:val="0"/>
      <w:divBdr>
        <w:top w:val="none" w:sz="0" w:space="0" w:color="auto"/>
        <w:left w:val="none" w:sz="0" w:space="0" w:color="auto"/>
        <w:bottom w:val="none" w:sz="0" w:space="0" w:color="auto"/>
        <w:right w:val="none" w:sz="0" w:space="0" w:color="auto"/>
      </w:divBdr>
    </w:div>
    <w:div w:id="5065451">
      <w:marLeft w:val="0"/>
      <w:marRight w:val="0"/>
      <w:marTop w:val="0"/>
      <w:marBottom w:val="0"/>
      <w:divBdr>
        <w:top w:val="none" w:sz="0" w:space="0" w:color="auto"/>
        <w:left w:val="none" w:sz="0" w:space="0" w:color="auto"/>
        <w:bottom w:val="none" w:sz="0" w:space="0" w:color="auto"/>
        <w:right w:val="none" w:sz="0" w:space="0" w:color="auto"/>
      </w:divBdr>
    </w:div>
    <w:div w:id="5065452">
      <w:marLeft w:val="0"/>
      <w:marRight w:val="0"/>
      <w:marTop w:val="0"/>
      <w:marBottom w:val="0"/>
      <w:divBdr>
        <w:top w:val="none" w:sz="0" w:space="0" w:color="auto"/>
        <w:left w:val="none" w:sz="0" w:space="0" w:color="auto"/>
        <w:bottom w:val="none" w:sz="0" w:space="0" w:color="auto"/>
        <w:right w:val="none" w:sz="0" w:space="0" w:color="auto"/>
      </w:divBdr>
    </w:div>
    <w:div w:id="5065453">
      <w:marLeft w:val="0"/>
      <w:marRight w:val="0"/>
      <w:marTop w:val="0"/>
      <w:marBottom w:val="0"/>
      <w:divBdr>
        <w:top w:val="none" w:sz="0" w:space="0" w:color="auto"/>
        <w:left w:val="none" w:sz="0" w:space="0" w:color="auto"/>
        <w:bottom w:val="none" w:sz="0" w:space="0" w:color="auto"/>
        <w:right w:val="none" w:sz="0" w:space="0" w:color="auto"/>
      </w:divBdr>
    </w:div>
    <w:div w:id="5065454">
      <w:marLeft w:val="0"/>
      <w:marRight w:val="0"/>
      <w:marTop w:val="0"/>
      <w:marBottom w:val="0"/>
      <w:divBdr>
        <w:top w:val="none" w:sz="0" w:space="0" w:color="auto"/>
        <w:left w:val="none" w:sz="0" w:space="0" w:color="auto"/>
        <w:bottom w:val="none" w:sz="0" w:space="0" w:color="auto"/>
        <w:right w:val="none" w:sz="0" w:space="0" w:color="auto"/>
      </w:divBdr>
    </w:div>
    <w:div w:id="5065455">
      <w:marLeft w:val="0"/>
      <w:marRight w:val="0"/>
      <w:marTop w:val="0"/>
      <w:marBottom w:val="0"/>
      <w:divBdr>
        <w:top w:val="none" w:sz="0" w:space="0" w:color="auto"/>
        <w:left w:val="none" w:sz="0" w:space="0" w:color="auto"/>
        <w:bottom w:val="none" w:sz="0" w:space="0" w:color="auto"/>
        <w:right w:val="none" w:sz="0" w:space="0" w:color="auto"/>
      </w:divBdr>
    </w:div>
    <w:div w:id="5065456">
      <w:marLeft w:val="0"/>
      <w:marRight w:val="0"/>
      <w:marTop w:val="0"/>
      <w:marBottom w:val="0"/>
      <w:divBdr>
        <w:top w:val="none" w:sz="0" w:space="0" w:color="auto"/>
        <w:left w:val="none" w:sz="0" w:space="0" w:color="auto"/>
        <w:bottom w:val="none" w:sz="0" w:space="0" w:color="auto"/>
        <w:right w:val="none" w:sz="0" w:space="0" w:color="auto"/>
      </w:divBdr>
    </w:div>
    <w:div w:id="5065457">
      <w:marLeft w:val="0"/>
      <w:marRight w:val="0"/>
      <w:marTop w:val="0"/>
      <w:marBottom w:val="0"/>
      <w:divBdr>
        <w:top w:val="none" w:sz="0" w:space="0" w:color="auto"/>
        <w:left w:val="none" w:sz="0" w:space="0" w:color="auto"/>
        <w:bottom w:val="none" w:sz="0" w:space="0" w:color="auto"/>
        <w:right w:val="none" w:sz="0" w:space="0" w:color="auto"/>
      </w:divBdr>
    </w:div>
    <w:div w:id="5065458">
      <w:marLeft w:val="0"/>
      <w:marRight w:val="0"/>
      <w:marTop w:val="0"/>
      <w:marBottom w:val="0"/>
      <w:divBdr>
        <w:top w:val="none" w:sz="0" w:space="0" w:color="auto"/>
        <w:left w:val="none" w:sz="0" w:space="0" w:color="auto"/>
        <w:bottom w:val="none" w:sz="0" w:space="0" w:color="auto"/>
        <w:right w:val="none" w:sz="0" w:space="0" w:color="auto"/>
      </w:divBdr>
    </w:div>
    <w:div w:id="6372581">
      <w:bodyDiv w:val="1"/>
      <w:marLeft w:val="0"/>
      <w:marRight w:val="0"/>
      <w:marTop w:val="0"/>
      <w:marBottom w:val="0"/>
      <w:divBdr>
        <w:top w:val="none" w:sz="0" w:space="0" w:color="auto"/>
        <w:left w:val="none" w:sz="0" w:space="0" w:color="auto"/>
        <w:bottom w:val="none" w:sz="0" w:space="0" w:color="auto"/>
        <w:right w:val="none" w:sz="0" w:space="0" w:color="auto"/>
      </w:divBdr>
    </w:div>
    <w:div w:id="19598942">
      <w:bodyDiv w:val="1"/>
      <w:marLeft w:val="0"/>
      <w:marRight w:val="0"/>
      <w:marTop w:val="0"/>
      <w:marBottom w:val="0"/>
      <w:divBdr>
        <w:top w:val="none" w:sz="0" w:space="0" w:color="auto"/>
        <w:left w:val="none" w:sz="0" w:space="0" w:color="auto"/>
        <w:bottom w:val="none" w:sz="0" w:space="0" w:color="auto"/>
        <w:right w:val="none" w:sz="0" w:space="0" w:color="auto"/>
      </w:divBdr>
    </w:div>
    <w:div w:id="80762984">
      <w:bodyDiv w:val="1"/>
      <w:marLeft w:val="0"/>
      <w:marRight w:val="0"/>
      <w:marTop w:val="0"/>
      <w:marBottom w:val="0"/>
      <w:divBdr>
        <w:top w:val="none" w:sz="0" w:space="0" w:color="auto"/>
        <w:left w:val="none" w:sz="0" w:space="0" w:color="auto"/>
        <w:bottom w:val="none" w:sz="0" w:space="0" w:color="auto"/>
        <w:right w:val="none" w:sz="0" w:space="0" w:color="auto"/>
      </w:divBdr>
    </w:div>
    <w:div w:id="134416676">
      <w:bodyDiv w:val="1"/>
      <w:marLeft w:val="0"/>
      <w:marRight w:val="0"/>
      <w:marTop w:val="0"/>
      <w:marBottom w:val="0"/>
      <w:divBdr>
        <w:top w:val="none" w:sz="0" w:space="0" w:color="auto"/>
        <w:left w:val="none" w:sz="0" w:space="0" w:color="auto"/>
        <w:bottom w:val="none" w:sz="0" w:space="0" w:color="auto"/>
        <w:right w:val="none" w:sz="0" w:space="0" w:color="auto"/>
      </w:divBdr>
    </w:div>
    <w:div w:id="162740352">
      <w:bodyDiv w:val="1"/>
      <w:marLeft w:val="0"/>
      <w:marRight w:val="0"/>
      <w:marTop w:val="0"/>
      <w:marBottom w:val="0"/>
      <w:divBdr>
        <w:top w:val="none" w:sz="0" w:space="0" w:color="auto"/>
        <w:left w:val="none" w:sz="0" w:space="0" w:color="auto"/>
        <w:bottom w:val="none" w:sz="0" w:space="0" w:color="auto"/>
        <w:right w:val="none" w:sz="0" w:space="0" w:color="auto"/>
      </w:divBdr>
    </w:div>
    <w:div w:id="228200856">
      <w:bodyDiv w:val="1"/>
      <w:marLeft w:val="0"/>
      <w:marRight w:val="0"/>
      <w:marTop w:val="0"/>
      <w:marBottom w:val="0"/>
      <w:divBdr>
        <w:top w:val="none" w:sz="0" w:space="0" w:color="auto"/>
        <w:left w:val="none" w:sz="0" w:space="0" w:color="auto"/>
        <w:bottom w:val="none" w:sz="0" w:space="0" w:color="auto"/>
        <w:right w:val="none" w:sz="0" w:space="0" w:color="auto"/>
      </w:divBdr>
    </w:div>
    <w:div w:id="307171491">
      <w:bodyDiv w:val="1"/>
      <w:marLeft w:val="0"/>
      <w:marRight w:val="0"/>
      <w:marTop w:val="0"/>
      <w:marBottom w:val="0"/>
      <w:divBdr>
        <w:top w:val="none" w:sz="0" w:space="0" w:color="auto"/>
        <w:left w:val="none" w:sz="0" w:space="0" w:color="auto"/>
        <w:bottom w:val="none" w:sz="0" w:space="0" w:color="auto"/>
        <w:right w:val="none" w:sz="0" w:space="0" w:color="auto"/>
      </w:divBdr>
    </w:div>
    <w:div w:id="381171684">
      <w:bodyDiv w:val="1"/>
      <w:marLeft w:val="0"/>
      <w:marRight w:val="0"/>
      <w:marTop w:val="0"/>
      <w:marBottom w:val="0"/>
      <w:divBdr>
        <w:top w:val="none" w:sz="0" w:space="0" w:color="auto"/>
        <w:left w:val="none" w:sz="0" w:space="0" w:color="auto"/>
        <w:bottom w:val="none" w:sz="0" w:space="0" w:color="auto"/>
        <w:right w:val="none" w:sz="0" w:space="0" w:color="auto"/>
      </w:divBdr>
    </w:div>
    <w:div w:id="407965930">
      <w:bodyDiv w:val="1"/>
      <w:marLeft w:val="0"/>
      <w:marRight w:val="0"/>
      <w:marTop w:val="0"/>
      <w:marBottom w:val="0"/>
      <w:divBdr>
        <w:top w:val="none" w:sz="0" w:space="0" w:color="auto"/>
        <w:left w:val="none" w:sz="0" w:space="0" w:color="auto"/>
        <w:bottom w:val="none" w:sz="0" w:space="0" w:color="auto"/>
        <w:right w:val="none" w:sz="0" w:space="0" w:color="auto"/>
      </w:divBdr>
    </w:div>
    <w:div w:id="590237519">
      <w:bodyDiv w:val="1"/>
      <w:marLeft w:val="0"/>
      <w:marRight w:val="0"/>
      <w:marTop w:val="0"/>
      <w:marBottom w:val="0"/>
      <w:divBdr>
        <w:top w:val="none" w:sz="0" w:space="0" w:color="auto"/>
        <w:left w:val="none" w:sz="0" w:space="0" w:color="auto"/>
        <w:bottom w:val="none" w:sz="0" w:space="0" w:color="auto"/>
        <w:right w:val="none" w:sz="0" w:space="0" w:color="auto"/>
      </w:divBdr>
    </w:div>
    <w:div w:id="727074589">
      <w:bodyDiv w:val="1"/>
      <w:marLeft w:val="0"/>
      <w:marRight w:val="0"/>
      <w:marTop w:val="0"/>
      <w:marBottom w:val="0"/>
      <w:divBdr>
        <w:top w:val="none" w:sz="0" w:space="0" w:color="auto"/>
        <w:left w:val="none" w:sz="0" w:space="0" w:color="auto"/>
        <w:bottom w:val="none" w:sz="0" w:space="0" w:color="auto"/>
        <w:right w:val="none" w:sz="0" w:space="0" w:color="auto"/>
      </w:divBdr>
      <w:divsChild>
        <w:div w:id="2128885525">
          <w:marLeft w:val="547"/>
          <w:marRight w:val="0"/>
          <w:marTop w:val="96"/>
          <w:marBottom w:val="0"/>
          <w:divBdr>
            <w:top w:val="none" w:sz="0" w:space="0" w:color="auto"/>
            <w:left w:val="none" w:sz="0" w:space="0" w:color="auto"/>
            <w:bottom w:val="none" w:sz="0" w:space="0" w:color="auto"/>
            <w:right w:val="none" w:sz="0" w:space="0" w:color="auto"/>
          </w:divBdr>
        </w:div>
      </w:divsChild>
    </w:div>
    <w:div w:id="730228996">
      <w:bodyDiv w:val="1"/>
      <w:marLeft w:val="0"/>
      <w:marRight w:val="0"/>
      <w:marTop w:val="0"/>
      <w:marBottom w:val="0"/>
      <w:divBdr>
        <w:top w:val="none" w:sz="0" w:space="0" w:color="auto"/>
        <w:left w:val="none" w:sz="0" w:space="0" w:color="auto"/>
        <w:bottom w:val="none" w:sz="0" w:space="0" w:color="auto"/>
        <w:right w:val="none" w:sz="0" w:space="0" w:color="auto"/>
      </w:divBdr>
    </w:div>
    <w:div w:id="765230936">
      <w:bodyDiv w:val="1"/>
      <w:marLeft w:val="0"/>
      <w:marRight w:val="0"/>
      <w:marTop w:val="0"/>
      <w:marBottom w:val="0"/>
      <w:divBdr>
        <w:top w:val="none" w:sz="0" w:space="0" w:color="auto"/>
        <w:left w:val="none" w:sz="0" w:space="0" w:color="auto"/>
        <w:bottom w:val="none" w:sz="0" w:space="0" w:color="auto"/>
        <w:right w:val="none" w:sz="0" w:space="0" w:color="auto"/>
      </w:divBdr>
    </w:div>
    <w:div w:id="871695079">
      <w:bodyDiv w:val="1"/>
      <w:marLeft w:val="0"/>
      <w:marRight w:val="0"/>
      <w:marTop w:val="0"/>
      <w:marBottom w:val="0"/>
      <w:divBdr>
        <w:top w:val="none" w:sz="0" w:space="0" w:color="auto"/>
        <w:left w:val="none" w:sz="0" w:space="0" w:color="auto"/>
        <w:bottom w:val="none" w:sz="0" w:space="0" w:color="auto"/>
        <w:right w:val="none" w:sz="0" w:space="0" w:color="auto"/>
      </w:divBdr>
    </w:div>
    <w:div w:id="926839468">
      <w:bodyDiv w:val="1"/>
      <w:marLeft w:val="0"/>
      <w:marRight w:val="0"/>
      <w:marTop w:val="0"/>
      <w:marBottom w:val="0"/>
      <w:divBdr>
        <w:top w:val="none" w:sz="0" w:space="0" w:color="auto"/>
        <w:left w:val="none" w:sz="0" w:space="0" w:color="auto"/>
        <w:bottom w:val="none" w:sz="0" w:space="0" w:color="auto"/>
        <w:right w:val="none" w:sz="0" w:space="0" w:color="auto"/>
      </w:divBdr>
    </w:div>
    <w:div w:id="975992494">
      <w:bodyDiv w:val="1"/>
      <w:marLeft w:val="0"/>
      <w:marRight w:val="0"/>
      <w:marTop w:val="0"/>
      <w:marBottom w:val="0"/>
      <w:divBdr>
        <w:top w:val="none" w:sz="0" w:space="0" w:color="auto"/>
        <w:left w:val="none" w:sz="0" w:space="0" w:color="auto"/>
        <w:bottom w:val="none" w:sz="0" w:space="0" w:color="auto"/>
        <w:right w:val="none" w:sz="0" w:space="0" w:color="auto"/>
      </w:divBdr>
    </w:div>
    <w:div w:id="980380097">
      <w:bodyDiv w:val="1"/>
      <w:marLeft w:val="0"/>
      <w:marRight w:val="0"/>
      <w:marTop w:val="0"/>
      <w:marBottom w:val="0"/>
      <w:divBdr>
        <w:top w:val="none" w:sz="0" w:space="0" w:color="auto"/>
        <w:left w:val="none" w:sz="0" w:space="0" w:color="auto"/>
        <w:bottom w:val="none" w:sz="0" w:space="0" w:color="auto"/>
        <w:right w:val="none" w:sz="0" w:space="0" w:color="auto"/>
      </w:divBdr>
    </w:div>
    <w:div w:id="989334565">
      <w:bodyDiv w:val="1"/>
      <w:marLeft w:val="0"/>
      <w:marRight w:val="0"/>
      <w:marTop w:val="0"/>
      <w:marBottom w:val="0"/>
      <w:divBdr>
        <w:top w:val="none" w:sz="0" w:space="0" w:color="auto"/>
        <w:left w:val="none" w:sz="0" w:space="0" w:color="auto"/>
        <w:bottom w:val="none" w:sz="0" w:space="0" w:color="auto"/>
        <w:right w:val="none" w:sz="0" w:space="0" w:color="auto"/>
      </w:divBdr>
    </w:div>
    <w:div w:id="996568032">
      <w:bodyDiv w:val="1"/>
      <w:marLeft w:val="0"/>
      <w:marRight w:val="0"/>
      <w:marTop w:val="0"/>
      <w:marBottom w:val="0"/>
      <w:divBdr>
        <w:top w:val="none" w:sz="0" w:space="0" w:color="auto"/>
        <w:left w:val="none" w:sz="0" w:space="0" w:color="auto"/>
        <w:bottom w:val="none" w:sz="0" w:space="0" w:color="auto"/>
        <w:right w:val="none" w:sz="0" w:space="0" w:color="auto"/>
      </w:divBdr>
    </w:div>
    <w:div w:id="1012411187">
      <w:bodyDiv w:val="1"/>
      <w:marLeft w:val="0"/>
      <w:marRight w:val="0"/>
      <w:marTop w:val="0"/>
      <w:marBottom w:val="0"/>
      <w:divBdr>
        <w:top w:val="none" w:sz="0" w:space="0" w:color="auto"/>
        <w:left w:val="none" w:sz="0" w:space="0" w:color="auto"/>
        <w:bottom w:val="none" w:sz="0" w:space="0" w:color="auto"/>
        <w:right w:val="none" w:sz="0" w:space="0" w:color="auto"/>
      </w:divBdr>
    </w:div>
    <w:div w:id="1094328236">
      <w:bodyDiv w:val="1"/>
      <w:marLeft w:val="0"/>
      <w:marRight w:val="0"/>
      <w:marTop w:val="0"/>
      <w:marBottom w:val="0"/>
      <w:divBdr>
        <w:top w:val="none" w:sz="0" w:space="0" w:color="auto"/>
        <w:left w:val="none" w:sz="0" w:space="0" w:color="auto"/>
        <w:bottom w:val="none" w:sz="0" w:space="0" w:color="auto"/>
        <w:right w:val="none" w:sz="0" w:space="0" w:color="auto"/>
      </w:divBdr>
    </w:div>
    <w:div w:id="1226836307">
      <w:bodyDiv w:val="1"/>
      <w:marLeft w:val="0"/>
      <w:marRight w:val="0"/>
      <w:marTop w:val="0"/>
      <w:marBottom w:val="0"/>
      <w:divBdr>
        <w:top w:val="none" w:sz="0" w:space="0" w:color="auto"/>
        <w:left w:val="none" w:sz="0" w:space="0" w:color="auto"/>
        <w:bottom w:val="none" w:sz="0" w:space="0" w:color="auto"/>
        <w:right w:val="none" w:sz="0" w:space="0" w:color="auto"/>
      </w:divBdr>
    </w:div>
    <w:div w:id="1227642078">
      <w:bodyDiv w:val="1"/>
      <w:marLeft w:val="0"/>
      <w:marRight w:val="0"/>
      <w:marTop w:val="0"/>
      <w:marBottom w:val="0"/>
      <w:divBdr>
        <w:top w:val="none" w:sz="0" w:space="0" w:color="auto"/>
        <w:left w:val="none" w:sz="0" w:space="0" w:color="auto"/>
        <w:bottom w:val="none" w:sz="0" w:space="0" w:color="auto"/>
        <w:right w:val="none" w:sz="0" w:space="0" w:color="auto"/>
      </w:divBdr>
    </w:div>
    <w:div w:id="1255168122">
      <w:bodyDiv w:val="1"/>
      <w:marLeft w:val="0"/>
      <w:marRight w:val="0"/>
      <w:marTop w:val="0"/>
      <w:marBottom w:val="0"/>
      <w:divBdr>
        <w:top w:val="none" w:sz="0" w:space="0" w:color="auto"/>
        <w:left w:val="none" w:sz="0" w:space="0" w:color="auto"/>
        <w:bottom w:val="none" w:sz="0" w:space="0" w:color="auto"/>
        <w:right w:val="none" w:sz="0" w:space="0" w:color="auto"/>
      </w:divBdr>
    </w:div>
    <w:div w:id="1280991215">
      <w:bodyDiv w:val="1"/>
      <w:marLeft w:val="0"/>
      <w:marRight w:val="0"/>
      <w:marTop w:val="0"/>
      <w:marBottom w:val="0"/>
      <w:divBdr>
        <w:top w:val="none" w:sz="0" w:space="0" w:color="auto"/>
        <w:left w:val="none" w:sz="0" w:space="0" w:color="auto"/>
        <w:bottom w:val="none" w:sz="0" w:space="0" w:color="auto"/>
        <w:right w:val="none" w:sz="0" w:space="0" w:color="auto"/>
      </w:divBdr>
    </w:div>
    <w:div w:id="1517186561">
      <w:bodyDiv w:val="1"/>
      <w:marLeft w:val="0"/>
      <w:marRight w:val="0"/>
      <w:marTop w:val="0"/>
      <w:marBottom w:val="0"/>
      <w:divBdr>
        <w:top w:val="none" w:sz="0" w:space="0" w:color="auto"/>
        <w:left w:val="none" w:sz="0" w:space="0" w:color="auto"/>
        <w:bottom w:val="none" w:sz="0" w:space="0" w:color="auto"/>
        <w:right w:val="none" w:sz="0" w:space="0" w:color="auto"/>
      </w:divBdr>
    </w:div>
    <w:div w:id="1623802733">
      <w:bodyDiv w:val="1"/>
      <w:marLeft w:val="0"/>
      <w:marRight w:val="0"/>
      <w:marTop w:val="0"/>
      <w:marBottom w:val="0"/>
      <w:divBdr>
        <w:top w:val="none" w:sz="0" w:space="0" w:color="auto"/>
        <w:left w:val="none" w:sz="0" w:space="0" w:color="auto"/>
        <w:bottom w:val="none" w:sz="0" w:space="0" w:color="auto"/>
        <w:right w:val="none" w:sz="0" w:space="0" w:color="auto"/>
      </w:divBdr>
    </w:div>
    <w:div w:id="1718550811">
      <w:bodyDiv w:val="1"/>
      <w:marLeft w:val="0"/>
      <w:marRight w:val="0"/>
      <w:marTop w:val="0"/>
      <w:marBottom w:val="0"/>
      <w:divBdr>
        <w:top w:val="none" w:sz="0" w:space="0" w:color="auto"/>
        <w:left w:val="none" w:sz="0" w:space="0" w:color="auto"/>
        <w:bottom w:val="none" w:sz="0" w:space="0" w:color="auto"/>
        <w:right w:val="none" w:sz="0" w:space="0" w:color="auto"/>
      </w:divBdr>
    </w:div>
    <w:div w:id="1723285575">
      <w:bodyDiv w:val="1"/>
      <w:marLeft w:val="0"/>
      <w:marRight w:val="0"/>
      <w:marTop w:val="0"/>
      <w:marBottom w:val="0"/>
      <w:divBdr>
        <w:top w:val="none" w:sz="0" w:space="0" w:color="auto"/>
        <w:left w:val="none" w:sz="0" w:space="0" w:color="auto"/>
        <w:bottom w:val="none" w:sz="0" w:space="0" w:color="auto"/>
        <w:right w:val="none" w:sz="0" w:space="0" w:color="auto"/>
      </w:divBdr>
    </w:div>
    <w:div w:id="1730033423">
      <w:bodyDiv w:val="1"/>
      <w:marLeft w:val="0"/>
      <w:marRight w:val="0"/>
      <w:marTop w:val="0"/>
      <w:marBottom w:val="0"/>
      <w:divBdr>
        <w:top w:val="none" w:sz="0" w:space="0" w:color="auto"/>
        <w:left w:val="none" w:sz="0" w:space="0" w:color="auto"/>
        <w:bottom w:val="none" w:sz="0" w:space="0" w:color="auto"/>
        <w:right w:val="none" w:sz="0" w:space="0" w:color="auto"/>
      </w:divBdr>
    </w:div>
    <w:div w:id="1774469924">
      <w:bodyDiv w:val="1"/>
      <w:marLeft w:val="0"/>
      <w:marRight w:val="0"/>
      <w:marTop w:val="0"/>
      <w:marBottom w:val="0"/>
      <w:divBdr>
        <w:top w:val="none" w:sz="0" w:space="0" w:color="auto"/>
        <w:left w:val="none" w:sz="0" w:space="0" w:color="auto"/>
        <w:bottom w:val="none" w:sz="0" w:space="0" w:color="auto"/>
        <w:right w:val="none" w:sz="0" w:space="0" w:color="auto"/>
      </w:divBdr>
    </w:div>
    <w:div w:id="1800762949">
      <w:bodyDiv w:val="1"/>
      <w:marLeft w:val="0"/>
      <w:marRight w:val="0"/>
      <w:marTop w:val="0"/>
      <w:marBottom w:val="0"/>
      <w:divBdr>
        <w:top w:val="none" w:sz="0" w:space="0" w:color="auto"/>
        <w:left w:val="none" w:sz="0" w:space="0" w:color="auto"/>
        <w:bottom w:val="none" w:sz="0" w:space="0" w:color="auto"/>
        <w:right w:val="none" w:sz="0" w:space="0" w:color="auto"/>
      </w:divBdr>
    </w:div>
    <w:div w:id="1821068906">
      <w:bodyDiv w:val="1"/>
      <w:marLeft w:val="0"/>
      <w:marRight w:val="0"/>
      <w:marTop w:val="0"/>
      <w:marBottom w:val="0"/>
      <w:divBdr>
        <w:top w:val="none" w:sz="0" w:space="0" w:color="auto"/>
        <w:left w:val="none" w:sz="0" w:space="0" w:color="auto"/>
        <w:bottom w:val="none" w:sz="0" w:space="0" w:color="auto"/>
        <w:right w:val="none" w:sz="0" w:space="0" w:color="auto"/>
      </w:divBdr>
    </w:div>
    <w:div w:id="1866090810">
      <w:bodyDiv w:val="1"/>
      <w:marLeft w:val="0"/>
      <w:marRight w:val="0"/>
      <w:marTop w:val="0"/>
      <w:marBottom w:val="0"/>
      <w:divBdr>
        <w:top w:val="none" w:sz="0" w:space="0" w:color="auto"/>
        <w:left w:val="none" w:sz="0" w:space="0" w:color="auto"/>
        <w:bottom w:val="none" w:sz="0" w:space="0" w:color="auto"/>
        <w:right w:val="none" w:sz="0" w:space="0" w:color="auto"/>
      </w:divBdr>
    </w:div>
    <w:div w:id="1912958039">
      <w:bodyDiv w:val="1"/>
      <w:marLeft w:val="0"/>
      <w:marRight w:val="0"/>
      <w:marTop w:val="0"/>
      <w:marBottom w:val="0"/>
      <w:divBdr>
        <w:top w:val="none" w:sz="0" w:space="0" w:color="auto"/>
        <w:left w:val="none" w:sz="0" w:space="0" w:color="auto"/>
        <w:bottom w:val="none" w:sz="0" w:space="0" w:color="auto"/>
        <w:right w:val="none" w:sz="0" w:space="0" w:color="auto"/>
      </w:divBdr>
    </w:div>
    <w:div w:id="1918394275">
      <w:bodyDiv w:val="1"/>
      <w:marLeft w:val="0"/>
      <w:marRight w:val="0"/>
      <w:marTop w:val="0"/>
      <w:marBottom w:val="0"/>
      <w:divBdr>
        <w:top w:val="none" w:sz="0" w:space="0" w:color="auto"/>
        <w:left w:val="none" w:sz="0" w:space="0" w:color="auto"/>
        <w:bottom w:val="none" w:sz="0" w:space="0" w:color="auto"/>
        <w:right w:val="none" w:sz="0" w:space="0" w:color="auto"/>
      </w:divBdr>
    </w:div>
    <w:div w:id="2022931716">
      <w:bodyDiv w:val="1"/>
      <w:marLeft w:val="0"/>
      <w:marRight w:val="0"/>
      <w:marTop w:val="0"/>
      <w:marBottom w:val="0"/>
      <w:divBdr>
        <w:top w:val="none" w:sz="0" w:space="0" w:color="auto"/>
        <w:left w:val="none" w:sz="0" w:space="0" w:color="auto"/>
        <w:bottom w:val="none" w:sz="0" w:space="0" w:color="auto"/>
        <w:right w:val="none" w:sz="0" w:space="0" w:color="auto"/>
      </w:divBdr>
    </w:div>
    <w:div w:id="2038197249">
      <w:bodyDiv w:val="1"/>
      <w:marLeft w:val="0"/>
      <w:marRight w:val="0"/>
      <w:marTop w:val="0"/>
      <w:marBottom w:val="0"/>
      <w:divBdr>
        <w:top w:val="none" w:sz="0" w:space="0" w:color="auto"/>
        <w:left w:val="none" w:sz="0" w:space="0" w:color="auto"/>
        <w:bottom w:val="none" w:sz="0" w:space="0" w:color="auto"/>
        <w:right w:val="none" w:sz="0" w:space="0" w:color="auto"/>
      </w:divBdr>
    </w:div>
    <w:div w:id="2053729739">
      <w:bodyDiv w:val="1"/>
      <w:marLeft w:val="0"/>
      <w:marRight w:val="0"/>
      <w:marTop w:val="0"/>
      <w:marBottom w:val="0"/>
      <w:divBdr>
        <w:top w:val="none" w:sz="0" w:space="0" w:color="auto"/>
        <w:left w:val="none" w:sz="0" w:space="0" w:color="auto"/>
        <w:bottom w:val="none" w:sz="0" w:space="0" w:color="auto"/>
        <w:right w:val="none" w:sz="0" w:space="0" w:color="auto"/>
      </w:divBdr>
    </w:div>
    <w:div w:id="2074740670">
      <w:bodyDiv w:val="1"/>
      <w:marLeft w:val="0"/>
      <w:marRight w:val="0"/>
      <w:marTop w:val="0"/>
      <w:marBottom w:val="0"/>
      <w:divBdr>
        <w:top w:val="none" w:sz="0" w:space="0" w:color="auto"/>
        <w:left w:val="none" w:sz="0" w:space="0" w:color="auto"/>
        <w:bottom w:val="none" w:sz="0" w:space="0" w:color="auto"/>
        <w:right w:val="none" w:sz="0" w:space="0" w:color="auto"/>
      </w:divBdr>
      <w:divsChild>
        <w:div w:id="657926874">
          <w:marLeft w:val="1166"/>
          <w:marRight w:val="0"/>
          <w:marTop w:val="96"/>
          <w:marBottom w:val="0"/>
          <w:divBdr>
            <w:top w:val="none" w:sz="0" w:space="0" w:color="auto"/>
            <w:left w:val="none" w:sz="0" w:space="0" w:color="auto"/>
            <w:bottom w:val="none" w:sz="0" w:space="0" w:color="auto"/>
            <w:right w:val="none" w:sz="0" w:space="0" w:color="auto"/>
          </w:divBdr>
        </w:div>
        <w:div w:id="1544563451">
          <w:marLeft w:val="1166"/>
          <w:marRight w:val="0"/>
          <w:marTop w:val="96"/>
          <w:marBottom w:val="0"/>
          <w:divBdr>
            <w:top w:val="none" w:sz="0" w:space="0" w:color="auto"/>
            <w:left w:val="none" w:sz="0" w:space="0" w:color="auto"/>
            <w:bottom w:val="none" w:sz="0" w:space="0" w:color="auto"/>
            <w:right w:val="none" w:sz="0" w:space="0" w:color="auto"/>
          </w:divBdr>
        </w:div>
      </w:divsChild>
    </w:div>
    <w:div w:id="2090808104">
      <w:bodyDiv w:val="1"/>
      <w:marLeft w:val="0"/>
      <w:marRight w:val="0"/>
      <w:marTop w:val="0"/>
      <w:marBottom w:val="0"/>
      <w:divBdr>
        <w:top w:val="none" w:sz="0" w:space="0" w:color="auto"/>
        <w:left w:val="none" w:sz="0" w:space="0" w:color="auto"/>
        <w:bottom w:val="none" w:sz="0" w:space="0" w:color="auto"/>
        <w:right w:val="none" w:sz="0" w:space="0" w:color="auto"/>
      </w:divBdr>
      <w:divsChild>
        <w:div w:id="2107576514">
          <w:marLeft w:val="1354"/>
          <w:marRight w:val="0"/>
          <w:marTop w:val="96"/>
          <w:marBottom w:val="0"/>
          <w:divBdr>
            <w:top w:val="none" w:sz="0" w:space="0" w:color="auto"/>
            <w:left w:val="none" w:sz="0" w:space="0" w:color="auto"/>
            <w:bottom w:val="none" w:sz="0" w:space="0" w:color="auto"/>
            <w:right w:val="none" w:sz="0" w:space="0" w:color="auto"/>
          </w:divBdr>
        </w:div>
      </w:divsChild>
    </w:div>
    <w:div w:id="2106724819">
      <w:bodyDiv w:val="1"/>
      <w:marLeft w:val="0"/>
      <w:marRight w:val="0"/>
      <w:marTop w:val="0"/>
      <w:marBottom w:val="0"/>
      <w:divBdr>
        <w:top w:val="none" w:sz="0" w:space="0" w:color="auto"/>
        <w:left w:val="none" w:sz="0" w:space="0" w:color="auto"/>
        <w:bottom w:val="none" w:sz="0" w:space="0" w:color="auto"/>
        <w:right w:val="none" w:sz="0" w:space="0" w:color="auto"/>
      </w:divBdr>
    </w:div>
    <w:div w:id="2116509950">
      <w:bodyDiv w:val="1"/>
      <w:marLeft w:val="0"/>
      <w:marRight w:val="0"/>
      <w:marTop w:val="0"/>
      <w:marBottom w:val="0"/>
      <w:divBdr>
        <w:top w:val="none" w:sz="0" w:space="0" w:color="auto"/>
        <w:left w:val="none" w:sz="0" w:space="0" w:color="auto"/>
        <w:bottom w:val="none" w:sz="0" w:space="0" w:color="auto"/>
        <w:right w:val="none" w:sz="0" w:space="0" w:color="auto"/>
      </w:divBdr>
    </w:div>
    <w:div w:id="2121143249">
      <w:bodyDiv w:val="1"/>
      <w:marLeft w:val="0"/>
      <w:marRight w:val="0"/>
      <w:marTop w:val="0"/>
      <w:marBottom w:val="0"/>
      <w:divBdr>
        <w:top w:val="none" w:sz="0" w:space="0" w:color="auto"/>
        <w:left w:val="none" w:sz="0" w:space="0" w:color="auto"/>
        <w:bottom w:val="none" w:sz="0" w:space="0" w:color="auto"/>
        <w:right w:val="none" w:sz="0" w:space="0" w:color="auto"/>
      </w:divBdr>
    </w:div>
    <w:div w:id="2145803833">
      <w:bodyDiv w:val="1"/>
      <w:marLeft w:val="0"/>
      <w:marRight w:val="0"/>
      <w:marTop w:val="0"/>
      <w:marBottom w:val="0"/>
      <w:divBdr>
        <w:top w:val="none" w:sz="0" w:space="0" w:color="auto"/>
        <w:left w:val="none" w:sz="0" w:space="0" w:color="auto"/>
        <w:bottom w:val="none" w:sz="0" w:space="0" w:color="auto"/>
        <w:right w:val="none" w:sz="0" w:space="0" w:color="auto"/>
      </w:divBdr>
      <w:divsChild>
        <w:div w:id="738944254">
          <w:marLeft w:val="547"/>
          <w:marRight w:val="0"/>
          <w:marTop w:val="154"/>
          <w:marBottom w:val="0"/>
          <w:divBdr>
            <w:top w:val="none" w:sz="0" w:space="0" w:color="auto"/>
            <w:left w:val="none" w:sz="0" w:space="0" w:color="auto"/>
            <w:bottom w:val="none" w:sz="0" w:space="0" w:color="auto"/>
            <w:right w:val="none" w:sz="0" w:space="0" w:color="auto"/>
          </w:divBdr>
        </w:div>
        <w:div w:id="195640313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ct.gov/-/media/SDE/Performance/Data-Collection/Help-Sites/PSIS/PSISContactsx.xlsx?la=en" TargetMode="External"/><Relationship Id="rId18" Type="http://schemas.openxmlformats.org/officeDocument/2006/relationships/hyperlink" Target="https://www.csde.state.ct.us/Public/Help/SEDAC/Downloads/Technical_Edits_and_the_IEP.pdf" TargetMode="External"/><Relationship Id="rId3" Type="http://schemas.openxmlformats.org/officeDocument/2006/relationships/customXml" Target="../customXml/item3.xml"/><Relationship Id="rId21" Type="http://schemas.openxmlformats.org/officeDocument/2006/relationships/hyperlink" Target="mailto:Levy.Gillespie@ct.gov" TargetMode="External"/><Relationship Id="rId7" Type="http://schemas.openxmlformats.org/officeDocument/2006/relationships/styles" Target="styles.xml"/><Relationship Id="rId12" Type="http://schemas.openxmlformats.org/officeDocument/2006/relationships/hyperlink" Target="https://www.csde.state.ct.us/Public/Help/SEDAC/Downloads/Technical_Edits_and_the_IEP.pdf" TargetMode="External"/><Relationship Id="rId17" Type="http://schemas.openxmlformats.org/officeDocument/2006/relationships/hyperlink" Target="mailto:Guerrera,%20Laura%20%3cLaura.Guerrera@ct.gov%3e;%20Kovaci-Kume,%20Ada%20%3cAda.Kovaci-Kume@ct.gov%3e;%20Murphy,%20Diane%20%3cDiane.Murphy@ct.gov%3e?subject=B-3%20NOT%20on%20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uerrera,%20Laura%20%3cLaura.Guerrera@ct.gov%3e;%20Kovaci-Kume,%20Ada%20%3cAda.Kovaci-Kume@ct.gov%3e;%20Murphy,%20Diane%20%3cDiane.Murphy@ct.gov%3e?subject=B-3%20Missing%20SASID%23" TargetMode="External"/><Relationship Id="rId20" Type="http://schemas.openxmlformats.org/officeDocument/2006/relationships/hyperlink" Target="https://portal.ct.gov/SDE/Special-Education/Special-Education-Guidance-Documents-and-Topic-Brief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dsight.ct.gov/SASPortal/main.do"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sde.state.ct.us/Public/Help/SEDAC/Downloads/Technical_Edits_and_the_IEP.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dsight.ct.gov/SASPortal/main.d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tatus xmlns="c9eaa1d1-7dff-43dd-bc8e-edb8bb9c4512">Draft</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2B3F696F83E245A7C59855CD269F68" ma:contentTypeVersion="2" ma:contentTypeDescription="Create a new document." ma:contentTypeScope="" ma:versionID="f44093c6b7f67c076bbd454d61560fc2">
  <xsd:schema xmlns:xsd="http://www.w3.org/2001/XMLSchema" xmlns:p="http://schemas.microsoft.com/office/2006/metadata/properties" xmlns:ns2="c9eaa1d1-7dff-43dd-bc8e-edb8bb9c4512" targetNamespace="http://schemas.microsoft.com/office/2006/metadata/properties" ma:root="true" ma:fieldsID="b979a6ea22eb23d8cedd92db15893b78" ns2:_="">
    <xsd:import namespace="c9eaa1d1-7dff-43dd-bc8e-edb8bb9c4512"/>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c9eaa1d1-7dff-43dd-bc8e-edb8bb9c4512" elementFormDefault="qualified">
    <xsd:import namespace="http://schemas.microsoft.com/office/2006/documentManagement/types"/>
    <xsd:element name="Status" ma:index="9" nillable="true" ma:displayName="Status" ma:default="Draft" ma:description="Determines whether document is final or draft." ma:format="Dropdown" ma:internalName="Status">
      <xsd:simpleType>
        <xsd:restriction base="dms:Choice">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66413-4F36-42B0-A3C1-37042E95E91E}">
  <ds:schemaRefs>
    <ds:schemaRef ds:uri="http://schemas.microsoft.com/sharepoint/v3/contenttype/forms"/>
  </ds:schemaRefs>
</ds:datastoreItem>
</file>

<file path=customXml/itemProps3.xml><?xml version="1.0" encoding="utf-8"?>
<ds:datastoreItem xmlns:ds="http://schemas.openxmlformats.org/officeDocument/2006/customXml" ds:itemID="{DCDE1E29-5F5C-4964-9E6D-6ED0F82E28E5}">
  <ds:schemaRefs>
    <ds:schemaRef ds:uri="http://schemas.openxmlformats.org/officeDocument/2006/bibliography"/>
  </ds:schemaRefs>
</ds:datastoreItem>
</file>

<file path=customXml/itemProps4.xml><?xml version="1.0" encoding="utf-8"?>
<ds:datastoreItem xmlns:ds="http://schemas.openxmlformats.org/officeDocument/2006/customXml" ds:itemID="{3AD958C8-D774-4AC5-9FE4-DCE4843B9D0F}">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c9eaa1d1-7dff-43dd-bc8e-edb8bb9c4512"/>
    <ds:schemaRef ds:uri="http://www.w3.org/XML/1998/namespace"/>
    <ds:schemaRef ds:uri="http://purl.org/dc/dcmitype/"/>
  </ds:schemaRefs>
</ds:datastoreItem>
</file>

<file path=customXml/itemProps5.xml><?xml version="1.0" encoding="utf-8"?>
<ds:datastoreItem xmlns:ds="http://schemas.openxmlformats.org/officeDocument/2006/customXml" ds:itemID="{91537B0C-AFEC-4F46-B670-F2782063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aa1d1-7dff-43dd-bc8e-edb8bb9c45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8187</Words>
  <Characters>42643</Characters>
  <Application>Microsoft Office Word</Application>
  <DocSecurity>4</DocSecurity>
  <Lines>355</Lines>
  <Paragraphs>101</Paragraphs>
  <ScaleCrop>false</ScaleCrop>
  <HeadingPairs>
    <vt:vector size="2" baseType="variant">
      <vt:variant>
        <vt:lpstr>Title</vt:lpstr>
      </vt:variant>
      <vt:variant>
        <vt:i4>1</vt:i4>
      </vt:variant>
    </vt:vector>
  </HeadingPairs>
  <TitlesOfParts>
    <vt:vector size="1" baseType="lpstr">
      <vt:lpstr>SEDAC FAQs</vt:lpstr>
    </vt:vector>
  </TitlesOfParts>
  <Company>CSDE</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SEDAC FAQs</dc:title>
  <dc:creator>Ramona Saumell</dc:creator>
  <cp:lastModifiedBy>Felder, Keryn</cp:lastModifiedBy>
  <cp:revision>2</cp:revision>
  <cp:lastPrinted>2014-11-07T13:49:00Z</cp:lastPrinted>
  <dcterms:created xsi:type="dcterms:W3CDTF">2021-12-13T15:50:00Z</dcterms:created>
  <dcterms:modified xsi:type="dcterms:W3CDTF">2021-12-13T15:50:00Z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0x010100E92B3F696F83E245A7C59855CD269F68</vt:lpwstr>
  </property>
</Properties>
</file>