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A770A" w14:textId="1F15DDE8" w:rsidR="007357DD" w:rsidRPr="00D61253" w:rsidRDefault="007357DD" w:rsidP="007357DD">
      <w:pPr>
        <w:pStyle w:val="Header1"/>
        <w:spacing w:line="288" w:lineRule="auto"/>
      </w:pPr>
      <w:r w:rsidRPr="007357DD">
        <w:t>Sample Press Release for the</w:t>
      </w:r>
      <w:r>
        <w:br/>
        <w:t>Community Eligibility Provision (CEP)</w:t>
      </w:r>
    </w:p>
    <w:p w14:paraId="31A56472" w14:textId="77777777" w:rsidR="007357DD" w:rsidRPr="007357DD" w:rsidRDefault="007357DD" w:rsidP="007357DD">
      <w:pPr>
        <w:spacing w:after="360" w:line="288" w:lineRule="auto"/>
        <w:jc w:val="center"/>
        <w:rPr>
          <w:rFonts w:asciiTheme="minorBidi" w:hAnsiTheme="minorBidi" w:cstheme="minorBidi"/>
          <w:b/>
          <w:bCs/>
          <w:color w:val="000000"/>
          <w:sz w:val="28"/>
          <w:szCs w:val="28"/>
        </w:rPr>
      </w:pPr>
      <w:r w:rsidRPr="007357DD">
        <w:rPr>
          <w:rFonts w:asciiTheme="minorBidi" w:hAnsiTheme="minorBidi" w:cstheme="minorBidi"/>
          <w:b/>
          <w:bCs/>
          <w:color w:val="000000"/>
          <w:sz w:val="28"/>
          <w:szCs w:val="28"/>
        </w:rPr>
        <w:t>School Year 2025-26</w:t>
      </w:r>
    </w:p>
    <w:p w14:paraId="06E850E6" w14:textId="77777777" w:rsidR="00A21C55" w:rsidRPr="00C0544D" w:rsidRDefault="00A21C55" w:rsidP="007357DD">
      <w:pPr>
        <w:spacing w:line="288" w:lineRule="auto"/>
        <w:rPr>
          <w:rFonts w:ascii="Arial" w:hAnsi="Arial" w:cs="Arial"/>
          <w:sz w:val="22"/>
          <w:szCs w:val="22"/>
        </w:rPr>
      </w:pPr>
      <w:r w:rsidRPr="00C0544D">
        <w:rPr>
          <w:rFonts w:ascii="Arial" w:hAnsi="Arial" w:cs="Arial"/>
          <w:sz w:val="22"/>
          <w:szCs w:val="22"/>
        </w:rPr>
        <w:t xml:space="preserve">This press release is for use by sponsors where all schools within the district participate in the CEP. </w:t>
      </w:r>
    </w:p>
    <w:p w14:paraId="6AB8D9CB" w14:textId="0BCC9A77" w:rsidR="00A21C55" w:rsidRPr="007357DD" w:rsidRDefault="00A21C55" w:rsidP="007357DD">
      <w:pPr>
        <w:pStyle w:val="Heading2"/>
      </w:pPr>
      <w:r w:rsidRPr="007357DD">
        <w:t>Instructions</w:t>
      </w:r>
    </w:p>
    <w:p w14:paraId="5088358F" w14:textId="529EC484" w:rsidR="00A21C55" w:rsidRPr="00C0544D" w:rsidRDefault="00A21C55" w:rsidP="007357DD">
      <w:pPr>
        <w:spacing w:before="240" w:line="288" w:lineRule="auto"/>
        <w:rPr>
          <w:rFonts w:ascii="Arial" w:hAnsi="Arial" w:cs="Arial"/>
          <w:sz w:val="22"/>
          <w:szCs w:val="22"/>
        </w:rPr>
      </w:pPr>
      <w:r w:rsidRPr="00C0544D">
        <w:rPr>
          <w:rFonts w:ascii="Arial" w:hAnsi="Arial" w:cs="Arial"/>
          <w:sz w:val="22"/>
          <w:szCs w:val="22"/>
        </w:rPr>
        <w:t xml:space="preserve">Do not include these instructions with the press release. The sample press release </w:t>
      </w:r>
      <w:r w:rsidR="00BE5184">
        <w:rPr>
          <w:rFonts w:ascii="Arial" w:hAnsi="Arial" w:cs="Arial"/>
          <w:sz w:val="22"/>
          <w:szCs w:val="22"/>
        </w:rPr>
        <w:t>is</w:t>
      </w:r>
      <w:r w:rsidRPr="00C0544D">
        <w:rPr>
          <w:rFonts w:ascii="Arial" w:hAnsi="Arial" w:cs="Arial"/>
          <w:sz w:val="22"/>
          <w:szCs w:val="22"/>
        </w:rPr>
        <w:t xml:space="preserve"> on page 2.</w:t>
      </w:r>
    </w:p>
    <w:p w14:paraId="52FB244E" w14:textId="2FC89AE9" w:rsidR="00A21C55" w:rsidRPr="00C0544D" w:rsidRDefault="00A21C55" w:rsidP="007357DD">
      <w:pPr>
        <w:numPr>
          <w:ilvl w:val="0"/>
          <w:numId w:val="1"/>
        </w:numPr>
        <w:spacing w:before="240" w:line="288" w:lineRule="auto"/>
        <w:ind w:left="720"/>
        <w:rPr>
          <w:rFonts w:ascii="Arial" w:hAnsi="Arial" w:cs="Arial"/>
          <w:bCs/>
          <w:iCs/>
          <w:sz w:val="22"/>
          <w:szCs w:val="22"/>
        </w:rPr>
      </w:pPr>
      <w:r w:rsidRPr="00C0544D">
        <w:rPr>
          <w:rFonts w:ascii="Arial" w:hAnsi="Arial" w:cs="Arial"/>
          <w:bCs/>
          <w:iCs/>
          <w:sz w:val="22"/>
          <w:szCs w:val="22"/>
        </w:rPr>
        <w:t xml:space="preserve">All sponsors electing to participate </w:t>
      </w:r>
      <w:r w:rsidR="00720340" w:rsidRPr="00C0544D">
        <w:rPr>
          <w:rFonts w:ascii="Arial" w:hAnsi="Arial" w:cs="Arial"/>
          <w:bCs/>
          <w:iCs/>
          <w:sz w:val="22"/>
          <w:szCs w:val="22"/>
        </w:rPr>
        <w:t xml:space="preserve">in </w:t>
      </w:r>
      <w:r w:rsidRPr="00C0544D">
        <w:rPr>
          <w:rFonts w:ascii="Arial" w:hAnsi="Arial" w:cs="Arial"/>
          <w:bCs/>
          <w:iCs/>
          <w:sz w:val="22"/>
          <w:szCs w:val="22"/>
        </w:rPr>
        <w:t xml:space="preserve">the National School Lunch Program (NSLP) and/or the School Breakfast Program (SBP) for school year </w:t>
      </w:r>
      <w:r w:rsidR="00A3444C">
        <w:rPr>
          <w:rFonts w:ascii="Arial" w:hAnsi="Arial" w:cs="Arial"/>
          <w:bCs/>
          <w:iCs/>
          <w:sz w:val="22"/>
          <w:szCs w:val="22"/>
        </w:rPr>
        <w:t>2025-26</w:t>
      </w:r>
      <w:r w:rsidR="00A23AB2" w:rsidRPr="00C0544D">
        <w:rPr>
          <w:rFonts w:ascii="Arial" w:hAnsi="Arial" w:cs="Arial"/>
          <w:bCs/>
          <w:iCs/>
          <w:sz w:val="22"/>
          <w:szCs w:val="22"/>
        </w:rPr>
        <w:t xml:space="preserve"> </w:t>
      </w:r>
      <w:r w:rsidRPr="00C0544D">
        <w:rPr>
          <w:rFonts w:ascii="Arial" w:hAnsi="Arial" w:cs="Arial"/>
          <w:b/>
          <w:bCs/>
          <w:iCs/>
          <w:sz w:val="22"/>
          <w:szCs w:val="22"/>
        </w:rPr>
        <w:t>are required</w:t>
      </w:r>
      <w:r w:rsidRPr="00C0544D">
        <w:rPr>
          <w:rFonts w:ascii="Arial" w:hAnsi="Arial" w:cs="Arial"/>
          <w:bCs/>
          <w:iCs/>
          <w:sz w:val="22"/>
          <w:szCs w:val="22"/>
        </w:rPr>
        <w:t xml:space="preserve"> to send out a public release at the beginning of the school year. </w:t>
      </w:r>
    </w:p>
    <w:p w14:paraId="07ACA11A" w14:textId="17FE5098" w:rsidR="00A21C55" w:rsidRPr="00C0544D" w:rsidRDefault="00A21C55" w:rsidP="007357DD">
      <w:pPr>
        <w:numPr>
          <w:ilvl w:val="0"/>
          <w:numId w:val="1"/>
        </w:numPr>
        <w:spacing w:before="240" w:line="288" w:lineRule="auto"/>
        <w:ind w:left="720"/>
        <w:rPr>
          <w:rFonts w:ascii="Arial" w:hAnsi="Arial" w:cs="Arial"/>
          <w:bCs/>
          <w:iCs/>
          <w:sz w:val="22"/>
          <w:szCs w:val="22"/>
        </w:rPr>
      </w:pPr>
      <w:r w:rsidRPr="00C0544D">
        <w:rPr>
          <w:rFonts w:ascii="Arial" w:hAnsi="Arial" w:cs="Arial"/>
          <w:bCs/>
          <w:iCs/>
          <w:sz w:val="22"/>
          <w:szCs w:val="22"/>
        </w:rPr>
        <w:t xml:space="preserve">Use the </w:t>
      </w:r>
      <w:r w:rsidR="00530D62" w:rsidRPr="00C0544D">
        <w:rPr>
          <w:rFonts w:ascii="Arial" w:hAnsi="Arial" w:cs="Arial"/>
          <w:bCs/>
          <w:iCs/>
          <w:sz w:val="22"/>
          <w:szCs w:val="22"/>
        </w:rPr>
        <w:t>sample press release as a guide. Complete your own version with specific information where needed.</w:t>
      </w:r>
    </w:p>
    <w:p w14:paraId="04AD10FB" w14:textId="77777777" w:rsidR="00A21C55" w:rsidRPr="00C0544D" w:rsidRDefault="00A21C55" w:rsidP="007357DD">
      <w:pPr>
        <w:numPr>
          <w:ilvl w:val="0"/>
          <w:numId w:val="1"/>
        </w:numPr>
        <w:spacing w:before="240" w:line="288" w:lineRule="auto"/>
        <w:ind w:left="720"/>
        <w:rPr>
          <w:rFonts w:ascii="Arial" w:hAnsi="Arial" w:cs="Arial"/>
          <w:bCs/>
          <w:sz w:val="22"/>
          <w:szCs w:val="22"/>
        </w:rPr>
      </w:pPr>
      <w:r w:rsidRPr="00C0544D">
        <w:rPr>
          <w:rFonts w:ascii="Arial" w:hAnsi="Arial" w:cs="Arial"/>
          <w:bCs/>
          <w:iCs/>
          <w:sz w:val="22"/>
          <w:szCs w:val="22"/>
        </w:rPr>
        <w:t xml:space="preserve">Retain one copy of your version for audit purposes. </w:t>
      </w:r>
    </w:p>
    <w:p w14:paraId="0F81915F" w14:textId="09AAE51D" w:rsidR="00E067B1" w:rsidRPr="00C0544D" w:rsidRDefault="00E067B1" w:rsidP="007357DD">
      <w:pPr>
        <w:spacing w:before="240" w:line="288" w:lineRule="auto"/>
        <w:rPr>
          <w:rFonts w:ascii="Arial" w:hAnsi="Arial" w:cs="Arial"/>
          <w:bCs/>
          <w:sz w:val="22"/>
          <w:szCs w:val="22"/>
        </w:rPr>
      </w:pPr>
      <w:r w:rsidRPr="00C0544D">
        <w:rPr>
          <w:rFonts w:ascii="Arial" w:hAnsi="Arial" w:cs="Arial"/>
          <w:bCs/>
          <w:sz w:val="22"/>
          <w:szCs w:val="22"/>
        </w:rPr>
        <w:t xml:space="preserve">On </w:t>
      </w:r>
      <w:r w:rsidR="000C349D" w:rsidRPr="00C0544D">
        <w:rPr>
          <w:rFonts w:ascii="Arial" w:hAnsi="Arial" w:cs="Arial"/>
          <w:sz w:val="22"/>
          <w:szCs w:val="22"/>
          <w:highlight w:val="yellow"/>
        </w:rPr>
        <w:t>[insert date]</w:t>
      </w:r>
      <w:r w:rsidR="000C349D" w:rsidRPr="00C0544D">
        <w:rPr>
          <w:rFonts w:ascii="Arial" w:hAnsi="Arial" w:cs="Arial"/>
          <w:sz w:val="22"/>
          <w:szCs w:val="22"/>
        </w:rPr>
        <w:t xml:space="preserve"> </w:t>
      </w:r>
      <w:r w:rsidRPr="00C0544D">
        <w:rPr>
          <w:rFonts w:ascii="Arial" w:hAnsi="Arial" w:cs="Arial"/>
          <w:bCs/>
          <w:sz w:val="22"/>
          <w:szCs w:val="22"/>
        </w:rPr>
        <w:t xml:space="preserve">the </w:t>
      </w:r>
      <w:r w:rsidR="000C349D" w:rsidRPr="00C0544D">
        <w:rPr>
          <w:rFonts w:ascii="Arial" w:hAnsi="Arial" w:cs="Arial"/>
          <w:sz w:val="22"/>
          <w:szCs w:val="22"/>
          <w:highlight w:val="yellow"/>
        </w:rPr>
        <w:t xml:space="preserve">[insert </w:t>
      </w:r>
      <w:r w:rsidR="00AB2291" w:rsidRPr="00C0544D">
        <w:rPr>
          <w:rFonts w:ascii="Arial" w:hAnsi="Arial" w:cs="Arial"/>
          <w:sz w:val="22"/>
          <w:szCs w:val="22"/>
          <w:highlight w:val="yellow"/>
        </w:rPr>
        <w:t>name of sponsoring organization</w:t>
      </w:r>
      <w:r w:rsidR="000C349D" w:rsidRPr="00C0544D">
        <w:rPr>
          <w:rFonts w:ascii="Arial" w:hAnsi="Arial" w:cs="Arial"/>
          <w:sz w:val="22"/>
          <w:szCs w:val="22"/>
          <w:highlight w:val="yellow"/>
        </w:rPr>
        <w:t>]</w:t>
      </w:r>
      <w:r w:rsidR="000C349D" w:rsidRPr="00C0544D">
        <w:rPr>
          <w:rFonts w:ascii="Arial" w:hAnsi="Arial" w:cs="Arial"/>
          <w:sz w:val="22"/>
          <w:szCs w:val="22"/>
        </w:rPr>
        <w:t xml:space="preserve"> </w:t>
      </w:r>
      <w:r w:rsidRPr="00C0544D">
        <w:rPr>
          <w:rFonts w:ascii="Arial" w:hAnsi="Arial" w:cs="Arial"/>
          <w:bCs/>
          <w:sz w:val="22"/>
          <w:szCs w:val="22"/>
        </w:rPr>
        <w:t xml:space="preserve">issued the </w:t>
      </w:r>
      <w:r w:rsidR="00530D62" w:rsidRPr="00C0544D">
        <w:rPr>
          <w:rFonts w:ascii="Arial" w:hAnsi="Arial" w:cs="Arial"/>
          <w:bCs/>
          <w:sz w:val="22"/>
          <w:szCs w:val="22"/>
        </w:rPr>
        <w:t xml:space="preserve">CEP </w:t>
      </w:r>
      <w:r w:rsidRPr="00C0544D">
        <w:rPr>
          <w:rFonts w:ascii="Arial" w:hAnsi="Arial" w:cs="Arial"/>
          <w:bCs/>
          <w:sz w:val="22"/>
          <w:szCs w:val="22"/>
        </w:rPr>
        <w:t>press release to the news media outlets and other relevant entities (e.g., the local unemployment office and major employers contemplating layoffs)</w:t>
      </w:r>
      <w:r w:rsidR="00AB2291" w:rsidRPr="00C0544D">
        <w:rPr>
          <w:rFonts w:ascii="Arial" w:hAnsi="Arial" w:cs="Arial"/>
          <w:bCs/>
          <w:sz w:val="22"/>
          <w:szCs w:val="22"/>
        </w:rPr>
        <w:t xml:space="preserve"> indicated below.</w:t>
      </w:r>
    </w:p>
    <w:p w14:paraId="3CB02DA2" w14:textId="375F2669" w:rsidR="000C349D" w:rsidRPr="00C0544D" w:rsidRDefault="000C349D" w:rsidP="007357DD">
      <w:pPr>
        <w:pStyle w:val="ListParagraph"/>
        <w:numPr>
          <w:ilvl w:val="0"/>
          <w:numId w:val="4"/>
        </w:numPr>
        <w:spacing w:before="240" w:after="0" w:line="288" w:lineRule="auto"/>
        <w:contextualSpacing w:val="0"/>
        <w:rPr>
          <w:rFonts w:ascii="Arial" w:hAnsi="Arial" w:cs="Arial"/>
          <w:bCs/>
        </w:rPr>
      </w:pPr>
      <w:bookmarkStart w:id="0" w:name="_Hlk164343188"/>
      <w:r w:rsidRPr="00C0544D">
        <w:rPr>
          <w:rFonts w:ascii="Arial" w:hAnsi="Arial" w:cs="Arial"/>
          <w:highlight w:val="yellow"/>
        </w:rPr>
        <w:t>[insert name of new media outlet</w:t>
      </w:r>
      <w:r w:rsidR="00D738DB" w:rsidRPr="00C0544D">
        <w:rPr>
          <w:rFonts w:ascii="Arial" w:hAnsi="Arial" w:cs="Arial"/>
          <w:highlight w:val="yellow"/>
        </w:rPr>
        <w:t>/relevant entity</w:t>
      </w:r>
      <w:r w:rsidRPr="00C0544D">
        <w:rPr>
          <w:rFonts w:ascii="Arial" w:hAnsi="Arial" w:cs="Arial"/>
          <w:highlight w:val="yellow"/>
        </w:rPr>
        <w:t>]</w:t>
      </w:r>
    </w:p>
    <w:p w14:paraId="53B5F65B" w14:textId="76A1EA2C" w:rsidR="000C349D" w:rsidRPr="00C0544D" w:rsidRDefault="000C349D" w:rsidP="007357DD">
      <w:pPr>
        <w:pStyle w:val="ListParagraph"/>
        <w:numPr>
          <w:ilvl w:val="0"/>
          <w:numId w:val="4"/>
        </w:numPr>
        <w:spacing w:before="240" w:after="0" w:line="288" w:lineRule="auto"/>
        <w:contextualSpacing w:val="0"/>
        <w:rPr>
          <w:rFonts w:ascii="Arial" w:hAnsi="Arial" w:cs="Arial"/>
          <w:bCs/>
        </w:rPr>
      </w:pPr>
      <w:r w:rsidRPr="00C0544D">
        <w:rPr>
          <w:rFonts w:ascii="Arial" w:hAnsi="Arial" w:cs="Arial"/>
          <w:highlight w:val="yellow"/>
        </w:rPr>
        <w:t xml:space="preserve">[insert name of new media </w:t>
      </w:r>
      <w:r w:rsidR="00D738DB" w:rsidRPr="00C0544D">
        <w:rPr>
          <w:rFonts w:ascii="Arial" w:hAnsi="Arial" w:cs="Arial"/>
          <w:highlight w:val="yellow"/>
        </w:rPr>
        <w:t>outlet/relevant entity</w:t>
      </w:r>
      <w:r w:rsidRPr="00C0544D">
        <w:rPr>
          <w:rFonts w:ascii="Arial" w:hAnsi="Arial" w:cs="Arial"/>
          <w:highlight w:val="yellow"/>
        </w:rPr>
        <w:t>]</w:t>
      </w:r>
    </w:p>
    <w:p w14:paraId="06B8E850" w14:textId="1ED2F31E" w:rsidR="000C349D" w:rsidRPr="00C0544D" w:rsidRDefault="000C349D" w:rsidP="007357DD">
      <w:pPr>
        <w:pStyle w:val="ListParagraph"/>
        <w:numPr>
          <w:ilvl w:val="0"/>
          <w:numId w:val="4"/>
        </w:numPr>
        <w:spacing w:before="240" w:after="0" w:line="288" w:lineRule="auto"/>
        <w:contextualSpacing w:val="0"/>
        <w:rPr>
          <w:rFonts w:ascii="Arial" w:hAnsi="Arial" w:cs="Arial"/>
          <w:bCs/>
        </w:rPr>
      </w:pPr>
      <w:r w:rsidRPr="00C0544D">
        <w:rPr>
          <w:rFonts w:ascii="Arial" w:hAnsi="Arial" w:cs="Arial"/>
          <w:highlight w:val="yellow"/>
        </w:rPr>
        <w:t xml:space="preserve">[insert name of new media </w:t>
      </w:r>
      <w:r w:rsidR="00D738DB" w:rsidRPr="00C0544D">
        <w:rPr>
          <w:rFonts w:ascii="Arial" w:hAnsi="Arial" w:cs="Arial"/>
          <w:highlight w:val="yellow"/>
        </w:rPr>
        <w:t>outlet/relevant entity</w:t>
      </w:r>
      <w:r w:rsidRPr="00C0544D">
        <w:rPr>
          <w:rFonts w:ascii="Arial" w:hAnsi="Arial" w:cs="Arial"/>
          <w:highlight w:val="yellow"/>
        </w:rPr>
        <w:t>]</w:t>
      </w:r>
    </w:p>
    <w:p w14:paraId="22A94B2E" w14:textId="3E662BAC" w:rsidR="000C349D" w:rsidRPr="007357DD" w:rsidRDefault="000C349D" w:rsidP="007357DD">
      <w:pPr>
        <w:pStyle w:val="ListParagraph"/>
        <w:numPr>
          <w:ilvl w:val="0"/>
          <w:numId w:val="4"/>
        </w:numPr>
        <w:spacing w:before="240" w:after="0" w:line="288" w:lineRule="auto"/>
        <w:contextualSpacing w:val="0"/>
        <w:rPr>
          <w:rFonts w:ascii="Arial" w:hAnsi="Arial" w:cs="Arial"/>
          <w:bCs/>
        </w:rPr>
      </w:pPr>
      <w:r w:rsidRPr="00C0544D">
        <w:rPr>
          <w:rFonts w:ascii="Arial" w:hAnsi="Arial" w:cs="Arial"/>
          <w:highlight w:val="yellow"/>
        </w:rPr>
        <w:t xml:space="preserve">[insert name of new media </w:t>
      </w:r>
      <w:r w:rsidR="00D738DB" w:rsidRPr="00C0544D">
        <w:rPr>
          <w:rFonts w:ascii="Arial" w:hAnsi="Arial" w:cs="Arial"/>
          <w:highlight w:val="yellow"/>
        </w:rPr>
        <w:t>outlet/relevant entity</w:t>
      </w:r>
      <w:r w:rsidRPr="00C0544D">
        <w:rPr>
          <w:rFonts w:ascii="Arial" w:hAnsi="Arial" w:cs="Arial"/>
          <w:highlight w:val="yellow"/>
        </w:rPr>
        <w:t>]</w:t>
      </w:r>
    </w:p>
    <w:p w14:paraId="6EBBB1BE" w14:textId="41508EBD" w:rsidR="007357DD" w:rsidRDefault="007357DD" w:rsidP="007357DD">
      <w:pPr>
        <w:pStyle w:val="ListParagraph"/>
        <w:numPr>
          <w:ilvl w:val="0"/>
          <w:numId w:val="4"/>
        </w:numPr>
        <w:spacing w:before="240" w:after="0" w:line="288" w:lineRule="auto"/>
        <w:contextualSpacing w:val="0"/>
        <w:rPr>
          <w:rFonts w:ascii="Arial" w:hAnsi="Arial" w:cs="Arial"/>
          <w:highlight w:val="yellow"/>
        </w:rPr>
      </w:pPr>
      <w:r>
        <w:rPr>
          <w:rFonts w:ascii="Arial" w:hAnsi="Arial" w:cs="Arial"/>
          <w:highlight w:val="yellow"/>
        </w:rPr>
        <w:br w:type="page"/>
      </w:r>
    </w:p>
    <w:bookmarkEnd w:id="0"/>
    <w:p w14:paraId="4917A00A" w14:textId="1942A215" w:rsidR="00A21C55" w:rsidRPr="00C0544D" w:rsidRDefault="00A21C55" w:rsidP="007357DD">
      <w:pPr>
        <w:pStyle w:val="BodyText3"/>
        <w:spacing w:line="288" w:lineRule="auto"/>
        <w:rPr>
          <w:rFonts w:ascii="Arial" w:hAnsi="Arial" w:cs="Arial"/>
          <w:bCs/>
          <w:sz w:val="22"/>
          <w:szCs w:val="22"/>
        </w:rPr>
      </w:pPr>
      <w:r w:rsidRPr="00C0544D">
        <w:rPr>
          <w:rFonts w:ascii="Arial" w:hAnsi="Arial" w:cs="Arial"/>
          <w:bCs/>
          <w:sz w:val="22"/>
          <w:szCs w:val="22"/>
        </w:rPr>
        <w:lastRenderedPageBreak/>
        <w:t xml:space="preserve">The </w:t>
      </w:r>
      <w:r w:rsidR="000C349D" w:rsidRPr="00C0544D">
        <w:rPr>
          <w:rFonts w:ascii="Arial" w:hAnsi="Arial" w:cs="Arial"/>
          <w:sz w:val="22"/>
          <w:szCs w:val="22"/>
          <w:highlight w:val="yellow"/>
        </w:rPr>
        <w:t>[insert name of sponsoring organization]</w:t>
      </w:r>
      <w:r w:rsidR="000C349D" w:rsidRPr="00C0544D">
        <w:rPr>
          <w:rFonts w:ascii="Arial" w:hAnsi="Arial" w:cs="Arial"/>
          <w:sz w:val="22"/>
          <w:szCs w:val="22"/>
        </w:rPr>
        <w:t xml:space="preserve"> </w:t>
      </w:r>
      <w:r w:rsidRPr="00C0544D">
        <w:rPr>
          <w:rFonts w:ascii="Arial" w:hAnsi="Arial" w:cs="Arial"/>
          <w:bCs/>
          <w:sz w:val="22"/>
          <w:szCs w:val="22"/>
        </w:rPr>
        <w:t>announces its participation in the Community Eligibility Program (CEP)</w:t>
      </w:r>
      <w:r w:rsidR="00A91532" w:rsidRPr="00C0544D">
        <w:rPr>
          <w:rFonts w:ascii="Arial" w:hAnsi="Arial" w:cs="Arial"/>
          <w:bCs/>
          <w:sz w:val="22"/>
          <w:szCs w:val="22"/>
        </w:rPr>
        <w:t xml:space="preserve"> for school year </w:t>
      </w:r>
      <w:r w:rsidR="00A3444C">
        <w:rPr>
          <w:rFonts w:ascii="Arial" w:hAnsi="Arial" w:cs="Arial"/>
          <w:bCs/>
          <w:sz w:val="22"/>
          <w:szCs w:val="22"/>
        </w:rPr>
        <w:t>2025-26</w:t>
      </w:r>
      <w:r w:rsidR="00A91532" w:rsidRPr="00C0544D">
        <w:rPr>
          <w:rFonts w:ascii="Arial" w:hAnsi="Arial" w:cs="Arial"/>
          <w:bCs/>
          <w:sz w:val="22"/>
          <w:szCs w:val="22"/>
        </w:rPr>
        <w:t>. All students enrolled at the school</w:t>
      </w:r>
      <w:r w:rsidR="00F234DA" w:rsidRPr="00C0544D">
        <w:rPr>
          <w:rFonts w:ascii="Arial" w:hAnsi="Arial" w:cs="Arial"/>
          <w:bCs/>
          <w:sz w:val="22"/>
          <w:szCs w:val="22"/>
        </w:rPr>
        <w:t>s listed below</w:t>
      </w:r>
      <w:r w:rsidR="00A91532" w:rsidRPr="00C0544D">
        <w:rPr>
          <w:rFonts w:ascii="Arial" w:hAnsi="Arial" w:cs="Arial"/>
          <w:bCs/>
          <w:sz w:val="22"/>
          <w:szCs w:val="22"/>
        </w:rPr>
        <w:t xml:space="preserve"> may participate in the breakfast and lunch program at no charge. </w:t>
      </w:r>
      <w:r w:rsidR="007F57A9" w:rsidRPr="00C0544D">
        <w:rPr>
          <w:rFonts w:ascii="Arial" w:hAnsi="Arial" w:cs="Arial"/>
          <w:bCs/>
          <w:sz w:val="22"/>
          <w:szCs w:val="22"/>
        </w:rPr>
        <w:t>Household applications are not required to receive free meals, but alternate income forms may be distributed by the school to collect household income data for other programs that require this information</w:t>
      </w:r>
      <w:bookmarkStart w:id="1" w:name="_Hlk137713997"/>
      <w:r w:rsidR="007F57A9" w:rsidRPr="00C0544D">
        <w:rPr>
          <w:rFonts w:ascii="Arial" w:hAnsi="Arial" w:cs="Arial"/>
          <w:bCs/>
          <w:sz w:val="22"/>
          <w:szCs w:val="22"/>
        </w:rPr>
        <w:t xml:space="preserve">. </w:t>
      </w:r>
      <w:proofErr w:type="gramStart"/>
      <w:r w:rsidR="001F22F4" w:rsidRPr="00C0544D">
        <w:rPr>
          <w:rFonts w:ascii="Arial" w:hAnsi="Arial" w:cs="Arial"/>
          <w:bCs/>
          <w:sz w:val="22"/>
          <w:szCs w:val="22"/>
        </w:rPr>
        <w:t xml:space="preserve">The </w:t>
      </w:r>
      <w:r w:rsidRPr="00C0544D">
        <w:rPr>
          <w:rFonts w:ascii="Arial" w:hAnsi="Arial" w:cs="Arial"/>
          <w:bCs/>
          <w:sz w:val="22"/>
          <w:szCs w:val="22"/>
        </w:rPr>
        <w:t>CEP</w:t>
      </w:r>
      <w:proofErr w:type="gramEnd"/>
      <w:r w:rsidRPr="00C0544D">
        <w:rPr>
          <w:rFonts w:ascii="Arial" w:hAnsi="Arial" w:cs="Arial"/>
          <w:bCs/>
          <w:sz w:val="22"/>
          <w:szCs w:val="22"/>
        </w:rPr>
        <w:t xml:space="preserve"> is part of the federally funded National School Lunch Program and School Breakfast Program. </w:t>
      </w:r>
      <w:bookmarkEnd w:id="1"/>
    </w:p>
    <w:p w14:paraId="6E28B8DE" w14:textId="1D34FDA4" w:rsidR="00A3444C" w:rsidRDefault="007F57A9" w:rsidP="007357DD">
      <w:pPr>
        <w:pStyle w:val="BodyText3"/>
        <w:tabs>
          <w:tab w:val="left" w:pos="90"/>
        </w:tabs>
        <w:spacing w:before="240" w:line="288" w:lineRule="auto"/>
        <w:rPr>
          <w:rFonts w:ascii="Arial" w:hAnsi="Arial" w:cs="Arial"/>
          <w:bCs/>
          <w:sz w:val="22"/>
          <w:szCs w:val="22"/>
        </w:rPr>
      </w:pPr>
      <w:r w:rsidRPr="00C0544D">
        <w:rPr>
          <w:rFonts w:ascii="Arial" w:hAnsi="Arial" w:cs="Arial"/>
          <w:bCs/>
          <w:sz w:val="22"/>
          <w:szCs w:val="22"/>
        </w:rPr>
        <w:t>All students will be served breakfast and lunch at no charge at the following sites:</w:t>
      </w:r>
      <w:r w:rsidR="000C349D" w:rsidRPr="00C0544D">
        <w:rPr>
          <w:rFonts w:ascii="Arial" w:hAnsi="Arial" w:cs="Arial"/>
          <w:bCs/>
          <w:sz w:val="22"/>
          <w:szCs w:val="22"/>
        </w:rPr>
        <w:br/>
      </w:r>
      <w:r w:rsidR="000C349D" w:rsidRPr="00C0544D">
        <w:rPr>
          <w:rFonts w:ascii="Arial" w:hAnsi="Arial" w:cs="Arial"/>
          <w:sz w:val="22"/>
          <w:szCs w:val="22"/>
          <w:highlight w:val="yellow"/>
        </w:rPr>
        <w:t>[list names of sites]</w:t>
      </w:r>
      <w:r w:rsidR="000C349D" w:rsidRPr="00C0544D">
        <w:rPr>
          <w:rFonts w:ascii="Arial" w:hAnsi="Arial" w:cs="Arial"/>
          <w:bCs/>
          <w:sz w:val="22"/>
          <w:szCs w:val="22"/>
        </w:rPr>
        <w:t xml:space="preserve"> </w:t>
      </w:r>
    </w:p>
    <w:p w14:paraId="4BE66BC5" w14:textId="75703EDE" w:rsidR="001F22F4" w:rsidRDefault="001F22F4" w:rsidP="008E2BB5">
      <w:pPr>
        <w:pStyle w:val="BodyText3"/>
        <w:tabs>
          <w:tab w:val="left" w:pos="90"/>
        </w:tabs>
        <w:spacing w:before="240" w:after="240" w:line="288" w:lineRule="auto"/>
        <w:rPr>
          <w:rFonts w:ascii="Arial" w:hAnsi="Arial" w:cs="Arial"/>
          <w:bCs/>
          <w:sz w:val="22"/>
          <w:szCs w:val="22"/>
        </w:rPr>
      </w:pPr>
      <w:r w:rsidRPr="00C0544D">
        <w:rPr>
          <w:rFonts w:ascii="Arial" w:hAnsi="Arial" w:cs="Arial"/>
          <w:bCs/>
          <w:sz w:val="22"/>
          <w:szCs w:val="22"/>
        </w:rPr>
        <w:t>Persons interested in receiving more information should contact:</w:t>
      </w:r>
    </w:p>
    <w:p w14:paraId="2C6596BA" w14:textId="41D84BB1" w:rsidR="00530D62" w:rsidRPr="00C0544D" w:rsidRDefault="000C349D" w:rsidP="007357DD">
      <w:pPr>
        <w:widowControl w:val="0"/>
        <w:tabs>
          <w:tab w:val="left" w:pos="90"/>
          <w:tab w:val="left" w:pos="1877"/>
        </w:tabs>
        <w:spacing w:line="288" w:lineRule="auto"/>
        <w:rPr>
          <w:rFonts w:ascii="Arial" w:hAnsi="Arial" w:cs="Arial"/>
          <w:sz w:val="22"/>
          <w:szCs w:val="22"/>
        </w:rPr>
      </w:pPr>
      <w:r w:rsidRPr="00C0544D">
        <w:rPr>
          <w:rFonts w:ascii="Arial" w:hAnsi="Arial" w:cs="Arial"/>
          <w:sz w:val="22"/>
          <w:szCs w:val="22"/>
          <w:highlight w:val="yellow"/>
        </w:rPr>
        <w:t>[insert name of sponsoring organization]</w:t>
      </w:r>
    </w:p>
    <w:p w14:paraId="5054372F" w14:textId="21DCA3DD" w:rsidR="00530D62" w:rsidRPr="00C0544D" w:rsidRDefault="000C349D" w:rsidP="007357DD">
      <w:pPr>
        <w:widowControl w:val="0"/>
        <w:tabs>
          <w:tab w:val="left" w:pos="90"/>
          <w:tab w:val="left" w:pos="2089"/>
        </w:tabs>
        <w:spacing w:line="288" w:lineRule="auto"/>
        <w:rPr>
          <w:rFonts w:ascii="Arial" w:hAnsi="Arial" w:cs="Arial"/>
          <w:sz w:val="22"/>
          <w:szCs w:val="22"/>
        </w:rPr>
      </w:pPr>
      <w:r w:rsidRPr="00C0544D">
        <w:rPr>
          <w:rFonts w:ascii="Arial" w:hAnsi="Arial" w:cs="Arial"/>
          <w:sz w:val="22"/>
          <w:szCs w:val="22"/>
          <w:highlight w:val="yellow"/>
        </w:rPr>
        <w:t>[insert address of sponsoring organization]</w:t>
      </w:r>
    </w:p>
    <w:p w14:paraId="49D5E934" w14:textId="60BB2340" w:rsidR="00530D62" w:rsidRPr="00C0544D" w:rsidRDefault="000C349D" w:rsidP="007357DD">
      <w:pPr>
        <w:widowControl w:val="0"/>
        <w:tabs>
          <w:tab w:val="left" w:pos="90"/>
          <w:tab w:val="left" w:pos="942"/>
          <w:tab w:val="left" w:pos="3807"/>
          <w:tab w:val="left" w:pos="4619"/>
          <w:tab w:val="left" w:pos="5554"/>
          <w:tab w:val="left" w:pos="7374"/>
        </w:tabs>
        <w:spacing w:line="288" w:lineRule="auto"/>
        <w:rPr>
          <w:rFonts w:ascii="Arial" w:hAnsi="Arial" w:cs="Arial"/>
          <w:sz w:val="22"/>
          <w:szCs w:val="22"/>
        </w:rPr>
      </w:pPr>
      <w:r w:rsidRPr="00C0544D">
        <w:rPr>
          <w:rFonts w:ascii="Arial" w:hAnsi="Arial" w:cs="Arial"/>
          <w:sz w:val="22"/>
          <w:szCs w:val="22"/>
          <w:highlight w:val="yellow"/>
        </w:rPr>
        <w:t xml:space="preserve">[insert phone number of sponsoring </w:t>
      </w:r>
      <w:proofErr w:type="gramStart"/>
      <w:r w:rsidRPr="00C0544D">
        <w:rPr>
          <w:rFonts w:ascii="Arial" w:hAnsi="Arial" w:cs="Arial"/>
          <w:sz w:val="22"/>
          <w:szCs w:val="22"/>
          <w:highlight w:val="yellow"/>
        </w:rPr>
        <w:t>organization</w:t>
      </w:r>
      <w:proofErr w:type="gramEnd"/>
      <w:r w:rsidRPr="00C0544D">
        <w:rPr>
          <w:rFonts w:ascii="Arial" w:hAnsi="Arial" w:cs="Arial"/>
          <w:sz w:val="22"/>
          <w:szCs w:val="22"/>
          <w:highlight w:val="yellow"/>
        </w:rPr>
        <w:t>]</w:t>
      </w:r>
    </w:p>
    <w:p w14:paraId="24EA9AC6" w14:textId="174A1B53" w:rsidR="005B6334" w:rsidRPr="00C0544D" w:rsidRDefault="005B6334" w:rsidP="007357DD">
      <w:pPr>
        <w:shd w:val="clear" w:color="auto" w:fill="FFFFFF"/>
        <w:spacing w:before="240" w:line="288" w:lineRule="auto"/>
        <w:rPr>
          <w:rFonts w:ascii="Arial" w:hAnsi="Arial" w:cs="Arial"/>
          <w:color w:val="1B1B1B"/>
          <w:sz w:val="22"/>
          <w:szCs w:val="22"/>
        </w:rPr>
      </w:pPr>
      <w:r w:rsidRPr="00C0544D">
        <w:rPr>
          <w:rFonts w:ascii="Arial" w:hAnsi="Arial" w:cs="Arial"/>
          <w:color w:val="1B1B1B"/>
          <w:sz w:val="22"/>
          <w:szCs w:val="22"/>
        </w:rPr>
        <w:t xml:space="preserve">In accordance with federal civil rights law and U.S. Department of Agriculture (USDA) civil rights regulations and policies, this institution is prohibited from discriminating </w:t>
      </w:r>
      <w:proofErr w:type="gramStart"/>
      <w:r w:rsidRPr="00C0544D">
        <w:rPr>
          <w:rFonts w:ascii="Arial" w:hAnsi="Arial" w:cs="Arial"/>
          <w:color w:val="1B1B1B"/>
          <w:sz w:val="22"/>
          <w:szCs w:val="22"/>
        </w:rPr>
        <w:t>on the basis of</w:t>
      </w:r>
      <w:proofErr w:type="gramEnd"/>
      <w:r w:rsidRPr="00C0544D">
        <w:rPr>
          <w:rFonts w:ascii="Arial" w:hAnsi="Arial" w:cs="Arial"/>
          <w:color w:val="1B1B1B"/>
          <w:sz w:val="22"/>
          <w:szCs w:val="22"/>
        </w:rPr>
        <w:t xml:space="preserve"> race, color, national origin, sex (including gender identity and sexual orientation), disability, age, or reprisal or retaliation for prior civil rights activity.</w:t>
      </w:r>
    </w:p>
    <w:p w14:paraId="5AEFC3E6" w14:textId="77777777" w:rsidR="005B6334" w:rsidRPr="00C0544D" w:rsidRDefault="005B6334" w:rsidP="007357DD">
      <w:pPr>
        <w:shd w:val="clear" w:color="auto" w:fill="FFFFFF"/>
        <w:spacing w:before="240" w:line="288" w:lineRule="auto"/>
        <w:rPr>
          <w:rFonts w:ascii="Arial" w:hAnsi="Arial" w:cs="Arial"/>
          <w:color w:val="1B1B1B"/>
          <w:sz w:val="22"/>
          <w:szCs w:val="22"/>
        </w:rPr>
      </w:pPr>
      <w:r w:rsidRPr="00C0544D">
        <w:rPr>
          <w:rFonts w:ascii="Arial" w:hAnsi="Arial" w:cs="Arial"/>
          <w:color w:val="1B1B1B"/>
          <w:sz w:val="22"/>
          <w:szCs w:val="22"/>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68E82C95" w14:textId="211B5564" w:rsidR="005B6334" w:rsidRPr="00C0544D" w:rsidRDefault="005B6334" w:rsidP="008E2BB5">
      <w:pPr>
        <w:spacing w:before="240" w:after="240" w:line="288" w:lineRule="auto"/>
        <w:rPr>
          <w:rFonts w:ascii="Arial" w:hAnsi="Arial" w:cs="Arial"/>
          <w:color w:val="1B1B1B"/>
          <w:sz w:val="22"/>
          <w:szCs w:val="22"/>
        </w:rPr>
      </w:pPr>
      <w:r w:rsidRPr="00C0544D">
        <w:rPr>
          <w:rFonts w:ascii="Arial" w:hAnsi="Arial" w:cs="Arial"/>
          <w:color w:val="1B1B1B"/>
          <w:sz w:val="22"/>
          <w:szCs w:val="22"/>
        </w:rPr>
        <w:t xml:space="preserve">To file a program discrimination complaint, a Complainant should complete a Form AD-3027, USDA Program Discrimination Complaint Form which can be obtained online at: </w:t>
      </w:r>
      <w:hyperlink r:id="rId7" w:history="1">
        <w:r w:rsidRPr="007357DD">
          <w:rPr>
            <w:rStyle w:val="Hyperlink"/>
          </w:rPr>
          <w:t>https://www.usda.gov/sites/default/files/documents/ad-3027.pdf</w:t>
        </w:r>
      </w:hyperlink>
      <w:r w:rsidRPr="00C0544D">
        <w:rPr>
          <w:rFonts w:ascii="Arial" w:hAnsi="Arial" w:cs="Arial"/>
          <w:color w:val="1B1B1B"/>
          <w:sz w:val="22"/>
          <w:szCs w:val="22"/>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2E034BD6" w14:textId="77777777" w:rsidR="005B6334" w:rsidRPr="00C0544D" w:rsidRDefault="005B6334" w:rsidP="007357DD">
      <w:pPr>
        <w:numPr>
          <w:ilvl w:val="0"/>
          <w:numId w:val="2"/>
        </w:numPr>
        <w:shd w:val="clear" w:color="auto" w:fill="FFFFFF"/>
        <w:spacing w:line="288" w:lineRule="auto"/>
        <w:rPr>
          <w:rFonts w:ascii="Arial" w:hAnsi="Arial" w:cs="Arial"/>
          <w:color w:val="1B1B1B"/>
          <w:sz w:val="22"/>
          <w:szCs w:val="22"/>
        </w:rPr>
      </w:pPr>
      <w:r w:rsidRPr="00C0544D">
        <w:rPr>
          <w:rFonts w:ascii="Arial" w:hAnsi="Arial" w:cs="Arial"/>
          <w:color w:val="1B1B1B"/>
          <w:sz w:val="22"/>
          <w:szCs w:val="22"/>
        </w:rPr>
        <w:t>mail: U.S. Department of Agriculture</w:t>
      </w:r>
      <w:r w:rsidRPr="00C0544D">
        <w:rPr>
          <w:rFonts w:ascii="Arial" w:hAnsi="Arial" w:cs="Arial"/>
          <w:color w:val="1B1B1B"/>
          <w:sz w:val="22"/>
          <w:szCs w:val="22"/>
        </w:rPr>
        <w:br/>
        <w:t>Office of the Assistant Secretary for Civil Rights</w:t>
      </w:r>
      <w:r w:rsidRPr="00C0544D">
        <w:rPr>
          <w:rFonts w:ascii="Arial" w:hAnsi="Arial" w:cs="Arial"/>
          <w:color w:val="1B1B1B"/>
          <w:sz w:val="22"/>
          <w:szCs w:val="22"/>
        </w:rPr>
        <w:br/>
      </w:r>
      <w:r w:rsidRPr="00C0544D">
        <w:rPr>
          <w:rFonts w:ascii="Arial" w:hAnsi="Arial" w:cs="Arial"/>
          <w:color w:val="1B1B1B"/>
          <w:sz w:val="22"/>
          <w:szCs w:val="22"/>
        </w:rPr>
        <w:lastRenderedPageBreak/>
        <w:t>1400 Independence Avenue, SW</w:t>
      </w:r>
      <w:r w:rsidRPr="00C0544D">
        <w:rPr>
          <w:rFonts w:ascii="Arial" w:hAnsi="Arial" w:cs="Arial"/>
          <w:color w:val="1B1B1B"/>
          <w:sz w:val="22"/>
          <w:szCs w:val="22"/>
        </w:rPr>
        <w:br/>
        <w:t>Washington, D.C. 20250-9410; or</w:t>
      </w:r>
    </w:p>
    <w:p w14:paraId="4F81264F" w14:textId="77777777" w:rsidR="005B6334" w:rsidRPr="00C0544D" w:rsidRDefault="005B6334" w:rsidP="007357DD">
      <w:pPr>
        <w:numPr>
          <w:ilvl w:val="0"/>
          <w:numId w:val="2"/>
        </w:numPr>
        <w:shd w:val="clear" w:color="auto" w:fill="FFFFFF"/>
        <w:spacing w:line="288" w:lineRule="auto"/>
        <w:rPr>
          <w:rFonts w:ascii="Arial" w:hAnsi="Arial" w:cs="Arial"/>
          <w:color w:val="1B1B1B"/>
          <w:sz w:val="22"/>
          <w:szCs w:val="22"/>
        </w:rPr>
      </w:pPr>
      <w:r w:rsidRPr="00C0544D">
        <w:rPr>
          <w:rFonts w:ascii="Arial" w:hAnsi="Arial" w:cs="Arial"/>
          <w:color w:val="1B1B1B"/>
          <w:sz w:val="22"/>
          <w:szCs w:val="22"/>
        </w:rPr>
        <w:t>fax: (833) 256-1665 or (202) 690-7442; or</w:t>
      </w:r>
    </w:p>
    <w:p w14:paraId="28A78F2D" w14:textId="77777777" w:rsidR="005B6334" w:rsidRPr="00C0544D" w:rsidRDefault="005B6334" w:rsidP="007357DD">
      <w:pPr>
        <w:numPr>
          <w:ilvl w:val="0"/>
          <w:numId w:val="2"/>
        </w:numPr>
        <w:shd w:val="clear" w:color="auto" w:fill="FFFFFF"/>
        <w:spacing w:line="288" w:lineRule="auto"/>
        <w:rPr>
          <w:rFonts w:ascii="Arial" w:hAnsi="Arial" w:cs="Arial"/>
          <w:color w:val="1B1B1B"/>
          <w:sz w:val="22"/>
          <w:szCs w:val="22"/>
        </w:rPr>
      </w:pPr>
      <w:r w:rsidRPr="00C0544D">
        <w:rPr>
          <w:rFonts w:ascii="Arial" w:hAnsi="Arial" w:cs="Arial"/>
          <w:color w:val="1B1B1B"/>
          <w:sz w:val="22"/>
          <w:szCs w:val="22"/>
        </w:rPr>
        <w:t>em</w:t>
      </w:r>
      <w:r w:rsidRPr="007357DD">
        <w:t xml:space="preserve">ail: </w:t>
      </w:r>
      <w:hyperlink r:id="rId8" w:history="1">
        <w:r w:rsidRPr="007357DD">
          <w:rPr>
            <w:rStyle w:val="Hyperlink"/>
          </w:rPr>
          <w:t>program.intake@usda.gov</w:t>
        </w:r>
      </w:hyperlink>
    </w:p>
    <w:p w14:paraId="0D084295" w14:textId="25C89CF4" w:rsidR="007C1447" w:rsidRPr="00C0544D" w:rsidRDefault="005B6334" w:rsidP="007357DD">
      <w:pPr>
        <w:shd w:val="clear" w:color="auto" w:fill="FFFFFF"/>
        <w:spacing w:before="240" w:line="288" w:lineRule="auto"/>
        <w:rPr>
          <w:rFonts w:ascii="Arial" w:hAnsi="Arial" w:cs="Arial"/>
          <w:bCs/>
          <w:sz w:val="22"/>
          <w:szCs w:val="22"/>
        </w:rPr>
      </w:pPr>
      <w:r w:rsidRPr="00C0544D">
        <w:rPr>
          <w:rFonts w:ascii="Arial" w:hAnsi="Arial" w:cs="Arial"/>
          <w:color w:val="1B1B1B"/>
          <w:sz w:val="22"/>
          <w:szCs w:val="22"/>
        </w:rPr>
        <w:t>This institution is an equal opportunity provider.</w:t>
      </w:r>
    </w:p>
    <w:sectPr w:rsidR="007C1447" w:rsidRPr="00C0544D" w:rsidSect="00D8584A">
      <w:headerReference w:type="default" r:id="rId9"/>
      <w:footerReference w:type="default" r:id="rId10"/>
      <w:footerReference w:type="first" r:id="rId11"/>
      <w:pgSz w:w="12240" w:h="15840" w:code="1"/>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F677D" w14:textId="77777777" w:rsidR="00485701" w:rsidRDefault="00485701" w:rsidP="00A21C55">
      <w:r>
        <w:separator/>
      </w:r>
    </w:p>
  </w:endnote>
  <w:endnote w:type="continuationSeparator" w:id="0">
    <w:p w14:paraId="3CA0541E" w14:textId="77777777" w:rsidR="00485701" w:rsidRDefault="00485701" w:rsidP="00A21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D994F" w14:textId="2A056D85" w:rsidR="008A1D69" w:rsidRPr="00196161" w:rsidRDefault="00196161" w:rsidP="00196161">
    <w:pPr>
      <w:tabs>
        <w:tab w:val="center" w:pos="4680"/>
        <w:tab w:val="right" w:pos="9360"/>
      </w:tabs>
      <w:overflowPunct w:val="0"/>
      <w:autoSpaceDE w:val="0"/>
      <w:autoSpaceDN w:val="0"/>
      <w:adjustRightInd w:val="0"/>
      <w:jc w:val="center"/>
      <w:textAlignment w:val="baseline"/>
      <w:rPr>
        <w:rFonts w:ascii="Arial" w:hAnsi="Arial" w:cs="Arial"/>
        <w:sz w:val="18"/>
        <w:szCs w:val="18"/>
      </w:rPr>
    </w:pPr>
    <w:r w:rsidRPr="0011427A">
      <w:rPr>
        <w:rFonts w:ascii="Arial" w:hAnsi="Arial" w:cs="Arial"/>
        <w:snapToGrid w:val="0"/>
        <w:sz w:val="18"/>
        <w:szCs w:val="18"/>
      </w:rPr>
      <w:t xml:space="preserve">Connecticut State Department of Education </w:t>
    </w:r>
    <w:r w:rsidRPr="0011427A">
      <w:rPr>
        <w:rFonts w:ascii="Arial" w:hAnsi="Arial" w:cs="Arial"/>
        <w:snapToGrid w:val="0"/>
        <w:sz w:val="18"/>
        <w:szCs w:val="18"/>
      </w:rPr>
      <w:sym w:font="Symbol" w:char="F0B7"/>
    </w:r>
    <w:r w:rsidRPr="0011427A">
      <w:rPr>
        <w:rFonts w:ascii="Arial" w:hAnsi="Arial" w:cs="Arial"/>
        <w:snapToGrid w:val="0"/>
        <w:sz w:val="18"/>
        <w:szCs w:val="18"/>
      </w:rPr>
      <w:t xml:space="preserve"> </w:t>
    </w:r>
    <w:r>
      <w:rPr>
        <w:rFonts w:ascii="Arial" w:hAnsi="Arial" w:cs="Arial"/>
        <w:snapToGrid w:val="0"/>
        <w:sz w:val="18"/>
        <w:szCs w:val="18"/>
      </w:rPr>
      <w:t xml:space="preserve">June 2025 </w:t>
    </w:r>
    <w:r w:rsidRPr="0011427A">
      <w:rPr>
        <w:rFonts w:ascii="Arial" w:hAnsi="Arial" w:cs="Arial"/>
        <w:snapToGrid w:val="0"/>
        <w:sz w:val="18"/>
        <w:szCs w:val="18"/>
      </w:rPr>
      <w:sym w:font="Symbol" w:char="F0B7"/>
    </w:r>
    <w:r w:rsidRPr="0011427A">
      <w:rPr>
        <w:rFonts w:ascii="Arial" w:hAnsi="Arial" w:cs="Arial"/>
        <w:snapToGrid w:val="0"/>
        <w:sz w:val="18"/>
        <w:szCs w:val="18"/>
      </w:rPr>
      <w:t xml:space="preserve"> Page </w:t>
    </w:r>
    <w:r w:rsidRPr="0011427A">
      <w:rPr>
        <w:rFonts w:ascii="Arial" w:hAnsi="Arial" w:cs="Arial"/>
        <w:sz w:val="18"/>
        <w:szCs w:val="18"/>
      </w:rPr>
      <w:fldChar w:fldCharType="begin"/>
    </w:r>
    <w:r w:rsidRPr="0011427A">
      <w:rPr>
        <w:rFonts w:ascii="Arial" w:hAnsi="Arial" w:cs="Arial"/>
        <w:sz w:val="18"/>
        <w:szCs w:val="18"/>
      </w:rPr>
      <w:instrText xml:space="preserve"> PAGE </w:instrText>
    </w:r>
    <w:r w:rsidRPr="0011427A">
      <w:rPr>
        <w:rFonts w:ascii="Arial" w:hAnsi="Arial" w:cs="Arial"/>
        <w:sz w:val="18"/>
        <w:szCs w:val="18"/>
      </w:rPr>
      <w:fldChar w:fldCharType="separate"/>
    </w:r>
    <w:r>
      <w:rPr>
        <w:rFonts w:ascii="Arial" w:hAnsi="Arial" w:cs="Arial"/>
        <w:sz w:val="18"/>
        <w:szCs w:val="18"/>
      </w:rPr>
      <w:t>1</w:t>
    </w:r>
    <w:r w:rsidRPr="0011427A">
      <w:rPr>
        <w:rFonts w:ascii="Arial" w:hAnsi="Arial" w:cs="Arial"/>
        <w:sz w:val="18"/>
        <w:szCs w:val="18"/>
      </w:rPr>
      <w:fldChar w:fldCharType="end"/>
    </w:r>
    <w:r w:rsidRPr="0011427A">
      <w:rPr>
        <w:rFonts w:ascii="Arial" w:hAnsi="Arial" w:cs="Arial"/>
        <w:snapToGrid w:val="0"/>
        <w:sz w:val="18"/>
        <w:szCs w:val="18"/>
      </w:rPr>
      <w:t xml:space="preserve"> of </w:t>
    </w:r>
    <w:r w:rsidRPr="0011427A">
      <w:rPr>
        <w:rFonts w:ascii="Arial" w:hAnsi="Arial" w:cs="Arial"/>
        <w:sz w:val="18"/>
        <w:szCs w:val="18"/>
      </w:rPr>
      <w:fldChar w:fldCharType="begin"/>
    </w:r>
    <w:r w:rsidRPr="0011427A">
      <w:rPr>
        <w:rFonts w:ascii="Arial" w:hAnsi="Arial" w:cs="Arial"/>
        <w:sz w:val="18"/>
        <w:szCs w:val="18"/>
      </w:rPr>
      <w:instrText xml:space="preserve"> NUMPAGES </w:instrText>
    </w:r>
    <w:r w:rsidRPr="0011427A">
      <w:rPr>
        <w:rFonts w:ascii="Arial" w:hAnsi="Arial" w:cs="Arial"/>
        <w:sz w:val="18"/>
        <w:szCs w:val="18"/>
      </w:rPr>
      <w:fldChar w:fldCharType="separate"/>
    </w:r>
    <w:r>
      <w:rPr>
        <w:rFonts w:ascii="Arial" w:hAnsi="Arial" w:cs="Arial"/>
        <w:sz w:val="18"/>
        <w:szCs w:val="18"/>
      </w:rPr>
      <w:t>2</w:t>
    </w:r>
    <w:r w:rsidRPr="0011427A">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4E417" w14:textId="45CB3204" w:rsidR="007357DD" w:rsidRPr="007357DD" w:rsidRDefault="007357DD" w:rsidP="007357DD">
    <w:pPr>
      <w:tabs>
        <w:tab w:val="center" w:pos="4680"/>
        <w:tab w:val="right" w:pos="9360"/>
      </w:tabs>
      <w:overflowPunct w:val="0"/>
      <w:autoSpaceDE w:val="0"/>
      <w:autoSpaceDN w:val="0"/>
      <w:adjustRightInd w:val="0"/>
      <w:jc w:val="center"/>
      <w:textAlignment w:val="baseline"/>
      <w:rPr>
        <w:rFonts w:ascii="Arial" w:hAnsi="Arial" w:cs="Arial"/>
        <w:sz w:val="18"/>
        <w:szCs w:val="18"/>
      </w:rPr>
    </w:pPr>
    <w:r w:rsidRPr="0011427A">
      <w:rPr>
        <w:rFonts w:ascii="Arial" w:hAnsi="Arial" w:cs="Arial"/>
        <w:snapToGrid w:val="0"/>
        <w:sz w:val="18"/>
        <w:szCs w:val="18"/>
      </w:rPr>
      <w:t xml:space="preserve">Connecticut State Department of Education </w:t>
    </w:r>
    <w:r w:rsidRPr="0011427A">
      <w:rPr>
        <w:rFonts w:ascii="Arial" w:hAnsi="Arial" w:cs="Arial"/>
        <w:snapToGrid w:val="0"/>
        <w:sz w:val="18"/>
        <w:szCs w:val="18"/>
      </w:rPr>
      <w:sym w:font="Symbol" w:char="F0B7"/>
    </w:r>
    <w:r w:rsidRPr="0011427A">
      <w:rPr>
        <w:rFonts w:ascii="Arial" w:hAnsi="Arial" w:cs="Arial"/>
        <w:snapToGrid w:val="0"/>
        <w:sz w:val="18"/>
        <w:szCs w:val="18"/>
      </w:rPr>
      <w:t xml:space="preserve"> </w:t>
    </w:r>
    <w:r>
      <w:rPr>
        <w:rFonts w:ascii="Arial" w:hAnsi="Arial" w:cs="Arial"/>
        <w:snapToGrid w:val="0"/>
        <w:sz w:val="18"/>
        <w:szCs w:val="18"/>
      </w:rPr>
      <w:t xml:space="preserve">June 2025 </w:t>
    </w:r>
    <w:r w:rsidRPr="0011427A">
      <w:rPr>
        <w:rFonts w:ascii="Arial" w:hAnsi="Arial" w:cs="Arial"/>
        <w:snapToGrid w:val="0"/>
        <w:sz w:val="18"/>
        <w:szCs w:val="18"/>
      </w:rPr>
      <w:sym w:font="Symbol" w:char="F0B7"/>
    </w:r>
    <w:r w:rsidRPr="0011427A">
      <w:rPr>
        <w:rFonts w:ascii="Arial" w:hAnsi="Arial" w:cs="Arial"/>
        <w:snapToGrid w:val="0"/>
        <w:sz w:val="18"/>
        <w:szCs w:val="18"/>
      </w:rPr>
      <w:t xml:space="preserve"> Page </w:t>
    </w:r>
    <w:r w:rsidRPr="0011427A">
      <w:rPr>
        <w:rFonts w:ascii="Arial" w:hAnsi="Arial" w:cs="Arial"/>
        <w:sz w:val="18"/>
        <w:szCs w:val="18"/>
      </w:rPr>
      <w:fldChar w:fldCharType="begin"/>
    </w:r>
    <w:r w:rsidRPr="0011427A">
      <w:rPr>
        <w:rFonts w:ascii="Arial" w:hAnsi="Arial" w:cs="Arial"/>
        <w:sz w:val="18"/>
        <w:szCs w:val="18"/>
      </w:rPr>
      <w:instrText xml:space="preserve"> PAGE </w:instrText>
    </w:r>
    <w:r w:rsidRPr="0011427A">
      <w:rPr>
        <w:rFonts w:ascii="Arial" w:hAnsi="Arial" w:cs="Arial"/>
        <w:sz w:val="18"/>
        <w:szCs w:val="18"/>
      </w:rPr>
      <w:fldChar w:fldCharType="separate"/>
    </w:r>
    <w:r>
      <w:rPr>
        <w:rFonts w:ascii="Arial" w:hAnsi="Arial" w:cs="Arial"/>
        <w:sz w:val="18"/>
        <w:szCs w:val="18"/>
      </w:rPr>
      <w:t>2</w:t>
    </w:r>
    <w:r w:rsidRPr="0011427A">
      <w:rPr>
        <w:rFonts w:ascii="Arial" w:hAnsi="Arial" w:cs="Arial"/>
        <w:sz w:val="18"/>
        <w:szCs w:val="18"/>
      </w:rPr>
      <w:fldChar w:fldCharType="end"/>
    </w:r>
    <w:r w:rsidRPr="0011427A">
      <w:rPr>
        <w:rFonts w:ascii="Arial" w:hAnsi="Arial" w:cs="Arial"/>
        <w:snapToGrid w:val="0"/>
        <w:sz w:val="18"/>
        <w:szCs w:val="18"/>
      </w:rPr>
      <w:t xml:space="preserve"> of </w:t>
    </w:r>
    <w:r w:rsidRPr="0011427A">
      <w:rPr>
        <w:rFonts w:ascii="Arial" w:hAnsi="Arial" w:cs="Arial"/>
        <w:sz w:val="18"/>
        <w:szCs w:val="18"/>
      </w:rPr>
      <w:fldChar w:fldCharType="begin"/>
    </w:r>
    <w:r w:rsidRPr="0011427A">
      <w:rPr>
        <w:rFonts w:ascii="Arial" w:hAnsi="Arial" w:cs="Arial"/>
        <w:sz w:val="18"/>
        <w:szCs w:val="18"/>
      </w:rPr>
      <w:instrText xml:space="preserve"> NUMPAGES </w:instrText>
    </w:r>
    <w:r w:rsidRPr="0011427A">
      <w:rPr>
        <w:rFonts w:ascii="Arial" w:hAnsi="Arial" w:cs="Arial"/>
        <w:sz w:val="18"/>
        <w:szCs w:val="18"/>
      </w:rPr>
      <w:fldChar w:fldCharType="separate"/>
    </w:r>
    <w:r>
      <w:rPr>
        <w:rFonts w:ascii="Arial" w:hAnsi="Arial" w:cs="Arial"/>
        <w:sz w:val="18"/>
        <w:szCs w:val="18"/>
      </w:rPr>
      <w:t>3</w:t>
    </w:r>
    <w:r w:rsidRPr="0011427A">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A318A" w14:textId="77777777" w:rsidR="00485701" w:rsidRDefault="00485701" w:rsidP="00A21C55">
      <w:r>
        <w:separator/>
      </w:r>
    </w:p>
  </w:footnote>
  <w:footnote w:type="continuationSeparator" w:id="0">
    <w:p w14:paraId="0A402689" w14:textId="77777777" w:rsidR="00485701" w:rsidRDefault="00485701" w:rsidP="00A21C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F1A64" w14:textId="4FB8D026" w:rsidR="007357DD" w:rsidRPr="00D61253" w:rsidRDefault="007357DD" w:rsidP="007357DD">
    <w:pPr>
      <w:pStyle w:val="Header1"/>
      <w:spacing w:after="480"/>
    </w:pPr>
    <w:r w:rsidRPr="007357DD">
      <w:t>Sample Press Release for the</w:t>
    </w:r>
    <w:r>
      <w:br/>
      <w:t>Community Eligibility Provision (CEP)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40BCA"/>
    <w:multiLevelType w:val="hybridMultilevel"/>
    <w:tmpl w:val="BB9E3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8E1131"/>
    <w:multiLevelType w:val="hybridMultilevel"/>
    <w:tmpl w:val="4C0E02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F7140F"/>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5BB6AFC"/>
    <w:multiLevelType w:val="singleLevel"/>
    <w:tmpl w:val="2B720736"/>
    <w:lvl w:ilvl="0">
      <w:start w:val="1"/>
      <w:numFmt w:val="decimal"/>
      <w:lvlText w:val="%1."/>
      <w:legacy w:legacy="1" w:legacySpace="0" w:legacyIndent="360"/>
      <w:lvlJc w:val="left"/>
      <w:pPr>
        <w:ind w:left="360" w:hanging="360"/>
      </w:pPr>
    </w:lvl>
  </w:abstractNum>
  <w:num w:numId="1" w16cid:durableId="291910719">
    <w:abstractNumId w:val="3"/>
    <w:lvlOverride w:ilvl="0">
      <w:startOverride w:val="1"/>
    </w:lvlOverride>
  </w:num>
  <w:num w:numId="2" w16cid:durableId="476801935">
    <w:abstractNumId w:val="2"/>
  </w:num>
  <w:num w:numId="3" w16cid:durableId="602879455">
    <w:abstractNumId w:val="0"/>
  </w:num>
  <w:num w:numId="4" w16cid:durableId="4879422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C55"/>
    <w:rsid w:val="000C349D"/>
    <w:rsid w:val="001300F1"/>
    <w:rsid w:val="00165551"/>
    <w:rsid w:val="00190F72"/>
    <w:rsid w:val="00196161"/>
    <w:rsid w:val="001F22F4"/>
    <w:rsid w:val="00240566"/>
    <w:rsid w:val="0044268C"/>
    <w:rsid w:val="00485701"/>
    <w:rsid w:val="004F64D1"/>
    <w:rsid w:val="00530D62"/>
    <w:rsid w:val="00593940"/>
    <w:rsid w:val="00595B1E"/>
    <w:rsid w:val="005B6334"/>
    <w:rsid w:val="00604EDE"/>
    <w:rsid w:val="0069410A"/>
    <w:rsid w:val="006D0961"/>
    <w:rsid w:val="00720340"/>
    <w:rsid w:val="007357DD"/>
    <w:rsid w:val="007A0445"/>
    <w:rsid w:val="007C1447"/>
    <w:rsid w:val="007F57A9"/>
    <w:rsid w:val="008277E6"/>
    <w:rsid w:val="0085395A"/>
    <w:rsid w:val="008A1D69"/>
    <w:rsid w:val="008A642F"/>
    <w:rsid w:val="008E2BB5"/>
    <w:rsid w:val="00955C08"/>
    <w:rsid w:val="009852E3"/>
    <w:rsid w:val="00986B5C"/>
    <w:rsid w:val="009921BB"/>
    <w:rsid w:val="00995D64"/>
    <w:rsid w:val="009F22D1"/>
    <w:rsid w:val="009F2BAD"/>
    <w:rsid w:val="00A21C55"/>
    <w:rsid w:val="00A23AB2"/>
    <w:rsid w:val="00A3444C"/>
    <w:rsid w:val="00A91532"/>
    <w:rsid w:val="00AB2291"/>
    <w:rsid w:val="00BA0CF9"/>
    <w:rsid w:val="00BE5184"/>
    <w:rsid w:val="00C0544D"/>
    <w:rsid w:val="00C54245"/>
    <w:rsid w:val="00C66066"/>
    <w:rsid w:val="00D05C84"/>
    <w:rsid w:val="00D738DB"/>
    <w:rsid w:val="00D81399"/>
    <w:rsid w:val="00D8584A"/>
    <w:rsid w:val="00DA6005"/>
    <w:rsid w:val="00DB7DF8"/>
    <w:rsid w:val="00DE0C60"/>
    <w:rsid w:val="00E067B1"/>
    <w:rsid w:val="00E75BE3"/>
    <w:rsid w:val="00E94459"/>
    <w:rsid w:val="00EC29B3"/>
    <w:rsid w:val="00EC5A80"/>
    <w:rsid w:val="00F234DA"/>
    <w:rsid w:val="00F529AB"/>
    <w:rsid w:val="00F67464"/>
    <w:rsid w:val="00FD525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25DD15"/>
  <w15:chartTrackingRefBased/>
  <w15:docId w15:val="{CE4568A5-1E94-4856-8BA5-BB36AC345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7D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rsid w:val="009F2BAD"/>
    <w:pPr>
      <w:keepNext/>
      <w:keepLines/>
      <w:spacing w:before="360" w:line="276" w:lineRule="auto"/>
      <w:outlineLvl w:val="0"/>
    </w:pPr>
    <w:rPr>
      <w:rFonts w:ascii="Arial" w:eastAsiaTheme="majorEastAsia" w:hAnsi="Arial" w:cstheme="majorBidi"/>
      <w:b/>
      <w:color w:val="006600"/>
      <w:szCs w:val="32"/>
    </w:rPr>
  </w:style>
  <w:style w:type="paragraph" w:styleId="Heading2">
    <w:name w:val="heading 2"/>
    <w:basedOn w:val="Normal"/>
    <w:next w:val="Normal"/>
    <w:link w:val="Heading2Char"/>
    <w:uiPriority w:val="9"/>
    <w:qFormat/>
    <w:rsid w:val="007357DD"/>
    <w:pPr>
      <w:keepNext/>
      <w:keepLines/>
      <w:spacing w:before="360" w:line="288" w:lineRule="auto"/>
      <w:outlineLvl w:val="1"/>
    </w:pPr>
    <w:rPr>
      <w:rFonts w:ascii="Arial" w:eastAsiaTheme="majorEastAsia" w:hAnsi="Arial" w:cstheme="majorBidi"/>
      <w:b/>
      <w:color w:val="0066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A21C55"/>
    <w:rPr>
      <w:szCs w:val="20"/>
    </w:rPr>
  </w:style>
  <w:style w:type="character" w:customStyle="1" w:styleId="BodyText3Char">
    <w:name w:val="Body Text 3 Char"/>
    <w:basedOn w:val="DefaultParagraphFont"/>
    <w:link w:val="BodyText3"/>
    <w:rsid w:val="00A21C55"/>
    <w:rPr>
      <w:rFonts w:ascii="Times New Roman" w:eastAsia="Times New Roman" w:hAnsi="Times New Roman" w:cs="Times New Roman"/>
      <w:sz w:val="24"/>
      <w:szCs w:val="20"/>
    </w:rPr>
  </w:style>
  <w:style w:type="paragraph" w:styleId="Header">
    <w:name w:val="header"/>
    <w:basedOn w:val="Normal"/>
    <w:link w:val="HeaderChar"/>
    <w:unhideWhenUsed/>
    <w:rsid w:val="00A21C55"/>
    <w:pPr>
      <w:tabs>
        <w:tab w:val="center" w:pos="4680"/>
        <w:tab w:val="right" w:pos="9360"/>
      </w:tabs>
    </w:pPr>
  </w:style>
  <w:style w:type="character" w:customStyle="1" w:styleId="HeaderChar">
    <w:name w:val="Header Char"/>
    <w:basedOn w:val="DefaultParagraphFont"/>
    <w:link w:val="Header"/>
    <w:rsid w:val="00A21C55"/>
    <w:rPr>
      <w:rFonts w:ascii="Times New Roman" w:eastAsia="Times New Roman" w:hAnsi="Times New Roman" w:cs="Times New Roman"/>
      <w:sz w:val="24"/>
      <w:szCs w:val="24"/>
    </w:rPr>
  </w:style>
  <w:style w:type="character" w:styleId="Hyperlink">
    <w:name w:val="Hyperlink"/>
    <w:qFormat/>
    <w:rsid w:val="007357DD"/>
    <w:rPr>
      <w:rFonts w:ascii="Arial" w:hAnsi="Arial"/>
      <w:color w:val="0645AD"/>
      <w:sz w:val="22"/>
      <w:u w:val="single"/>
    </w:rPr>
  </w:style>
  <w:style w:type="table" w:styleId="TableGrid">
    <w:name w:val="Table Grid"/>
    <w:basedOn w:val="TableNormal"/>
    <w:uiPriority w:val="39"/>
    <w:rsid w:val="00A21C5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21C55"/>
    <w:pPr>
      <w:tabs>
        <w:tab w:val="center" w:pos="4680"/>
        <w:tab w:val="right" w:pos="9360"/>
      </w:tabs>
    </w:pPr>
  </w:style>
  <w:style w:type="character" w:customStyle="1" w:styleId="FooterChar">
    <w:name w:val="Footer Char"/>
    <w:basedOn w:val="DefaultParagraphFont"/>
    <w:link w:val="Footer"/>
    <w:uiPriority w:val="99"/>
    <w:rsid w:val="00A21C55"/>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593940"/>
    <w:rPr>
      <w:color w:val="605E5C"/>
      <w:shd w:val="clear" w:color="auto" w:fill="E1DFDD"/>
    </w:rPr>
  </w:style>
  <w:style w:type="paragraph" w:styleId="Revision">
    <w:name w:val="Revision"/>
    <w:hidden/>
    <w:uiPriority w:val="99"/>
    <w:semiHidden/>
    <w:rsid w:val="00A91532"/>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234DA"/>
    <w:rPr>
      <w:color w:val="808080"/>
    </w:rPr>
  </w:style>
  <w:style w:type="character" w:customStyle="1" w:styleId="Heading1Char">
    <w:name w:val="Heading 1 Char"/>
    <w:basedOn w:val="DefaultParagraphFont"/>
    <w:link w:val="Heading1"/>
    <w:uiPriority w:val="9"/>
    <w:rsid w:val="009F2BAD"/>
    <w:rPr>
      <w:rFonts w:ascii="Arial" w:eastAsiaTheme="majorEastAsia" w:hAnsi="Arial" w:cstheme="majorBidi"/>
      <w:b/>
      <w:color w:val="006600"/>
      <w:sz w:val="24"/>
      <w:szCs w:val="32"/>
    </w:rPr>
  </w:style>
  <w:style w:type="paragraph" w:styleId="ListParagraph">
    <w:name w:val="List Paragraph"/>
    <w:basedOn w:val="Normal"/>
    <w:uiPriority w:val="34"/>
    <w:qFormat/>
    <w:rsid w:val="00E067B1"/>
    <w:pPr>
      <w:spacing w:after="200" w:line="252" w:lineRule="auto"/>
      <w:ind w:left="720"/>
      <w:contextualSpacing/>
    </w:pPr>
    <w:rPr>
      <w:rFonts w:ascii="Cambria" w:hAnsi="Cambria"/>
      <w:sz w:val="22"/>
      <w:szCs w:val="22"/>
      <w:lang w:bidi="en-US"/>
    </w:rPr>
  </w:style>
  <w:style w:type="paragraph" w:customStyle="1" w:styleId="Header1">
    <w:name w:val="Header 1"/>
    <w:basedOn w:val="Heading1"/>
    <w:qFormat/>
    <w:rsid w:val="007357DD"/>
    <w:pPr>
      <w:keepLines w:val="0"/>
      <w:widowControl w:val="0"/>
      <w:pBdr>
        <w:top w:val="single" w:sz="4" w:space="7" w:color="006600"/>
        <w:left w:val="single" w:sz="4" w:space="3" w:color="006600"/>
        <w:bottom w:val="single" w:sz="4" w:space="4" w:color="006600"/>
        <w:right w:val="single" w:sz="4" w:space="3" w:color="006600"/>
      </w:pBdr>
      <w:shd w:val="clear" w:color="auto" w:fill="006600"/>
      <w:autoSpaceDE w:val="0"/>
      <w:autoSpaceDN w:val="0"/>
      <w:adjustRightInd w:val="0"/>
      <w:snapToGrid w:val="0"/>
      <w:spacing w:before="0" w:after="360" w:line="312" w:lineRule="auto"/>
      <w:jc w:val="center"/>
    </w:pPr>
    <w:rPr>
      <w:rFonts w:eastAsia="Times New Roman" w:cs="Arial"/>
      <w:bCs/>
      <w:snapToGrid w:val="0"/>
      <w:color w:val="FFFFFF" w:themeColor="background1"/>
      <w:sz w:val="36"/>
      <w:szCs w:val="36"/>
    </w:rPr>
  </w:style>
  <w:style w:type="character" w:customStyle="1" w:styleId="Heading2Char">
    <w:name w:val="Heading 2 Char"/>
    <w:basedOn w:val="DefaultParagraphFont"/>
    <w:link w:val="Heading2"/>
    <w:uiPriority w:val="9"/>
    <w:rsid w:val="007357DD"/>
    <w:rPr>
      <w:rFonts w:ascii="Arial" w:eastAsiaTheme="majorEastAsia" w:hAnsi="Arial" w:cstheme="majorBidi"/>
      <w:b/>
      <w:color w:val="006600"/>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107680">
      <w:bodyDiv w:val="1"/>
      <w:marLeft w:val="0"/>
      <w:marRight w:val="0"/>
      <w:marTop w:val="0"/>
      <w:marBottom w:val="0"/>
      <w:divBdr>
        <w:top w:val="none" w:sz="0" w:space="0" w:color="auto"/>
        <w:left w:val="none" w:sz="0" w:space="0" w:color="auto"/>
        <w:bottom w:val="none" w:sz="0" w:space="0" w:color="auto"/>
        <w:right w:val="none" w:sz="0" w:space="0" w:color="auto"/>
      </w:divBdr>
    </w:div>
    <w:div w:id="1931498162">
      <w:bodyDiv w:val="1"/>
      <w:marLeft w:val="0"/>
      <w:marRight w:val="0"/>
      <w:marTop w:val="0"/>
      <w:marBottom w:val="0"/>
      <w:divBdr>
        <w:top w:val="none" w:sz="0" w:space="0" w:color="auto"/>
        <w:left w:val="none" w:sz="0" w:space="0" w:color="auto"/>
        <w:bottom w:val="none" w:sz="0" w:space="0" w:color="auto"/>
        <w:right w:val="none" w:sz="0" w:space="0" w:color="auto"/>
      </w:divBdr>
    </w:div>
    <w:div w:id="1950619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usda.gov/sites/default/files/documents/ad-3027.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574</Words>
  <Characters>3302</Characters>
  <Application>Microsoft Office Word</Application>
  <DocSecurity>0</DocSecurity>
  <Lines>58</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Press Release for the Community Eligibility Provision (CEP)</dc:title>
  <dc:subject/>
  <dc:creator>Fiore, Susan</dc:creator>
  <cp:keywords/>
  <dc:description/>
  <cp:lastModifiedBy>Fiore, Susan</cp:lastModifiedBy>
  <cp:revision>2</cp:revision>
  <dcterms:created xsi:type="dcterms:W3CDTF">2026-02-20T08:32:00Z</dcterms:created>
  <dcterms:modified xsi:type="dcterms:W3CDTF">2026-02-20T08:32:00Z</dcterms:modified>
</cp:coreProperties>
</file>