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3C85" w14:textId="20AF4DE2" w:rsidR="00765777" w:rsidRPr="0034618B" w:rsidRDefault="00D47F31">
      <w:pPr>
        <w:rPr>
          <w:b/>
        </w:rPr>
      </w:pPr>
      <w:r w:rsidRPr="0034618B">
        <w:rPr>
          <w:b/>
        </w:rPr>
        <w:t>C</w:t>
      </w:r>
      <w:r w:rsidR="00765777">
        <w:rPr>
          <w:b/>
        </w:rPr>
        <w:t>onnecticut Common Core Algebra 2</w:t>
      </w:r>
      <w:r w:rsidRPr="0034618B">
        <w:rPr>
          <w:b/>
        </w:rPr>
        <w:t xml:space="preserve"> Curriculum</w:t>
      </w:r>
    </w:p>
    <w:p w14:paraId="0F42809A" w14:textId="77777777" w:rsidR="00D47F31" w:rsidRPr="0034618B" w:rsidRDefault="00D47F31">
      <w:pPr>
        <w:rPr>
          <w:b/>
        </w:rPr>
      </w:pPr>
    </w:p>
    <w:p w14:paraId="054C55F6" w14:textId="77777777" w:rsidR="00D47F31" w:rsidRPr="0034618B" w:rsidRDefault="00D47F31">
      <w:pPr>
        <w:rPr>
          <w:b/>
        </w:rPr>
      </w:pPr>
      <w:r w:rsidRPr="0034618B">
        <w:rPr>
          <w:b/>
        </w:rPr>
        <w:t>Professional Development Plan</w:t>
      </w:r>
    </w:p>
    <w:p w14:paraId="5C8A72D1" w14:textId="77777777" w:rsidR="00D47F31" w:rsidRPr="0034618B" w:rsidRDefault="00D47F3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2267"/>
        <w:gridCol w:w="3889"/>
      </w:tblGrid>
      <w:tr w:rsidR="00D47F31" w:rsidRPr="0034618B" w14:paraId="764FC80B" w14:textId="77777777" w:rsidTr="00765777">
        <w:tc>
          <w:tcPr>
            <w:tcW w:w="9576" w:type="dxa"/>
            <w:gridSpan w:val="3"/>
          </w:tcPr>
          <w:p w14:paraId="46639B76" w14:textId="0F5C4081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Unit</w:t>
            </w:r>
            <w:r w:rsidR="00765777">
              <w:rPr>
                <w:b/>
              </w:rPr>
              <w:t xml:space="preserve"> 7 Inferential Statistics</w:t>
            </w:r>
          </w:p>
        </w:tc>
      </w:tr>
      <w:tr w:rsidR="00D47F31" w:rsidRPr="0034618B" w14:paraId="1B263FB5" w14:textId="77777777" w:rsidTr="00DC16B8">
        <w:tc>
          <w:tcPr>
            <w:tcW w:w="3258" w:type="dxa"/>
          </w:tcPr>
          <w:p w14:paraId="6DBA4774" w14:textId="532B1C73" w:rsidR="00D47F31" w:rsidRPr="0034618B" w:rsidRDefault="00D47F31" w:rsidP="006A6B9A">
            <w:pPr>
              <w:rPr>
                <w:b/>
              </w:rPr>
            </w:pPr>
            <w:r w:rsidRPr="0034618B">
              <w:rPr>
                <w:b/>
              </w:rPr>
              <w:t>Date</w:t>
            </w:r>
            <w:r w:rsidR="00765777">
              <w:rPr>
                <w:b/>
              </w:rPr>
              <w:t xml:space="preserve">: </w:t>
            </w:r>
          </w:p>
        </w:tc>
        <w:tc>
          <w:tcPr>
            <w:tcW w:w="6318" w:type="dxa"/>
            <w:gridSpan w:val="2"/>
          </w:tcPr>
          <w:p w14:paraId="1E5417EA" w14:textId="37EF3AB9" w:rsidR="00D47F31" w:rsidRPr="0034618B" w:rsidRDefault="00D47F31" w:rsidP="006A6B9A">
            <w:pPr>
              <w:rPr>
                <w:b/>
              </w:rPr>
            </w:pPr>
            <w:r w:rsidRPr="0034618B">
              <w:rPr>
                <w:b/>
              </w:rPr>
              <w:t>Location</w:t>
            </w:r>
            <w:r w:rsidR="00765777">
              <w:rPr>
                <w:b/>
              </w:rPr>
              <w:t xml:space="preserve">: </w:t>
            </w:r>
          </w:p>
        </w:tc>
      </w:tr>
      <w:tr w:rsidR="00D47F31" w:rsidRPr="0034618B" w14:paraId="6FCBAE37" w14:textId="77777777" w:rsidTr="00765777">
        <w:tc>
          <w:tcPr>
            <w:tcW w:w="9576" w:type="dxa"/>
            <w:gridSpan w:val="3"/>
          </w:tcPr>
          <w:p w14:paraId="5669CC71" w14:textId="77777777" w:rsidR="00D47F31" w:rsidRDefault="00D47F31">
            <w:pPr>
              <w:rPr>
                <w:b/>
              </w:rPr>
            </w:pPr>
            <w:r w:rsidRPr="0034618B">
              <w:rPr>
                <w:b/>
              </w:rPr>
              <w:t>Presenters</w:t>
            </w:r>
          </w:p>
          <w:p w14:paraId="64B33093" w14:textId="77777777" w:rsidR="00DC16B8" w:rsidRDefault="00DC16B8" w:rsidP="006A6B9A"/>
          <w:p w14:paraId="2566B21C" w14:textId="77777777" w:rsidR="006A6B9A" w:rsidRPr="0034618B" w:rsidRDefault="006A6B9A" w:rsidP="006A6B9A">
            <w:pPr>
              <w:rPr>
                <w:b/>
              </w:rPr>
            </w:pPr>
          </w:p>
        </w:tc>
      </w:tr>
      <w:tr w:rsidR="00D47F31" w:rsidRPr="0034618B" w14:paraId="7210412A" w14:textId="77777777" w:rsidTr="00765777">
        <w:tc>
          <w:tcPr>
            <w:tcW w:w="9576" w:type="dxa"/>
            <w:gridSpan w:val="3"/>
          </w:tcPr>
          <w:p w14:paraId="73E77035" w14:textId="77777777" w:rsidR="00D47F31" w:rsidRPr="004F7C25" w:rsidRDefault="00D47F31">
            <w:r w:rsidRPr="0034618B">
              <w:rPr>
                <w:b/>
              </w:rPr>
              <w:t>Schedule for the day:</w:t>
            </w:r>
          </w:p>
          <w:p w14:paraId="10C8A7C1" w14:textId="66F5EF98" w:rsidR="00D47F31" w:rsidRPr="00B02300" w:rsidRDefault="00D47F31">
            <w:r w:rsidRPr="00B02300">
              <w:t>Start time:</w:t>
            </w:r>
            <w:r w:rsidR="00B02300" w:rsidRPr="00B02300">
              <w:t xml:space="preserve"> 9:00 am</w:t>
            </w:r>
          </w:p>
          <w:p w14:paraId="6CC92F82" w14:textId="77777777" w:rsidR="00B02300" w:rsidRPr="00B02300" w:rsidRDefault="00B02300" w:rsidP="00B02300">
            <w:r w:rsidRPr="00B02300">
              <w:t>Opening:  9:00 - 9:30 am  </w:t>
            </w:r>
          </w:p>
          <w:p w14:paraId="7D30771F" w14:textId="77777777" w:rsidR="00B02300" w:rsidRPr="00B02300" w:rsidRDefault="00B02300" w:rsidP="00B02300">
            <w:r w:rsidRPr="00B02300">
              <w:t>Session 1: 9:35 - 10:10 am</w:t>
            </w:r>
          </w:p>
          <w:p w14:paraId="4756EBDA" w14:textId="77777777" w:rsidR="00B02300" w:rsidRPr="00B02300" w:rsidRDefault="00B02300" w:rsidP="00B02300">
            <w:r w:rsidRPr="00B02300">
              <w:t>Session 2: 10:15-10:50 am</w:t>
            </w:r>
          </w:p>
          <w:p w14:paraId="6CA2F351" w14:textId="77777777" w:rsidR="00B02300" w:rsidRPr="00B02300" w:rsidRDefault="00B02300" w:rsidP="00B02300">
            <w:r w:rsidRPr="00B02300">
              <w:t>Session 3: 10:55-11:30 am</w:t>
            </w:r>
          </w:p>
          <w:p w14:paraId="10F7516D" w14:textId="425D648F" w:rsidR="00D47F31" w:rsidRPr="00B02300" w:rsidRDefault="00B02300" w:rsidP="00B02300">
            <w:r w:rsidRPr="00B02300">
              <w:t>Closing: 11:35-12:00 pm</w:t>
            </w:r>
          </w:p>
          <w:p w14:paraId="4BE41660" w14:textId="77777777" w:rsidR="00B02300" w:rsidRPr="00B02300" w:rsidRDefault="00B02300" w:rsidP="00B02300">
            <w:r w:rsidRPr="00B02300">
              <w:t>End time: 12:00 pm</w:t>
            </w:r>
          </w:p>
          <w:p w14:paraId="21C08738" w14:textId="77777777" w:rsidR="00D47F31" w:rsidRPr="0034618B" w:rsidRDefault="00D47F31">
            <w:pPr>
              <w:rPr>
                <w:b/>
              </w:rPr>
            </w:pPr>
          </w:p>
        </w:tc>
      </w:tr>
      <w:tr w:rsidR="00D47F31" w:rsidRPr="0034618B" w14:paraId="2615AA7B" w14:textId="77777777" w:rsidTr="00765777">
        <w:tc>
          <w:tcPr>
            <w:tcW w:w="9576" w:type="dxa"/>
            <w:gridSpan w:val="3"/>
          </w:tcPr>
          <w:p w14:paraId="74A0CF95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Opening Session</w:t>
            </w:r>
          </w:p>
          <w:p w14:paraId="5848738D" w14:textId="1BF3BE3C" w:rsidR="00D47F31" w:rsidRPr="004F7C25" w:rsidRDefault="006A6B9A">
            <w:r>
              <w:t>Present slides 1 – 10</w:t>
            </w:r>
            <w:r w:rsidR="00765777">
              <w:t xml:space="preserve"> from introductory PowerPoint.  Introduce key pedagogical approaches in unit: </w:t>
            </w:r>
            <w:r w:rsidR="003574AF">
              <w:t xml:space="preserve">(a) the </w:t>
            </w:r>
            <w:r w:rsidR="00765777">
              <w:t xml:space="preserve">use of randomization distributions to </w:t>
            </w:r>
            <w:r w:rsidR="003F28AE">
              <w:t xml:space="preserve">construct </w:t>
            </w:r>
            <w:r w:rsidR="00765777">
              <w:t xml:space="preserve">sampling distributions; </w:t>
            </w:r>
            <w:r w:rsidR="003574AF">
              <w:t xml:space="preserve">(b) the </w:t>
            </w:r>
            <w:r w:rsidR="00765777">
              <w:t xml:space="preserve">use of randomization hypothesis tests; </w:t>
            </w:r>
            <w:r w:rsidR="006556E3">
              <w:t xml:space="preserve">and </w:t>
            </w:r>
            <w:r w:rsidR="00F62C29">
              <w:t>(c) the introduction of sampling distributions and inference prior to discrete and normal distributions.</w:t>
            </w:r>
            <w:r w:rsidR="0033475F">
              <w:t xml:space="preserve"> </w:t>
            </w:r>
            <w:r w:rsidR="003F28AE">
              <w:t xml:space="preserve"> </w:t>
            </w:r>
            <w:r w:rsidR="004F5C20">
              <w:t xml:space="preserve">Present and discuss </w:t>
            </w:r>
            <w:r w:rsidR="00AC6ADF">
              <w:t>a confidence interval proble</w:t>
            </w:r>
            <w:r w:rsidR="0007569E">
              <w:t>m and a hypothesis test problem for a population proportion.</w:t>
            </w:r>
            <w:r w:rsidR="00506BA3">
              <w:t xml:space="preserve">  Emphasize how technology is integral to understanding inference topics and performing statistical inference.</w:t>
            </w:r>
          </w:p>
          <w:p w14:paraId="5557D866" w14:textId="77777777" w:rsidR="00D47F31" w:rsidRPr="0034618B" w:rsidRDefault="00D47F31">
            <w:pPr>
              <w:rPr>
                <w:b/>
              </w:rPr>
            </w:pPr>
          </w:p>
        </w:tc>
      </w:tr>
      <w:tr w:rsidR="00DC16B8" w:rsidRPr="0034618B" w14:paraId="0A5C5440" w14:textId="77777777" w:rsidTr="00DC16B8">
        <w:tc>
          <w:tcPr>
            <w:tcW w:w="5598" w:type="dxa"/>
            <w:gridSpan w:val="2"/>
            <w:shd w:val="clear" w:color="auto" w:fill="FFFF00"/>
          </w:tcPr>
          <w:p w14:paraId="2839F9F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1</w:t>
            </w:r>
          </w:p>
        </w:tc>
        <w:tc>
          <w:tcPr>
            <w:tcW w:w="3978" w:type="dxa"/>
          </w:tcPr>
          <w:p w14:paraId="533744EF" w14:textId="5D24FD5D" w:rsidR="00D47F31" w:rsidRPr="0034618B" w:rsidRDefault="00D47F31" w:rsidP="002C5DDF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2C5DDF">
              <w:rPr>
                <w:b/>
              </w:rPr>
              <w:t>:</w:t>
            </w:r>
          </w:p>
        </w:tc>
      </w:tr>
      <w:tr w:rsidR="0033475F" w:rsidRPr="0034618B" w14:paraId="704F428D" w14:textId="77777777" w:rsidTr="00DC16B8">
        <w:tc>
          <w:tcPr>
            <w:tcW w:w="5598" w:type="dxa"/>
            <w:gridSpan w:val="2"/>
          </w:tcPr>
          <w:p w14:paraId="06C74563" w14:textId="77777777" w:rsidR="0033475F" w:rsidRPr="0034618B" w:rsidRDefault="0033475F" w:rsidP="0033475F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25BD9A4B" w14:textId="77777777" w:rsidR="0033475F" w:rsidRPr="004F7C25" w:rsidRDefault="0033475F" w:rsidP="0033475F"/>
          <w:p w14:paraId="5748A9EC" w14:textId="77777777" w:rsidR="00110C13" w:rsidRDefault="0007569E" w:rsidP="0033475F">
            <w:r>
              <w:t>(30</w:t>
            </w:r>
            <w:r w:rsidR="006A6B9A">
              <w:t xml:space="preserve"> min</w:t>
            </w:r>
            <w:r>
              <w:t xml:space="preserve">) </w:t>
            </w:r>
            <w:r w:rsidR="006A11AA">
              <w:t xml:space="preserve">Use power point through slide 11. </w:t>
            </w:r>
          </w:p>
          <w:p w14:paraId="69B64D26" w14:textId="77777777" w:rsidR="00110C13" w:rsidRDefault="006556E3" w:rsidP="0033475F">
            <w:r>
              <w:t xml:space="preserve">Introduce Activity 7.3.4, an activity focused on randomization hypothesis tests for population proportions.  Discuss key steps in a randomization test, use of technology to construct randomization distributions. </w:t>
            </w:r>
            <w:r w:rsidR="006A11AA">
              <w:t>Have teachers do the activity in groups or pairs.</w:t>
            </w:r>
            <w:r>
              <w:t xml:space="preserve"> </w:t>
            </w:r>
          </w:p>
          <w:p w14:paraId="3C2917FC" w14:textId="77777777" w:rsidR="00110C13" w:rsidRDefault="006556E3" w:rsidP="0033475F">
            <w:r>
              <w:t>Have teachers practice using TI-83s to generate an</w:t>
            </w:r>
            <w:r w:rsidR="0007569E">
              <w:t xml:space="preserve">d sort a list of random numbers to obtain sample proportions.  </w:t>
            </w:r>
          </w:p>
          <w:p w14:paraId="390836C9" w14:textId="77777777" w:rsidR="00110C13" w:rsidRDefault="0007569E" w:rsidP="0033475F">
            <w:r>
              <w:t>(5</w:t>
            </w:r>
            <w:r w:rsidR="006A6B9A">
              <w:t xml:space="preserve"> min</w:t>
            </w:r>
            <w:r>
              <w:t xml:space="preserve">) </w:t>
            </w:r>
            <w:r w:rsidR="006A11AA">
              <w:t xml:space="preserve">Show assessment question on the power point. </w:t>
            </w:r>
          </w:p>
          <w:p w14:paraId="75D4F2FA" w14:textId="0F89EAFA" w:rsidR="0033475F" w:rsidRPr="004F7C25" w:rsidRDefault="0007569E" w:rsidP="0033475F">
            <w:r>
              <w:t xml:space="preserve">Show how </w:t>
            </w:r>
            <w:proofErr w:type="spellStart"/>
            <w:r>
              <w:t>Statkey</w:t>
            </w:r>
            <w:proofErr w:type="spellEnd"/>
            <w:r>
              <w:t xml:space="preserve"> can be used to construct a randomization distribution</w:t>
            </w:r>
            <w:r w:rsidR="007273C5">
              <w:t xml:space="preserve"> of sample proportions.</w:t>
            </w:r>
          </w:p>
          <w:p w14:paraId="26B0B72F" w14:textId="77777777" w:rsidR="0033475F" w:rsidRPr="0034618B" w:rsidRDefault="0033475F">
            <w:pPr>
              <w:rPr>
                <w:b/>
              </w:rPr>
            </w:pPr>
          </w:p>
        </w:tc>
        <w:tc>
          <w:tcPr>
            <w:tcW w:w="3978" w:type="dxa"/>
          </w:tcPr>
          <w:p w14:paraId="3EAABD2D" w14:textId="77777777" w:rsidR="0033475F" w:rsidRDefault="0033475F" w:rsidP="0033475F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37283533" w14:textId="77777777" w:rsidR="0033475F" w:rsidRDefault="0033475F" w:rsidP="0033475F"/>
          <w:p w14:paraId="4650CF53" w14:textId="77777777" w:rsidR="006A11AA" w:rsidRDefault="006A11AA">
            <w:r w:rsidRPr="006A11AA">
              <w:rPr>
                <w:b/>
              </w:rPr>
              <w:t>Power point</w:t>
            </w:r>
            <w:r>
              <w:t>.</w:t>
            </w:r>
          </w:p>
          <w:p w14:paraId="120A19FE" w14:textId="3E553017" w:rsidR="0033475F" w:rsidRDefault="00110C13">
            <w:r>
              <w:t xml:space="preserve">Copies of </w:t>
            </w:r>
            <w:r w:rsidR="006556E3">
              <w:t>Activity 7.3.4</w:t>
            </w:r>
          </w:p>
          <w:p w14:paraId="4998FED0" w14:textId="2779E09E" w:rsidR="006556E3" w:rsidRDefault="006556E3">
            <w:r>
              <w:t xml:space="preserve">Computer – Show </w:t>
            </w:r>
            <w:proofErr w:type="spellStart"/>
            <w:r>
              <w:t>Statkey</w:t>
            </w:r>
            <w:proofErr w:type="spellEnd"/>
          </w:p>
          <w:p w14:paraId="18A1F1A3" w14:textId="77777777" w:rsidR="006556E3" w:rsidRDefault="006556E3">
            <w:r>
              <w:t>TI-83 calculators</w:t>
            </w:r>
          </w:p>
          <w:p w14:paraId="31522C6D" w14:textId="341F6717" w:rsidR="006556E3" w:rsidRDefault="00110C13">
            <w:r>
              <w:t xml:space="preserve">Copies of </w:t>
            </w:r>
            <w:r w:rsidR="005C6EB5">
              <w:t>Unit 7 Technology Supplement</w:t>
            </w:r>
          </w:p>
          <w:p w14:paraId="15476DE2" w14:textId="402D2F39" w:rsidR="006556E3" w:rsidRPr="0034618B" w:rsidRDefault="006556E3">
            <w:pPr>
              <w:rPr>
                <w:b/>
              </w:rPr>
            </w:pPr>
          </w:p>
        </w:tc>
      </w:tr>
      <w:tr w:rsidR="00DC16B8" w:rsidRPr="0034618B" w14:paraId="0862B11F" w14:textId="77777777" w:rsidTr="00DC16B8">
        <w:tc>
          <w:tcPr>
            <w:tcW w:w="5598" w:type="dxa"/>
            <w:gridSpan w:val="2"/>
            <w:shd w:val="clear" w:color="auto" w:fill="CCFFCC"/>
          </w:tcPr>
          <w:p w14:paraId="2BB9180E" w14:textId="0D7442A3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Workshop 2</w:t>
            </w:r>
          </w:p>
        </w:tc>
        <w:tc>
          <w:tcPr>
            <w:tcW w:w="3978" w:type="dxa"/>
          </w:tcPr>
          <w:p w14:paraId="76DC9C3C" w14:textId="30BA40A8" w:rsidR="00D47F31" w:rsidRPr="0034618B" w:rsidRDefault="00D47F31" w:rsidP="002C5DDF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2C5DDF">
              <w:rPr>
                <w:b/>
              </w:rPr>
              <w:t>:</w:t>
            </w:r>
          </w:p>
        </w:tc>
      </w:tr>
      <w:tr w:rsidR="00DC16B8" w:rsidRPr="0034618B" w14:paraId="383EA55F" w14:textId="77777777" w:rsidTr="00DC16B8">
        <w:tc>
          <w:tcPr>
            <w:tcW w:w="5598" w:type="dxa"/>
            <w:gridSpan w:val="2"/>
          </w:tcPr>
          <w:p w14:paraId="4D31A789" w14:textId="77777777" w:rsidR="00D47F31" w:rsidRPr="0034618B" w:rsidRDefault="00D47F31" w:rsidP="00765777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04F5123B" w14:textId="77777777" w:rsidR="00D47F31" w:rsidRPr="004F7C25" w:rsidRDefault="00D47F31" w:rsidP="00765777"/>
          <w:p w14:paraId="48C924A5" w14:textId="09628362" w:rsidR="00D47F31" w:rsidRPr="004F7C25" w:rsidRDefault="00667CE3" w:rsidP="00765777">
            <w:r>
              <w:t xml:space="preserve">Introduce </w:t>
            </w:r>
            <w:r w:rsidR="00F62C29">
              <w:t>Activity 7.4.1</w:t>
            </w:r>
            <w:r w:rsidR="006556E3">
              <w:t xml:space="preserve">, </w:t>
            </w:r>
            <w:r w:rsidR="00F62C29">
              <w:t xml:space="preserve">a hands-on activity focused on the Central Limit Theorem for </w:t>
            </w:r>
            <w:r w:rsidR="005C6EB5">
              <w:t xml:space="preserve">sample </w:t>
            </w:r>
            <w:r w:rsidR="00F62C29">
              <w:t>means that uses</w:t>
            </w:r>
            <w:r w:rsidR="005C6EB5">
              <w:t xml:space="preserve"> random samples of</w:t>
            </w:r>
            <w:r w:rsidR="00F62C29">
              <w:t xml:space="preserve"> pennies. Have teachers complete the entire lesson.</w:t>
            </w:r>
            <w:r w:rsidR="006A11AA">
              <w:t xml:space="preserve"> (50+</w:t>
            </w:r>
            <w:r w:rsidR="006A6B9A">
              <w:t xml:space="preserve"> min</w:t>
            </w:r>
            <w:r w:rsidR="00386DD3">
              <w:t>)</w:t>
            </w:r>
            <w:r w:rsidR="00F639B3">
              <w:t xml:space="preserve">.  </w:t>
            </w:r>
            <w:r w:rsidR="006A11AA">
              <w:t xml:space="preserve">You may or may not want to state the Central Limit Theorem first.  You may want them to gather the evidence in this experiment to formulate it. </w:t>
            </w:r>
            <w:r w:rsidR="00F639B3">
              <w:t>If time permits, show how Statkey can be used to generate distributions of sample means for various sample sizes.</w:t>
            </w:r>
            <w:r w:rsidR="00386DD3">
              <w:t xml:space="preserve"> </w:t>
            </w:r>
          </w:p>
          <w:p w14:paraId="2E204F11" w14:textId="77777777" w:rsidR="00D47F31" w:rsidRPr="0034618B" w:rsidRDefault="00D47F31" w:rsidP="00765777">
            <w:pPr>
              <w:rPr>
                <w:b/>
              </w:rPr>
            </w:pPr>
          </w:p>
        </w:tc>
        <w:tc>
          <w:tcPr>
            <w:tcW w:w="3978" w:type="dxa"/>
          </w:tcPr>
          <w:p w14:paraId="5D4070CA" w14:textId="77777777" w:rsidR="00D47F31" w:rsidRDefault="00D47F31" w:rsidP="00765777">
            <w:pPr>
              <w:rPr>
                <w:b/>
              </w:rPr>
            </w:pPr>
            <w:r w:rsidRPr="0034618B">
              <w:rPr>
                <w:b/>
              </w:rPr>
              <w:lastRenderedPageBreak/>
              <w:t>Equipment and Materials</w:t>
            </w:r>
          </w:p>
          <w:p w14:paraId="6448A5C6" w14:textId="77777777" w:rsidR="004F7C25" w:rsidRDefault="004F7C25" w:rsidP="00765777"/>
          <w:p w14:paraId="520C94E4" w14:textId="36515579" w:rsidR="00667CE3" w:rsidRDefault="00110C13" w:rsidP="00765777">
            <w:r>
              <w:t>Copies o</w:t>
            </w:r>
            <w:bookmarkStart w:id="0" w:name="_GoBack"/>
            <w:bookmarkEnd w:id="0"/>
            <w:r>
              <w:t xml:space="preserve">f </w:t>
            </w:r>
            <w:r w:rsidR="00667CE3">
              <w:t>Activity 7.</w:t>
            </w:r>
            <w:r w:rsidR="00B02300">
              <w:t>4.1</w:t>
            </w:r>
          </w:p>
          <w:p w14:paraId="12EBFFEF" w14:textId="74FE9BC2" w:rsidR="00B02300" w:rsidRDefault="005C6EB5" w:rsidP="00765777">
            <w:r>
              <w:t>Bag of 20 pennies, 2 nickels, 2 dimes, and 1 quarter</w:t>
            </w:r>
            <w:r w:rsidR="00B02300">
              <w:t xml:space="preserve"> for each teacher</w:t>
            </w:r>
          </w:p>
          <w:p w14:paraId="0ACCBF93" w14:textId="05E469F7" w:rsidR="00667CE3" w:rsidRDefault="00F62C29" w:rsidP="00765777">
            <w:r>
              <w:t>Tape</w:t>
            </w:r>
            <w:r w:rsidR="00DC3EBE">
              <w:t xml:space="preserve"> (for axes of </w:t>
            </w:r>
            <w:proofErr w:type="spellStart"/>
            <w:r w:rsidR="00DC3EBE">
              <w:t>dotplots</w:t>
            </w:r>
            <w:proofErr w:type="spellEnd"/>
            <w:r w:rsidR="00DC3EBE">
              <w:t>)</w:t>
            </w:r>
          </w:p>
          <w:p w14:paraId="44965C66" w14:textId="1E8AFA1A" w:rsidR="00DC3EBE" w:rsidRDefault="00DC3EBE" w:rsidP="00765777">
            <w:r>
              <w:t>Markers</w:t>
            </w:r>
          </w:p>
          <w:p w14:paraId="4D045567" w14:textId="77777777" w:rsidR="00F62C29" w:rsidRDefault="00F62C29" w:rsidP="00765777">
            <w:r>
              <w:t>White board markers</w:t>
            </w:r>
          </w:p>
          <w:p w14:paraId="3A4D2503" w14:textId="7B5E6ECB" w:rsidR="002C5DDF" w:rsidRDefault="002C5DDF" w:rsidP="002C5DDF">
            <w:r>
              <w:t xml:space="preserve">Computer – Show </w:t>
            </w:r>
            <w:proofErr w:type="spellStart"/>
            <w:r>
              <w:t>Statkey</w:t>
            </w:r>
            <w:proofErr w:type="spellEnd"/>
          </w:p>
          <w:p w14:paraId="70CD6026" w14:textId="118AD21E" w:rsidR="00B319E9" w:rsidRDefault="00B319E9" w:rsidP="002C5DDF">
            <w:r>
              <w:t>Penny supplement if needed</w:t>
            </w:r>
          </w:p>
          <w:p w14:paraId="28860370" w14:textId="4512DC8E" w:rsidR="002C5DDF" w:rsidRPr="004F7C25" w:rsidRDefault="002C5DDF" w:rsidP="00765777"/>
        </w:tc>
      </w:tr>
      <w:tr w:rsidR="00DC16B8" w:rsidRPr="0034618B" w14:paraId="376D0CB2" w14:textId="77777777" w:rsidTr="00DC16B8">
        <w:tc>
          <w:tcPr>
            <w:tcW w:w="5598" w:type="dxa"/>
            <w:gridSpan w:val="2"/>
            <w:shd w:val="clear" w:color="auto" w:fill="FBD4B4" w:themeFill="accent6" w:themeFillTint="66"/>
          </w:tcPr>
          <w:p w14:paraId="565B0481" w14:textId="57637BA3" w:rsidR="00D47F31" w:rsidRPr="0034618B" w:rsidRDefault="00D47F31" w:rsidP="00D47F31">
            <w:pPr>
              <w:rPr>
                <w:b/>
              </w:rPr>
            </w:pPr>
            <w:r w:rsidRPr="0034618B">
              <w:rPr>
                <w:b/>
              </w:rPr>
              <w:lastRenderedPageBreak/>
              <w:t>Workshop 3</w:t>
            </w:r>
          </w:p>
        </w:tc>
        <w:tc>
          <w:tcPr>
            <w:tcW w:w="3978" w:type="dxa"/>
          </w:tcPr>
          <w:p w14:paraId="7CC89E47" w14:textId="00E55993" w:rsidR="00D47F31" w:rsidRPr="0034618B" w:rsidRDefault="00D47F31" w:rsidP="006A6B9A">
            <w:pPr>
              <w:rPr>
                <w:b/>
              </w:rPr>
            </w:pPr>
            <w:r w:rsidRPr="0034618B">
              <w:rPr>
                <w:b/>
              </w:rPr>
              <w:t>Presenter</w:t>
            </w:r>
            <w:r w:rsidR="00386DD3">
              <w:rPr>
                <w:b/>
              </w:rPr>
              <w:t xml:space="preserve">: </w:t>
            </w:r>
          </w:p>
        </w:tc>
      </w:tr>
      <w:tr w:rsidR="003574AF" w:rsidRPr="0034618B" w14:paraId="0E7ADBCA" w14:textId="77777777" w:rsidTr="00DC16B8">
        <w:tc>
          <w:tcPr>
            <w:tcW w:w="5598" w:type="dxa"/>
            <w:gridSpan w:val="2"/>
          </w:tcPr>
          <w:p w14:paraId="0E40BA37" w14:textId="33C21DBE" w:rsidR="003574AF" w:rsidRPr="009F6001" w:rsidRDefault="003574AF" w:rsidP="003574AF">
            <w:pPr>
              <w:rPr>
                <w:b/>
              </w:rPr>
            </w:pPr>
            <w:r w:rsidRPr="0034618B">
              <w:rPr>
                <w:b/>
              </w:rPr>
              <w:t>Activities</w:t>
            </w:r>
          </w:p>
          <w:p w14:paraId="4CC9BC94" w14:textId="043CF594" w:rsidR="00110C13" w:rsidRDefault="00994257" w:rsidP="003574AF">
            <w:r>
              <w:t>(3</w:t>
            </w:r>
            <w:r w:rsidR="0015274C">
              <w:t>0</w:t>
            </w:r>
            <w:r w:rsidR="002C5DDF">
              <w:t xml:space="preserve"> minutes) </w:t>
            </w:r>
            <w:r w:rsidR="00F639B3">
              <w:t xml:space="preserve">Have </w:t>
            </w:r>
            <w:r w:rsidR="006A6B9A">
              <w:t>teachers complete Activity 7.5.3</w:t>
            </w:r>
            <w:r w:rsidR="00F639B3">
              <w:t>.</w:t>
            </w:r>
            <w:r w:rsidR="0015274C">
              <w:t xml:space="preserve"> </w:t>
            </w:r>
            <w:r w:rsidR="00110C13">
              <w:t>Through slide 13</w:t>
            </w:r>
          </w:p>
          <w:p w14:paraId="31A5D654" w14:textId="77777777" w:rsidR="00110C13" w:rsidRDefault="00110C13" w:rsidP="003574AF"/>
          <w:p w14:paraId="65ED4B9F" w14:textId="421C2AC2" w:rsidR="0015274C" w:rsidRDefault="0015274C" w:rsidP="003574AF">
            <w:r>
              <w:t>(15</w:t>
            </w:r>
            <w:r w:rsidR="00B02300">
              <w:t xml:space="preserve"> minutes) </w:t>
            </w:r>
            <w:r w:rsidR="002C5DDF">
              <w:t xml:space="preserve">Show Exit Slip 7.5.4. </w:t>
            </w:r>
          </w:p>
          <w:p w14:paraId="4DA130F0" w14:textId="77777777" w:rsidR="00110C13" w:rsidRDefault="00110C13" w:rsidP="003574AF"/>
          <w:p w14:paraId="64347D3C" w14:textId="3BDF4692" w:rsidR="003574AF" w:rsidRDefault="0015274C" w:rsidP="003574AF">
            <w:r>
              <w:t xml:space="preserve">(35 minutes) </w:t>
            </w:r>
            <w:r w:rsidR="00B02300">
              <w:t>Present three approaches to find a</w:t>
            </w:r>
            <w:r>
              <w:t>reas below normal curves: (a) TI</w:t>
            </w:r>
            <w:r w:rsidR="00B02300">
              <w:t xml:space="preserve">-83, (b) </w:t>
            </w:r>
            <w:proofErr w:type="spellStart"/>
            <w:r w:rsidR="00B02300">
              <w:t>Statkey</w:t>
            </w:r>
            <w:proofErr w:type="spellEnd"/>
            <w:r w:rsidR="00B02300">
              <w:t>, and (c) Z-tables.  Discuss the benefit of each approach.</w:t>
            </w:r>
            <w:r w:rsidR="00DC3EBE">
              <w:t xml:space="preserve">  Emphasize that teachers ha</w:t>
            </w:r>
            <w:r w:rsidR="006A6B9A">
              <w:t>ve options: (a) use Activity 7.5.4</w:t>
            </w:r>
            <w:r w:rsidR="00DC3EBE">
              <w:t xml:space="preserve"> and don’t use z-scores, or (b) use Activity 7.</w:t>
            </w:r>
            <w:r w:rsidR="006A6B9A">
              <w:t>5.4a</w:t>
            </w:r>
            <w:r w:rsidR="00DC3EBE">
              <w:t xml:space="preserve"> which prompts students to find </w:t>
            </w:r>
            <w:r w:rsidR="006A69F9">
              <w:t xml:space="preserve">and use </w:t>
            </w:r>
            <w:r w:rsidR="00DC3EBE">
              <w:t>z-scores.</w:t>
            </w:r>
          </w:p>
          <w:p w14:paraId="7FA331A4" w14:textId="77777777" w:rsidR="00110C13" w:rsidRPr="004F7C25" w:rsidRDefault="00110C13" w:rsidP="003574AF"/>
          <w:p w14:paraId="6DA0B940" w14:textId="6C5F1E21" w:rsidR="003574AF" w:rsidRPr="0034618B" w:rsidRDefault="00110C13" w:rsidP="00765777">
            <w:pPr>
              <w:rPr>
                <w:b/>
              </w:rPr>
            </w:pPr>
            <w:r>
              <w:rPr>
                <w:b/>
              </w:rPr>
              <w:t>Complete power point</w:t>
            </w:r>
          </w:p>
        </w:tc>
        <w:tc>
          <w:tcPr>
            <w:tcW w:w="3978" w:type="dxa"/>
          </w:tcPr>
          <w:p w14:paraId="3FD1A1DA" w14:textId="77777777" w:rsidR="003574AF" w:rsidRDefault="003574AF" w:rsidP="003574AF">
            <w:pPr>
              <w:rPr>
                <w:b/>
              </w:rPr>
            </w:pPr>
            <w:r w:rsidRPr="0034618B">
              <w:rPr>
                <w:b/>
              </w:rPr>
              <w:t>Equipment and Materials</w:t>
            </w:r>
          </w:p>
          <w:p w14:paraId="683B0062" w14:textId="2E00A9D6" w:rsidR="003574AF" w:rsidRPr="00110C13" w:rsidRDefault="00110C13" w:rsidP="003574AF">
            <w:pPr>
              <w:rPr>
                <w:b/>
              </w:rPr>
            </w:pPr>
            <w:r w:rsidRPr="00110C13">
              <w:rPr>
                <w:b/>
              </w:rPr>
              <w:t>Power point</w:t>
            </w:r>
          </w:p>
          <w:p w14:paraId="7453B158" w14:textId="32B46248" w:rsidR="003574AF" w:rsidRDefault="00110C13" w:rsidP="003574AF">
            <w:r>
              <w:t xml:space="preserve">Copies of </w:t>
            </w:r>
            <w:r w:rsidR="006A6B9A">
              <w:t>Activity 7.5.3</w:t>
            </w:r>
            <w:r w:rsidR="0015274C">
              <w:t>, 7.5.4, 7.5.4A</w:t>
            </w:r>
          </w:p>
          <w:p w14:paraId="4D2B27D1" w14:textId="77777777" w:rsidR="00110C13" w:rsidRDefault="00110C13" w:rsidP="003574AF"/>
          <w:p w14:paraId="529AD8FB" w14:textId="0BA35798" w:rsidR="006A6B9A" w:rsidRDefault="00110C13" w:rsidP="003574AF">
            <w:r>
              <w:t xml:space="preserve">Copies of </w:t>
            </w:r>
            <w:r w:rsidR="006A6B9A">
              <w:t>Exit Slip 7.5.4</w:t>
            </w:r>
          </w:p>
          <w:p w14:paraId="14640D75" w14:textId="77777777" w:rsidR="00110C13" w:rsidRDefault="00110C13" w:rsidP="003574AF"/>
          <w:p w14:paraId="3E9E04B5" w14:textId="5D64ED8F" w:rsidR="002C5DDF" w:rsidRDefault="00110C13" w:rsidP="003574AF">
            <w:r>
              <w:t xml:space="preserve">Copies of </w:t>
            </w:r>
            <w:r w:rsidR="002C5DDF">
              <w:t>Unit 7 Technology Supplement</w:t>
            </w:r>
          </w:p>
          <w:p w14:paraId="03FA7FAA" w14:textId="77777777" w:rsidR="00110C13" w:rsidRDefault="00110C13" w:rsidP="003574AF"/>
          <w:p w14:paraId="59A52FDE" w14:textId="3C0041C6" w:rsidR="003574AF" w:rsidRDefault="00110C13" w:rsidP="00765777">
            <w:r>
              <w:t xml:space="preserve">Copies of </w:t>
            </w:r>
            <w:r w:rsidR="002C5DDF">
              <w:t>Standard Normal Distribution Table</w:t>
            </w:r>
          </w:p>
          <w:p w14:paraId="70E8186D" w14:textId="77777777" w:rsidR="00110C13" w:rsidRDefault="00110C13" w:rsidP="00765777"/>
          <w:p w14:paraId="37FB2E81" w14:textId="77777777" w:rsidR="006A11AA" w:rsidRDefault="006A11AA" w:rsidP="00765777">
            <w:r>
              <w:t xml:space="preserve">Computer for </w:t>
            </w:r>
            <w:proofErr w:type="spellStart"/>
            <w:r>
              <w:t>Statkey</w:t>
            </w:r>
            <w:proofErr w:type="spellEnd"/>
          </w:p>
          <w:p w14:paraId="49EFC58F" w14:textId="47FE9769" w:rsidR="006A11AA" w:rsidRPr="0034618B" w:rsidRDefault="006A11AA" w:rsidP="00765777">
            <w:pPr>
              <w:rPr>
                <w:b/>
              </w:rPr>
            </w:pPr>
            <w:r>
              <w:t>TI83/84</w:t>
            </w:r>
          </w:p>
        </w:tc>
      </w:tr>
      <w:tr w:rsidR="00D47F31" w:rsidRPr="0034618B" w14:paraId="40F65CF8" w14:textId="77777777" w:rsidTr="00765777">
        <w:tc>
          <w:tcPr>
            <w:tcW w:w="9576" w:type="dxa"/>
            <w:gridSpan w:val="3"/>
          </w:tcPr>
          <w:p w14:paraId="68E86D2D" w14:textId="0F856F27" w:rsidR="00D47F31" w:rsidRPr="0034618B" w:rsidRDefault="00D47F31" w:rsidP="00765777">
            <w:pPr>
              <w:rPr>
                <w:b/>
              </w:rPr>
            </w:pPr>
            <w:r w:rsidRPr="0034618B">
              <w:rPr>
                <w:b/>
              </w:rPr>
              <w:t>Closing Session</w:t>
            </w:r>
          </w:p>
          <w:p w14:paraId="37B138E8" w14:textId="77777777" w:rsidR="00D47F31" w:rsidRPr="0034618B" w:rsidRDefault="00D47F31" w:rsidP="00765777">
            <w:pPr>
              <w:rPr>
                <w:b/>
              </w:rPr>
            </w:pPr>
          </w:p>
          <w:p w14:paraId="2FAF88D2" w14:textId="2FE4B581" w:rsidR="006A6B9A" w:rsidRDefault="006556E3" w:rsidP="006A6B9A">
            <w:pPr>
              <w:pStyle w:val="ListParagraph"/>
              <w:numPr>
                <w:ilvl w:val="0"/>
                <w:numId w:val="2"/>
              </w:numPr>
            </w:pPr>
            <w:r w:rsidRPr="006556E3">
              <w:t xml:space="preserve">Present </w:t>
            </w:r>
            <w:r w:rsidR="006A6B9A">
              <w:t>essential questions addressed</w:t>
            </w:r>
            <w:r w:rsidR="002C5DDF">
              <w:t xml:space="preserve"> in Unit 7 (s</w:t>
            </w:r>
            <w:r w:rsidR="006A6B9A">
              <w:t>lide 11</w:t>
            </w:r>
            <w:r w:rsidR="002C5DDF">
              <w:t xml:space="preserve"> in </w:t>
            </w:r>
            <w:r w:rsidR="002C5DDF" w:rsidRPr="006A11AA">
              <w:rPr>
                <w:b/>
              </w:rPr>
              <w:t>Intro PowerPoint</w:t>
            </w:r>
            <w:r w:rsidR="006A6B9A">
              <w:t>)</w:t>
            </w:r>
          </w:p>
          <w:p w14:paraId="24E0E2CA" w14:textId="395E9AE7" w:rsidR="00D47F31" w:rsidRDefault="006A6B9A" w:rsidP="006A6B9A">
            <w:pPr>
              <w:pStyle w:val="ListParagraph"/>
              <w:numPr>
                <w:ilvl w:val="0"/>
                <w:numId w:val="2"/>
              </w:numPr>
            </w:pPr>
            <w:r>
              <w:t xml:space="preserve">Present the </w:t>
            </w:r>
            <w:r w:rsidR="006556E3" w:rsidRPr="006556E3">
              <w:t xml:space="preserve">performance task </w:t>
            </w:r>
            <w:r w:rsidR="002C5DDF">
              <w:t>(s</w:t>
            </w:r>
            <w:r>
              <w:t>lide 16</w:t>
            </w:r>
            <w:r w:rsidR="002C5DDF">
              <w:t xml:space="preserve"> in Intro PowerPoint</w:t>
            </w:r>
            <w:r>
              <w:t xml:space="preserve">) </w:t>
            </w:r>
            <w:r w:rsidR="006556E3" w:rsidRPr="006556E3">
              <w:t>and discuss various ways to facilitate the task.</w:t>
            </w:r>
          </w:p>
          <w:p w14:paraId="020FA411" w14:textId="20E2A4A2" w:rsidR="006556E3" w:rsidRDefault="006556E3" w:rsidP="00765777">
            <w:pPr>
              <w:pStyle w:val="ListParagraph"/>
              <w:numPr>
                <w:ilvl w:val="0"/>
                <w:numId w:val="2"/>
              </w:numPr>
            </w:pPr>
            <w:r w:rsidRPr="006556E3">
              <w:t xml:space="preserve">Discuss </w:t>
            </w:r>
            <w:r w:rsidR="004830CA">
              <w:t>possible approaches</w:t>
            </w:r>
            <w:r w:rsidRPr="006556E3">
              <w:t xml:space="preserve"> to complete activities in unit depending on the amount of time av</w:t>
            </w:r>
            <w:r w:rsidR="002C5DDF">
              <w:t>ailable (s</w:t>
            </w:r>
            <w:r w:rsidR="006A6B9A">
              <w:t>lide 17</w:t>
            </w:r>
            <w:r w:rsidR="002C5DDF">
              <w:t xml:space="preserve"> in Intro PowerPoint</w:t>
            </w:r>
            <w:r w:rsidR="006A6B9A">
              <w:t>)</w:t>
            </w:r>
            <w:r w:rsidR="002C5DDF">
              <w:t>.</w:t>
            </w:r>
          </w:p>
          <w:p w14:paraId="39C17B34" w14:textId="0D05DF52" w:rsidR="006556E3" w:rsidRDefault="006556E3" w:rsidP="00765777">
            <w:pPr>
              <w:pStyle w:val="ListParagraph"/>
              <w:numPr>
                <w:ilvl w:val="0"/>
                <w:numId w:val="2"/>
              </w:numPr>
            </w:pPr>
            <w:r>
              <w:t>Display sample assessment items involving confidence intervals and hypothesis tests.</w:t>
            </w:r>
          </w:p>
          <w:p w14:paraId="0673BE4D" w14:textId="1E305020" w:rsidR="006556E3" w:rsidRPr="006556E3" w:rsidRDefault="006556E3" w:rsidP="00765777">
            <w:pPr>
              <w:pStyle w:val="ListParagraph"/>
              <w:numPr>
                <w:ilvl w:val="0"/>
                <w:numId w:val="2"/>
              </w:numPr>
            </w:pPr>
            <w:r>
              <w:t>Leave time available for teachers to ask questions.</w:t>
            </w:r>
          </w:p>
          <w:p w14:paraId="4B7E6DE4" w14:textId="77777777" w:rsidR="00D47F31" w:rsidRPr="0034618B" w:rsidRDefault="00D47F31" w:rsidP="00765777">
            <w:pPr>
              <w:rPr>
                <w:b/>
              </w:rPr>
            </w:pPr>
          </w:p>
          <w:p w14:paraId="4098CCD2" w14:textId="77777777" w:rsidR="00D47F31" w:rsidRPr="0034618B" w:rsidRDefault="00D47F31" w:rsidP="00765777">
            <w:pPr>
              <w:rPr>
                <w:b/>
              </w:rPr>
            </w:pPr>
          </w:p>
        </w:tc>
      </w:tr>
      <w:tr w:rsidR="00D47F31" w:rsidRPr="0034618B" w14:paraId="40883F48" w14:textId="77777777" w:rsidTr="00765777">
        <w:tc>
          <w:tcPr>
            <w:tcW w:w="9576" w:type="dxa"/>
            <w:gridSpan w:val="3"/>
          </w:tcPr>
          <w:p w14:paraId="46597747" w14:textId="77777777" w:rsidR="00D47F31" w:rsidRPr="0034618B" w:rsidRDefault="00D47F31">
            <w:pPr>
              <w:rPr>
                <w:b/>
              </w:rPr>
            </w:pPr>
            <w:r w:rsidRPr="0034618B">
              <w:rPr>
                <w:b/>
              </w:rPr>
              <w:t>Additional Comments</w:t>
            </w:r>
          </w:p>
          <w:p w14:paraId="3D4436CA" w14:textId="2666F842" w:rsidR="00D47F31" w:rsidRPr="0034618B" w:rsidRDefault="00D47F31">
            <w:pPr>
              <w:rPr>
                <w:b/>
              </w:rPr>
            </w:pPr>
          </w:p>
          <w:p w14:paraId="7CF6B7F9" w14:textId="77777777" w:rsidR="00D47F31" w:rsidRPr="0034618B" w:rsidRDefault="00D47F31">
            <w:pPr>
              <w:rPr>
                <w:b/>
              </w:rPr>
            </w:pPr>
          </w:p>
          <w:p w14:paraId="1FFCCE6F" w14:textId="77777777" w:rsidR="00D47F31" w:rsidRPr="0034618B" w:rsidRDefault="00D47F31">
            <w:pPr>
              <w:rPr>
                <w:b/>
              </w:rPr>
            </w:pPr>
          </w:p>
        </w:tc>
      </w:tr>
    </w:tbl>
    <w:p w14:paraId="45F08785" w14:textId="77777777" w:rsidR="00D47F31" w:rsidRDefault="00D47F31"/>
    <w:sectPr w:rsidR="00D47F31" w:rsidSect="0063609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64B97"/>
    <w:multiLevelType w:val="hybridMultilevel"/>
    <w:tmpl w:val="2BB65332"/>
    <w:lvl w:ilvl="0" w:tplc="11E254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2A89A6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98A1B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7AC52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38165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AC8AB7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082A2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51A860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42849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CF80705"/>
    <w:multiLevelType w:val="hybridMultilevel"/>
    <w:tmpl w:val="89062A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33A"/>
    <w:rsid w:val="0007569E"/>
    <w:rsid w:val="000E2BA5"/>
    <w:rsid w:val="000F2F60"/>
    <w:rsid w:val="00110C13"/>
    <w:rsid w:val="0015274C"/>
    <w:rsid w:val="0021633A"/>
    <w:rsid w:val="00267FC3"/>
    <w:rsid w:val="002C5DDF"/>
    <w:rsid w:val="0033475F"/>
    <w:rsid w:val="0034618B"/>
    <w:rsid w:val="003574AF"/>
    <w:rsid w:val="00386DD3"/>
    <w:rsid w:val="003F28AE"/>
    <w:rsid w:val="004830CA"/>
    <w:rsid w:val="004F5C20"/>
    <w:rsid w:val="004F7C25"/>
    <w:rsid w:val="00506BA3"/>
    <w:rsid w:val="00516948"/>
    <w:rsid w:val="005C6EB5"/>
    <w:rsid w:val="00636096"/>
    <w:rsid w:val="006556E3"/>
    <w:rsid w:val="00667CE3"/>
    <w:rsid w:val="006A11AA"/>
    <w:rsid w:val="006A69F9"/>
    <w:rsid w:val="006A6B9A"/>
    <w:rsid w:val="007273C5"/>
    <w:rsid w:val="00765777"/>
    <w:rsid w:val="008C29A0"/>
    <w:rsid w:val="00994257"/>
    <w:rsid w:val="009F6001"/>
    <w:rsid w:val="00AC6ADF"/>
    <w:rsid w:val="00B02300"/>
    <w:rsid w:val="00B319E9"/>
    <w:rsid w:val="00C4660B"/>
    <w:rsid w:val="00D41CAE"/>
    <w:rsid w:val="00D47F31"/>
    <w:rsid w:val="00DB43A5"/>
    <w:rsid w:val="00DC16B8"/>
    <w:rsid w:val="00DC3EBE"/>
    <w:rsid w:val="00E973D2"/>
    <w:rsid w:val="00F26F1A"/>
    <w:rsid w:val="00F62C29"/>
    <w:rsid w:val="00F6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86B354"/>
  <w14:defaultImageDpi w14:val="300"/>
  <w15:docId w15:val="{ACED6991-A8CD-4EB8-9C24-29EC6A04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D4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1627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436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624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215">
          <w:marLeft w:val="86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F3DAEC-35C3-47FD-936A-30C4F87F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dc:description/>
  <cp:lastModifiedBy>David and Kathleen</cp:lastModifiedBy>
  <cp:revision>6</cp:revision>
  <dcterms:created xsi:type="dcterms:W3CDTF">2016-08-11T19:11:00Z</dcterms:created>
  <dcterms:modified xsi:type="dcterms:W3CDTF">2016-08-26T16:32:00Z</dcterms:modified>
</cp:coreProperties>
</file>