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43C85" w14:textId="67750AAF" w:rsidR="00A2488A" w:rsidRPr="0034618B" w:rsidRDefault="00D47F31">
      <w:pPr>
        <w:rPr>
          <w:b/>
        </w:rPr>
      </w:pPr>
      <w:r w:rsidRPr="0034618B">
        <w:rPr>
          <w:b/>
        </w:rPr>
        <w:t>C</w:t>
      </w:r>
      <w:r w:rsidR="0041604E">
        <w:rPr>
          <w:b/>
        </w:rPr>
        <w:t>onnecticut Common Core Algebra 2</w:t>
      </w:r>
      <w:r w:rsidRPr="0034618B">
        <w:rPr>
          <w:b/>
        </w:rPr>
        <w:t xml:space="preserve"> Curriculum</w:t>
      </w:r>
    </w:p>
    <w:p w14:paraId="0F42809A" w14:textId="77777777" w:rsidR="00D47F31" w:rsidRPr="0034618B" w:rsidRDefault="00D47F31">
      <w:pPr>
        <w:rPr>
          <w:b/>
        </w:rPr>
      </w:pPr>
    </w:p>
    <w:p w14:paraId="054C55F6" w14:textId="77777777" w:rsidR="00D47F31" w:rsidRPr="0034618B" w:rsidRDefault="00D47F31">
      <w:pPr>
        <w:rPr>
          <w:b/>
        </w:rPr>
      </w:pPr>
      <w:r w:rsidRPr="0034618B">
        <w:rPr>
          <w:b/>
        </w:rPr>
        <w:t>Professional Development Plan</w:t>
      </w:r>
    </w:p>
    <w:p w14:paraId="5C8A72D1" w14:textId="77777777" w:rsidR="00D47F31" w:rsidRPr="0034618B" w:rsidRDefault="00D47F31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990"/>
        <w:gridCol w:w="5328"/>
      </w:tblGrid>
      <w:tr w:rsidR="00D47F31" w:rsidRPr="0034618B" w14:paraId="764FC80B" w14:textId="77777777" w:rsidTr="00B01E20">
        <w:tc>
          <w:tcPr>
            <w:tcW w:w="9576" w:type="dxa"/>
            <w:gridSpan w:val="3"/>
          </w:tcPr>
          <w:p w14:paraId="46639B76" w14:textId="6BEAEE7B" w:rsidR="00D47F31" w:rsidRPr="0034618B" w:rsidRDefault="00D47F31" w:rsidP="006661C5">
            <w:pPr>
              <w:rPr>
                <w:b/>
              </w:rPr>
            </w:pPr>
            <w:r w:rsidRPr="0034618B">
              <w:rPr>
                <w:b/>
              </w:rPr>
              <w:t>Unit</w:t>
            </w:r>
            <w:r w:rsidR="006661C5">
              <w:rPr>
                <w:b/>
              </w:rPr>
              <w:t xml:space="preserve"> 3 Polynomial</w:t>
            </w:r>
            <w:r w:rsidR="0041604E">
              <w:rPr>
                <w:b/>
              </w:rPr>
              <w:t>s</w:t>
            </w:r>
          </w:p>
        </w:tc>
      </w:tr>
      <w:tr w:rsidR="00D47F31" w:rsidRPr="0034618B" w14:paraId="1B263FB5" w14:textId="77777777" w:rsidTr="00DC16B8">
        <w:tc>
          <w:tcPr>
            <w:tcW w:w="3258" w:type="dxa"/>
          </w:tcPr>
          <w:p w14:paraId="6DBA4774" w14:textId="74935C19" w:rsidR="00D47F31" w:rsidRPr="0034618B" w:rsidRDefault="00D47F31" w:rsidP="00750066">
            <w:pPr>
              <w:rPr>
                <w:b/>
              </w:rPr>
            </w:pPr>
            <w:r w:rsidRPr="0034618B">
              <w:rPr>
                <w:b/>
              </w:rPr>
              <w:t>Date</w:t>
            </w:r>
            <w:r w:rsidR="00212E3E">
              <w:rPr>
                <w:b/>
              </w:rPr>
              <w:t>:</w:t>
            </w:r>
          </w:p>
        </w:tc>
        <w:tc>
          <w:tcPr>
            <w:tcW w:w="6318" w:type="dxa"/>
            <w:gridSpan w:val="2"/>
          </w:tcPr>
          <w:p w14:paraId="1E5417EA" w14:textId="77E2C74F" w:rsidR="00DA0ECD" w:rsidRPr="0034618B" w:rsidRDefault="00D47F31" w:rsidP="00212E3E">
            <w:pPr>
              <w:rPr>
                <w:b/>
              </w:rPr>
            </w:pPr>
            <w:r w:rsidRPr="0034618B">
              <w:rPr>
                <w:b/>
              </w:rPr>
              <w:t>Location</w:t>
            </w:r>
            <w:r w:rsidR="00212E3E">
              <w:rPr>
                <w:b/>
              </w:rPr>
              <w:t>:</w:t>
            </w:r>
          </w:p>
        </w:tc>
      </w:tr>
      <w:tr w:rsidR="00D47F31" w:rsidRPr="0034618B" w14:paraId="6FCBAE37" w14:textId="77777777" w:rsidTr="00437830">
        <w:tc>
          <w:tcPr>
            <w:tcW w:w="9576" w:type="dxa"/>
            <w:gridSpan w:val="3"/>
          </w:tcPr>
          <w:p w14:paraId="0D7CC10A" w14:textId="0B4000B5" w:rsidR="00DC16B8" w:rsidRPr="0061776F" w:rsidRDefault="00D47F31">
            <w:pPr>
              <w:rPr>
                <w:b/>
              </w:rPr>
            </w:pPr>
            <w:r w:rsidRPr="0034618B">
              <w:rPr>
                <w:b/>
              </w:rPr>
              <w:t>Presenters</w:t>
            </w:r>
            <w:r w:rsidR="00DA0ECD">
              <w:rPr>
                <w:b/>
              </w:rPr>
              <w:t xml:space="preserve">    </w:t>
            </w:r>
          </w:p>
          <w:p w14:paraId="2566B21C" w14:textId="77777777" w:rsidR="00DC16B8" w:rsidRPr="0034618B" w:rsidRDefault="00DC16B8" w:rsidP="001A2033">
            <w:pPr>
              <w:rPr>
                <w:b/>
              </w:rPr>
            </w:pPr>
          </w:p>
        </w:tc>
      </w:tr>
      <w:tr w:rsidR="00D47F31" w:rsidRPr="0034618B" w14:paraId="7210412A" w14:textId="77777777" w:rsidTr="00437830">
        <w:tc>
          <w:tcPr>
            <w:tcW w:w="9576" w:type="dxa"/>
            <w:gridSpan w:val="3"/>
          </w:tcPr>
          <w:p w14:paraId="73E77035" w14:textId="77777777" w:rsidR="00D47F31" w:rsidRPr="004F7C25" w:rsidRDefault="00D47F31">
            <w:r w:rsidRPr="0034618B">
              <w:rPr>
                <w:b/>
              </w:rPr>
              <w:t>Schedule for the day:</w:t>
            </w:r>
          </w:p>
          <w:p w14:paraId="10C8A7C1" w14:textId="22647C79" w:rsidR="00D47F31" w:rsidRPr="004F7C25" w:rsidRDefault="00D47F31">
            <w:r w:rsidRPr="0034618B">
              <w:rPr>
                <w:b/>
              </w:rPr>
              <w:t>Start time:</w:t>
            </w:r>
            <w:r w:rsidR="00DA0ECD">
              <w:rPr>
                <w:b/>
              </w:rPr>
              <w:t xml:space="preserve">   </w:t>
            </w:r>
            <w:r w:rsidR="006661C5">
              <w:t>9</w:t>
            </w:r>
            <w:r w:rsidR="00536410">
              <w:t xml:space="preserve"> P</w:t>
            </w:r>
            <w:r w:rsidR="00DA0ECD" w:rsidRPr="00091BFD">
              <w:t>M</w:t>
            </w:r>
          </w:p>
          <w:p w14:paraId="7CD84C62" w14:textId="6E4696D2" w:rsidR="00D47F31" w:rsidRPr="004F7C25" w:rsidRDefault="00D47F31">
            <w:r w:rsidRPr="0034618B">
              <w:rPr>
                <w:b/>
              </w:rPr>
              <w:t>End time:</w:t>
            </w:r>
            <w:r w:rsidR="00DA0ECD">
              <w:rPr>
                <w:b/>
              </w:rPr>
              <w:t xml:space="preserve">     </w:t>
            </w:r>
            <w:r w:rsidR="006661C5">
              <w:t>12</w:t>
            </w:r>
            <w:r w:rsidR="00DA0ECD" w:rsidRPr="00091BFD">
              <w:t xml:space="preserve"> PM</w:t>
            </w:r>
          </w:p>
          <w:p w14:paraId="33469BB1" w14:textId="602DA13B" w:rsidR="00781601" w:rsidRPr="00600190" w:rsidRDefault="006661C5" w:rsidP="00600190">
            <w:pPr>
              <w:numPr>
                <w:ilvl w:val="1"/>
                <w:numId w:val="2"/>
              </w:numPr>
              <w:rPr>
                <w:b/>
              </w:rPr>
            </w:pPr>
            <w:r>
              <w:rPr>
                <w:b/>
              </w:rPr>
              <w:t>Opening:  9:00 - 9</w:t>
            </w:r>
            <w:r w:rsidR="001A2033">
              <w:rPr>
                <w:b/>
              </w:rPr>
              <w:t>:15</w:t>
            </w:r>
            <w:r>
              <w:rPr>
                <w:b/>
              </w:rPr>
              <w:t xml:space="preserve"> a</w:t>
            </w:r>
            <w:r w:rsidR="000C6BB9" w:rsidRPr="00600190">
              <w:rPr>
                <w:b/>
              </w:rPr>
              <w:t>m  </w:t>
            </w:r>
          </w:p>
          <w:p w14:paraId="36CFAB78" w14:textId="07DAB059" w:rsidR="00781601" w:rsidRPr="00600190" w:rsidRDefault="006661C5" w:rsidP="00600190">
            <w:pPr>
              <w:numPr>
                <w:ilvl w:val="1"/>
                <w:numId w:val="2"/>
              </w:numPr>
              <w:rPr>
                <w:b/>
              </w:rPr>
            </w:pPr>
            <w:r>
              <w:rPr>
                <w:b/>
              </w:rPr>
              <w:t>Session 1: 9:20 - 10</w:t>
            </w:r>
            <w:r w:rsidR="001A2033">
              <w:rPr>
                <w:b/>
              </w:rPr>
              <w:t>:0</w:t>
            </w:r>
            <w:r>
              <w:rPr>
                <w:b/>
              </w:rPr>
              <w:t>0 a</w:t>
            </w:r>
            <w:r w:rsidR="000C6BB9" w:rsidRPr="00600190">
              <w:rPr>
                <w:b/>
              </w:rPr>
              <w:t>m</w:t>
            </w:r>
          </w:p>
          <w:p w14:paraId="57F1F016" w14:textId="33AC0419" w:rsidR="00781601" w:rsidRPr="00600190" w:rsidRDefault="00600190" w:rsidP="00600190">
            <w:pPr>
              <w:numPr>
                <w:ilvl w:val="1"/>
                <w:numId w:val="2"/>
              </w:numPr>
              <w:rPr>
                <w:b/>
              </w:rPr>
            </w:pPr>
            <w:r>
              <w:rPr>
                <w:b/>
              </w:rPr>
              <w:t>Session 2:</w:t>
            </w:r>
            <w:r w:rsidR="006661C5">
              <w:rPr>
                <w:b/>
              </w:rPr>
              <w:t xml:space="preserve"> 10:05 - 10</w:t>
            </w:r>
            <w:r w:rsidR="001A2033">
              <w:rPr>
                <w:b/>
              </w:rPr>
              <w:t>:45</w:t>
            </w:r>
            <w:r w:rsidR="006661C5">
              <w:rPr>
                <w:b/>
              </w:rPr>
              <w:t xml:space="preserve"> a</w:t>
            </w:r>
            <w:r w:rsidR="000C6BB9" w:rsidRPr="00600190">
              <w:rPr>
                <w:b/>
              </w:rPr>
              <w:t>m</w:t>
            </w:r>
          </w:p>
          <w:p w14:paraId="77945F7E" w14:textId="2AD79247" w:rsidR="00781601" w:rsidRPr="00600190" w:rsidRDefault="000C6BB9" w:rsidP="00600190">
            <w:pPr>
              <w:numPr>
                <w:ilvl w:val="1"/>
                <w:numId w:val="2"/>
              </w:numPr>
              <w:rPr>
                <w:b/>
              </w:rPr>
            </w:pPr>
            <w:r w:rsidRPr="00600190">
              <w:rPr>
                <w:b/>
              </w:rPr>
              <w:t>Sess</w:t>
            </w:r>
            <w:r w:rsidR="00600190">
              <w:rPr>
                <w:b/>
              </w:rPr>
              <w:t xml:space="preserve">ion 3: </w:t>
            </w:r>
            <w:r w:rsidR="006661C5">
              <w:rPr>
                <w:b/>
              </w:rPr>
              <w:t xml:space="preserve"> 10</w:t>
            </w:r>
            <w:r w:rsidR="00536410">
              <w:rPr>
                <w:b/>
              </w:rPr>
              <w:t>:5</w:t>
            </w:r>
            <w:r w:rsidR="00600190">
              <w:rPr>
                <w:b/>
              </w:rPr>
              <w:t>5</w:t>
            </w:r>
            <w:r w:rsidR="0041604E">
              <w:rPr>
                <w:b/>
              </w:rPr>
              <w:t xml:space="preserve"> </w:t>
            </w:r>
            <w:r w:rsidR="00600190">
              <w:rPr>
                <w:b/>
              </w:rPr>
              <w:t>-</w:t>
            </w:r>
            <w:r w:rsidR="006661C5">
              <w:rPr>
                <w:b/>
              </w:rPr>
              <w:t xml:space="preserve"> 11</w:t>
            </w:r>
            <w:r w:rsidR="001A2033">
              <w:rPr>
                <w:b/>
              </w:rPr>
              <w:t>:35</w:t>
            </w:r>
            <w:r w:rsidR="006661C5">
              <w:rPr>
                <w:b/>
              </w:rPr>
              <w:t xml:space="preserve"> a</w:t>
            </w:r>
            <w:r w:rsidRPr="00600190">
              <w:rPr>
                <w:b/>
              </w:rPr>
              <w:t>m</w:t>
            </w:r>
          </w:p>
          <w:p w14:paraId="12206D5F" w14:textId="56C0BA95" w:rsidR="00781601" w:rsidRPr="00600190" w:rsidRDefault="00600190" w:rsidP="00600190">
            <w:pPr>
              <w:numPr>
                <w:ilvl w:val="1"/>
                <w:numId w:val="2"/>
              </w:numPr>
              <w:rPr>
                <w:b/>
              </w:rPr>
            </w:pPr>
            <w:r>
              <w:rPr>
                <w:b/>
              </w:rPr>
              <w:t xml:space="preserve">Closing: </w:t>
            </w:r>
            <w:r w:rsidR="006661C5">
              <w:rPr>
                <w:b/>
              </w:rPr>
              <w:t xml:space="preserve">   11:45</w:t>
            </w:r>
            <w:r w:rsidR="0041604E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  <w:r w:rsidR="006661C5">
              <w:rPr>
                <w:b/>
              </w:rPr>
              <w:t xml:space="preserve"> 12:00 noon</w:t>
            </w:r>
          </w:p>
          <w:p w14:paraId="21C08738" w14:textId="77777777" w:rsidR="00D47F31" w:rsidRPr="0034618B" w:rsidRDefault="00D47F31">
            <w:pPr>
              <w:rPr>
                <w:b/>
              </w:rPr>
            </w:pPr>
          </w:p>
        </w:tc>
      </w:tr>
      <w:tr w:rsidR="00D47F31" w:rsidRPr="0034618B" w14:paraId="2615AA7B" w14:textId="77777777" w:rsidTr="00E128B3">
        <w:tc>
          <w:tcPr>
            <w:tcW w:w="9576" w:type="dxa"/>
            <w:gridSpan w:val="3"/>
          </w:tcPr>
          <w:p w14:paraId="7BCDBB4F" w14:textId="77777777" w:rsidR="0061776F" w:rsidRDefault="00D47F31">
            <w:r w:rsidRPr="0034618B">
              <w:rPr>
                <w:b/>
              </w:rPr>
              <w:t>Opening Session</w:t>
            </w:r>
            <w:r w:rsidR="0061776F">
              <w:t>:</w:t>
            </w:r>
          </w:p>
          <w:p w14:paraId="74A0CF95" w14:textId="3014055D" w:rsidR="00D47F31" w:rsidRPr="00504E48" w:rsidRDefault="006661C5">
            <w:pPr>
              <w:rPr>
                <w:highlight w:val="yellow"/>
              </w:rPr>
            </w:pPr>
            <w:r w:rsidRPr="00504E48">
              <w:t>Overview of Unit 3</w:t>
            </w:r>
            <w:r w:rsidR="00A34295" w:rsidRPr="00504E48">
              <w:t xml:space="preserve"> on </w:t>
            </w:r>
            <w:r w:rsidRPr="00504E48">
              <w:t>Polynomials</w:t>
            </w:r>
            <w:r w:rsidR="00A34295" w:rsidRPr="00504E48">
              <w:t xml:space="preserve"> Functions</w:t>
            </w:r>
            <w:r w:rsidR="00DA0ECD" w:rsidRPr="00504E48">
              <w:t xml:space="preserve">. </w:t>
            </w:r>
            <w:r w:rsidR="00504E48">
              <w:t>Students</w:t>
            </w:r>
            <w:r w:rsidR="00504E48" w:rsidRPr="00EF559C">
              <w:t xml:space="preserve"> develop their understanding of: 1) the relationship between zeros of the polynomial</w:t>
            </w:r>
            <w:r w:rsidR="00504E48">
              <w:t xml:space="preserve"> function</w:t>
            </w:r>
            <w:r w:rsidR="00504E48" w:rsidRPr="00EF559C">
              <w:t xml:space="preserve"> and the factors of the </w:t>
            </w:r>
            <w:r w:rsidR="00504E48">
              <w:t xml:space="preserve">related </w:t>
            </w:r>
            <w:r w:rsidR="00504E48" w:rsidRPr="00EF559C">
              <w:t xml:space="preserve">polynomial; </w:t>
            </w:r>
            <w:r w:rsidR="00504E48">
              <w:t>2</w:t>
            </w:r>
            <w:r w:rsidR="00504E48" w:rsidRPr="00EF559C">
              <w:t xml:space="preserve">) the end behavior of the y-values of the function as x approaches </w:t>
            </w:r>
            <w:r w:rsidR="00504E48">
              <w:t>positive or negative infinity; 3</w:t>
            </w:r>
            <w:r w:rsidR="00504E48" w:rsidRPr="00EF559C">
              <w:t>) the transformations of the graph</w:t>
            </w:r>
            <w:r w:rsidR="00504E48">
              <w:t xml:space="preserve"> of </w:t>
            </w:r>
            <w:r w:rsidR="00504E48">
              <w:rPr>
                <w:i/>
              </w:rPr>
              <w:t>y=</w:t>
            </w:r>
            <w:r w:rsidR="00504E48" w:rsidRPr="00E4581E">
              <w:rPr>
                <w:i/>
              </w:rPr>
              <w:t>f(x)</w:t>
            </w:r>
            <w:r w:rsidR="00504E48" w:rsidRPr="00EF559C">
              <w:t xml:space="preserve"> </w:t>
            </w:r>
            <w:r w:rsidR="00504E48">
              <w:t xml:space="preserve">when it is reflected over the x- and y-axes and under what conditions will the function be odd or even, i.e. when </w:t>
            </w:r>
            <w:r w:rsidR="00504E48">
              <w:rPr>
                <w:i/>
              </w:rPr>
              <w:t xml:space="preserve">f(-x) =- f(x) </w:t>
            </w:r>
            <w:r w:rsidR="00504E48">
              <w:t xml:space="preserve">or when </w:t>
            </w:r>
            <w:r w:rsidR="00504E48">
              <w:rPr>
                <w:i/>
              </w:rPr>
              <w:t>f(-x) = f(x)</w:t>
            </w:r>
            <w:r w:rsidR="00504E48">
              <w:t>; 4</w:t>
            </w:r>
            <w:r w:rsidR="00504E48" w:rsidRPr="00EF559C">
              <w:t xml:space="preserve">) </w:t>
            </w:r>
            <w:r w:rsidR="00504E48">
              <w:t xml:space="preserve">relative </w:t>
            </w:r>
            <w:r w:rsidR="00504E48" w:rsidRPr="00EF559C">
              <w:t xml:space="preserve">extrema of polynomial functions and how to interpret such values in the context of real-world problems; </w:t>
            </w:r>
            <w:r w:rsidR="00504E48">
              <w:t>5</w:t>
            </w:r>
            <w:r w:rsidR="00504E48" w:rsidRPr="00EF559C">
              <w:t xml:space="preserve">) </w:t>
            </w:r>
            <w:r w:rsidR="00504E48">
              <w:t xml:space="preserve">operations involving polynomial expressions, including </w:t>
            </w:r>
            <w:r w:rsidR="00504E48" w:rsidRPr="00EF559C">
              <w:t xml:space="preserve">division of polynomials and the connection </w:t>
            </w:r>
            <w:r w:rsidR="00504E48">
              <w:t xml:space="preserve">of division </w:t>
            </w:r>
            <w:r w:rsidR="00504E48" w:rsidRPr="00EF559C">
              <w:t>to the Division Algorithm</w:t>
            </w:r>
            <w:r w:rsidR="00504E48">
              <w:t>, the Remainder Theorem, and the Factor Theorem</w:t>
            </w:r>
            <w:r w:rsidR="00504E48" w:rsidRPr="00EF559C">
              <w:t xml:space="preserve">; </w:t>
            </w:r>
            <w:r w:rsidR="00504E48">
              <w:t>6) factoring polynomials by various methods including the application of the Remainder Theorem and advanced polynomial identities;7</w:t>
            </w:r>
            <w:r w:rsidR="00504E48" w:rsidRPr="00EF559C">
              <w:t>)</w:t>
            </w:r>
            <w:r w:rsidR="00504E48">
              <w:t xml:space="preserve"> </w:t>
            </w:r>
            <w:r w:rsidR="00504E48" w:rsidRPr="00EF559C">
              <w:t>ap</w:t>
            </w:r>
            <w:r w:rsidR="00504E48">
              <w:t>plications of polynomials in modeling real-world functions; and 8)</w:t>
            </w:r>
            <w:r w:rsidR="00504E48" w:rsidRPr="00EF559C">
              <w:t xml:space="preserve"> the difference between exponential growth versus growth modeled by polynomial functions.</w:t>
            </w:r>
            <w:r w:rsidR="001E3E37">
              <w:t xml:space="preserve"> </w:t>
            </w:r>
            <w:r>
              <w:rPr>
                <w:b/>
              </w:rPr>
              <w:t>Power Point for Unit 3</w:t>
            </w:r>
            <w:r w:rsidR="00A34295" w:rsidRPr="00FC2DF2">
              <w:rPr>
                <w:b/>
              </w:rPr>
              <w:t>.</w:t>
            </w:r>
          </w:p>
          <w:p w14:paraId="61D16950" w14:textId="63ED9501" w:rsidR="00750066" w:rsidRDefault="00750066"/>
          <w:p w14:paraId="674B4007" w14:textId="029DAAC2" w:rsidR="00D47F31" w:rsidRPr="00A271DC" w:rsidRDefault="00CD2BC1">
            <w:r w:rsidRPr="00A271DC">
              <w:t>Have each teacher write suggestions for improving the curriculum on 3x5 notecards to be ha</w:t>
            </w:r>
            <w:r w:rsidR="00A34295">
              <w:t>nded in at the closing session.</w:t>
            </w:r>
          </w:p>
          <w:p w14:paraId="5557D866" w14:textId="75AC9224" w:rsidR="0061776F" w:rsidRPr="0034618B" w:rsidRDefault="0061776F" w:rsidP="00750066">
            <w:pPr>
              <w:rPr>
                <w:b/>
              </w:rPr>
            </w:pPr>
          </w:p>
        </w:tc>
      </w:tr>
      <w:tr w:rsidR="00DC16B8" w:rsidRPr="0034618B" w14:paraId="0A5C5440" w14:textId="77777777" w:rsidTr="00091BFD">
        <w:tc>
          <w:tcPr>
            <w:tcW w:w="4248" w:type="dxa"/>
            <w:gridSpan w:val="2"/>
            <w:shd w:val="clear" w:color="auto" w:fill="FFFF00"/>
          </w:tcPr>
          <w:p w14:paraId="2839F9F7" w14:textId="77777777" w:rsidR="00D47F31" w:rsidRPr="0034618B" w:rsidRDefault="00D47F31">
            <w:pPr>
              <w:rPr>
                <w:b/>
              </w:rPr>
            </w:pPr>
            <w:r w:rsidRPr="0034618B">
              <w:rPr>
                <w:b/>
              </w:rPr>
              <w:t>Workshop 1</w:t>
            </w:r>
          </w:p>
        </w:tc>
        <w:tc>
          <w:tcPr>
            <w:tcW w:w="5328" w:type="dxa"/>
          </w:tcPr>
          <w:p w14:paraId="533744EF" w14:textId="39AAF5C2" w:rsidR="00D47F31" w:rsidRPr="0034618B" w:rsidRDefault="00D47F31" w:rsidP="00536410">
            <w:pPr>
              <w:rPr>
                <w:b/>
              </w:rPr>
            </w:pPr>
            <w:r w:rsidRPr="0034618B">
              <w:rPr>
                <w:b/>
              </w:rPr>
              <w:t>Presenter</w:t>
            </w:r>
            <w:r w:rsidR="000C1A2F">
              <w:rPr>
                <w:b/>
              </w:rPr>
              <w:t>:</w:t>
            </w:r>
          </w:p>
        </w:tc>
      </w:tr>
      <w:tr w:rsidR="00DC16B8" w:rsidRPr="0034618B" w14:paraId="704F428D" w14:textId="77777777" w:rsidTr="00091BFD">
        <w:tc>
          <w:tcPr>
            <w:tcW w:w="4248" w:type="dxa"/>
            <w:gridSpan w:val="2"/>
          </w:tcPr>
          <w:p w14:paraId="1318E369" w14:textId="1335EE0E" w:rsidR="00D47F31" w:rsidRPr="0034618B" w:rsidRDefault="00D47F31">
            <w:pPr>
              <w:rPr>
                <w:b/>
              </w:rPr>
            </w:pPr>
            <w:r w:rsidRPr="0034618B">
              <w:rPr>
                <w:b/>
              </w:rPr>
              <w:t>Activities</w:t>
            </w:r>
            <w:r w:rsidR="00DA0ECD">
              <w:rPr>
                <w:b/>
              </w:rPr>
              <w:t xml:space="preserve">: </w:t>
            </w:r>
            <w:r w:rsidR="009E2CA2">
              <w:t>3.1.3</w:t>
            </w:r>
            <w:r w:rsidR="00536410">
              <w:t xml:space="preserve"> </w:t>
            </w:r>
            <w:r w:rsidR="001E3E37">
              <w:t>Odd and Even Functions</w:t>
            </w:r>
          </w:p>
          <w:p w14:paraId="3CD8E38C" w14:textId="77777777" w:rsidR="00D47F31" w:rsidRPr="004F7C25" w:rsidRDefault="00D47F31"/>
          <w:p w14:paraId="26B0B72F" w14:textId="3D091E27" w:rsidR="00D47F31" w:rsidRPr="0034618B" w:rsidRDefault="00091BFD" w:rsidP="009E2CA2">
            <w:pPr>
              <w:rPr>
                <w:b/>
              </w:rPr>
            </w:pPr>
            <w:r>
              <w:t xml:space="preserve">Participants </w:t>
            </w:r>
            <w:r w:rsidR="00224AFC">
              <w:t xml:space="preserve">explore </w:t>
            </w:r>
            <w:r w:rsidR="009E2CA2">
              <w:t>the effect of the transformations f(-x), -f(x) and -f(-x)</w:t>
            </w:r>
            <w:r w:rsidR="00CC6482">
              <w:t xml:space="preserve"> starting with linear func</w:t>
            </w:r>
            <w:r w:rsidR="009E2CA2">
              <w:t>tions, and then</w:t>
            </w:r>
            <w:r w:rsidR="00CC6482">
              <w:t xml:space="preserve"> pr</w:t>
            </w:r>
            <w:r w:rsidR="009E2CA2">
              <w:t>oce</w:t>
            </w:r>
            <w:r w:rsidR="00CC6482">
              <w:t xml:space="preserve">eding to quadratic and high </w:t>
            </w:r>
            <w:r w:rsidR="009E2CA2">
              <w:t>de</w:t>
            </w:r>
            <w:r w:rsidR="00CC6482">
              <w:t>gree polynomials, make con</w:t>
            </w:r>
            <w:r w:rsidR="009E2CA2">
              <w:t>jec</w:t>
            </w:r>
            <w:r w:rsidR="00CC6482">
              <w:t>tures about how to recognize odd</w:t>
            </w:r>
            <w:r w:rsidR="009E2CA2">
              <w:t xml:space="preserve"> and ev</w:t>
            </w:r>
            <w:r w:rsidR="00CC6482">
              <w:t>en func</w:t>
            </w:r>
            <w:r w:rsidR="009E2CA2">
              <w:t>tions</w:t>
            </w:r>
            <w:r w:rsidR="00CC6482">
              <w:t xml:space="preserve"> from their defining equation</w:t>
            </w:r>
            <w:r w:rsidR="001E3E37">
              <w:t>s</w:t>
            </w:r>
            <w:r w:rsidR="00CC6482">
              <w:t>.</w:t>
            </w:r>
          </w:p>
        </w:tc>
        <w:tc>
          <w:tcPr>
            <w:tcW w:w="5328" w:type="dxa"/>
          </w:tcPr>
          <w:p w14:paraId="64704B62" w14:textId="77777777" w:rsidR="00D47F31" w:rsidRDefault="00D47F31">
            <w:pPr>
              <w:rPr>
                <w:b/>
              </w:rPr>
            </w:pPr>
            <w:r w:rsidRPr="0034618B">
              <w:rPr>
                <w:b/>
              </w:rPr>
              <w:t>Equipment and Materials</w:t>
            </w:r>
          </w:p>
          <w:p w14:paraId="4668AEA6" w14:textId="2A48CFEF" w:rsidR="00091BFD" w:rsidRPr="001E3E37" w:rsidRDefault="00EC7E68" w:rsidP="00091BF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1E3E37">
              <w:rPr>
                <w:b/>
              </w:rPr>
              <w:t>Power</w:t>
            </w:r>
            <w:r w:rsidR="00091BFD" w:rsidRPr="001E3E37">
              <w:rPr>
                <w:b/>
              </w:rPr>
              <w:t>Point introducing activity</w:t>
            </w:r>
          </w:p>
          <w:p w14:paraId="649640F2" w14:textId="5A279EEF" w:rsidR="00DA0ECD" w:rsidRPr="00091BFD" w:rsidRDefault="00091BFD" w:rsidP="00091BFD">
            <w:pPr>
              <w:pStyle w:val="ListParagraph"/>
              <w:numPr>
                <w:ilvl w:val="0"/>
                <w:numId w:val="1"/>
              </w:numPr>
            </w:pPr>
            <w:r w:rsidRPr="00091BFD">
              <w:t>Hard c</w:t>
            </w:r>
            <w:r w:rsidR="009E2CA2">
              <w:t>opies of Activity 3.1.3</w:t>
            </w:r>
            <w:r w:rsidR="00DA0ECD" w:rsidRPr="00091BFD">
              <w:t xml:space="preserve"> </w:t>
            </w:r>
            <w:r w:rsidR="00CC6482">
              <w:t>and Teacher answer key</w:t>
            </w:r>
            <w:r w:rsidR="001E3E37">
              <w:t xml:space="preserve"> for 3.1.3</w:t>
            </w:r>
            <w:r w:rsidR="00536410">
              <w:t xml:space="preserve"> </w:t>
            </w:r>
            <w:r w:rsidRPr="00091BFD">
              <w:t xml:space="preserve">for each </w:t>
            </w:r>
            <w:r w:rsidR="00EC7E68">
              <w:t>participant</w:t>
            </w:r>
          </w:p>
          <w:p w14:paraId="6D335305" w14:textId="1A8C901F" w:rsidR="00091BFD" w:rsidRPr="00091BFD" w:rsidRDefault="00091BFD" w:rsidP="00091BFD">
            <w:pPr>
              <w:pStyle w:val="ListParagraph"/>
              <w:numPr>
                <w:ilvl w:val="0"/>
                <w:numId w:val="1"/>
              </w:numPr>
            </w:pPr>
            <w:r>
              <w:t>Two sheets of blank paper</w:t>
            </w:r>
          </w:p>
          <w:p w14:paraId="6C703C18" w14:textId="6E41A82F" w:rsidR="009E2CA2" w:rsidRDefault="00CC6482" w:rsidP="00091BFD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Grap</w:t>
            </w:r>
            <w:r w:rsidR="009E2CA2">
              <w:t>her</w:t>
            </w:r>
            <w:proofErr w:type="spellEnd"/>
            <w:r>
              <w:t xml:space="preserve">, </w:t>
            </w:r>
            <w:proofErr w:type="spellStart"/>
            <w:r>
              <w:t>Desmos</w:t>
            </w:r>
            <w:proofErr w:type="spellEnd"/>
            <w:r>
              <w:t xml:space="preserve"> or other graphing utility</w:t>
            </w:r>
          </w:p>
          <w:p w14:paraId="42EDAC92" w14:textId="66A53F09" w:rsidR="00A271DC" w:rsidRDefault="00A271DC" w:rsidP="00091BFD">
            <w:pPr>
              <w:pStyle w:val="ListParagraph"/>
              <w:numPr>
                <w:ilvl w:val="0"/>
                <w:numId w:val="1"/>
              </w:numPr>
            </w:pPr>
            <w:r>
              <w:t>3x5 notecards – 5 per person for suggestions</w:t>
            </w:r>
          </w:p>
          <w:p w14:paraId="15476DE2" w14:textId="5A2E835C" w:rsidR="00EC7E68" w:rsidRPr="00EC7E68" w:rsidRDefault="00EC7E68" w:rsidP="00536410"/>
        </w:tc>
      </w:tr>
      <w:tr w:rsidR="00DC16B8" w:rsidRPr="0034618B" w14:paraId="0862B11F" w14:textId="77777777" w:rsidTr="00091BFD">
        <w:tc>
          <w:tcPr>
            <w:tcW w:w="4248" w:type="dxa"/>
            <w:gridSpan w:val="2"/>
            <w:shd w:val="clear" w:color="auto" w:fill="CCFFCC"/>
          </w:tcPr>
          <w:p w14:paraId="2BB9180E" w14:textId="264AFCE1" w:rsidR="00D47F31" w:rsidRPr="0034618B" w:rsidRDefault="00D47F31">
            <w:pPr>
              <w:rPr>
                <w:b/>
              </w:rPr>
            </w:pPr>
            <w:r w:rsidRPr="0034618B">
              <w:rPr>
                <w:b/>
              </w:rPr>
              <w:t>Workshop 2</w:t>
            </w:r>
          </w:p>
        </w:tc>
        <w:tc>
          <w:tcPr>
            <w:tcW w:w="5328" w:type="dxa"/>
          </w:tcPr>
          <w:p w14:paraId="76DC9C3C" w14:textId="3DB7E813" w:rsidR="00D47F31" w:rsidRPr="0034618B" w:rsidRDefault="00D47F31" w:rsidP="00536410">
            <w:pPr>
              <w:rPr>
                <w:b/>
              </w:rPr>
            </w:pPr>
            <w:r w:rsidRPr="0034618B">
              <w:rPr>
                <w:b/>
              </w:rPr>
              <w:t>Presenter</w:t>
            </w:r>
            <w:r w:rsidR="000C1A2F">
              <w:rPr>
                <w:b/>
              </w:rPr>
              <w:t>:</w:t>
            </w:r>
          </w:p>
        </w:tc>
      </w:tr>
      <w:tr w:rsidR="00DC16B8" w:rsidRPr="0034618B" w14:paraId="383EA55F" w14:textId="77777777" w:rsidTr="00091BFD">
        <w:tc>
          <w:tcPr>
            <w:tcW w:w="4248" w:type="dxa"/>
            <w:gridSpan w:val="2"/>
          </w:tcPr>
          <w:p w14:paraId="4D31A789" w14:textId="4353B7ED" w:rsidR="00D47F31" w:rsidRDefault="00D47F31" w:rsidP="0063679D">
            <w:r w:rsidRPr="0034618B">
              <w:rPr>
                <w:b/>
              </w:rPr>
              <w:t>Activities</w:t>
            </w:r>
            <w:r w:rsidR="00EC7E68">
              <w:rPr>
                <w:b/>
              </w:rPr>
              <w:t>:</w:t>
            </w:r>
            <w:r w:rsidR="00091BFD">
              <w:rPr>
                <w:b/>
              </w:rPr>
              <w:t xml:space="preserve"> </w:t>
            </w:r>
            <w:r w:rsidR="00CC6482">
              <w:t>3.3.5</w:t>
            </w:r>
            <w:r w:rsidR="00536410">
              <w:t xml:space="preserve"> </w:t>
            </w:r>
            <w:r w:rsidR="00AA48CC">
              <w:t xml:space="preserve">Identities Galore: </w:t>
            </w:r>
            <w:r w:rsidR="00AA48CC">
              <w:lastRenderedPageBreak/>
              <w:t>Summing It Up</w:t>
            </w:r>
          </w:p>
          <w:p w14:paraId="2E59B010" w14:textId="77777777" w:rsidR="00BA51C7" w:rsidRPr="0034618B" w:rsidRDefault="00BA51C7" w:rsidP="0063679D">
            <w:pPr>
              <w:rPr>
                <w:b/>
              </w:rPr>
            </w:pPr>
          </w:p>
          <w:p w14:paraId="2E204F11" w14:textId="3F1B93CA" w:rsidR="00EC7E68" w:rsidRPr="00600190" w:rsidRDefault="00AA48CC" w:rsidP="00AA48CC">
            <w:r>
              <w:t>Participants revisit the Chess Board/Rice Problem they explored in Algebra 1. They examine patterns starting with (x- 1) (x + 1), (x-</w:t>
            </w:r>
            <w:proofErr w:type="gramStart"/>
            <w:r>
              <w:t>1)(</w:t>
            </w:r>
            <w:proofErr w:type="gramEnd"/>
            <w:r>
              <w:t>x</w:t>
            </w:r>
            <w:r>
              <w:rPr>
                <w:vertAlign w:val="superscript"/>
              </w:rPr>
              <w:t>2</w:t>
            </w:r>
            <w:r>
              <w:t xml:space="preserve"> + x+1), … and obtain (x – 1</w:t>
            </w:r>
            <w:r>
              <w:rPr>
                <w:vertAlign w:val="superscript"/>
              </w:rPr>
              <w:t>n</w:t>
            </w:r>
            <w:r>
              <w:t>) = x</w:t>
            </w:r>
            <w:r>
              <w:rPr>
                <w:vertAlign w:val="superscript"/>
              </w:rPr>
              <w:t>n+1</w:t>
            </w:r>
            <w:r>
              <w:t xml:space="preserve"> – 1  and use the identity to solve the chess board/rice problem. They then examine some </w:t>
            </w:r>
            <w:r w:rsidR="001E3E37">
              <w:t>other algebraic identities. Teachers</w:t>
            </w:r>
            <w:r>
              <w:t xml:space="preserve"> will find students obtain a good algebraic workout</w:t>
            </w:r>
          </w:p>
        </w:tc>
        <w:tc>
          <w:tcPr>
            <w:tcW w:w="5328" w:type="dxa"/>
          </w:tcPr>
          <w:p w14:paraId="5D4070CA" w14:textId="77777777" w:rsidR="00D47F31" w:rsidRDefault="00D47F31" w:rsidP="0063679D">
            <w:pPr>
              <w:rPr>
                <w:b/>
              </w:rPr>
            </w:pPr>
            <w:r w:rsidRPr="0034618B">
              <w:rPr>
                <w:b/>
              </w:rPr>
              <w:lastRenderedPageBreak/>
              <w:t>Equipment and Materials</w:t>
            </w:r>
          </w:p>
          <w:p w14:paraId="59D5BF9C" w14:textId="77777777" w:rsidR="00EC7E68" w:rsidRPr="001E3E37" w:rsidRDefault="00EC7E68" w:rsidP="00EC7E68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1E3E37">
              <w:rPr>
                <w:b/>
              </w:rPr>
              <w:lastRenderedPageBreak/>
              <w:t>PowerPoint introducing activity</w:t>
            </w:r>
          </w:p>
          <w:p w14:paraId="7824B569" w14:textId="05B60BBD" w:rsidR="00EC7E68" w:rsidRDefault="00EC7E68" w:rsidP="00EC7E68">
            <w:pPr>
              <w:pStyle w:val="ListParagraph"/>
              <w:numPr>
                <w:ilvl w:val="0"/>
                <w:numId w:val="3"/>
              </w:numPr>
            </w:pPr>
            <w:r w:rsidRPr="00091BFD">
              <w:t>Hard c</w:t>
            </w:r>
            <w:r w:rsidR="00CC6482">
              <w:t>opies of Activity 3.3.5</w:t>
            </w:r>
            <w:r w:rsidR="00FE6047">
              <w:t xml:space="preserve"> </w:t>
            </w:r>
            <w:r w:rsidR="00AA48CC">
              <w:t xml:space="preserve">and the answer key for </w:t>
            </w:r>
            <w:r w:rsidRPr="00091BFD">
              <w:t xml:space="preserve">each </w:t>
            </w:r>
            <w:r>
              <w:t>participant</w:t>
            </w:r>
          </w:p>
          <w:p w14:paraId="663E3C64" w14:textId="7C9FA443" w:rsidR="008B7861" w:rsidRPr="00091BFD" w:rsidRDefault="008B7861" w:rsidP="00EC7E68">
            <w:pPr>
              <w:pStyle w:val="ListParagraph"/>
              <w:numPr>
                <w:ilvl w:val="0"/>
                <w:numId w:val="3"/>
              </w:numPr>
            </w:pPr>
            <w:r>
              <w:t>Two sheets of blank paper</w:t>
            </w:r>
          </w:p>
          <w:p w14:paraId="5D0677B6" w14:textId="2BFA4E32" w:rsidR="00EC7E68" w:rsidRDefault="00EC7E68" w:rsidP="00EC7E68">
            <w:pPr>
              <w:pStyle w:val="ListParagraph"/>
              <w:numPr>
                <w:ilvl w:val="0"/>
                <w:numId w:val="3"/>
              </w:numPr>
            </w:pPr>
            <w:r>
              <w:t>Graphing calculator</w:t>
            </w:r>
          </w:p>
          <w:p w14:paraId="5C2B643F" w14:textId="51C2BB19" w:rsidR="00EC7E68" w:rsidRDefault="00EC7E68" w:rsidP="00EC7E68">
            <w:pPr>
              <w:pStyle w:val="ListParagraph"/>
              <w:numPr>
                <w:ilvl w:val="0"/>
                <w:numId w:val="3"/>
              </w:numPr>
            </w:pPr>
            <w:r>
              <w:t>3x5 notecards – 5 per person for suggestions</w:t>
            </w:r>
          </w:p>
          <w:p w14:paraId="28860370" w14:textId="200186C0" w:rsidR="00600190" w:rsidRPr="004F7C25" w:rsidRDefault="00600190" w:rsidP="001E3E37">
            <w:pPr>
              <w:pStyle w:val="ListParagraph"/>
            </w:pPr>
          </w:p>
        </w:tc>
      </w:tr>
      <w:tr w:rsidR="00DC16B8" w:rsidRPr="0034618B" w14:paraId="376D0CB2" w14:textId="77777777" w:rsidTr="00091BFD">
        <w:tc>
          <w:tcPr>
            <w:tcW w:w="4248" w:type="dxa"/>
            <w:gridSpan w:val="2"/>
            <w:shd w:val="clear" w:color="auto" w:fill="FBD4B4" w:themeFill="accent6" w:themeFillTint="66"/>
          </w:tcPr>
          <w:p w14:paraId="565B0481" w14:textId="0D4BADB6" w:rsidR="00D47F31" w:rsidRPr="0034618B" w:rsidRDefault="00D47F31" w:rsidP="00D47F31">
            <w:pPr>
              <w:rPr>
                <w:b/>
              </w:rPr>
            </w:pPr>
            <w:r w:rsidRPr="0034618B">
              <w:rPr>
                <w:b/>
              </w:rPr>
              <w:lastRenderedPageBreak/>
              <w:t>Workshop 3</w:t>
            </w:r>
          </w:p>
        </w:tc>
        <w:tc>
          <w:tcPr>
            <w:tcW w:w="5328" w:type="dxa"/>
          </w:tcPr>
          <w:p w14:paraId="7CC89E47" w14:textId="1ABEE299" w:rsidR="00D47F31" w:rsidRPr="00224AFC" w:rsidRDefault="00D47F31" w:rsidP="00536410">
            <w:r w:rsidRPr="0034618B">
              <w:rPr>
                <w:b/>
              </w:rPr>
              <w:t>Presenter</w:t>
            </w:r>
            <w:r w:rsidR="000C1A2F">
              <w:t>:</w:t>
            </w:r>
          </w:p>
        </w:tc>
      </w:tr>
      <w:tr w:rsidR="00DC16B8" w:rsidRPr="0034618B" w14:paraId="0E7ADBCA" w14:textId="77777777" w:rsidTr="00091BFD">
        <w:tc>
          <w:tcPr>
            <w:tcW w:w="4248" w:type="dxa"/>
            <w:gridSpan w:val="2"/>
          </w:tcPr>
          <w:p w14:paraId="05E930B6" w14:textId="04FD4828" w:rsidR="00704F41" w:rsidRPr="0066651E" w:rsidRDefault="00EC7E68" w:rsidP="0066651E">
            <w:r w:rsidRPr="0034618B">
              <w:rPr>
                <w:b/>
              </w:rPr>
              <w:t>Activities</w:t>
            </w:r>
            <w:r w:rsidR="0066651E">
              <w:rPr>
                <w:b/>
              </w:rPr>
              <w:t xml:space="preserve"> 3.6.2</w:t>
            </w:r>
            <w:r w:rsidR="00E4192A">
              <w:rPr>
                <w:b/>
              </w:rPr>
              <w:t>a or b</w:t>
            </w:r>
            <w:r w:rsidR="0066651E">
              <w:rPr>
                <w:b/>
              </w:rPr>
              <w:t xml:space="preserve"> (+)</w:t>
            </w:r>
            <w:r w:rsidR="00BF2B6D">
              <w:rPr>
                <w:b/>
              </w:rPr>
              <w:t xml:space="preserve"> </w:t>
            </w:r>
            <w:r w:rsidR="0066651E" w:rsidRPr="0066651E">
              <w:t>Explore Exponential</w:t>
            </w:r>
            <w:r w:rsidR="0066651E">
              <w:t xml:space="preserve"> </w:t>
            </w:r>
            <w:proofErr w:type="gramStart"/>
            <w:r w:rsidR="0066651E">
              <w:t>vs</w:t>
            </w:r>
            <w:proofErr w:type="gramEnd"/>
            <w:r w:rsidR="0066651E">
              <w:t xml:space="preserve"> Polynomial Functions Using </w:t>
            </w:r>
            <w:proofErr w:type="spellStart"/>
            <w:r w:rsidR="0066651E">
              <w:t>Desmos</w:t>
            </w:r>
            <w:proofErr w:type="spellEnd"/>
            <w:r w:rsidR="0066651E">
              <w:t xml:space="preserve"> or </w:t>
            </w:r>
            <w:proofErr w:type="spellStart"/>
            <w:r w:rsidR="0066651E">
              <w:t>GeoG</w:t>
            </w:r>
            <w:r w:rsidR="0066651E" w:rsidRPr="0066651E">
              <w:t>e</w:t>
            </w:r>
            <w:r w:rsidR="0066651E">
              <w:t>b</w:t>
            </w:r>
            <w:r w:rsidR="0066651E" w:rsidRPr="0066651E">
              <w:t>ra</w:t>
            </w:r>
            <w:proofErr w:type="spellEnd"/>
            <w:r w:rsidR="0066651E">
              <w:t xml:space="preserve"> and </w:t>
            </w:r>
            <w:r w:rsidR="00E4192A">
              <w:t>Activity 3.6.3(+)</w:t>
            </w:r>
            <w:r w:rsidR="0066651E">
              <w:t xml:space="preserve"> Why Does Exponential Growth Always </w:t>
            </w:r>
            <w:r w:rsidR="00BF2B6D">
              <w:t>surpass Polynomial Growth?</w:t>
            </w:r>
          </w:p>
          <w:p w14:paraId="5DFE6BEA" w14:textId="77777777" w:rsidR="00704F41" w:rsidRPr="00CD2BC1" w:rsidRDefault="00704F41" w:rsidP="0063679D"/>
          <w:p w14:paraId="71A568DC" w14:textId="72EAE241" w:rsidR="0061776F" w:rsidRDefault="0061776F" w:rsidP="0063679D">
            <w:r>
              <w:t xml:space="preserve">Participants </w:t>
            </w:r>
            <w:r w:rsidR="00E4192A">
              <w:t>explore using technology the graphs of an exponential and a polynomial function and see that even if at first a polynomial function grows faster, if b &gt; 1 eventua</w:t>
            </w:r>
            <w:r w:rsidR="001E3E37">
              <w:t>l</w:t>
            </w:r>
            <w:r w:rsidR="00E4192A">
              <w:t>l</w:t>
            </w:r>
            <w:r w:rsidR="001E3E37">
              <w:t>y</w:t>
            </w:r>
            <w:r w:rsidR="00E4192A">
              <w:t xml:space="preserve"> there will be a t</w:t>
            </w:r>
            <w:r w:rsidR="00504E48">
              <w:t>ime when the exponential will gr</w:t>
            </w:r>
            <w:r w:rsidR="00E4192A">
              <w:t>ow faster</w:t>
            </w:r>
            <w:r w:rsidR="00504E48">
              <w:t xml:space="preserve"> and will continue from that point on to grow faster. They will then examine average rates of change and see that for a change of 1 in input the change in output for a polynomial function will approach one but the exponential will have an average rate of change = b where b &gt; 1.</w:t>
            </w:r>
          </w:p>
          <w:p w14:paraId="6DA0B940" w14:textId="426D2EB3" w:rsidR="00D47F31" w:rsidRPr="000C6BB9" w:rsidRDefault="00CD2BC1" w:rsidP="0063679D">
            <w:r w:rsidRPr="00CD2BC1">
              <w:t xml:space="preserve"> </w:t>
            </w:r>
          </w:p>
        </w:tc>
        <w:tc>
          <w:tcPr>
            <w:tcW w:w="5328" w:type="dxa"/>
          </w:tcPr>
          <w:p w14:paraId="04255421" w14:textId="77777777" w:rsidR="00D47F31" w:rsidRDefault="00D47F31" w:rsidP="0063679D">
            <w:pPr>
              <w:rPr>
                <w:b/>
              </w:rPr>
            </w:pPr>
            <w:r w:rsidRPr="0034618B">
              <w:rPr>
                <w:b/>
              </w:rPr>
              <w:t>Equipment and Materials</w:t>
            </w:r>
          </w:p>
          <w:p w14:paraId="4BD3E13B" w14:textId="3CBDFA1B" w:rsidR="00704F41" w:rsidRDefault="00704F41" w:rsidP="00704F41">
            <w:pPr>
              <w:pStyle w:val="ListParagraph"/>
              <w:numPr>
                <w:ilvl w:val="0"/>
                <w:numId w:val="4"/>
              </w:numPr>
            </w:pPr>
            <w:r>
              <w:t>Power</w:t>
            </w:r>
            <w:r w:rsidRPr="00091BFD">
              <w:t>Point introducing activity</w:t>
            </w:r>
          </w:p>
          <w:p w14:paraId="1A74753E" w14:textId="0B229423" w:rsidR="00704F41" w:rsidRDefault="00704F41" w:rsidP="00704F41">
            <w:pPr>
              <w:pStyle w:val="ListParagraph"/>
              <w:numPr>
                <w:ilvl w:val="0"/>
                <w:numId w:val="4"/>
              </w:numPr>
            </w:pPr>
            <w:r w:rsidRPr="00091BFD">
              <w:t>Hard c</w:t>
            </w:r>
            <w:r>
              <w:t>opies</w:t>
            </w:r>
            <w:r w:rsidR="0066651E">
              <w:t xml:space="preserve"> of Activity 3.6.2</w:t>
            </w:r>
            <w:r w:rsidR="00E4192A">
              <w:t xml:space="preserve">a or b if using </w:t>
            </w:r>
            <w:proofErr w:type="spellStart"/>
            <w:r w:rsidR="00E4192A">
              <w:t>Geogebra</w:t>
            </w:r>
            <w:proofErr w:type="spellEnd"/>
            <w:r w:rsidR="00E4192A">
              <w:t>,</w:t>
            </w:r>
            <w:r w:rsidR="002C150B">
              <w:t xml:space="preserve"> </w:t>
            </w:r>
            <w:r w:rsidR="0066651E">
              <w:t>Activity 3.6.3</w:t>
            </w:r>
            <w:r w:rsidR="001E3E37">
              <w:t>(+</w:t>
            </w:r>
            <w:proofErr w:type="gramStart"/>
            <w:r w:rsidR="001E3E37">
              <w:t>)</w:t>
            </w:r>
            <w:r w:rsidR="00D16639" w:rsidRPr="00D16639">
              <w:t xml:space="preserve"> </w:t>
            </w:r>
            <w:r w:rsidRPr="00091BFD">
              <w:t xml:space="preserve"> for</w:t>
            </w:r>
            <w:proofErr w:type="gramEnd"/>
            <w:r w:rsidRPr="00091BFD">
              <w:t xml:space="preserve"> each </w:t>
            </w:r>
            <w:r>
              <w:t>participant</w:t>
            </w:r>
          </w:p>
          <w:p w14:paraId="136D99AD" w14:textId="6EAD34B9" w:rsidR="008B7861" w:rsidRPr="00091BFD" w:rsidRDefault="008B7861" w:rsidP="00704F41">
            <w:pPr>
              <w:pStyle w:val="ListParagraph"/>
              <w:numPr>
                <w:ilvl w:val="0"/>
                <w:numId w:val="4"/>
              </w:numPr>
            </w:pPr>
            <w:r>
              <w:t>Two sheets of blank paper</w:t>
            </w:r>
          </w:p>
          <w:p w14:paraId="0D54EAC0" w14:textId="2C7A37AF" w:rsidR="00704F41" w:rsidRDefault="002C150B" w:rsidP="00704F41">
            <w:pPr>
              <w:pStyle w:val="ListParagraph"/>
              <w:numPr>
                <w:ilvl w:val="0"/>
                <w:numId w:val="4"/>
              </w:numPr>
            </w:pPr>
            <w:r>
              <w:t xml:space="preserve">Access to </w:t>
            </w:r>
            <w:proofErr w:type="spellStart"/>
            <w:r>
              <w:t>GeoGebra</w:t>
            </w:r>
            <w:proofErr w:type="spellEnd"/>
            <w:r w:rsidR="00E4192A">
              <w:t xml:space="preserve"> (b version) or</w:t>
            </w:r>
            <w:r w:rsidR="00D16639">
              <w:t xml:space="preserve"> </w:t>
            </w:r>
            <w:proofErr w:type="spellStart"/>
            <w:proofErr w:type="gramStart"/>
            <w:r w:rsidR="00D16639">
              <w:t>Desmos</w:t>
            </w:r>
            <w:proofErr w:type="spellEnd"/>
            <w:r w:rsidR="00D16639">
              <w:t xml:space="preserve"> </w:t>
            </w:r>
            <w:r w:rsidR="00E4192A">
              <w:t xml:space="preserve"> and</w:t>
            </w:r>
            <w:proofErr w:type="gramEnd"/>
            <w:r w:rsidR="00E4192A">
              <w:t xml:space="preserve"> a TI (a version)</w:t>
            </w:r>
            <w:r w:rsidR="00504E48">
              <w:t xml:space="preserve"> </w:t>
            </w:r>
            <w:r w:rsidR="00BF2B6D">
              <w:t>but can fall back on a TI</w:t>
            </w:r>
          </w:p>
          <w:p w14:paraId="7DCB0FD3" w14:textId="0DBE9275" w:rsidR="00704F41" w:rsidRDefault="00704F41" w:rsidP="00704F41">
            <w:pPr>
              <w:pStyle w:val="ListParagraph"/>
              <w:numPr>
                <w:ilvl w:val="0"/>
                <w:numId w:val="4"/>
              </w:numPr>
            </w:pPr>
            <w:r>
              <w:t>3x5 notecards – 5 per person for suggestions</w:t>
            </w:r>
          </w:p>
          <w:p w14:paraId="49EFC58F" w14:textId="722B0F3B" w:rsidR="00704F41" w:rsidRPr="00600190" w:rsidRDefault="00704F41" w:rsidP="002C150B"/>
        </w:tc>
      </w:tr>
      <w:tr w:rsidR="00D47F31" w:rsidRPr="0034618B" w14:paraId="40F65CF8" w14:textId="77777777" w:rsidTr="00C73D3F">
        <w:tc>
          <w:tcPr>
            <w:tcW w:w="9576" w:type="dxa"/>
            <w:gridSpan w:val="3"/>
          </w:tcPr>
          <w:p w14:paraId="2DCB7757" w14:textId="022E5E03" w:rsidR="0061776F" w:rsidRDefault="00D47F31" w:rsidP="0063679D">
            <w:pPr>
              <w:rPr>
                <w:b/>
              </w:rPr>
            </w:pPr>
            <w:r w:rsidRPr="0034618B">
              <w:rPr>
                <w:b/>
              </w:rPr>
              <w:t>Closing Session</w:t>
            </w:r>
            <w:r w:rsidR="00CD2BC1">
              <w:rPr>
                <w:b/>
              </w:rPr>
              <w:t xml:space="preserve"> </w:t>
            </w:r>
          </w:p>
          <w:p w14:paraId="40D04C79" w14:textId="11A7BA81" w:rsidR="000D7034" w:rsidRDefault="00AA48CC" w:rsidP="0063679D">
            <w:r>
              <w:t xml:space="preserve">Project </w:t>
            </w:r>
            <w:r w:rsidR="00504E48">
              <w:t>some assessments for units 1 – 3</w:t>
            </w:r>
            <w:r>
              <w:t xml:space="preserve"> </w:t>
            </w:r>
            <w:r w:rsidR="001E3E37">
              <w:t xml:space="preserve">on doc camera or overhead projector </w:t>
            </w:r>
            <w:r>
              <w:t xml:space="preserve">and discuss. Point out </w:t>
            </w:r>
            <w:r w:rsidR="00504E48">
              <w:t>the assessment checklist so teachers</w:t>
            </w:r>
            <w:r>
              <w:t xml:space="preserve"> can</w:t>
            </w:r>
            <w:r w:rsidR="001E3E37">
              <w:t xml:space="preserve"> make equivalent substitutions i</w:t>
            </w:r>
            <w:r>
              <w:t>f they wish. Also tell them about the test bank</w:t>
            </w:r>
            <w:r w:rsidR="00C161DF">
              <w:t xml:space="preserve"> and midyear test bank</w:t>
            </w:r>
            <w:r>
              <w:t>.</w:t>
            </w:r>
          </w:p>
          <w:p w14:paraId="0631BF96" w14:textId="77777777" w:rsidR="00AA48CC" w:rsidRDefault="00AA48CC" w:rsidP="0063679D"/>
          <w:p w14:paraId="3407C90D" w14:textId="6AA131BF" w:rsidR="00701B5F" w:rsidRDefault="00701B5F" w:rsidP="0063679D">
            <w:r>
              <w:t>Review</w:t>
            </w:r>
            <w:r w:rsidR="00AA48CC">
              <w:t xml:space="preserve"> of the investigations in Unit 3</w:t>
            </w:r>
            <w:r>
              <w:t xml:space="preserve"> that were not covered in the Workshops: investigations 1, 2, </w:t>
            </w:r>
            <w:r w:rsidR="00AA48CC">
              <w:t>and 4</w:t>
            </w:r>
            <w:r>
              <w:t>.  Show set of focus questions fo</w:t>
            </w:r>
            <w:r w:rsidR="00AA48CC">
              <w:t xml:space="preserve">r Unit 3.  </w:t>
            </w:r>
            <w:bookmarkStart w:id="0" w:name="_GoBack"/>
            <w:r w:rsidR="00AA48CC" w:rsidRPr="001E3E37">
              <w:rPr>
                <w:b/>
              </w:rPr>
              <w:t>PowerPoint for Unit 3 closing</w:t>
            </w:r>
            <w:r w:rsidRPr="001E3E37">
              <w:rPr>
                <w:b/>
              </w:rPr>
              <w:t>.</w:t>
            </w:r>
            <w:bookmarkEnd w:id="0"/>
          </w:p>
          <w:p w14:paraId="7502A986" w14:textId="77777777" w:rsidR="00701B5F" w:rsidRDefault="00701B5F" w:rsidP="0063679D"/>
          <w:p w14:paraId="47D954F5" w14:textId="779D19DD" w:rsidR="00701B5F" w:rsidRDefault="00701B5F" w:rsidP="0063679D">
            <w:r>
              <w:t>Review any comments from stickie notes about the curriculum.  Ask for questions and input from teachers about their experiences during the day.</w:t>
            </w:r>
          </w:p>
          <w:p w14:paraId="4098CCD2" w14:textId="52FE0E4D" w:rsidR="00CD2BC1" w:rsidRPr="000C6BB9" w:rsidRDefault="00CD2BC1" w:rsidP="000D7034"/>
        </w:tc>
      </w:tr>
      <w:tr w:rsidR="00D47F31" w:rsidRPr="0034618B" w14:paraId="40883F48" w14:textId="77777777" w:rsidTr="004D2F23">
        <w:tc>
          <w:tcPr>
            <w:tcW w:w="9576" w:type="dxa"/>
            <w:gridSpan w:val="3"/>
          </w:tcPr>
          <w:p w14:paraId="3D4436CA" w14:textId="76760FC2" w:rsidR="00D47F31" w:rsidRPr="00D16639" w:rsidRDefault="00D47F31">
            <w:r w:rsidRPr="0034618B">
              <w:rPr>
                <w:b/>
              </w:rPr>
              <w:t>Additional Comments</w:t>
            </w:r>
            <w:r w:rsidR="00D16639">
              <w:rPr>
                <w:b/>
              </w:rPr>
              <w:t xml:space="preserve"> </w:t>
            </w:r>
            <w:r w:rsidR="00D16639" w:rsidRPr="00D16639">
              <w:t xml:space="preserve">Remaining questions can be addressed </w:t>
            </w:r>
            <w:r w:rsidR="00504E48">
              <w:t xml:space="preserve">in the afternoon session. </w:t>
            </w:r>
          </w:p>
          <w:p w14:paraId="1FFCCE6F" w14:textId="77777777" w:rsidR="00D47F31" w:rsidRPr="0034618B" w:rsidRDefault="00D47F31">
            <w:pPr>
              <w:rPr>
                <w:b/>
              </w:rPr>
            </w:pPr>
          </w:p>
        </w:tc>
      </w:tr>
    </w:tbl>
    <w:p w14:paraId="45F08785" w14:textId="77777777" w:rsidR="00D47F31" w:rsidRDefault="00D47F31"/>
    <w:sectPr w:rsidR="00D47F31" w:rsidSect="0063609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92159"/>
    <w:multiLevelType w:val="hybridMultilevel"/>
    <w:tmpl w:val="94DE7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056E52"/>
    <w:multiLevelType w:val="hybridMultilevel"/>
    <w:tmpl w:val="12A0D50A"/>
    <w:lvl w:ilvl="0" w:tplc="6AA240E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0C45852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D0EB7D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7AC55A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B6A635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43AED6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8DEF61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2EA46C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284217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74E375A7"/>
    <w:multiLevelType w:val="hybridMultilevel"/>
    <w:tmpl w:val="94DE7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D6492"/>
    <w:multiLevelType w:val="hybridMultilevel"/>
    <w:tmpl w:val="94DE7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33A"/>
    <w:rsid w:val="00070B49"/>
    <w:rsid w:val="00091BFD"/>
    <w:rsid w:val="000C1A2F"/>
    <w:rsid w:val="000C6BB9"/>
    <w:rsid w:val="000D7034"/>
    <w:rsid w:val="000E2BA5"/>
    <w:rsid w:val="001A2033"/>
    <w:rsid w:val="001C0F17"/>
    <w:rsid w:val="001E3E37"/>
    <w:rsid w:val="00212E3E"/>
    <w:rsid w:val="0021633A"/>
    <w:rsid w:val="00224AFC"/>
    <w:rsid w:val="002C150B"/>
    <w:rsid w:val="0034618B"/>
    <w:rsid w:val="0041604E"/>
    <w:rsid w:val="004817F9"/>
    <w:rsid w:val="00486829"/>
    <w:rsid w:val="004E5F43"/>
    <w:rsid w:val="004F7C25"/>
    <w:rsid w:val="00504E48"/>
    <w:rsid w:val="00536410"/>
    <w:rsid w:val="00600190"/>
    <w:rsid w:val="0061776F"/>
    <w:rsid w:val="00636096"/>
    <w:rsid w:val="006661C5"/>
    <w:rsid w:val="0066651E"/>
    <w:rsid w:val="006D79F2"/>
    <w:rsid w:val="00701B5F"/>
    <w:rsid w:val="00704F41"/>
    <w:rsid w:val="00750066"/>
    <w:rsid w:val="00781601"/>
    <w:rsid w:val="00810DC1"/>
    <w:rsid w:val="008354B8"/>
    <w:rsid w:val="008504B8"/>
    <w:rsid w:val="008B7861"/>
    <w:rsid w:val="009468A3"/>
    <w:rsid w:val="009C44C1"/>
    <w:rsid w:val="009E2CA2"/>
    <w:rsid w:val="00A271DC"/>
    <w:rsid w:val="00A34295"/>
    <w:rsid w:val="00AA48CC"/>
    <w:rsid w:val="00B01023"/>
    <w:rsid w:val="00BA51C7"/>
    <w:rsid w:val="00BF2B6D"/>
    <w:rsid w:val="00BF381D"/>
    <w:rsid w:val="00C161DF"/>
    <w:rsid w:val="00C4660B"/>
    <w:rsid w:val="00CC6482"/>
    <w:rsid w:val="00CD2BC1"/>
    <w:rsid w:val="00D16639"/>
    <w:rsid w:val="00D47F31"/>
    <w:rsid w:val="00DA0ECD"/>
    <w:rsid w:val="00DA405B"/>
    <w:rsid w:val="00DC16B8"/>
    <w:rsid w:val="00DC35FC"/>
    <w:rsid w:val="00E4192A"/>
    <w:rsid w:val="00E973D2"/>
    <w:rsid w:val="00EC7E68"/>
    <w:rsid w:val="00F72C38"/>
    <w:rsid w:val="00FC2DF2"/>
    <w:rsid w:val="00FE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86B354"/>
  <w14:defaultImageDpi w14:val="300"/>
  <w15:docId w15:val="{4634FB0E-0274-496A-9B0C-C9D97FE9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D47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1BF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A51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4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95345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8545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223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75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9762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5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0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0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4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04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8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31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7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182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368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66817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236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0508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395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9092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92886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03613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5210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4256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2818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89562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9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84171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6650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8205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3182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9147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EDC7CD-8554-41B3-89F7-F2C0AB7E3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David and Kathleen</cp:lastModifiedBy>
  <cp:revision>13</cp:revision>
  <dcterms:created xsi:type="dcterms:W3CDTF">2016-01-23T22:00:00Z</dcterms:created>
  <dcterms:modified xsi:type="dcterms:W3CDTF">2016-08-07T17:43:00Z</dcterms:modified>
</cp:coreProperties>
</file>