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F3D" w:rsidRDefault="00835FEA">
      <w:pPr>
        <w:jc w:val="center"/>
        <w:rPr>
          <w:rFonts w:ascii="Times New Roman" w:eastAsia="Times New Roman" w:hAnsi="Times New Roman" w:cs="Times New Roman"/>
          <w:b/>
        </w:rPr>
      </w:pPr>
      <w:r>
        <w:rPr>
          <w:rFonts w:ascii="Times New Roman" w:eastAsia="Times New Roman" w:hAnsi="Times New Roman" w:cs="Times New Roman"/>
          <w:b/>
        </w:rPr>
        <w:t>FRACTIONS</w:t>
      </w:r>
    </w:p>
    <w:p w:rsidR="002F5F3D" w:rsidRDefault="00835FEA">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Fractions as Division</w:t>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5</w:t>
      </w:r>
    </w:p>
    <w:p w:rsidR="002F5F3D" w:rsidRDefault="002F5F3D">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F5F3D">
        <w:trPr>
          <w:trHeight w:val="480"/>
        </w:trPr>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rPr>
                <w:rFonts w:ascii="Times New Roman" w:eastAsia="Times New Roman" w:hAnsi="Times New Roman" w:cs="Times New Roman"/>
              </w:rPr>
            </w:pPr>
            <w:proofErr w:type="gramStart"/>
            <w:r>
              <w:rPr>
                <w:rFonts w:ascii="Times New Roman" w:eastAsia="Times New Roman" w:hAnsi="Times New Roman" w:cs="Times New Roman"/>
              </w:rPr>
              <w:t>5.NF.3</w:t>
            </w:r>
            <w:proofErr w:type="gramEnd"/>
            <w:r>
              <w:rPr>
                <w:rFonts w:ascii="Times New Roman" w:eastAsia="Times New Roman" w:hAnsi="Times New Roman" w:cs="Times New Roman"/>
              </w:rPr>
              <w:t>: Interpret a fraction as division of the numerator by the denominator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 a ÷ b). Solve word problems involving division of whole numbers leading to answers in the form of fractions or mixed numbers, e.g., by using visual fraction models or equations to represent the problem. </w:t>
            </w:r>
            <w:r>
              <w:rPr>
                <w:rFonts w:ascii="Times New Roman" w:eastAsia="Times New Roman" w:hAnsi="Times New Roman" w:cs="Times New Roman"/>
                <w:i/>
              </w:rPr>
              <w:t xml:space="preserve">For example, interpret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i/>
              </w:rPr>
              <w:t xml:space="preserve"> as the result of dividi</w:t>
            </w:r>
            <w:r>
              <w:rPr>
                <w:rFonts w:ascii="Times New Roman" w:eastAsia="Times New Roman" w:hAnsi="Times New Roman" w:cs="Times New Roman"/>
                <w:i/>
              </w:rPr>
              <w:t xml:space="preserve">ng 3 by 4, noting that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i/>
              </w:rPr>
              <w:t xml:space="preserve"> multiplied by 4 equals 3, and that when three wholes are shared equally among 4 people each person has a share of </w:t>
            </w:r>
            <w:proofErr w:type="gramStart"/>
            <w:r>
              <w:rPr>
                <w:rFonts w:ascii="Times New Roman" w:eastAsia="Times New Roman" w:hAnsi="Times New Roman" w:cs="Times New Roman"/>
                <w:i/>
              </w:rPr>
              <w:t xml:space="preserve">size </w:t>
            </w:r>
            <m:oMath>
              <m:f>
                <m:fPr>
                  <m:ctrlPr>
                    <w:rPr>
                      <w:rFonts w:ascii="Times New Roman" w:eastAsia="Times New Roman" w:hAnsi="Times New Roman" w:cs="Times New Roman"/>
                    </w:rPr>
                  </m:ctrlPr>
                </m:fPr>
                <m:num>
                  <w:proofErr w:type="gramEnd"/>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w:r>
              <w:rPr>
                <w:rFonts w:ascii="Times New Roman" w:eastAsia="Times New Roman" w:hAnsi="Times New Roman" w:cs="Times New Roman"/>
                <w:i/>
              </w:rPr>
              <w:t xml:space="preserve">. </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rPr>
                <w:rFonts w:ascii="Times New Roman" w:eastAsia="Times New Roman" w:hAnsi="Times New Roman" w:cs="Times New Roman"/>
              </w:rPr>
            </w:pPr>
            <w:r>
              <w:rPr>
                <w:rFonts w:ascii="Times New Roman" w:eastAsia="Times New Roman" w:hAnsi="Times New Roman" w:cs="Times New Roman"/>
              </w:rPr>
              <w:t>Students will learn to read and solve division problems as fraction-value problems. Students</w:t>
            </w:r>
            <w:r>
              <w:rPr>
                <w:rFonts w:ascii="Times New Roman" w:eastAsia="Times New Roman" w:hAnsi="Times New Roman" w:cs="Times New Roman"/>
              </w:rPr>
              <w:t xml:space="preserve"> will demonstrate knowledge by modeling the division process. </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does it mean to divide two numbers? How does this relate to fractions?</w:t>
            </w:r>
          </w:p>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are some common keywords we use to express division? Can we apply them to fractions?</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2F5F3D">
        <w:trPr>
          <w:trHeight w:val="480"/>
        </w:trPr>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Division: </w:t>
            </w:r>
            <w:r>
              <w:rPr>
                <w:rFonts w:ascii="Times New Roman" w:eastAsia="Times New Roman" w:hAnsi="Times New Roman" w:cs="Times New Roman"/>
              </w:rPr>
              <w:t>(of whole numbers) splitting a number into equal parts or groups; also known as factors.</w:t>
            </w:r>
          </w:p>
        </w:tc>
      </w:tr>
    </w:tbl>
    <w:p w:rsidR="002F5F3D" w:rsidRDefault="002F5F3D">
      <w:pPr>
        <w:rPr>
          <w:rFonts w:ascii="Times New Roman" w:eastAsia="Times New Roman" w:hAnsi="Times New Roman" w:cs="Times New Roman"/>
          <w:i/>
        </w:rPr>
      </w:pPr>
    </w:p>
    <w:p w:rsidR="002F5F3D" w:rsidRDefault="00835FEA">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3”</w:t>
      </w:r>
    </w:p>
    <w:p w:rsidR="002F5F3D" w:rsidRDefault="002F5F3D">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F5F3D">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2F5F3D">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You are interning at a law firm and your boss tells you to go on a “donut run” to pick up 24 donuts for the office. You buy 6 chocolate donuts, 8 strawberry glazed donuts, 4 powdered donuts, and 6 rainbow-sprinkled donuts. </w:t>
            </w:r>
          </w:p>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If there are 6 people in the </w:t>
            </w:r>
            <w:r>
              <w:rPr>
                <w:rFonts w:ascii="Times New Roman" w:eastAsia="Times New Roman" w:hAnsi="Times New Roman" w:cs="Times New Roman"/>
              </w:rPr>
              <w:t xml:space="preserve">office, including yourself, then what portion of each flavored donut will each person get? Express answers as fractions in lowest terms. </w:t>
            </w:r>
          </w:p>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there are 12 people in the office, including yourself, then what portion of each flavored donut will each person</w:t>
            </w:r>
            <w:r>
              <w:rPr>
                <w:rFonts w:ascii="Times New Roman" w:eastAsia="Times New Roman" w:hAnsi="Times New Roman" w:cs="Times New Roman"/>
              </w:rPr>
              <w:t xml:space="preserve"> get? Express answers as fractions in lowest terms. </w:t>
            </w:r>
          </w:p>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For each question above, how many donuts did you eat in total and what fraction of the total box did you eat?</w:t>
            </w:r>
          </w:p>
          <w:p w:rsidR="002F5F3D" w:rsidRDefault="00835FEA">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the first two questions, students will have to express each division scenario as a fr</w:t>
            </w:r>
            <w:r>
              <w:rPr>
                <w:rFonts w:ascii="Times New Roman" w:eastAsia="Times New Roman" w:hAnsi="Times New Roman" w:cs="Times New Roman"/>
              </w:rPr>
              <w:t>action in order to determine what portion of total flavored donuts each person will eat. Some fractions will be proper (if there are more people than donuts) and others will be improper (if there are more donuts than people).</w:t>
            </w:r>
          </w:p>
          <w:p w:rsidR="002F5F3D" w:rsidRDefault="00835FEA">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The last question serves as a conceptual question. If you add all the portions eaten in the first question, you will notice that every person ate a total of 4 donuts. The same goes for the second question, but with 2 donuts per person. Despite eating fract</w:t>
            </w:r>
            <w:r>
              <w:rPr>
                <w:rFonts w:ascii="Times New Roman" w:eastAsia="Times New Roman" w:hAnsi="Times New Roman" w:cs="Times New Roman"/>
              </w:rPr>
              <w:t>ional amounts of donuts, their sum equals to the fraction formed when dividing number of donuts by number of people.</w:t>
            </w:r>
          </w:p>
        </w:tc>
      </w:tr>
      <w:tr w:rsidR="002F5F3D">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2F5F3D">
        <w:tc>
          <w:tcPr>
            <w:tcW w:w="9360" w:type="dxa"/>
            <w:shd w:val="clear" w:color="auto" w:fill="auto"/>
            <w:tcMar>
              <w:top w:w="100" w:type="dxa"/>
              <w:left w:w="100" w:type="dxa"/>
              <w:bottom w:w="100" w:type="dxa"/>
              <w:right w:w="100" w:type="dxa"/>
            </w:tcMar>
          </w:tcPr>
          <w:p w:rsidR="002F5F3D" w:rsidRDefault="00835FEA">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2F5F3D" w:rsidRDefault="002F5F3D">
      <w:pPr>
        <w:rPr>
          <w:rFonts w:ascii="Times New Roman" w:eastAsia="Times New Roman" w:hAnsi="Times New Roman" w:cs="Times New Roman"/>
          <w:i/>
        </w:rPr>
      </w:pPr>
    </w:p>
    <w:p w:rsidR="002F5F3D" w:rsidRDefault="00835FEA">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3”</w:t>
      </w:r>
    </w:p>
    <w:p w:rsidR="002F5F3D" w:rsidRDefault="002F5F3D">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F5F3D">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2F5F3D">
        <w:tc>
          <w:tcPr>
            <w:tcW w:w="9360" w:type="dxa"/>
            <w:shd w:val="clear" w:color="auto" w:fill="auto"/>
            <w:tcMar>
              <w:top w:w="100" w:type="dxa"/>
              <w:left w:w="100" w:type="dxa"/>
              <w:bottom w:w="100" w:type="dxa"/>
              <w:right w:w="100" w:type="dxa"/>
            </w:tcMar>
          </w:tcPr>
          <w:p w:rsidR="002F5F3D" w:rsidRDefault="00835FE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should feel comfortable expressing division of whole numbers with fractions and solving for their resulting value. They should also model the scenarios/problems in order to understand the division process. </w:t>
            </w:r>
          </w:p>
        </w:tc>
      </w:tr>
    </w:tbl>
    <w:p w:rsidR="002F5F3D" w:rsidRDefault="002F5F3D">
      <w:pPr>
        <w:rPr>
          <w:rFonts w:ascii="Times New Roman" w:eastAsia="Times New Roman" w:hAnsi="Times New Roman" w:cs="Times New Roman"/>
          <w:i/>
        </w:rPr>
      </w:pPr>
    </w:p>
    <w:sectPr w:rsidR="002F5F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FEA" w:rsidRDefault="00835FEA" w:rsidP="00835FEA">
      <w:pPr>
        <w:spacing w:line="240" w:lineRule="auto"/>
      </w:pPr>
      <w:r>
        <w:separator/>
      </w:r>
    </w:p>
  </w:endnote>
  <w:endnote w:type="continuationSeparator" w:id="0">
    <w:p w:rsidR="00835FEA" w:rsidRDefault="00835FEA" w:rsidP="00835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EA" w:rsidRDefault="00835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EA" w:rsidRPr="00BD7A0B" w:rsidRDefault="00835FEA" w:rsidP="00835FEA">
    <w:pPr>
      <w:rPr>
        <w:i/>
        <w:sz w:val="18"/>
      </w:rPr>
    </w:pPr>
    <w:r w:rsidRPr="00BD7A0B">
      <w:rPr>
        <w:i/>
        <w:sz w:val="18"/>
      </w:rPr>
      <w:t>Created through a Connecticut Department of Education Math Science Partnership Grant</w:t>
    </w:r>
  </w:p>
  <w:p w:rsidR="00835FEA" w:rsidRDefault="00835FE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EA" w:rsidRDefault="00835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FEA" w:rsidRDefault="00835FEA" w:rsidP="00835FEA">
      <w:pPr>
        <w:spacing w:line="240" w:lineRule="auto"/>
      </w:pPr>
      <w:r>
        <w:separator/>
      </w:r>
    </w:p>
  </w:footnote>
  <w:footnote w:type="continuationSeparator" w:id="0">
    <w:p w:rsidR="00835FEA" w:rsidRDefault="00835FEA" w:rsidP="00835F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EA" w:rsidRDefault="00835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EA" w:rsidRDefault="00835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EA" w:rsidRDefault="00835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94823"/>
    <w:multiLevelType w:val="multilevel"/>
    <w:tmpl w:val="78943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2B05D2"/>
    <w:multiLevelType w:val="multilevel"/>
    <w:tmpl w:val="CF92B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5F3D"/>
    <w:rsid w:val="002F5F3D"/>
    <w:rsid w:val="0083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0041F3F-FCA0-4F91-BB0B-57C63ECA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35FEA"/>
    <w:pPr>
      <w:tabs>
        <w:tab w:val="center" w:pos="4680"/>
        <w:tab w:val="right" w:pos="9360"/>
      </w:tabs>
      <w:spacing w:line="240" w:lineRule="auto"/>
    </w:pPr>
  </w:style>
  <w:style w:type="character" w:customStyle="1" w:styleId="HeaderChar">
    <w:name w:val="Header Char"/>
    <w:basedOn w:val="DefaultParagraphFont"/>
    <w:link w:val="Header"/>
    <w:uiPriority w:val="99"/>
    <w:rsid w:val="00835FEA"/>
  </w:style>
  <w:style w:type="paragraph" w:styleId="Footer">
    <w:name w:val="footer"/>
    <w:basedOn w:val="Normal"/>
    <w:link w:val="FooterChar"/>
    <w:uiPriority w:val="99"/>
    <w:unhideWhenUsed/>
    <w:rsid w:val="00835FEA"/>
    <w:pPr>
      <w:tabs>
        <w:tab w:val="center" w:pos="4680"/>
        <w:tab w:val="right" w:pos="9360"/>
      </w:tabs>
      <w:spacing w:line="240" w:lineRule="auto"/>
    </w:pPr>
  </w:style>
  <w:style w:type="character" w:customStyle="1" w:styleId="FooterChar">
    <w:name w:val="Footer Char"/>
    <w:basedOn w:val="DefaultParagraphFont"/>
    <w:link w:val="Footer"/>
    <w:uiPriority w:val="99"/>
    <w:rsid w:val="0083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2017-10-24T12:53:00Z</dcterms:created>
  <dcterms:modified xsi:type="dcterms:W3CDTF">2017-10-24T12:53:00Z</dcterms:modified>
</cp:coreProperties>
</file>