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ED0" w:rsidRDefault="005C364F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FRACTIONS</w:t>
      </w:r>
    </w:p>
    <w:p w:rsidR="00BC1ED0" w:rsidRDefault="005C364F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Subject: </w:t>
      </w:r>
      <w:r>
        <w:rPr>
          <w:rFonts w:ascii="Times New Roman" w:eastAsia="Times New Roman" w:hAnsi="Times New Roman" w:cs="Times New Roman"/>
          <w:i/>
        </w:rPr>
        <w:t>Multiples of Unit Fractions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Grade: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>4</w:t>
      </w:r>
    </w:p>
    <w:p w:rsidR="00BC1ED0" w:rsidRDefault="00BC1ED0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C1ED0">
        <w:trPr>
          <w:trHeight w:val="48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ED0" w:rsidRDefault="005C36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Common Core State Standards</w:t>
            </w:r>
          </w:p>
        </w:tc>
      </w:tr>
      <w:tr w:rsidR="00BC1ED0">
        <w:trPr>
          <w:trHeight w:val="48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ED0" w:rsidRDefault="005C364F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4.NF.4a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Understand a fraction </w:t>
            </w:r>
            <m:oMath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a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b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</w:rPr>
              <w:t xml:space="preserve"> as a multiple of </w:t>
            </w:r>
            <m:oMath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1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b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For example, use a visual fraction model to represent </w:t>
            </w:r>
            <m:oMath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5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4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as the product 5 x </w:t>
            </w:r>
            <m:oMath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1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4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, recording the conclusion by the equation </w:t>
            </w:r>
            <m:oMath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5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4</m:t>
                  </m:r>
                </m:den>
              </m:f>
              <m:r>
                <w:rPr>
                  <w:rFonts w:ascii="Times New Roman" w:eastAsia="Times New Roman" w:hAnsi="Times New Roman" w:cs="Times New Roman"/>
                </w:rPr>
                <m:t xml:space="preserve">=5 </m:t>
              </m:r>
              <m:r>
                <w:rPr>
                  <w:rFonts w:ascii="Times New Roman" w:eastAsia="Times New Roman" w:hAnsi="Times New Roman" w:cs="Times New Roman"/>
                </w:rPr>
                <m:t>x</m:t>
              </m:r>
              <m:r>
                <w:rPr>
                  <w:rFonts w:ascii="Times New Roman" w:eastAsia="Times New Roman" w:hAnsi="Times New Roman" w:cs="Times New Roman"/>
                </w:rPr>
                <m:t xml:space="preserve"> </m:t>
              </m:r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1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4</m:t>
                  </m:r>
                </m:den>
              </m:f>
              <m:r>
                <w:rPr>
                  <w:rFonts w:ascii="Times New Roman" w:eastAsia="Times New Roman" w:hAnsi="Times New Roman" w:cs="Times New Roman"/>
                </w:rPr>
                <m:t xml:space="preserve">. </m:t>
              </m:r>
            </m:oMath>
          </w:p>
        </w:tc>
      </w:tr>
      <w:tr w:rsidR="00BC1ED0">
        <w:trPr>
          <w:trHeight w:val="48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ED0" w:rsidRDefault="005C36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Objectives</w:t>
            </w:r>
          </w:p>
        </w:tc>
      </w:tr>
      <w:tr w:rsidR="00BC1ED0">
        <w:trPr>
          <w:trHeight w:val="48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ED0" w:rsidRDefault="005C364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Extend knowledge of mixed numbers, and understand a proper or improper fraction as a multiple of a unit fraction. </w:t>
            </w:r>
          </w:p>
        </w:tc>
      </w:tr>
      <w:tr w:rsidR="00BC1ED0">
        <w:trPr>
          <w:trHeight w:val="48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ED0" w:rsidRDefault="005C36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Launch Questions</w:t>
            </w:r>
          </w:p>
        </w:tc>
      </w:tr>
      <w:tr w:rsidR="00BC1ED0">
        <w:trPr>
          <w:trHeight w:val="48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ED0" w:rsidRDefault="005C36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Q. </w:t>
            </w:r>
            <w:r>
              <w:rPr>
                <w:rFonts w:ascii="Times New Roman" w:eastAsia="Times New Roman" w:hAnsi="Times New Roman" w:cs="Times New Roman"/>
              </w:rPr>
              <w:t>What is the relation between addition and multipli</w:t>
            </w:r>
            <w:r>
              <w:rPr>
                <w:rFonts w:ascii="Times New Roman" w:eastAsia="Times New Roman" w:hAnsi="Times New Roman" w:cs="Times New Roman"/>
              </w:rPr>
              <w:t>cation?</w:t>
            </w:r>
          </w:p>
          <w:p w:rsidR="00BC1ED0" w:rsidRDefault="005C36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Q. </w:t>
            </w:r>
            <w:r>
              <w:rPr>
                <w:rFonts w:ascii="Times New Roman" w:eastAsia="Times New Roman" w:hAnsi="Times New Roman" w:cs="Times New Roman"/>
              </w:rPr>
              <w:t>How can we model multiplies of fractions?</w:t>
            </w:r>
          </w:p>
        </w:tc>
      </w:tr>
      <w:tr w:rsidR="00BC1ED0">
        <w:trPr>
          <w:trHeight w:val="48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ED0" w:rsidRDefault="005C36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Definition/Properties To Know</w:t>
            </w:r>
          </w:p>
        </w:tc>
      </w:tr>
      <w:tr w:rsidR="00BC1ED0">
        <w:trPr>
          <w:trHeight w:val="48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ED0" w:rsidRDefault="005C36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Multiple: </w:t>
            </w:r>
            <w:r>
              <w:rPr>
                <w:rFonts w:ascii="Times New Roman" w:eastAsia="Times New Roman" w:hAnsi="Times New Roman" w:cs="Times New Roman"/>
              </w:rPr>
              <w:t xml:space="preserve">The result of multiplying any number by an integer.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(Ex. </w:t>
            </w:r>
            <m:oMath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1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3</m:t>
                  </m:r>
                </m:den>
              </m:f>
              <m:r>
                <w:rPr>
                  <w:rFonts w:ascii="Times New Roman" w:eastAsia="Times New Roman" w:hAnsi="Times New Roman" w:cs="Times New Roman"/>
                </w:rPr>
                <m:t>⋅3=</m:t>
              </m:r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3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3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:rsidR="00BC1ED0" w:rsidRDefault="00BC1ED0">
      <w:pPr>
        <w:rPr>
          <w:rFonts w:ascii="Times New Roman" w:eastAsia="Times New Roman" w:hAnsi="Times New Roman" w:cs="Times New Roman"/>
          <w:i/>
        </w:rPr>
      </w:pPr>
    </w:p>
    <w:p w:rsidR="00BC1ED0" w:rsidRDefault="005C364F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Warm-Up Activity: </w:t>
      </w:r>
      <w:r>
        <w:rPr>
          <w:rFonts w:ascii="Times New Roman" w:eastAsia="Times New Roman" w:hAnsi="Times New Roman" w:cs="Times New Roman"/>
        </w:rPr>
        <w:t>See “WU 7”</w:t>
      </w:r>
    </w:p>
    <w:p w:rsidR="00BC1ED0" w:rsidRDefault="00BC1ED0">
      <w:pPr>
        <w:rPr>
          <w:rFonts w:ascii="Times New Roman" w:eastAsia="Times New Roman" w:hAnsi="Times New Roman" w:cs="Times New Roman"/>
          <w:i/>
        </w:rPr>
      </w:pPr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C1ED0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ED0" w:rsidRDefault="005C36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Lesson (Introduction to Problem)</w:t>
            </w:r>
          </w:p>
        </w:tc>
      </w:tr>
      <w:tr w:rsidR="00BC1ED0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ED0" w:rsidRDefault="005C36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You are the CEO of the biggest tech company in the world. Your savings account has over 1 billion dollars and before can you enter your early retirement at the age of 25, you decide to have a “one dollar salary”, meaning after 50 days of hard work, you wil</w:t>
            </w:r>
            <w:r>
              <w:rPr>
                <w:rFonts w:ascii="Times New Roman" w:eastAsia="Times New Roman" w:hAnsi="Times New Roman" w:cs="Times New Roman"/>
              </w:rPr>
              <w:t xml:space="preserve">l only get paid $1.00 (or 100 pennies). </w:t>
            </w:r>
          </w:p>
          <w:p w:rsidR="00BC1ED0" w:rsidRDefault="005C36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Q. </w:t>
            </w:r>
            <w:r>
              <w:rPr>
                <w:rFonts w:ascii="Times New Roman" w:eastAsia="Times New Roman" w:hAnsi="Times New Roman" w:cs="Times New Roman"/>
              </w:rPr>
              <w:t>How many pennies will you earn per day, and what fraction of your total salary does that represent?</w:t>
            </w:r>
          </w:p>
          <w:p w:rsidR="00BC1ED0" w:rsidRDefault="005C36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Q. </w:t>
            </w:r>
            <w:r>
              <w:rPr>
                <w:rFonts w:ascii="Times New Roman" w:eastAsia="Times New Roman" w:hAnsi="Times New Roman" w:cs="Times New Roman"/>
              </w:rPr>
              <w:t xml:space="preserve">What fraction of your total salary will you earn after 5 days, 10 days, 25 days, 50 days, and 75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days.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Expres</w:t>
            </w:r>
            <w:r>
              <w:rPr>
                <w:rFonts w:ascii="Times New Roman" w:eastAsia="Times New Roman" w:hAnsi="Times New Roman" w:cs="Times New Roman"/>
              </w:rPr>
              <w:t>s answer in lowest terms.</w:t>
            </w:r>
          </w:p>
          <w:p w:rsidR="00BC1ED0" w:rsidRDefault="005C364F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Students need to reason about the structure of the fraction, that is, which number will represent the numerator or denominator. They should ask themselves what “what will happen if I place this number in the numerator/denominator?” and “what will this mean</w:t>
            </w:r>
            <w:r>
              <w:rPr>
                <w:rFonts w:ascii="Times New Roman" w:eastAsia="Times New Roman" w:hAnsi="Times New Roman" w:cs="Times New Roman"/>
              </w:rPr>
              <w:t xml:space="preserve"> and equal if I extend the number of days?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”.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Answer: </w:t>
            </w:r>
            <m:oMath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100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50</m:t>
                  </m:r>
                </m:den>
              </m:f>
              <m:r>
                <w:rPr>
                  <w:rFonts w:ascii="Times New Roman" w:eastAsia="Times New Roman" w:hAnsi="Times New Roman" w:cs="Times New Roman"/>
                </w:rPr>
                <m:t>=2</m:t>
              </m:r>
            </m:oMath>
            <w:r>
              <w:rPr>
                <w:rFonts w:ascii="Times New Roman" w:eastAsia="Times New Roman" w:hAnsi="Times New Roman" w:cs="Times New Roman"/>
              </w:rPr>
              <w:t xml:space="preserve">pennies; </w:t>
            </w:r>
            <m:oMath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2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100</m:t>
                  </m:r>
                </m:den>
              </m:f>
              <m:r>
                <w:rPr>
                  <w:rFonts w:ascii="Times New Roman" w:eastAsia="Times New Roman" w:hAnsi="Times New Roman" w:cs="Times New Roman"/>
                </w:rPr>
                <m:t>=</m:t>
              </m:r>
              <m:f>
                <m:fPr>
                  <m:ctrlPr>
                    <w:rPr>
                      <w:rFonts w:ascii="Times New Roman" w:eastAsia="Times New Roman" w:hAnsi="Times New Roman" w:cs="Times New Roman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</w:rPr>
                    <m:t>1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</w:rPr>
                    <m:t>50</m:t>
                  </m:r>
                </m:den>
              </m:f>
            </m:oMath>
          </w:p>
          <w:p w:rsidR="00BC1ED0" w:rsidRDefault="005C364F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second question is pretty straightforward, multiply the fraction you earn per day (fraction) by the number of given days (whole numbers). For the simplification process, it i</w:t>
            </w:r>
            <w:r>
              <w:rPr>
                <w:rFonts w:ascii="Times New Roman" w:eastAsia="Times New Roman" w:hAnsi="Times New Roman" w:cs="Times New Roman"/>
              </w:rPr>
              <w:t xml:space="preserve">s advised that students start out with 5’s and then work their way to the fraction in lowest terms. </w:t>
            </w:r>
          </w:p>
        </w:tc>
      </w:tr>
      <w:tr w:rsidR="00BC1ED0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ED0" w:rsidRDefault="005C36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Materials (If Needed)</w:t>
            </w:r>
          </w:p>
        </w:tc>
      </w:tr>
      <w:tr w:rsidR="00BC1ED0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ED0" w:rsidRDefault="005C364F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Paper and Pencil</w:t>
            </w:r>
          </w:p>
        </w:tc>
      </w:tr>
    </w:tbl>
    <w:p w:rsidR="00BC1ED0" w:rsidRDefault="00BC1ED0">
      <w:pPr>
        <w:rPr>
          <w:rFonts w:ascii="Times New Roman" w:eastAsia="Times New Roman" w:hAnsi="Times New Roman" w:cs="Times New Roman"/>
          <w:i/>
        </w:rPr>
      </w:pPr>
    </w:p>
    <w:p w:rsidR="00BC1ED0" w:rsidRDefault="005C364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Main Project: </w:t>
      </w:r>
      <w:r>
        <w:rPr>
          <w:rFonts w:ascii="Times New Roman" w:eastAsia="Times New Roman" w:hAnsi="Times New Roman" w:cs="Times New Roman"/>
        </w:rPr>
        <w:t>See “MP 7”</w:t>
      </w:r>
    </w:p>
    <w:p w:rsidR="00BC1ED0" w:rsidRDefault="00BC1ED0">
      <w:pPr>
        <w:rPr>
          <w:rFonts w:ascii="Times New Roman" w:eastAsia="Times New Roman" w:hAnsi="Times New Roman" w:cs="Times New Roman"/>
          <w:i/>
        </w:rPr>
      </w:pPr>
    </w:p>
    <w:tbl>
      <w:tblPr>
        <w:tblStyle w:val="a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C1ED0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ED0" w:rsidRDefault="005C36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Closure/Expectations</w:t>
            </w:r>
          </w:p>
        </w:tc>
      </w:tr>
      <w:tr w:rsidR="00BC1ED0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ED0" w:rsidRDefault="005C36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Students should be comfortable modeling multiples of unit fractions, and relating multiplication of unit fractions with addition of unit fractions. </w:t>
            </w:r>
          </w:p>
        </w:tc>
      </w:tr>
    </w:tbl>
    <w:p w:rsidR="00BC1ED0" w:rsidRDefault="00BC1ED0">
      <w:pPr>
        <w:rPr>
          <w:rFonts w:ascii="Times New Roman" w:eastAsia="Times New Roman" w:hAnsi="Times New Roman" w:cs="Times New Roman"/>
          <w:i/>
        </w:rPr>
      </w:pPr>
    </w:p>
    <w:sectPr w:rsidR="00BC1E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64F" w:rsidRDefault="005C364F" w:rsidP="005C364F">
      <w:pPr>
        <w:spacing w:line="240" w:lineRule="auto"/>
      </w:pPr>
      <w:r>
        <w:separator/>
      </w:r>
    </w:p>
  </w:endnote>
  <w:endnote w:type="continuationSeparator" w:id="0">
    <w:p w:rsidR="005C364F" w:rsidRDefault="005C364F" w:rsidP="005C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64F" w:rsidRDefault="005C36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64F" w:rsidRPr="00BD7A0B" w:rsidRDefault="005C364F" w:rsidP="005C364F">
    <w:pPr>
      <w:rPr>
        <w:i/>
        <w:sz w:val="18"/>
      </w:rPr>
    </w:pPr>
    <w:r w:rsidRPr="00BD7A0B">
      <w:rPr>
        <w:i/>
        <w:sz w:val="18"/>
      </w:rPr>
      <w:t>Created through a Connecticut Department of Education Math Science Partnership Grant</w:t>
    </w:r>
  </w:p>
  <w:p w:rsidR="005C364F" w:rsidRDefault="005C364F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64F" w:rsidRDefault="005C36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64F" w:rsidRDefault="005C364F" w:rsidP="005C364F">
      <w:pPr>
        <w:spacing w:line="240" w:lineRule="auto"/>
      </w:pPr>
      <w:r>
        <w:separator/>
      </w:r>
    </w:p>
  </w:footnote>
  <w:footnote w:type="continuationSeparator" w:id="0">
    <w:p w:rsidR="005C364F" w:rsidRDefault="005C364F" w:rsidP="005C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64F" w:rsidRDefault="005C36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64F" w:rsidRDefault="005C36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64F" w:rsidRDefault="005C36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8699A"/>
    <w:multiLevelType w:val="multilevel"/>
    <w:tmpl w:val="029C86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DF6941"/>
    <w:multiLevelType w:val="multilevel"/>
    <w:tmpl w:val="65D27F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C1ED0"/>
    <w:rsid w:val="005C364F"/>
    <w:rsid w:val="00BC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92BC704B-2FA6-4B1D-9A42-0727916A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36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64F"/>
  </w:style>
  <w:style w:type="paragraph" w:styleId="Footer">
    <w:name w:val="footer"/>
    <w:basedOn w:val="Normal"/>
    <w:link w:val="FooterChar"/>
    <w:uiPriority w:val="99"/>
    <w:unhideWhenUsed/>
    <w:rsid w:val="005C36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Michalek, Jennifer</cp:lastModifiedBy>
  <cp:revision>2</cp:revision>
  <dcterms:created xsi:type="dcterms:W3CDTF">2017-10-24T12:45:00Z</dcterms:created>
  <dcterms:modified xsi:type="dcterms:W3CDTF">2017-10-24T12:45:00Z</dcterms:modified>
</cp:coreProperties>
</file>