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839539B" w:rsidR="009D31AB" w:rsidRPr="00BF19F2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BF19F2">
        <w:rPr>
          <w:b/>
          <w:sz w:val="28"/>
          <w:szCs w:val="28"/>
        </w:rPr>
        <w:t>Supplementary Activities</w:t>
      </w:r>
    </w:p>
    <w:p w14:paraId="793925B9" w14:textId="140E56F6" w:rsidR="00C23777" w:rsidRPr="00BF19F2" w:rsidRDefault="00586E9D" w:rsidP="00BF19F2">
      <w:pPr>
        <w:pStyle w:val="ListParagraph"/>
        <w:ind w:left="0"/>
        <w:jc w:val="center"/>
        <w:rPr>
          <w:b/>
          <w:sz w:val="28"/>
          <w:szCs w:val="28"/>
        </w:rPr>
      </w:pPr>
      <w:r w:rsidRPr="00BF19F2">
        <w:rPr>
          <w:b/>
          <w:sz w:val="28"/>
          <w:szCs w:val="28"/>
        </w:rPr>
        <w:t xml:space="preserve">Unit </w:t>
      </w:r>
      <w:r w:rsidR="00995259" w:rsidRPr="00BF19F2">
        <w:rPr>
          <w:b/>
          <w:sz w:val="28"/>
          <w:szCs w:val="28"/>
        </w:rPr>
        <w:t>3</w:t>
      </w:r>
      <w:r w:rsidRPr="00BF19F2">
        <w:rPr>
          <w:b/>
          <w:sz w:val="28"/>
          <w:szCs w:val="28"/>
        </w:rPr>
        <w:t xml:space="preserve"> Investigation </w:t>
      </w:r>
      <w:r w:rsidR="00995259" w:rsidRPr="00BF19F2">
        <w:rPr>
          <w:b/>
          <w:sz w:val="28"/>
          <w:szCs w:val="28"/>
        </w:rPr>
        <w:t>6</w:t>
      </w:r>
    </w:p>
    <w:p w14:paraId="4EB45528" w14:textId="052AE0E8" w:rsidR="00792261" w:rsidRPr="00C23777" w:rsidRDefault="00BF19F2">
      <w:pPr>
        <w:spacing w:after="200" w:line="276" w:lineRule="auto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br/>
      </w:r>
      <w:r w:rsidR="00C23777" w:rsidRPr="00C23777">
        <w:rPr>
          <w:rFonts w:eastAsiaTheme="minorHAnsi"/>
          <w:b/>
          <w:color w:val="535353"/>
        </w:rPr>
        <w:t>Midsegments of Triangles</w:t>
      </w:r>
    </w:p>
    <w:p w14:paraId="11E62873" w14:textId="7C91BBC0" w:rsidR="00792261" w:rsidRPr="00C23777" w:rsidRDefault="00792261" w:rsidP="00792261">
      <w:pPr>
        <w:rPr>
          <w:color w:val="000000"/>
        </w:rPr>
      </w:pPr>
      <w:r w:rsidRPr="00C23777">
        <w:rPr>
          <w:rFonts w:eastAsiaTheme="minorHAnsi"/>
          <w:b/>
          <w:color w:val="535353"/>
        </w:rPr>
        <w:t xml:space="preserve">Open the file: </w:t>
      </w:r>
      <w:hyperlink r:id="rId9" w:history="1">
        <w:r w:rsidRPr="00C23777">
          <w:rPr>
            <w:rStyle w:val="Hyperlink"/>
          </w:rPr>
          <w:t>http://tube.geogebra.org/material/simple/id/2800029</w:t>
        </w:r>
      </w:hyperlink>
      <w:r w:rsidRPr="00C23777">
        <w:rPr>
          <w:color w:val="000000"/>
        </w:rPr>
        <w:t>.</w:t>
      </w:r>
    </w:p>
    <w:p w14:paraId="4BCD02BB" w14:textId="77777777" w:rsidR="00C23777" w:rsidRDefault="00C23777" w:rsidP="00792261">
      <w:pPr>
        <w:rPr>
          <w:rFonts w:eastAsiaTheme="minorHAnsi"/>
          <w:b/>
          <w:color w:val="535353"/>
        </w:rPr>
      </w:pPr>
    </w:p>
    <w:p w14:paraId="1AA05B30" w14:textId="1C076F86" w:rsidR="00792261" w:rsidRPr="00C23777" w:rsidRDefault="00792261" w:rsidP="00792261">
      <w:r w:rsidRPr="00C23777">
        <w:t>The</w:t>
      </w:r>
      <w:r w:rsidRPr="007845F9">
        <w:rPr>
          <w:b/>
        </w:rPr>
        <w:t xml:space="preserve"> </w:t>
      </w:r>
      <w:r w:rsidR="007845F9" w:rsidRPr="007845F9">
        <w:rPr>
          <w:b/>
        </w:rPr>
        <w:t>midsegment</w:t>
      </w:r>
      <w:r w:rsidR="007845F9" w:rsidRPr="00C23777">
        <w:t xml:space="preserve"> of a triangle </w:t>
      </w:r>
      <w:r w:rsidRPr="00C23777">
        <w:t xml:space="preserve">is a segment that connects the midpoints of </w:t>
      </w:r>
      <w:r w:rsidR="007845F9">
        <w:t>two</w:t>
      </w:r>
      <w:r w:rsidRPr="00C23777">
        <w:t xml:space="preserve"> of the triangle's sides.   </w:t>
      </w:r>
      <w:r w:rsidR="00C23777" w:rsidRPr="00C23777">
        <w:t>S</w:t>
      </w:r>
      <w:r w:rsidR="0033085E">
        <w:t xml:space="preserve">lide the slider in the applet. </w:t>
      </w:r>
      <w:r w:rsidR="00C23777" w:rsidRPr="00C23777">
        <w:t>Then</w:t>
      </w:r>
      <w:r w:rsidRPr="00C23777">
        <w:t xml:space="preserve"> </w:t>
      </w:r>
      <w:r w:rsidR="007845F9">
        <w:t>change</w:t>
      </w:r>
      <w:r w:rsidRPr="00C23777">
        <w:t xml:space="preserve"> the locations of the triangle's vertices </w:t>
      </w:r>
      <w:r w:rsidRPr="00C23777">
        <w:rPr>
          <w:i/>
          <w:iCs/>
        </w:rPr>
        <w:t>before</w:t>
      </w:r>
      <w:r w:rsidRPr="00C23777">
        <w:t> sliding the slider</w:t>
      </w:r>
      <w:r w:rsidR="00C23777" w:rsidRPr="00C23777">
        <w:t xml:space="preserve"> again</w:t>
      </w:r>
      <w:r w:rsidRPr="00C23777">
        <w:t>.  </w:t>
      </w:r>
      <w:r w:rsidR="00C23777" w:rsidRPr="00C23777">
        <w:t>Repeat the experiment</w:t>
      </w:r>
      <w:r w:rsidRPr="00C23777">
        <w:t xml:space="preserve"> several times</w:t>
      </w:r>
      <w:r w:rsidR="00C23777" w:rsidRPr="00C23777">
        <w:t>, paying</w:t>
      </w:r>
      <w:r w:rsidRPr="00C23777">
        <w:t xml:space="preserve"> close attention to the phenomena you're observing.   </w:t>
      </w:r>
    </w:p>
    <w:p w14:paraId="57BF61BA" w14:textId="77777777" w:rsidR="00C23777" w:rsidRPr="00C23777" w:rsidRDefault="00C23777" w:rsidP="00792261"/>
    <w:p w14:paraId="092AD0B6" w14:textId="1522E4AF" w:rsidR="00C23777" w:rsidRDefault="00C23777" w:rsidP="007845F9">
      <w:pPr>
        <w:pStyle w:val="ListParagraph"/>
        <w:numPr>
          <w:ilvl w:val="0"/>
          <w:numId w:val="15"/>
        </w:numPr>
      </w:pPr>
      <w:r w:rsidRPr="00C23777">
        <w:t>What two</w:t>
      </w:r>
      <w:r w:rsidRPr="007845F9">
        <w:rPr>
          <w:b/>
          <w:bCs/>
        </w:rPr>
        <w:t xml:space="preserve"> facts</w:t>
      </w:r>
      <w:r w:rsidRPr="00C23777">
        <w:t xml:space="preserve"> does this applet illustrate about the midsegment of any triangle with respect to the triangle's </w:t>
      </w:r>
      <w:r w:rsidR="007845F9">
        <w:t>third</w:t>
      </w:r>
      <w:r w:rsidRPr="00C23777">
        <w:t xml:space="preserve"> side</w:t>
      </w:r>
      <w:r w:rsidR="007845F9">
        <w:t>?</w:t>
      </w:r>
    </w:p>
    <w:p w14:paraId="1DA1F81F" w14:textId="77777777" w:rsidR="007845F9" w:rsidRDefault="007845F9" w:rsidP="007845F9">
      <w:pPr>
        <w:pStyle w:val="ListParagraph"/>
      </w:pPr>
    </w:p>
    <w:p w14:paraId="03B3A82D" w14:textId="77777777" w:rsidR="007845F9" w:rsidRDefault="007845F9" w:rsidP="007845F9"/>
    <w:p w14:paraId="6FF75F57" w14:textId="7EEB22C6" w:rsidR="007845F9" w:rsidRDefault="007845F9" w:rsidP="007845F9">
      <w:pPr>
        <w:pStyle w:val="ListParagraph"/>
        <w:numPr>
          <w:ilvl w:val="0"/>
          <w:numId w:val="16"/>
        </w:numPr>
      </w:pPr>
      <w:r>
        <w:t>_____________________________________________________________</w:t>
      </w:r>
      <w:r>
        <w:br/>
      </w:r>
      <w:r>
        <w:br/>
      </w:r>
    </w:p>
    <w:p w14:paraId="1E07DC46" w14:textId="326DEED7" w:rsidR="007845F9" w:rsidRPr="00C23777" w:rsidRDefault="007845F9" w:rsidP="007845F9">
      <w:pPr>
        <w:pStyle w:val="ListParagraph"/>
        <w:numPr>
          <w:ilvl w:val="0"/>
          <w:numId w:val="16"/>
        </w:numPr>
      </w:pPr>
      <w:r>
        <w:t>_____________________________________________________________</w:t>
      </w:r>
    </w:p>
    <w:p w14:paraId="6414EF11" w14:textId="77777777" w:rsidR="00C23777" w:rsidRPr="00C23777" w:rsidRDefault="00C23777" w:rsidP="00792261"/>
    <w:p w14:paraId="3796B4CD" w14:textId="28B31C52" w:rsidR="00C23777" w:rsidRPr="00C23777" w:rsidRDefault="00C23777" w:rsidP="00C23777">
      <w:pPr>
        <w:rPr>
          <w:color w:val="000000"/>
        </w:rPr>
      </w:pPr>
      <w:r w:rsidRPr="00C23777">
        <w:rPr>
          <w:rFonts w:eastAsiaTheme="minorHAnsi"/>
          <w:b/>
          <w:color w:val="535353"/>
        </w:rPr>
        <w:t xml:space="preserve">Now </w:t>
      </w:r>
      <w:r w:rsidR="00217167">
        <w:rPr>
          <w:rFonts w:eastAsiaTheme="minorHAnsi"/>
          <w:b/>
          <w:color w:val="535353"/>
        </w:rPr>
        <w:t>o</w:t>
      </w:r>
      <w:r w:rsidRPr="00C23777">
        <w:rPr>
          <w:rFonts w:eastAsiaTheme="minorHAnsi"/>
          <w:b/>
          <w:color w:val="535353"/>
        </w:rPr>
        <w:t xml:space="preserve">pen the file: </w:t>
      </w:r>
      <w:hyperlink r:id="rId10" w:history="1">
        <w:r w:rsidRPr="00C23777">
          <w:rPr>
            <w:rStyle w:val="Hyperlink"/>
          </w:rPr>
          <w:t>http://tube.geogebra.org/material/simple/id/1498083</w:t>
        </w:r>
      </w:hyperlink>
    </w:p>
    <w:p w14:paraId="689AB63A" w14:textId="77777777" w:rsidR="00C23777" w:rsidRPr="00C23777" w:rsidRDefault="00C23777" w:rsidP="00C23777">
      <w:pPr>
        <w:rPr>
          <w:color w:val="000000"/>
        </w:rPr>
      </w:pPr>
    </w:p>
    <w:p w14:paraId="7161895E" w14:textId="3E82F38B" w:rsidR="00C23777" w:rsidRPr="007845F9" w:rsidRDefault="007845F9" w:rsidP="00C23777">
      <w:r w:rsidRPr="007845F9">
        <w:t>I</w:t>
      </w:r>
      <w:r w:rsidR="00C23777" w:rsidRPr="007845F9">
        <w:t xml:space="preserve">n this applet, points </w:t>
      </w:r>
      <w:r w:rsidR="00C23777" w:rsidRPr="007845F9">
        <w:rPr>
          <w:i/>
        </w:rPr>
        <w:t>D</w:t>
      </w:r>
      <w:r w:rsidR="00C23777" w:rsidRPr="007845F9">
        <w:t xml:space="preserve"> and </w:t>
      </w:r>
      <w:r w:rsidR="00C23777" w:rsidRPr="007845F9">
        <w:rPr>
          <w:i/>
        </w:rPr>
        <w:t>E</w:t>
      </w:r>
      <w:r w:rsidR="00C23777" w:rsidRPr="007845F9">
        <w:t xml:space="preserve"> are midpoints of two sides of </w:t>
      </w:r>
      <w:r>
        <w:t>∆</w:t>
      </w:r>
      <w:r w:rsidR="00C23777" w:rsidRPr="007845F9">
        <w:rPr>
          <w:i/>
        </w:rPr>
        <w:t>ABC</w:t>
      </w:r>
      <w:r w:rsidR="00C23777" w:rsidRPr="007845F9">
        <w:t xml:space="preserve">. One midsegment of Triangle </w:t>
      </w:r>
      <w:r w:rsidR="00C23777" w:rsidRPr="007845F9">
        <w:rPr>
          <w:i/>
        </w:rPr>
        <w:t>ABC</w:t>
      </w:r>
      <w:r w:rsidR="00C23777" w:rsidRPr="007845F9">
        <w:t xml:space="preserve"> is shown in green. Move the vertices </w:t>
      </w:r>
      <w:r w:rsidR="00C23777" w:rsidRPr="007845F9">
        <w:rPr>
          <w:i/>
        </w:rPr>
        <w:t>A</w:t>
      </w:r>
      <w:r w:rsidR="00C23777" w:rsidRPr="007845F9">
        <w:t xml:space="preserve">, </w:t>
      </w:r>
      <w:r w:rsidR="00C23777" w:rsidRPr="007845F9">
        <w:rPr>
          <w:i/>
        </w:rPr>
        <w:t>B</w:t>
      </w:r>
      <w:r w:rsidR="00C23777" w:rsidRPr="007845F9">
        <w:t xml:space="preserve">, and </w:t>
      </w:r>
      <w:r w:rsidR="00C23777" w:rsidRPr="007845F9">
        <w:rPr>
          <w:i/>
        </w:rPr>
        <w:t>C</w:t>
      </w:r>
      <w:r w:rsidR="00C23777" w:rsidRPr="007845F9">
        <w:t xml:space="preserve"> of </w:t>
      </w:r>
      <w:r>
        <w:t>∆</w:t>
      </w:r>
      <w:r w:rsidR="00C23777" w:rsidRPr="007845F9">
        <w:rPr>
          <w:i/>
        </w:rPr>
        <w:t>ABC</w:t>
      </w:r>
      <w:r w:rsidR="00C23777" w:rsidRPr="007845F9">
        <w:t xml:space="preserve"> around. As you do, observe the two comments off to the right side. Then, answer the</w:t>
      </w:r>
      <w:r>
        <w:t>se questions.</w:t>
      </w:r>
    </w:p>
    <w:p w14:paraId="5D6A849B" w14:textId="77777777" w:rsidR="00C23777" w:rsidRPr="00C23777" w:rsidRDefault="00C23777" w:rsidP="00C23777">
      <w:pPr>
        <w:rPr>
          <w:color w:val="666666"/>
        </w:rPr>
      </w:pPr>
    </w:p>
    <w:p w14:paraId="445CBF8F" w14:textId="09BA0053" w:rsidR="007845F9" w:rsidRDefault="00C23777" w:rsidP="007845F9">
      <w:pPr>
        <w:pStyle w:val="ListParagraph"/>
        <w:numPr>
          <w:ilvl w:val="0"/>
          <w:numId w:val="15"/>
        </w:numPr>
      </w:pPr>
      <w:r w:rsidRPr="007845F9">
        <w:t xml:space="preserve">What do you notice about the slopes of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Pr="007845F9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7845F9">
        <w:t xml:space="preserve">? What does this imply about these </w:t>
      </w:r>
      <w:r w:rsidR="007845F9">
        <w:t>two</w:t>
      </w:r>
      <w:r w:rsidRPr="007845F9">
        <w:t xml:space="preserve"> segments? </w:t>
      </w:r>
      <w:r w:rsidR="007845F9">
        <w:br/>
      </w:r>
      <w:r w:rsidR="007845F9">
        <w:br/>
      </w:r>
      <w:r w:rsidR="007845F9">
        <w:br/>
      </w:r>
    </w:p>
    <w:p w14:paraId="2E94D93C" w14:textId="2B1FDF8B" w:rsidR="007845F9" w:rsidRDefault="00C23777" w:rsidP="00217167">
      <w:pPr>
        <w:pStyle w:val="ListParagraph"/>
        <w:numPr>
          <w:ilvl w:val="0"/>
          <w:numId w:val="15"/>
        </w:numPr>
      </w:pPr>
      <w:r w:rsidRPr="007845F9">
        <w:t xml:space="preserve">What does the ratio </w:t>
      </w:r>
      <w:r w:rsidR="007845F9">
        <w:t xml:space="preserve">of </w:t>
      </w:r>
      <w:r w:rsidR="007845F9">
        <w:rPr>
          <w:i/>
        </w:rPr>
        <w:t>DE</w:t>
      </w:r>
      <w:r w:rsidR="007845F9">
        <w:t xml:space="preserve"> to</w:t>
      </w:r>
      <w:r w:rsidRPr="007845F9">
        <w:t xml:space="preserve"> </w:t>
      </w:r>
      <w:r w:rsidRPr="007845F9">
        <w:rPr>
          <w:i/>
        </w:rPr>
        <w:t>AB</w:t>
      </w:r>
      <w:r w:rsidRPr="007845F9">
        <w:t xml:space="preserve"> tell us about the midsegment of any triangle? </w:t>
      </w:r>
    </w:p>
    <w:p w14:paraId="39B38ED9" w14:textId="77777777" w:rsidR="007845F9" w:rsidRDefault="007845F9" w:rsidP="00217167"/>
    <w:p w14:paraId="0004146B" w14:textId="77777777" w:rsidR="007845F9" w:rsidRDefault="007845F9" w:rsidP="00217167"/>
    <w:p w14:paraId="378FF3C2" w14:textId="77777777" w:rsidR="007845F9" w:rsidRDefault="007845F9" w:rsidP="00217167"/>
    <w:p w14:paraId="58DE70D0" w14:textId="27076ACC" w:rsidR="00C23777" w:rsidRDefault="007845F9" w:rsidP="00217167">
      <w:pPr>
        <w:pStyle w:val="ListParagraph"/>
        <w:numPr>
          <w:ilvl w:val="0"/>
          <w:numId w:val="15"/>
        </w:numPr>
      </w:pPr>
      <w:r>
        <w:t xml:space="preserve">State your conjecture about </w:t>
      </w:r>
      <w:r w:rsidR="00BF19F2">
        <w:t>the midsegment of any triangle:</w:t>
      </w:r>
    </w:p>
    <w:p w14:paraId="1CA03AF9" w14:textId="77777777" w:rsidR="00BF19F2" w:rsidRDefault="00BF19F2" w:rsidP="00217167"/>
    <w:p w14:paraId="40AF81D7" w14:textId="77777777" w:rsidR="00BF19F2" w:rsidRDefault="00BF19F2" w:rsidP="00217167"/>
    <w:p w14:paraId="2814D9F7" w14:textId="77777777" w:rsidR="00BF19F2" w:rsidRDefault="00BF19F2" w:rsidP="00217167"/>
    <w:p w14:paraId="6298D7EB" w14:textId="5C250A70" w:rsidR="00BF19F2" w:rsidRDefault="00BF19F2" w:rsidP="00217167">
      <w:pPr>
        <w:pStyle w:val="ListParagraph"/>
        <w:numPr>
          <w:ilvl w:val="0"/>
          <w:numId w:val="15"/>
        </w:numPr>
      </w:pPr>
      <w:r>
        <w:t>Write a coordinate proof for your conjecture.  Let the vertices of ∆</w:t>
      </w:r>
      <w:r>
        <w:rPr>
          <w:i/>
        </w:rPr>
        <w:t>ABC</w:t>
      </w:r>
      <w:r>
        <w:t xml:space="preserve"> be </w:t>
      </w:r>
      <w:r>
        <w:rPr>
          <w:i/>
        </w:rPr>
        <w:t>A</w:t>
      </w:r>
      <w:r>
        <w:t xml:space="preserve"> (0, 0), </w:t>
      </w:r>
      <w:r>
        <w:rPr>
          <w:i/>
        </w:rPr>
        <w:t>B</w:t>
      </w:r>
      <w:r>
        <w:t>(2</w:t>
      </w:r>
      <w:r w:rsidRPr="00BF19F2">
        <w:rPr>
          <w:i/>
        </w:rPr>
        <w:t>a</w:t>
      </w:r>
      <w:r>
        <w:t xml:space="preserve">, 0), and </w:t>
      </w:r>
      <w:r>
        <w:rPr>
          <w:i/>
        </w:rPr>
        <w:t>C</w:t>
      </w:r>
      <w:r>
        <w:t>(2</w:t>
      </w:r>
      <w:r>
        <w:rPr>
          <w:i/>
        </w:rPr>
        <w:t>b</w:t>
      </w:r>
      <w:r>
        <w:t>, 2</w:t>
      </w:r>
      <w:r>
        <w:rPr>
          <w:i/>
        </w:rPr>
        <w:t>c</w:t>
      </w:r>
      <w:r>
        <w:t xml:space="preserve">).  Let </w:t>
      </w:r>
      <w:r>
        <w:rPr>
          <w:i/>
        </w:rPr>
        <w:t>D</w:t>
      </w:r>
      <w:r>
        <w:t xml:space="preserve"> be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</w:t>
      </w:r>
      <w:r w:rsidRPr="00BF19F2">
        <w:rPr>
          <w:i/>
        </w:rPr>
        <w:t xml:space="preserve">E </w:t>
      </w:r>
      <w:r>
        <w:t xml:space="preserve">be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</w:t>
      </w:r>
    </w:p>
    <w:p w14:paraId="2A099798" w14:textId="77777777" w:rsidR="00F869D0" w:rsidRDefault="00F869D0" w:rsidP="00217167"/>
    <w:p w14:paraId="3A07F01C" w14:textId="77777777" w:rsidR="00F869D0" w:rsidRDefault="00F869D0">
      <w:pPr>
        <w:spacing w:after="200" w:line="276" w:lineRule="auto"/>
      </w:pPr>
      <w:r>
        <w:br w:type="page"/>
      </w:r>
    </w:p>
    <w:p w14:paraId="6948014B" w14:textId="1B12C478" w:rsidR="00F869D0" w:rsidRDefault="00F869D0" w:rsidP="00F869D0">
      <w:pPr>
        <w:jc w:val="both"/>
        <w:rPr>
          <w:b/>
        </w:rPr>
      </w:pPr>
      <w:r w:rsidRPr="00F869D0">
        <w:rPr>
          <w:b/>
        </w:rPr>
        <w:lastRenderedPageBreak/>
        <w:t>Midsegments of Trapezoids</w:t>
      </w:r>
    </w:p>
    <w:p w14:paraId="5D9324B5" w14:textId="77777777" w:rsidR="00F869D0" w:rsidRDefault="00F869D0" w:rsidP="00F869D0">
      <w:pPr>
        <w:jc w:val="both"/>
        <w:rPr>
          <w:b/>
        </w:rPr>
      </w:pPr>
    </w:p>
    <w:p w14:paraId="5997F4FE" w14:textId="76AD90B9" w:rsidR="00F869D0" w:rsidRDefault="00F869D0" w:rsidP="00F869D0">
      <w:pPr>
        <w:jc w:val="both"/>
        <w:rPr>
          <w:rFonts w:ascii="Calibri" w:hAnsi="Calibri"/>
          <w:color w:val="000000"/>
        </w:rPr>
      </w:pPr>
      <w:r>
        <w:rPr>
          <w:b/>
        </w:rPr>
        <w:t xml:space="preserve">Open the file: </w:t>
      </w:r>
      <w:hyperlink r:id="rId11" w:history="1">
        <w:r w:rsidRPr="003F5FC6">
          <w:rPr>
            <w:rStyle w:val="Hyperlink"/>
            <w:rFonts w:ascii="Calibri" w:hAnsi="Calibri"/>
          </w:rPr>
          <w:t>http://tube.geogebra.org/material/simple/id/2946781</w:t>
        </w:r>
      </w:hyperlink>
    </w:p>
    <w:p w14:paraId="7B95F001" w14:textId="77777777" w:rsidR="00F869D0" w:rsidRPr="00217167" w:rsidRDefault="00F869D0" w:rsidP="00217167">
      <w:pPr>
        <w:rPr>
          <w:color w:val="000000"/>
        </w:rPr>
      </w:pPr>
    </w:p>
    <w:p w14:paraId="03062AAC" w14:textId="77777777" w:rsidR="00C801EA" w:rsidRPr="00217167" w:rsidRDefault="00C801EA" w:rsidP="00C801EA">
      <w:pPr>
        <w:rPr>
          <w:color w:val="000000"/>
        </w:rPr>
      </w:pPr>
      <w:r w:rsidRPr="00217167">
        <w:rPr>
          <w:color w:val="000000"/>
        </w:rPr>
        <w:t xml:space="preserve">Note that the </w:t>
      </w:r>
      <w:r w:rsidRPr="00C801EA">
        <w:rPr>
          <w:b/>
          <w:color w:val="000000"/>
        </w:rPr>
        <w:t xml:space="preserve">midsegment </w:t>
      </w:r>
      <w:r w:rsidRPr="00217167">
        <w:rPr>
          <w:color w:val="000000"/>
        </w:rPr>
        <w:t>of the trapezoid is defined as the segment joining the</w:t>
      </w:r>
      <w:r>
        <w:rPr>
          <w:color w:val="000000"/>
        </w:rPr>
        <w:t xml:space="preserve"> midpoints of the</w:t>
      </w:r>
      <w:r w:rsidRPr="00217167">
        <w:rPr>
          <w:color w:val="000000"/>
        </w:rPr>
        <w:t xml:space="preserve"> two legs. (That is the pair of opposite sides that are not necessarily parallel.  The word “median” is sometimes used in place of “midsegment.”</w:t>
      </w:r>
      <w:r>
        <w:rPr>
          <w:color w:val="000000"/>
        </w:rPr>
        <w:t>)</w:t>
      </w:r>
    </w:p>
    <w:p w14:paraId="61AE8D8E" w14:textId="77777777" w:rsidR="00F869D0" w:rsidRPr="00217167" w:rsidRDefault="00F869D0" w:rsidP="00217167">
      <w:pPr>
        <w:rPr>
          <w:color w:val="000000"/>
        </w:rPr>
      </w:pPr>
    </w:p>
    <w:p w14:paraId="541BB615" w14:textId="77777777" w:rsidR="00217167" w:rsidRDefault="00F869D0" w:rsidP="00217167">
      <w:pPr>
        <w:pStyle w:val="ListParagraph"/>
        <w:numPr>
          <w:ilvl w:val="0"/>
          <w:numId w:val="17"/>
        </w:numPr>
        <w:rPr>
          <w:color w:val="000000"/>
        </w:rPr>
      </w:pPr>
      <w:r w:rsidRPr="00217167">
        <w:rPr>
          <w:color w:val="000000"/>
        </w:rPr>
        <w:t xml:space="preserve">Use the applet to discover two properties of the </w:t>
      </w:r>
      <w:r w:rsidR="00217167" w:rsidRPr="00217167">
        <w:rPr>
          <w:color w:val="000000"/>
        </w:rPr>
        <w:t>midsegment</w:t>
      </w:r>
      <w:r w:rsidRPr="00217167">
        <w:rPr>
          <w:color w:val="000000"/>
        </w:rPr>
        <w:t xml:space="preserve"> of a trapezoid.</w:t>
      </w:r>
      <w:r w:rsidR="00217167">
        <w:rPr>
          <w:color w:val="000000"/>
        </w:rPr>
        <w:t xml:space="preserve">  List them here:</w:t>
      </w:r>
      <w:r w:rsidR="00217167">
        <w:rPr>
          <w:color w:val="000000"/>
        </w:rPr>
        <w:br/>
      </w:r>
    </w:p>
    <w:p w14:paraId="2D66B27A" w14:textId="77777777" w:rsidR="00217167" w:rsidRDefault="00217167" w:rsidP="00217167">
      <w:pPr>
        <w:pStyle w:val="ListParagraph"/>
        <w:numPr>
          <w:ilvl w:val="0"/>
          <w:numId w:val="18"/>
        </w:numPr>
        <w:rPr>
          <w:color w:val="000000"/>
        </w:rPr>
      </w:pPr>
      <w:r w:rsidRPr="00217167">
        <w:rPr>
          <w:color w:val="000000"/>
        </w:rPr>
        <w:t>___________________________________________________________________</w:t>
      </w:r>
    </w:p>
    <w:p w14:paraId="57CAE5F7" w14:textId="77777777" w:rsidR="00217167" w:rsidRDefault="00217167" w:rsidP="00217167">
      <w:pPr>
        <w:rPr>
          <w:color w:val="000000"/>
        </w:rPr>
      </w:pPr>
    </w:p>
    <w:p w14:paraId="5D65AB31" w14:textId="77777777" w:rsidR="00217167" w:rsidRPr="00217167" w:rsidRDefault="00217167" w:rsidP="00217167">
      <w:pPr>
        <w:rPr>
          <w:color w:val="000000"/>
        </w:rPr>
      </w:pPr>
    </w:p>
    <w:p w14:paraId="42255EA8" w14:textId="1B1D6AD8" w:rsidR="00F869D0" w:rsidRPr="00217167" w:rsidRDefault="00217167" w:rsidP="00217167">
      <w:pPr>
        <w:pStyle w:val="ListParagraph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___________________________________________________________________</w:t>
      </w:r>
      <w:r w:rsidRPr="00217167">
        <w:rPr>
          <w:color w:val="000000"/>
        </w:rPr>
        <w:br/>
      </w:r>
      <w:r w:rsidRPr="00217167">
        <w:rPr>
          <w:color w:val="000000"/>
        </w:rPr>
        <w:br/>
      </w:r>
    </w:p>
    <w:p w14:paraId="7C723BC9" w14:textId="43A6EE9E" w:rsidR="00217167" w:rsidRPr="00217167" w:rsidRDefault="00217167" w:rsidP="00217167">
      <w:pPr>
        <w:pStyle w:val="ListParagraph"/>
        <w:numPr>
          <w:ilvl w:val="0"/>
          <w:numId w:val="17"/>
        </w:numPr>
        <w:rPr>
          <w:color w:val="000000"/>
        </w:rPr>
      </w:pPr>
      <w:r w:rsidRPr="00217167">
        <w:rPr>
          <w:color w:val="000000"/>
        </w:rPr>
        <w:t>What similarities do you observe between the midsegment of a trapezoid and the midsegment of a triangle?</w:t>
      </w:r>
      <w:r>
        <w:rPr>
          <w:color w:val="000000"/>
        </w:rPr>
        <w:br/>
      </w:r>
      <w:r>
        <w:rPr>
          <w:color w:val="000000"/>
        </w:rPr>
        <w:br/>
      </w:r>
    </w:p>
    <w:p w14:paraId="4288AD3B" w14:textId="6CE2DDF0" w:rsidR="00217167" w:rsidRPr="00217167" w:rsidRDefault="00217167" w:rsidP="00217167">
      <w:pPr>
        <w:pStyle w:val="ListParagraph"/>
        <w:numPr>
          <w:ilvl w:val="0"/>
          <w:numId w:val="17"/>
        </w:numPr>
        <w:rPr>
          <w:color w:val="000000"/>
        </w:rPr>
      </w:pPr>
      <w:r w:rsidRPr="00217167">
        <w:rPr>
          <w:color w:val="000000"/>
        </w:rPr>
        <w:t>State a conjecture about the midsegment of a trapezoid.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7DEB0913" w14:textId="72616A1A" w:rsidR="00217167" w:rsidRPr="00217167" w:rsidRDefault="00217167" w:rsidP="00217167">
      <w:pPr>
        <w:pStyle w:val="ListParagraph"/>
        <w:numPr>
          <w:ilvl w:val="0"/>
          <w:numId w:val="17"/>
        </w:numPr>
        <w:rPr>
          <w:color w:val="000000"/>
        </w:rPr>
      </w:pPr>
      <w:r w:rsidRPr="00217167">
        <w:rPr>
          <w:color w:val="000000"/>
        </w:rPr>
        <w:t xml:space="preserve">Write a coordinate proof for your conjecture. </w:t>
      </w:r>
      <w:r w:rsidRPr="00217167">
        <w:t xml:space="preserve">Let the vertices of trapezoid </w:t>
      </w:r>
      <w:r w:rsidRPr="00217167">
        <w:rPr>
          <w:i/>
        </w:rPr>
        <w:t>ABCD</w:t>
      </w:r>
      <w:r w:rsidRPr="00217167">
        <w:t xml:space="preserve"> be </w:t>
      </w:r>
      <w:r w:rsidR="00C801EA">
        <w:br/>
      </w:r>
      <w:r w:rsidRPr="00217167">
        <w:rPr>
          <w:i/>
        </w:rPr>
        <w:t>A</w:t>
      </w:r>
      <w:r w:rsidRPr="00217167">
        <w:t xml:space="preserve"> (0, 0), </w:t>
      </w:r>
      <w:r w:rsidRPr="00217167">
        <w:rPr>
          <w:i/>
        </w:rPr>
        <w:t>B</w:t>
      </w:r>
      <w:r w:rsidRPr="00217167">
        <w:t>(2</w:t>
      </w:r>
      <w:r w:rsidRPr="00217167">
        <w:rPr>
          <w:i/>
        </w:rPr>
        <w:t>a</w:t>
      </w:r>
      <w:r w:rsidRPr="00217167">
        <w:t xml:space="preserve">, 0), </w:t>
      </w:r>
      <w:r w:rsidRPr="00217167">
        <w:rPr>
          <w:i/>
        </w:rPr>
        <w:t>C</w:t>
      </w:r>
      <w:r w:rsidRPr="00217167">
        <w:t>(2</w:t>
      </w:r>
      <w:r w:rsidRPr="00217167">
        <w:rPr>
          <w:i/>
        </w:rPr>
        <w:t>b</w:t>
      </w:r>
      <w:r w:rsidRPr="00217167">
        <w:t>, 2</w:t>
      </w:r>
      <w:r w:rsidR="000161B9">
        <w:rPr>
          <w:i/>
        </w:rPr>
        <w:t>c</w:t>
      </w:r>
      <w:r w:rsidRPr="00217167">
        <w:t xml:space="preserve">), and </w:t>
      </w:r>
      <w:r w:rsidRPr="00217167">
        <w:rPr>
          <w:i/>
        </w:rPr>
        <w:t>D</w:t>
      </w:r>
      <w:r w:rsidRPr="00217167">
        <w:t>(2</w:t>
      </w:r>
      <w:r w:rsidRPr="00217167">
        <w:rPr>
          <w:i/>
        </w:rPr>
        <w:t>d</w:t>
      </w:r>
      <w:r w:rsidRPr="00217167">
        <w:t>, 2</w:t>
      </w:r>
      <w:r w:rsidR="000161B9">
        <w:rPr>
          <w:i/>
        </w:rPr>
        <w:t>e</w:t>
      </w:r>
      <w:r w:rsidRPr="00217167">
        <w:t xml:space="preserve">)  Let </w:t>
      </w:r>
      <w:r w:rsidRPr="00217167">
        <w:rPr>
          <w:i/>
        </w:rPr>
        <w:t>E</w:t>
      </w:r>
      <w:r w:rsidRPr="00217167">
        <w:t xml:space="preserve"> be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Pr="00217167">
        <w:t xml:space="preserve"> and </w:t>
      </w:r>
      <w:r w:rsidRPr="00217167">
        <w:rPr>
          <w:i/>
        </w:rPr>
        <w:t xml:space="preserve">F </w:t>
      </w:r>
      <w:r w:rsidRPr="00217167">
        <w:t xml:space="preserve">be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Pr="00217167">
        <w:t>.</w:t>
      </w:r>
    </w:p>
    <w:p w14:paraId="73386776" w14:textId="487CFC62" w:rsidR="00217167" w:rsidRPr="00217167" w:rsidRDefault="00217167" w:rsidP="00217167">
      <w:pPr>
        <w:pStyle w:val="ListParagraph"/>
        <w:jc w:val="both"/>
        <w:rPr>
          <w:rFonts w:ascii="Calibri" w:hAnsi="Calibri"/>
          <w:color w:val="000000"/>
        </w:rPr>
      </w:pPr>
    </w:p>
    <w:p w14:paraId="230BAEAD" w14:textId="77777777" w:rsidR="00F869D0" w:rsidRPr="00F869D0" w:rsidRDefault="00F869D0" w:rsidP="00F869D0">
      <w:pPr>
        <w:jc w:val="both"/>
        <w:rPr>
          <w:rFonts w:ascii="Calibri" w:hAnsi="Calibri"/>
          <w:color w:val="000000"/>
        </w:rPr>
      </w:pPr>
    </w:p>
    <w:p w14:paraId="70F418FB" w14:textId="53F7C46A" w:rsidR="00F869D0" w:rsidRPr="00F869D0" w:rsidRDefault="00F869D0" w:rsidP="00F869D0">
      <w:pPr>
        <w:jc w:val="both"/>
        <w:rPr>
          <w:b/>
        </w:rPr>
      </w:pPr>
    </w:p>
    <w:p w14:paraId="5A6E25AB" w14:textId="77777777" w:rsidR="00C23777" w:rsidRPr="00C23777" w:rsidRDefault="00C23777" w:rsidP="00C23777">
      <w:pPr>
        <w:rPr>
          <w:rFonts w:ascii="Times" w:hAnsi="Times"/>
          <w:sz w:val="20"/>
          <w:szCs w:val="20"/>
        </w:rPr>
      </w:pPr>
    </w:p>
    <w:p w14:paraId="330CBE5A" w14:textId="21297683" w:rsidR="00792261" w:rsidRDefault="00792261">
      <w:pPr>
        <w:spacing w:after="200" w:line="276" w:lineRule="auto"/>
        <w:rPr>
          <w:rFonts w:eastAsiaTheme="minorHAnsi"/>
          <w:b/>
          <w:color w:val="535353"/>
        </w:rPr>
      </w:pPr>
    </w:p>
    <w:p w14:paraId="5A981C1E" w14:textId="77777777" w:rsidR="00BF19F2" w:rsidRDefault="00BF19F2">
      <w:pPr>
        <w:spacing w:after="200" w:line="276" w:lineRule="auto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br w:type="page"/>
      </w:r>
    </w:p>
    <w:p w14:paraId="526F2A28" w14:textId="5902C6F9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  <w:r w:rsidRPr="0061013F">
        <w:rPr>
          <w:rFonts w:eastAsiaTheme="minorHAnsi"/>
          <w:b/>
          <w:color w:val="535353"/>
        </w:rPr>
        <w:lastRenderedPageBreak/>
        <w:t>Midpoints of Quadrilateral Sides</w:t>
      </w:r>
    </w:p>
    <w:p w14:paraId="0DB11F05" w14:textId="77777777" w:rsidR="00995259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5EFFB82A" w14:textId="77777777" w:rsidR="00995259" w:rsidRPr="0094096A" w:rsidRDefault="00995259" w:rsidP="00995259">
      <w:pPr>
        <w:rPr>
          <w:color w:val="000000"/>
        </w:rPr>
      </w:pPr>
      <w:r w:rsidRPr="0094096A">
        <w:rPr>
          <w:color w:val="000000"/>
        </w:rPr>
        <w:t xml:space="preserve">Open the file:  </w:t>
      </w:r>
      <w:hyperlink r:id="rId12" w:history="1">
        <w:r w:rsidRPr="0094096A">
          <w:rPr>
            <w:rStyle w:val="Hyperlink"/>
          </w:rPr>
          <w:t>http://tube.geogebra.org/material/simple/id/2560045</w:t>
        </w:r>
      </w:hyperlink>
    </w:p>
    <w:p w14:paraId="134909B0" w14:textId="77777777" w:rsidR="00995259" w:rsidRPr="0061013F" w:rsidRDefault="00995259" w:rsidP="00995259">
      <w:pPr>
        <w:rPr>
          <w:rFonts w:ascii="Calibri" w:hAnsi="Calibri"/>
          <w:color w:val="000000"/>
        </w:rPr>
      </w:pPr>
    </w:p>
    <w:p w14:paraId="74056406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61013F">
        <w:rPr>
          <w:rFonts w:eastAsiaTheme="minorHAnsi"/>
        </w:rPr>
        <w:t xml:space="preserve">Quadrilateral </w:t>
      </w:r>
      <w:r w:rsidRPr="0061013F">
        <w:rPr>
          <w:rFonts w:eastAsiaTheme="minorHAnsi"/>
          <w:i/>
          <w:iCs/>
        </w:rPr>
        <w:t xml:space="preserve">ABCD </w:t>
      </w:r>
      <w:r w:rsidRPr="0061013F">
        <w:rPr>
          <w:rFonts w:eastAsiaTheme="minorHAnsi"/>
        </w:rPr>
        <w:t xml:space="preserve">is a </w:t>
      </w:r>
      <w:r>
        <w:rPr>
          <w:rFonts w:eastAsiaTheme="minorHAnsi"/>
        </w:rPr>
        <w:t>shown (Vertices are BIG.)  </w:t>
      </w:r>
      <w:r w:rsidRPr="0061013F">
        <w:rPr>
          <w:rFonts w:eastAsiaTheme="minorHAnsi"/>
        </w:rPr>
        <w:t>.  </w:t>
      </w:r>
    </w:p>
    <w:p w14:paraId="0DDB3823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2E05573B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  <w:i/>
          <w:iCs/>
        </w:rPr>
      </w:pPr>
      <w:r w:rsidRPr="0061013F">
        <w:rPr>
          <w:rFonts w:eastAsiaTheme="minorHAnsi"/>
        </w:rPr>
        <w:t xml:space="preserve">Quadrilateral </w:t>
      </w:r>
      <w:r w:rsidRPr="0061013F">
        <w:rPr>
          <w:rFonts w:eastAsiaTheme="minorHAnsi"/>
          <w:i/>
          <w:iCs/>
        </w:rPr>
        <w:t>EFGH</w:t>
      </w:r>
      <w:r w:rsidRPr="0061013F">
        <w:rPr>
          <w:rFonts w:eastAsiaTheme="minorHAnsi"/>
        </w:rPr>
        <w:t xml:space="preserve"> is another quadrilateral whose vertices are the midpoints of the sides of quadrilateral </w:t>
      </w:r>
      <w:r w:rsidRPr="0061013F">
        <w:rPr>
          <w:rFonts w:eastAsiaTheme="minorHAnsi"/>
          <w:i/>
          <w:iCs/>
        </w:rPr>
        <w:t>ABCD.  </w:t>
      </w:r>
    </w:p>
    <w:p w14:paraId="1DF034F9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  <w:i/>
          <w:iCs/>
        </w:rPr>
      </w:pPr>
    </w:p>
    <w:p w14:paraId="232CF353" w14:textId="639AD22B" w:rsidR="00995259" w:rsidRPr="00976BF1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  <w:i/>
        </w:rPr>
      </w:pPr>
      <w:r w:rsidRPr="0061013F">
        <w:rPr>
          <w:rFonts w:eastAsiaTheme="minorHAnsi"/>
        </w:rPr>
        <w:t xml:space="preserve">Move each one of the BIG vertices of quadrilateral </w:t>
      </w:r>
      <w:r w:rsidRPr="0061013F">
        <w:rPr>
          <w:rFonts w:eastAsiaTheme="minorHAnsi"/>
          <w:i/>
          <w:iCs/>
        </w:rPr>
        <w:t xml:space="preserve">ABCD </w:t>
      </w:r>
      <w:r w:rsidRPr="0061013F">
        <w:rPr>
          <w:rFonts w:eastAsiaTheme="minorHAnsi"/>
        </w:rPr>
        <w:t xml:space="preserve">around. As you do, pay attention to the quadrilateral </w:t>
      </w:r>
      <w:r w:rsidRPr="0061013F">
        <w:rPr>
          <w:rFonts w:eastAsiaTheme="minorHAnsi"/>
          <w:i/>
          <w:iCs/>
        </w:rPr>
        <w:t>EFGH</w:t>
      </w:r>
      <w:r w:rsidRPr="0061013F">
        <w:rPr>
          <w:rFonts w:eastAsiaTheme="minorHAnsi"/>
        </w:rPr>
        <w:t>.  </w:t>
      </w:r>
    </w:p>
    <w:p w14:paraId="0E7F79D8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4B71F9E8" w14:textId="77777777" w:rsidR="00995259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61013F">
        <w:rPr>
          <w:rFonts w:eastAsiaTheme="minorHAnsi"/>
        </w:rPr>
        <w:t xml:space="preserve">After interacting with this applet for a few minutes, please answer </w:t>
      </w:r>
      <w:r>
        <w:rPr>
          <w:rFonts w:eastAsiaTheme="minorHAnsi"/>
        </w:rPr>
        <w:t>the questions that appear below:</w:t>
      </w:r>
    </w:p>
    <w:p w14:paraId="6E8D1A16" w14:textId="77777777" w:rsidR="00995259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362EB1E8" w14:textId="728988A3" w:rsidR="00995259" w:rsidRPr="00976BF1" w:rsidRDefault="00995259" w:rsidP="00976BF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</w:rPr>
      </w:pPr>
      <w:r w:rsidRPr="00976BF1">
        <w:rPr>
          <w:rFonts w:eastAsiaTheme="minorHAnsi"/>
        </w:rPr>
        <w:t xml:space="preserve">How would you classify quadrilateral </w:t>
      </w:r>
      <w:r w:rsidRPr="00976BF1">
        <w:rPr>
          <w:rFonts w:eastAsiaTheme="minorHAnsi"/>
          <w:i/>
          <w:iCs/>
        </w:rPr>
        <w:t xml:space="preserve">EFGH, </w:t>
      </w:r>
      <w:r w:rsidRPr="00976BF1">
        <w:rPr>
          <w:rFonts w:eastAsiaTheme="minorHAnsi"/>
        </w:rPr>
        <w:t xml:space="preserve">regardless of where </w:t>
      </w:r>
      <w:r w:rsidRPr="00976BF1">
        <w:rPr>
          <w:rFonts w:eastAsiaTheme="minorHAnsi"/>
          <w:i/>
          <w:iCs/>
        </w:rPr>
        <w:t xml:space="preserve">A, B, C, </w:t>
      </w:r>
      <w:r w:rsidRPr="00976BF1">
        <w:rPr>
          <w:rFonts w:eastAsiaTheme="minorHAnsi"/>
        </w:rPr>
        <w:t xml:space="preserve">and </w:t>
      </w:r>
      <w:r w:rsidRPr="00976BF1">
        <w:rPr>
          <w:rFonts w:eastAsiaTheme="minorHAnsi"/>
          <w:i/>
          <w:iCs/>
        </w:rPr>
        <w:t>D</w:t>
      </w:r>
      <w:r w:rsidRPr="00976BF1">
        <w:rPr>
          <w:rFonts w:eastAsiaTheme="minorHAnsi"/>
        </w:rPr>
        <w:t> lie?  </w:t>
      </w:r>
    </w:p>
    <w:p w14:paraId="2E89AB9E" w14:textId="77777777" w:rsidR="00976BF1" w:rsidRDefault="00976BF1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420EA73A" w14:textId="77777777" w:rsidR="00976BF1" w:rsidRDefault="00976BF1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473231DD" w14:textId="77777777" w:rsidR="00976BF1" w:rsidRPr="00976BF1" w:rsidRDefault="00976BF1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386BEB1F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1F27D5F0" w14:textId="15930E06" w:rsidR="00995259" w:rsidRPr="00976BF1" w:rsidRDefault="00995259" w:rsidP="00976BF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</w:rPr>
      </w:pPr>
      <w:r w:rsidRPr="00976BF1">
        <w:rPr>
          <w:rFonts w:eastAsiaTheme="minorHAnsi"/>
        </w:rPr>
        <w:t>Use the tools of GeoGebra to support your conjecture.</w:t>
      </w:r>
      <w:r w:rsidR="0094096A">
        <w:rPr>
          <w:rFonts w:eastAsiaTheme="minorHAnsi"/>
        </w:rPr>
        <w:t xml:space="preserve">  State your evidence here.</w:t>
      </w:r>
    </w:p>
    <w:p w14:paraId="6BAFC44C" w14:textId="77777777" w:rsidR="00976BF1" w:rsidRDefault="00976BF1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6BBDC494" w14:textId="77777777" w:rsidR="0094096A" w:rsidRDefault="0094096A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1BA26CB4" w14:textId="77777777" w:rsidR="0094096A" w:rsidRDefault="0094096A" w:rsidP="00976BF1">
      <w:pPr>
        <w:widowControl w:val="0"/>
        <w:autoSpaceDE w:val="0"/>
        <w:autoSpaceDN w:val="0"/>
        <w:adjustRightInd w:val="0"/>
        <w:rPr>
          <w:rFonts w:eastAsiaTheme="minorHAnsi"/>
          <w:color w:val="FF0000"/>
        </w:rPr>
      </w:pPr>
    </w:p>
    <w:p w14:paraId="457DAD96" w14:textId="77777777" w:rsidR="00496197" w:rsidRPr="00976BF1" w:rsidRDefault="00496197" w:rsidP="00976BF1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56470B36" w14:textId="77777777" w:rsidR="00995259" w:rsidRPr="0061013F" w:rsidRDefault="00995259" w:rsidP="00995259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6A16A093" w14:textId="4DA1FB1E" w:rsidR="0094096A" w:rsidRDefault="00995259" w:rsidP="0094096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</w:rPr>
      </w:pPr>
      <w:r w:rsidRPr="0094096A">
        <w:rPr>
          <w:rFonts w:eastAsiaTheme="minorHAnsi"/>
        </w:rPr>
        <w:t xml:space="preserve">Write a formal, 2-column proof to prove your </w:t>
      </w:r>
      <w:r w:rsidR="0094096A">
        <w:rPr>
          <w:rFonts w:eastAsiaTheme="minorHAnsi"/>
        </w:rPr>
        <w:t>conjecture</w:t>
      </w:r>
      <w:r w:rsidRPr="0094096A">
        <w:rPr>
          <w:rFonts w:eastAsiaTheme="minorHAnsi"/>
        </w:rPr>
        <w:t>.</w:t>
      </w:r>
      <w:r w:rsidR="0094096A">
        <w:rPr>
          <w:rFonts w:eastAsiaTheme="minorHAnsi"/>
        </w:rPr>
        <w:t xml:space="preserve"> </w:t>
      </w:r>
      <w:r w:rsidRPr="0094096A">
        <w:rPr>
          <w:rFonts w:eastAsiaTheme="minorHAnsi"/>
        </w:rPr>
        <w:t>(Hint: Think of the Triangle-Midsegment Theorem)</w:t>
      </w:r>
      <w:r w:rsidR="0094096A">
        <w:rPr>
          <w:rFonts w:eastAsiaTheme="minorHAnsi"/>
        </w:rPr>
        <w:br/>
      </w:r>
      <w:r w:rsidR="0094096A">
        <w:rPr>
          <w:rFonts w:eastAsiaTheme="minorHAnsi"/>
        </w:rPr>
        <w:br/>
      </w:r>
      <w:r w:rsidR="0094096A">
        <w:rPr>
          <w:rFonts w:eastAsiaTheme="minorHAnsi"/>
        </w:rPr>
        <w:br/>
      </w:r>
      <w:r w:rsidR="0094096A">
        <w:rPr>
          <w:rFonts w:eastAsiaTheme="minorHAnsi"/>
        </w:rPr>
        <w:br/>
      </w:r>
      <w:r w:rsidR="0094096A">
        <w:rPr>
          <w:rFonts w:eastAsiaTheme="minorHAnsi"/>
        </w:rPr>
        <w:br/>
      </w:r>
      <w:r w:rsidR="0094096A">
        <w:rPr>
          <w:rFonts w:eastAsiaTheme="minorHAnsi"/>
        </w:rPr>
        <w:br/>
      </w:r>
    </w:p>
    <w:p w14:paraId="38840E38" w14:textId="042C6B3D" w:rsidR="00995259" w:rsidRPr="0094096A" w:rsidRDefault="00995259" w:rsidP="0094096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</w:rPr>
      </w:pPr>
      <w:r w:rsidRPr="0094096A">
        <w:rPr>
          <w:rFonts w:eastAsiaTheme="minorHAnsi"/>
        </w:rPr>
        <w:t xml:space="preserve"> Write a coordinate geometry proof to prove your </w:t>
      </w:r>
      <w:r w:rsidR="0094096A">
        <w:rPr>
          <w:rFonts w:eastAsiaTheme="minorHAnsi"/>
        </w:rPr>
        <w:t>conjecture.</w:t>
      </w:r>
    </w:p>
    <w:p w14:paraId="37A1BA27" w14:textId="77777777" w:rsidR="00995259" w:rsidRDefault="00995259" w:rsidP="0030468C">
      <w:pPr>
        <w:pStyle w:val="ListParagraph"/>
        <w:ind w:left="0"/>
        <w:jc w:val="center"/>
        <w:rPr>
          <w:b/>
          <w:sz w:val="36"/>
          <w:szCs w:val="36"/>
        </w:rPr>
      </w:pP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7E4A586E" w14:textId="041A2FFD" w:rsidR="00361A82" w:rsidRPr="00361A82" w:rsidRDefault="00361A82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361A82" w:rsidRPr="00361A82" w:rsidSect="00A93C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161B9" w:rsidRDefault="000161B9" w:rsidP="004009B4">
      <w:r>
        <w:separator/>
      </w:r>
    </w:p>
  </w:endnote>
  <w:endnote w:type="continuationSeparator" w:id="0">
    <w:p w14:paraId="7CE09C04" w14:textId="77777777" w:rsidR="000161B9" w:rsidRDefault="000161B9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068BCFAE" w:rsidR="000161B9" w:rsidRPr="004673CB" w:rsidRDefault="000161B9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3 Investigation 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161B9" w:rsidRDefault="000161B9" w:rsidP="004009B4">
      <w:r>
        <w:separator/>
      </w:r>
    </w:p>
  </w:footnote>
  <w:footnote w:type="continuationSeparator" w:id="0">
    <w:p w14:paraId="4D25F339" w14:textId="77777777" w:rsidR="000161B9" w:rsidRDefault="000161B9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0161B9" w:rsidRDefault="000161B9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479D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479DA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B757F"/>
    <w:multiLevelType w:val="hybridMultilevel"/>
    <w:tmpl w:val="89BA4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81796"/>
    <w:multiLevelType w:val="hybridMultilevel"/>
    <w:tmpl w:val="77A8C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6C6EC4"/>
    <w:multiLevelType w:val="hybridMultilevel"/>
    <w:tmpl w:val="4C18B770"/>
    <w:lvl w:ilvl="0" w:tplc="92345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0511A0"/>
    <w:multiLevelType w:val="hybridMultilevel"/>
    <w:tmpl w:val="4ABE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31350"/>
    <w:multiLevelType w:val="hybridMultilevel"/>
    <w:tmpl w:val="283AAB54"/>
    <w:lvl w:ilvl="0" w:tplc="92345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17"/>
  </w:num>
  <w:num w:numId="12">
    <w:abstractNumId w:val="3"/>
  </w:num>
  <w:num w:numId="13">
    <w:abstractNumId w:val="7"/>
  </w:num>
  <w:num w:numId="14">
    <w:abstractNumId w:val="2"/>
  </w:num>
  <w:num w:numId="15">
    <w:abstractNumId w:val="4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61B9"/>
    <w:rsid w:val="000706E6"/>
    <w:rsid w:val="000933CA"/>
    <w:rsid w:val="000F7459"/>
    <w:rsid w:val="0019111F"/>
    <w:rsid w:val="00217167"/>
    <w:rsid w:val="00253D48"/>
    <w:rsid w:val="00265286"/>
    <w:rsid w:val="002A335E"/>
    <w:rsid w:val="002C3899"/>
    <w:rsid w:val="002F2CC3"/>
    <w:rsid w:val="0030468C"/>
    <w:rsid w:val="00321250"/>
    <w:rsid w:val="0033085E"/>
    <w:rsid w:val="00361A82"/>
    <w:rsid w:val="00372C41"/>
    <w:rsid w:val="00384E43"/>
    <w:rsid w:val="003A4FB7"/>
    <w:rsid w:val="003D28B6"/>
    <w:rsid w:val="004009B4"/>
    <w:rsid w:val="004673CB"/>
    <w:rsid w:val="0049492F"/>
    <w:rsid w:val="00496197"/>
    <w:rsid w:val="004F195A"/>
    <w:rsid w:val="004F5686"/>
    <w:rsid w:val="00516E62"/>
    <w:rsid w:val="00556AA5"/>
    <w:rsid w:val="00570B30"/>
    <w:rsid w:val="00586E9D"/>
    <w:rsid w:val="005C069E"/>
    <w:rsid w:val="005F037B"/>
    <w:rsid w:val="00621896"/>
    <w:rsid w:val="00663E51"/>
    <w:rsid w:val="00664C1E"/>
    <w:rsid w:val="0067226C"/>
    <w:rsid w:val="006A001A"/>
    <w:rsid w:val="00765453"/>
    <w:rsid w:val="007845F9"/>
    <w:rsid w:val="00785B93"/>
    <w:rsid w:val="00792261"/>
    <w:rsid w:val="0079341A"/>
    <w:rsid w:val="008A14A0"/>
    <w:rsid w:val="008B2EA0"/>
    <w:rsid w:val="008E280E"/>
    <w:rsid w:val="00922863"/>
    <w:rsid w:val="0094096A"/>
    <w:rsid w:val="0096243C"/>
    <w:rsid w:val="00976BF1"/>
    <w:rsid w:val="00995259"/>
    <w:rsid w:val="009D292A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BF19F2"/>
    <w:rsid w:val="00C23777"/>
    <w:rsid w:val="00C801EA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DF0F1D"/>
    <w:rsid w:val="00E47DD6"/>
    <w:rsid w:val="00E54B2D"/>
    <w:rsid w:val="00F44796"/>
    <w:rsid w:val="00F460C7"/>
    <w:rsid w:val="00F479DA"/>
    <w:rsid w:val="00F73E9A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2946781" TargetMode="External"/><Relationship Id="rId12" Type="http://schemas.openxmlformats.org/officeDocument/2006/relationships/hyperlink" Target="http://tube.geogebra.org/material/simple/id/2560045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800029" TargetMode="External"/><Relationship Id="rId10" Type="http://schemas.openxmlformats.org/officeDocument/2006/relationships/hyperlink" Target="http://tube.geogebra.org/material/simple/id/149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6B13AB-B899-7A4B-8D09-71C7A5B9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529</Words>
  <Characters>3016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9</cp:revision>
  <dcterms:created xsi:type="dcterms:W3CDTF">2016-11-16T00:29:00Z</dcterms:created>
  <dcterms:modified xsi:type="dcterms:W3CDTF">2017-01-11T01:10:00Z</dcterms:modified>
</cp:coreProperties>
</file>