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3C85" w14:textId="36BA2362" w:rsidR="00CA0BD6" w:rsidRPr="0034618B" w:rsidRDefault="00D47F31">
      <w:pPr>
        <w:rPr>
          <w:b/>
        </w:rPr>
      </w:pPr>
      <w:r w:rsidRPr="0034618B">
        <w:rPr>
          <w:b/>
        </w:rPr>
        <w:t>Connecticut Core Curriculum</w:t>
      </w:r>
      <w:r w:rsidR="00C82DC8">
        <w:rPr>
          <w:b/>
        </w:rPr>
        <w:t xml:space="preserve"> for High Schools - Geometry</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258"/>
        <w:gridCol w:w="2340"/>
        <w:gridCol w:w="3978"/>
      </w:tblGrid>
      <w:tr w:rsidR="00D47F31" w:rsidRPr="0034618B" w14:paraId="764FC80B" w14:textId="77777777" w:rsidTr="00CA0BD6">
        <w:tc>
          <w:tcPr>
            <w:tcW w:w="9576" w:type="dxa"/>
            <w:gridSpan w:val="3"/>
          </w:tcPr>
          <w:p w14:paraId="46639B76" w14:textId="0F1E46C1" w:rsidR="00D47F31" w:rsidRPr="0034618B" w:rsidRDefault="00D47F31" w:rsidP="002D05DA">
            <w:pPr>
              <w:rPr>
                <w:b/>
              </w:rPr>
            </w:pPr>
            <w:r w:rsidRPr="0034618B">
              <w:rPr>
                <w:b/>
              </w:rPr>
              <w:t>Unit</w:t>
            </w:r>
            <w:r w:rsidR="00CA0BD6">
              <w:rPr>
                <w:b/>
              </w:rPr>
              <w:t xml:space="preserve"> </w:t>
            </w:r>
            <w:r w:rsidR="002D05DA">
              <w:rPr>
                <w:b/>
              </w:rPr>
              <w:t>2:  Congruence, Constructions, and Proof</w:t>
            </w:r>
          </w:p>
        </w:tc>
      </w:tr>
      <w:tr w:rsidR="00D47F31" w:rsidRPr="0034618B" w14:paraId="1B263FB5" w14:textId="77777777" w:rsidTr="00DC16B8">
        <w:tc>
          <w:tcPr>
            <w:tcW w:w="3258" w:type="dxa"/>
          </w:tcPr>
          <w:p w14:paraId="6DBA4774" w14:textId="5CF70F75" w:rsidR="00D47F31" w:rsidRPr="0034618B" w:rsidRDefault="00D47F31" w:rsidP="003D0D09">
            <w:pPr>
              <w:rPr>
                <w:b/>
              </w:rPr>
            </w:pPr>
            <w:r w:rsidRPr="0034618B">
              <w:rPr>
                <w:b/>
              </w:rPr>
              <w:t>Date</w:t>
            </w:r>
            <w:r w:rsidR="00C82DC8">
              <w:rPr>
                <w:b/>
              </w:rPr>
              <w:t xml:space="preserve">: </w:t>
            </w:r>
          </w:p>
        </w:tc>
        <w:tc>
          <w:tcPr>
            <w:tcW w:w="6318" w:type="dxa"/>
            <w:gridSpan w:val="2"/>
          </w:tcPr>
          <w:p w14:paraId="1E5417EA" w14:textId="0D18E6CE" w:rsidR="00D47F31" w:rsidRPr="0034618B" w:rsidRDefault="00D47F31" w:rsidP="003D0D09">
            <w:pPr>
              <w:rPr>
                <w:b/>
              </w:rPr>
            </w:pPr>
            <w:r w:rsidRPr="0034618B">
              <w:rPr>
                <w:b/>
              </w:rPr>
              <w:t>Location</w:t>
            </w:r>
            <w:r w:rsidR="00CA0BD6">
              <w:rPr>
                <w:b/>
              </w:rPr>
              <w:t xml:space="preserve">: </w:t>
            </w:r>
          </w:p>
        </w:tc>
      </w:tr>
      <w:tr w:rsidR="00D47F31" w:rsidRPr="0034618B" w14:paraId="6FCBAE37" w14:textId="77777777" w:rsidTr="00CA0BD6">
        <w:tc>
          <w:tcPr>
            <w:tcW w:w="9576" w:type="dxa"/>
            <w:gridSpan w:val="3"/>
          </w:tcPr>
          <w:p w14:paraId="5669CC71" w14:textId="4867E938" w:rsidR="00D47F31" w:rsidRDefault="00D47F31">
            <w:pPr>
              <w:rPr>
                <w:b/>
              </w:rPr>
            </w:pPr>
            <w:r w:rsidRPr="0034618B">
              <w:rPr>
                <w:b/>
              </w:rPr>
              <w:t>Presenters</w:t>
            </w:r>
            <w:r w:rsidR="00CA0BD6">
              <w:rPr>
                <w:b/>
              </w:rPr>
              <w:t>:</w:t>
            </w:r>
          </w:p>
          <w:p w14:paraId="71CDCAB3" w14:textId="77777777" w:rsidR="00282D98" w:rsidRDefault="00282D98" w:rsidP="003D0D09"/>
          <w:p w14:paraId="7EE63B25" w14:textId="77777777" w:rsidR="0054429E" w:rsidRDefault="0054429E" w:rsidP="003D0D09"/>
          <w:p w14:paraId="61780009" w14:textId="77777777" w:rsidR="0054429E" w:rsidRDefault="0054429E" w:rsidP="003D0D09"/>
          <w:p w14:paraId="2566B21C" w14:textId="307C5933" w:rsidR="0054429E" w:rsidRPr="00CA0BD6" w:rsidRDefault="0054429E" w:rsidP="003D0D09"/>
        </w:tc>
      </w:tr>
      <w:tr w:rsidR="00D47F31" w:rsidRPr="0034618B" w14:paraId="7210412A" w14:textId="77777777" w:rsidTr="00CA0BD6">
        <w:tc>
          <w:tcPr>
            <w:tcW w:w="9576" w:type="dxa"/>
            <w:gridSpan w:val="3"/>
          </w:tcPr>
          <w:p w14:paraId="73E77035" w14:textId="65EB59C8" w:rsidR="00D47F31" w:rsidRPr="004F7C25" w:rsidRDefault="00D47F31">
            <w:r w:rsidRPr="0034618B">
              <w:rPr>
                <w:b/>
              </w:rPr>
              <w:t>Schedule for the day:</w:t>
            </w:r>
            <w:r w:rsidR="003D0D09">
              <w:rPr>
                <w:b/>
              </w:rPr>
              <w:t xml:space="preserve"> (3 hours suggested)</w:t>
            </w:r>
          </w:p>
          <w:p w14:paraId="10C8A7C1" w14:textId="0F5B2483" w:rsidR="00D47F31" w:rsidRPr="00CA0BD6" w:rsidRDefault="00D47F31">
            <w:r w:rsidRPr="0034618B">
              <w:rPr>
                <w:b/>
              </w:rPr>
              <w:t>Start time:</w:t>
            </w:r>
            <w:r w:rsidR="00CA0BD6">
              <w:rPr>
                <w:b/>
              </w:rPr>
              <w:t xml:space="preserve">  </w:t>
            </w:r>
          </w:p>
          <w:p w14:paraId="7CD84C62" w14:textId="3694677E" w:rsidR="00D47F31" w:rsidRPr="00CA0BD6" w:rsidRDefault="00D47F31">
            <w:r w:rsidRPr="0034618B">
              <w:rPr>
                <w:b/>
              </w:rPr>
              <w:t>End time:</w:t>
            </w:r>
            <w:r w:rsidR="00CA0BD6">
              <w:rPr>
                <w:b/>
              </w:rPr>
              <w:t xml:space="preserve">  </w:t>
            </w:r>
          </w:p>
          <w:p w14:paraId="10F7516D" w14:textId="0033A6DA" w:rsidR="00D47F31" w:rsidRDefault="002D05DA">
            <w:r>
              <w:t>Overview of Unit 2 (20 minutes)</w:t>
            </w:r>
          </w:p>
          <w:p w14:paraId="5894B3CA" w14:textId="63A1155F" w:rsidR="002D05DA" w:rsidRDefault="002D05DA">
            <w:r>
              <w:t>Discussion about Role of Proof (15 minutes)</w:t>
            </w:r>
          </w:p>
          <w:p w14:paraId="70AEE72F" w14:textId="4C044F3F" w:rsidR="002D05DA" w:rsidRDefault="002D05DA">
            <w:r>
              <w:t>Break (5 minutes)</w:t>
            </w:r>
          </w:p>
          <w:p w14:paraId="5C6114BA" w14:textId="57F45C56" w:rsidR="002D05DA" w:rsidRDefault="002D05DA">
            <w:r>
              <w:t>Workshops (Three Workshops, total 120 minutes)</w:t>
            </w:r>
          </w:p>
          <w:p w14:paraId="548C676F" w14:textId="536503ED" w:rsidR="002D05DA" w:rsidRDefault="002D05DA">
            <w:r>
              <w:t>Break (5 minutes)</w:t>
            </w:r>
          </w:p>
          <w:p w14:paraId="21C08738" w14:textId="27A1B507" w:rsidR="00282D98" w:rsidRPr="00CA0BD6" w:rsidRDefault="002D05DA" w:rsidP="003D0D09">
            <w:r>
              <w:t>Closing Session (15 minutes)</w:t>
            </w:r>
          </w:p>
        </w:tc>
      </w:tr>
      <w:tr w:rsidR="00D47F31" w:rsidRPr="0034618B" w14:paraId="2615AA7B" w14:textId="77777777" w:rsidTr="00CA0BD6">
        <w:tc>
          <w:tcPr>
            <w:tcW w:w="9576" w:type="dxa"/>
            <w:gridSpan w:val="3"/>
          </w:tcPr>
          <w:p w14:paraId="74A0CF95" w14:textId="10E03AFB" w:rsidR="00D47F31" w:rsidRDefault="00D47F31">
            <w:pPr>
              <w:rPr>
                <w:b/>
              </w:rPr>
            </w:pPr>
            <w:r w:rsidRPr="0034618B">
              <w:rPr>
                <w:b/>
              </w:rPr>
              <w:t>Opening Session</w:t>
            </w:r>
            <w:r w:rsidR="00282D98">
              <w:rPr>
                <w:b/>
              </w:rPr>
              <w:t xml:space="preserve"> </w:t>
            </w:r>
          </w:p>
          <w:p w14:paraId="7FA5F395" w14:textId="12C5B305" w:rsidR="003D0D09" w:rsidRPr="002D05DA" w:rsidRDefault="002D05DA">
            <w:r w:rsidRPr="002D05DA">
              <w:t xml:space="preserve">Overview of Unit 2 </w:t>
            </w:r>
          </w:p>
          <w:p w14:paraId="0641F23C" w14:textId="4D0EB56D" w:rsidR="003D0D09" w:rsidRDefault="002D05DA">
            <w:r>
              <w:t>Discussion about Role of Proof</w:t>
            </w:r>
          </w:p>
          <w:p w14:paraId="4852F95A" w14:textId="77777777" w:rsidR="002D05DA" w:rsidRPr="002D05DA" w:rsidRDefault="002D05DA"/>
          <w:p w14:paraId="1C7E8DC6" w14:textId="71C6F58D" w:rsidR="003D0D09" w:rsidRPr="0034618B" w:rsidRDefault="003D0D09">
            <w:pPr>
              <w:rPr>
                <w:b/>
              </w:rPr>
            </w:pPr>
            <w:r>
              <w:rPr>
                <w:b/>
              </w:rPr>
              <w:t>Equipment and Materials:</w:t>
            </w:r>
          </w:p>
          <w:p w14:paraId="2C4FA801" w14:textId="64060A4D" w:rsidR="003D0D09" w:rsidRDefault="00D47B88" w:rsidP="002D05DA">
            <w:bookmarkStart w:id="0" w:name="_GoBack"/>
            <w:r>
              <w:t>Unit2_PD_overview_v3</w:t>
            </w:r>
            <w:r w:rsidR="002D05DA">
              <w:t>.pptx</w:t>
            </w:r>
            <w:r w:rsidR="002D05DA" w:rsidRPr="00FF62AD">
              <w:t xml:space="preserve"> </w:t>
            </w:r>
          </w:p>
          <w:p w14:paraId="5557D866" w14:textId="2D02C233" w:rsidR="00D47B88" w:rsidRPr="00FF62AD" w:rsidRDefault="00D47B88" w:rsidP="002D05DA">
            <w:r>
              <w:t>Geom_Unit2_plan_v3.docx</w:t>
            </w:r>
            <w:bookmarkEnd w:id="0"/>
          </w:p>
        </w:tc>
      </w:tr>
      <w:tr w:rsidR="00DC16B8" w:rsidRPr="0034618B" w14:paraId="0A5C5440" w14:textId="77777777" w:rsidTr="00DC16B8">
        <w:tc>
          <w:tcPr>
            <w:tcW w:w="5598" w:type="dxa"/>
            <w:gridSpan w:val="2"/>
            <w:shd w:val="clear" w:color="auto" w:fill="FFFF00"/>
          </w:tcPr>
          <w:p w14:paraId="2839F9F7" w14:textId="77777777" w:rsidR="00D47F31" w:rsidRPr="0034618B" w:rsidRDefault="00D47F31">
            <w:pPr>
              <w:rPr>
                <w:b/>
              </w:rPr>
            </w:pPr>
            <w:r w:rsidRPr="0034618B">
              <w:rPr>
                <w:b/>
              </w:rPr>
              <w:t>Workshop 1</w:t>
            </w:r>
          </w:p>
        </w:tc>
        <w:tc>
          <w:tcPr>
            <w:tcW w:w="3978" w:type="dxa"/>
          </w:tcPr>
          <w:p w14:paraId="12467AF6" w14:textId="06F8AA61" w:rsidR="00D47F31" w:rsidRDefault="00D47F31">
            <w:pPr>
              <w:rPr>
                <w:b/>
              </w:rPr>
            </w:pPr>
            <w:r w:rsidRPr="0034618B">
              <w:rPr>
                <w:b/>
              </w:rPr>
              <w:t>Presenter</w:t>
            </w:r>
            <w:r w:rsidR="00CA0BD6">
              <w:rPr>
                <w:b/>
              </w:rPr>
              <w:t xml:space="preserve">:  </w:t>
            </w:r>
          </w:p>
          <w:p w14:paraId="533744EF" w14:textId="0CACF713" w:rsidR="00282D98" w:rsidRPr="0034618B" w:rsidRDefault="00C82DC8" w:rsidP="003D0D09">
            <w:pPr>
              <w:rPr>
                <w:b/>
              </w:rPr>
            </w:pPr>
            <w:r>
              <w:rPr>
                <w:b/>
              </w:rPr>
              <w:t xml:space="preserve">Room </w:t>
            </w:r>
          </w:p>
        </w:tc>
      </w:tr>
      <w:tr w:rsidR="00DC16B8" w:rsidRPr="0034618B" w14:paraId="704F428D" w14:textId="77777777" w:rsidTr="00DC16B8">
        <w:tc>
          <w:tcPr>
            <w:tcW w:w="5598" w:type="dxa"/>
            <w:gridSpan w:val="2"/>
          </w:tcPr>
          <w:p w14:paraId="1318E369" w14:textId="03E9649B" w:rsidR="00D47F31" w:rsidRDefault="00D47F31">
            <w:pPr>
              <w:rPr>
                <w:b/>
              </w:rPr>
            </w:pPr>
            <w:r w:rsidRPr="0034618B">
              <w:rPr>
                <w:b/>
              </w:rPr>
              <w:t>Activities</w:t>
            </w:r>
          </w:p>
          <w:p w14:paraId="7B5C710F" w14:textId="0AD5ED82" w:rsidR="00D47F31" w:rsidRPr="002D05DA" w:rsidRDefault="002D05DA" w:rsidP="003D0D09">
            <w:r w:rsidRPr="002D05DA">
              <w:t>Activity 2.2.1</w:t>
            </w:r>
            <w:r w:rsidR="00E441A3">
              <w:t xml:space="preserve"> SAS Congruence</w:t>
            </w:r>
          </w:p>
          <w:p w14:paraId="224018F2" w14:textId="77777777" w:rsidR="002D05DA" w:rsidRDefault="002D05DA" w:rsidP="003D0D09">
            <w:r w:rsidRPr="002D05DA">
              <w:t>Activity 2.2.3</w:t>
            </w:r>
            <w:r w:rsidR="00E441A3">
              <w:t xml:space="preserve"> ASA Congruence</w:t>
            </w:r>
          </w:p>
          <w:p w14:paraId="26B0B72F" w14:textId="71CF2B57" w:rsidR="001659A3" w:rsidRPr="0034618B" w:rsidRDefault="001659A3" w:rsidP="001659A3">
            <w:pPr>
              <w:rPr>
                <w:b/>
              </w:rPr>
            </w:pPr>
            <w:r>
              <w:t>Activity 2.2.5 Posing Problems with Congruent Triangles</w:t>
            </w:r>
          </w:p>
        </w:tc>
        <w:tc>
          <w:tcPr>
            <w:tcW w:w="3978" w:type="dxa"/>
          </w:tcPr>
          <w:p w14:paraId="64704B62" w14:textId="62EBF947" w:rsidR="00D47F31" w:rsidRDefault="00D47F31">
            <w:pPr>
              <w:rPr>
                <w:b/>
              </w:rPr>
            </w:pPr>
            <w:r w:rsidRPr="0034618B">
              <w:rPr>
                <w:b/>
              </w:rPr>
              <w:t>Equipment and Materials</w:t>
            </w:r>
            <w:r w:rsidR="00CA0BD6">
              <w:rPr>
                <w:b/>
              </w:rPr>
              <w:t>:</w:t>
            </w:r>
          </w:p>
          <w:p w14:paraId="33BE9F71" w14:textId="77777777" w:rsidR="00D47F31" w:rsidRDefault="002D05DA" w:rsidP="002D05DA">
            <w:r>
              <w:t>Power point: Unit2_Investigation2.pptx</w:t>
            </w:r>
          </w:p>
          <w:p w14:paraId="15476DE2" w14:textId="534F634F" w:rsidR="001659A3" w:rsidRPr="002D05DA" w:rsidRDefault="001659A3" w:rsidP="002D05DA">
            <w:pPr>
              <w:rPr>
                <w:b/>
              </w:rPr>
            </w:pPr>
            <w:r>
              <w:t>Paper and pencil</w:t>
            </w:r>
          </w:p>
        </w:tc>
      </w:tr>
      <w:tr w:rsidR="00DC16B8" w:rsidRPr="0034618B" w14:paraId="0862B11F" w14:textId="77777777" w:rsidTr="00DC16B8">
        <w:tc>
          <w:tcPr>
            <w:tcW w:w="5598" w:type="dxa"/>
            <w:gridSpan w:val="2"/>
            <w:shd w:val="clear" w:color="auto" w:fill="CCFFCC"/>
          </w:tcPr>
          <w:p w14:paraId="2BB9180E" w14:textId="77777777" w:rsidR="00D47F31" w:rsidRPr="0034618B" w:rsidRDefault="00D47F31">
            <w:pPr>
              <w:rPr>
                <w:b/>
              </w:rPr>
            </w:pPr>
            <w:r w:rsidRPr="0034618B">
              <w:rPr>
                <w:b/>
              </w:rPr>
              <w:t>Workshop 2</w:t>
            </w:r>
          </w:p>
        </w:tc>
        <w:tc>
          <w:tcPr>
            <w:tcW w:w="3978" w:type="dxa"/>
          </w:tcPr>
          <w:p w14:paraId="488804F2" w14:textId="2F3074B6" w:rsidR="00D47F31" w:rsidRDefault="00D47F31">
            <w:pPr>
              <w:rPr>
                <w:b/>
              </w:rPr>
            </w:pPr>
            <w:r w:rsidRPr="0034618B">
              <w:rPr>
                <w:b/>
              </w:rPr>
              <w:t>Presenter</w:t>
            </w:r>
            <w:r w:rsidR="00CA0BD6">
              <w:rPr>
                <w:b/>
              </w:rPr>
              <w:t xml:space="preserve">:  </w:t>
            </w:r>
          </w:p>
          <w:p w14:paraId="76DC9C3C" w14:textId="628F5157" w:rsidR="00282D98" w:rsidRPr="0034618B" w:rsidRDefault="00282D98" w:rsidP="003D0D09">
            <w:pPr>
              <w:rPr>
                <w:b/>
              </w:rPr>
            </w:pPr>
            <w:r>
              <w:rPr>
                <w:b/>
              </w:rPr>
              <w:t xml:space="preserve">Room </w:t>
            </w:r>
          </w:p>
        </w:tc>
      </w:tr>
      <w:tr w:rsidR="00DC16B8" w:rsidRPr="0034618B" w14:paraId="383EA55F" w14:textId="77777777" w:rsidTr="00DC16B8">
        <w:tc>
          <w:tcPr>
            <w:tcW w:w="5598" w:type="dxa"/>
            <w:gridSpan w:val="2"/>
          </w:tcPr>
          <w:p w14:paraId="371576BC" w14:textId="6335800A" w:rsidR="00D47F31" w:rsidRPr="003D0D09" w:rsidRDefault="00D47F31" w:rsidP="00CA0BD6">
            <w:pPr>
              <w:rPr>
                <w:b/>
              </w:rPr>
            </w:pPr>
            <w:r w:rsidRPr="0034618B">
              <w:rPr>
                <w:b/>
              </w:rPr>
              <w:t>Activities</w:t>
            </w:r>
          </w:p>
          <w:p w14:paraId="2E204F11" w14:textId="347D9C5F" w:rsidR="00D47F31" w:rsidRPr="002D05DA" w:rsidRDefault="002D05DA" w:rsidP="00CA0BD6">
            <w:r w:rsidRPr="002D05DA">
              <w:t>Activity 2.4.4</w:t>
            </w:r>
            <w:r w:rsidR="001659A3">
              <w:t xml:space="preserve"> Rigid Structures</w:t>
            </w:r>
          </w:p>
        </w:tc>
        <w:tc>
          <w:tcPr>
            <w:tcW w:w="3978" w:type="dxa"/>
          </w:tcPr>
          <w:p w14:paraId="5D4070CA" w14:textId="77777777" w:rsidR="00D47F31" w:rsidRDefault="00D47F31" w:rsidP="00CA0BD6">
            <w:pPr>
              <w:rPr>
                <w:b/>
              </w:rPr>
            </w:pPr>
            <w:r w:rsidRPr="0034618B">
              <w:rPr>
                <w:b/>
              </w:rPr>
              <w:t>Equipment and Materials</w:t>
            </w:r>
          </w:p>
          <w:p w14:paraId="28860370" w14:textId="5DC679EB" w:rsidR="00CA0BD6" w:rsidRPr="004F7C25" w:rsidRDefault="001659A3" w:rsidP="00CA0BD6">
            <w:r>
              <w:t>Tape and straws or toothpicks and mini-marshmallows</w:t>
            </w:r>
          </w:p>
        </w:tc>
      </w:tr>
      <w:tr w:rsidR="00DC16B8" w:rsidRPr="0034618B" w14:paraId="376D0CB2" w14:textId="77777777" w:rsidTr="00DC16B8">
        <w:tc>
          <w:tcPr>
            <w:tcW w:w="5598" w:type="dxa"/>
            <w:gridSpan w:val="2"/>
            <w:shd w:val="clear" w:color="auto" w:fill="FBD4B4" w:themeFill="accent6" w:themeFillTint="66"/>
          </w:tcPr>
          <w:p w14:paraId="565B0481" w14:textId="29594CF8" w:rsidR="00D47F31" w:rsidRPr="0034618B" w:rsidRDefault="00D47F31" w:rsidP="00D47F31">
            <w:pPr>
              <w:rPr>
                <w:b/>
              </w:rPr>
            </w:pPr>
            <w:r w:rsidRPr="0034618B">
              <w:rPr>
                <w:b/>
              </w:rPr>
              <w:t>Workshop 3</w:t>
            </w:r>
          </w:p>
        </w:tc>
        <w:tc>
          <w:tcPr>
            <w:tcW w:w="3978" w:type="dxa"/>
          </w:tcPr>
          <w:p w14:paraId="0E1DA3F2" w14:textId="77430F26" w:rsidR="00D47F31" w:rsidRDefault="00D47F31" w:rsidP="00CA0BD6">
            <w:pPr>
              <w:rPr>
                <w:b/>
              </w:rPr>
            </w:pPr>
            <w:r w:rsidRPr="0034618B">
              <w:rPr>
                <w:b/>
              </w:rPr>
              <w:t>Presenter</w:t>
            </w:r>
            <w:r w:rsidR="00CA0BD6">
              <w:rPr>
                <w:b/>
              </w:rPr>
              <w:t xml:space="preserve">: </w:t>
            </w:r>
          </w:p>
          <w:p w14:paraId="7CC89E47" w14:textId="62A91E56" w:rsidR="00282D98" w:rsidRPr="0034618B" w:rsidRDefault="00B4696C" w:rsidP="003D0D09">
            <w:pPr>
              <w:rPr>
                <w:b/>
              </w:rPr>
            </w:pPr>
            <w:r>
              <w:rPr>
                <w:b/>
              </w:rPr>
              <w:t xml:space="preserve">Room </w:t>
            </w:r>
          </w:p>
        </w:tc>
      </w:tr>
      <w:tr w:rsidR="00DC16B8" w:rsidRPr="0034618B" w14:paraId="0E7ADBCA" w14:textId="77777777" w:rsidTr="00DC16B8">
        <w:tc>
          <w:tcPr>
            <w:tcW w:w="5598" w:type="dxa"/>
            <w:gridSpan w:val="2"/>
          </w:tcPr>
          <w:p w14:paraId="6D8CC8BA" w14:textId="77777777" w:rsidR="00D47F31" w:rsidRPr="0034618B" w:rsidRDefault="00D47F31" w:rsidP="00CA0BD6">
            <w:pPr>
              <w:rPr>
                <w:b/>
              </w:rPr>
            </w:pPr>
            <w:r w:rsidRPr="0034618B">
              <w:rPr>
                <w:b/>
              </w:rPr>
              <w:t>Activities</w:t>
            </w:r>
          </w:p>
          <w:p w14:paraId="5C868DDC" w14:textId="0B0CFF87" w:rsidR="00D47F31" w:rsidRPr="002D05DA" w:rsidRDefault="002D05DA" w:rsidP="00CA0BD6">
            <w:r w:rsidRPr="002D05DA">
              <w:t>Activity 2.6.1</w:t>
            </w:r>
            <w:r w:rsidR="001659A3">
              <w:t>a and 2.6.1b Euclidean Constructions</w:t>
            </w:r>
          </w:p>
          <w:p w14:paraId="6DA0B940" w14:textId="168674A8" w:rsidR="00D47F31" w:rsidRPr="001659A3" w:rsidRDefault="002D05DA" w:rsidP="00CA0BD6">
            <w:r w:rsidRPr="002D05DA">
              <w:t>Activity 2.6.2</w:t>
            </w:r>
            <w:r w:rsidR="001659A3">
              <w:t>a and 2.6.2b Constructing an Equilateral Triangle</w:t>
            </w:r>
          </w:p>
        </w:tc>
        <w:tc>
          <w:tcPr>
            <w:tcW w:w="3978" w:type="dxa"/>
          </w:tcPr>
          <w:p w14:paraId="27E8D1E4" w14:textId="77777777" w:rsidR="00D47F31" w:rsidRDefault="00D47F31" w:rsidP="00CA0BD6">
            <w:pPr>
              <w:rPr>
                <w:b/>
              </w:rPr>
            </w:pPr>
            <w:r w:rsidRPr="0034618B">
              <w:rPr>
                <w:b/>
              </w:rPr>
              <w:t>Equipment and Materials</w:t>
            </w:r>
          </w:p>
          <w:p w14:paraId="0EF298E4" w14:textId="77777777" w:rsidR="00C82DC8" w:rsidRDefault="001659A3" w:rsidP="00CA0BD6">
            <w:r>
              <w:t>Compass</w:t>
            </w:r>
          </w:p>
          <w:p w14:paraId="4F00D30F" w14:textId="77777777" w:rsidR="001659A3" w:rsidRDefault="001659A3" w:rsidP="00CA0BD6">
            <w:r>
              <w:t>Straightedge</w:t>
            </w:r>
          </w:p>
          <w:p w14:paraId="32E31063" w14:textId="77777777" w:rsidR="001659A3" w:rsidRDefault="001659A3" w:rsidP="00CA0BD6">
            <w:r>
              <w:t>Computers with GeoGebra</w:t>
            </w:r>
          </w:p>
          <w:p w14:paraId="49EFC58F" w14:textId="4F185472" w:rsidR="004A2E58" w:rsidRPr="00CA0BD6" w:rsidRDefault="004A2E58" w:rsidP="00CA0BD6">
            <w:proofErr w:type="gramStart"/>
            <w:r>
              <w:t>ctcoregeomACT262.gbb</w:t>
            </w:r>
            <w:proofErr w:type="gramEnd"/>
          </w:p>
        </w:tc>
      </w:tr>
      <w:tr w:rsidR="00D47F31" w:rsidRPr="0034618B" w14:paraId="40F65CF8" w14:textId="77777777" w:rsidTr="00CA0BD6">
        <w:tc>
          <w:tcPr>
            <w:tcW w:w="9576" w:type="dxa"/>
            <w:gridSpan w:val="3"/>
          </w:tcPr>
          <w:p w14:paraId="15676E16" w14:textId="41C506B5" w:rsidR="00F61A70" w:rsidRPr="00EA479F" w:rsidRDefault="00D47F31" w:rsidP="00F61A70">
            <w:pPr>
              <w:rPr>
                <w:b/>
              </w:rPr>
            </w:pPr>
            <w:r w:rsidRPr="0034618B">
              <w:rPr>
                <w:b/>
              </w:rPr>
              <w:lastRenderedPageBreak/>
              <w:t xml:space="preserve">Closing </w:t>
            </w:r>
            <w:r w:rsidR="003D0D09">
              <w:rPr>
                <w:b/>
              </w:rPr>
              <w:t>Session</w:t>
            </w:r>
            <w:r w:rsidR="00EA479F">
              <w:rPr>
                <w:b/>
              </w:rPr>
              <w:br/>
            </w:r>
            <w:r w:rsidR="00F61A70">
              <w:t>Briefly show the end of unit assessment and the performance task.</w:t>
            </w:r>
          </w:p>
          <w:p w14:paraId="7453B3EE" w14:textId="772EB31B" w:rsidR="003D0D09" w:rsidRDefault="00EA479F" w:rsidP="00EA479F">
            <w:pPr>
              <w:rPr>
                <w:b/>
              </w:rPr>
            </w:pPr>
            <w:r>
              <w:t>Solicit Feedback from participants.</w:t>
            </w:r>
          </w:p>
          <w:p w14:paraId="4A2AAB98" w14:textId="77777777" w:rsidR="003D0D09" w:rsidRDefault="003D0D09" w:rsidP="003D0D09">
            <w:pPr>
              <w:rPr>
                <w:b/>
              </w:rPr>
            </w:pPr>
          </w:p>
          <w:p w14:paraId="2AF692BB" w14:textId="77777777" w:rsidR="003D0D09" w:rsidRDefault="003D0D09" w:rsidP="003D0D09">
            <w:pPr>
              <w:rPr>
                <w:b/>
              </w:rPr>
            </w:pPr>
          </w:p>
          <w:p w14:paraId="5067ECD8" w14:textId="6AC3CB1B" w:rsidR="003D0D09" w:rsidRDefault="003D0D09" w:rsidP="003D0D09">
            <w:pPr>
              <w:rPr>
                <w:b/>
              </w:rPr>
            </w:pPr>
            <w:r>
              <w:rPr>
                <w:b/>
              </w:rPr>
              <w:t>Equipment and Materials:</w:t>
            </w:r>
          </w:p>
          <w:p w14:paraId="1BD2C395" w14:textId="4B9F252E" w:rsidR="003D0D09" w:rsidRPr="00863FD6" w:rsidRDefault="00863FD6" w:rsidP="003D0D09">
            <w:r w:rsidRPr="00863FD6">
              <w:t>Overhead projection to show End-of-Unit Assessment</w:t>
            </w:r>
            <w:r w:rsidR="00F61A70">
              <w:t xml:space="preserve"> and Performance Task</w:t>
            </w:r>
          </w:p>
          <w:p w14:paraId="4098CCD2" w14:textId="0340F8BD" w:rsidR="003D0D09" w:rsidRPr="0034618B" w:rsidRDefault="003D0D09" w:rsidP="003D0D09">
            <w:pPr>
              <w:rPr>
                <w:b/>
              </w:rPr>
            </w:pPr>
          </w:p>
        </w:tc>
      </w:tr>
      <w:tr w:rsidR="00D47F31" w:rsidRPr="0034618B" w14:paraId="40883F48" w14:textId="77777777" w:rsidTr="00CA0BD6">
        <w:tc>
          <w:tcPr>
            <w:tcW w:w="9576" w:type="dxa"/>
            <w:gridSpan w:val="3"/>
          </w:tcPr>
          <w:p w14:paraId="73B67202" w14:textId="77777777" w:rsidR="0054429E" w:rsidRDefault="00D47F31" w:rsidP="005204F1">
            <w:pPr>
              <w:rPr>
                <w:b/>
              </w:rPr>
            </w:pPr>
            <w:r w:rsidRPr="0034618B">
              <w:rPr>
                <w:b/>
              </w:rPr>
              <w:t>Additional Comments</w:t>
            </w:r>
            <w:r w:rsidR="005204F1">
              <w:rPr>
                <w:b/>
              </w:rPr>
              <w:t xml:space="preserve">:  </w:t>
            </w:r>
            <w:r w:rsidR="005204F1">
              <w:t>Elicit teacher opinions about the role of proof in a geometry course in the initial discussion.  The first workshop introduces them to two transformational proofs and illustrates a group activity in which students pose problems f</w:t>
            </w:r>
            <w:r w:rsidR="00F14576">
              <w:t xml:space="preserve">or proof and check each </w:t>
            </w:r>
            <w:proofErr w:type="gramStart"/>
            <w:r w:rsidR="00F14576">
              <w:t>others’</w:t>
            </w:r>
            <w:proofErr w:type="gramEnd"/>
            <w:r w:rsidR="00F14576">
              <w:t xml:space="preserve"> </w:t>
            </w:r>
            <w:r w:rsidR="005204F1">
              <w:t>solutions.  The second workshop illustrates an im</w:t>
            </w:r>
            <w:r w:rsidR="00F14576">
              <w:t xml:space="preserve">portant property of triangles: </w:t>
            </w:r>
            <w:r w:rsidR="005204F1">
              <w:t>their rigidity, a consequence of the SSS Congruence Theorem.  The third workshop involves Euclidean constructions and pairs of alternative activities (one with physical tools, one with software.</w:t>
            </w:r>
            <w:r w:rsidR="00F14576">
              <w:t>)</w:t>
            </w:r>
            <w:r w:rsidR="005204F1" w:rsidRPr="0034618B">
              <w:rPr>
                <w:b/>
              </w:rPr>
              <w:t xml:space="preserve"> </w:t>
            </w:r>
          </w:p>
          <w:p w14:paraId="3940BB5A" w14:textId="77777777" w:rsidR="00863FD6" w:rsidRDefault="00863FD6" w:rsidP="005204F1">
            <w:pPr>
              <w:rPr>
                <w:b/>
              </w:rPr>
            </w:pPr>
          </w:p>
          <w:p w14:paraId="1FFCCE6F" w14:textId="7433D7C7" w:rsidR="00863FD6" w:rsidRPr="00863FD6" w:rsidRDefault="00863FD6" w:rsidP="002F0C0B">
            <w:r>
              <w:t>If this session is given the same day as the opening session,</w:t>
            </w:r>
            <w:r w:rsidR="002F0C0B">
              <w:t xml:space="preserve"> this</w:t>
            </w:r>
            <w:r>
              <w:t xml:space="preserve"> is a good time to solicit feedback from the participants.  One way to do this is to give them red, yellow, and green sticky notes.  On the green note they indicate something they really like or are excited about.  On the yellow note they indicate a question, something they are unsure of.  On the red note they express and concerns or discomfort they have with the curriculum.  Before leaving have participants post these in three different locations on a wall.  Presenters gather the sticky notes and summarize them so they can give feedback to the group at the next session.</w:t>
            </w:r>
          </w:p>
        </w:tc>
      </w:tr>
    </w:tbl>
    <w:p w14:paraId="45F08785" w14:textId="77777777" w:rsidR="00D47F31" w:rsidRDefault="00D47F31" w:rsidP="0054429E"/>
    <w:sectPr w:rsidR="00D47F31"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76F4F"/>
    <w:multiLevelType w:val="hybridMultilevel"/>
    <w:tmpl w:val="9976D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A"/>
    <w:rsid w:val="000E2BA5"/>
    <w:rsid w:val="001659A3"/>
    <w:rsid w:val="0021633A"/>
    <w:rsid w:val="00282D98"/>
    <w:rsid w:val="002D05DA"/>
    <w:rsid w:val="002F0C0B"/>
    <w:rsid w:val="0034618B"/>
    <w:rsid w:val="0038279A"/>
    <w:rsid w:val="003D0D09"/>
    <w:rsid w:val="004A2E58"/>
    <w:rsid w:val="004D4C88"/>
    <w:rsid w:val="004F7C25"/>
    <w:rsid w:val="005204F1"/>
    <w:rsid w:val="0054429E"/>
    <w:rsid w:val="00605147"/>
    <w:rsid w:val="00636096"/>
    <w:rsid w:val="00863FD6"/>
    <w:rsid w:val="00A16BB9"/>
    <w:rsid w:val="00AF181A"/>
    <w:rsid w:val="00B4696C"/>
    <w:rsid w:val="00C013D7"/>
    <w:rsid w:val="00C4660B"/>
    <w:rsid w:val="00C82DC8"/>
    <w:rsid w:val="00CA0BD6"/>
    <w:rsid w:val="00D47B88"/>
    <w:rsid w:val="00D47F31"/>
    <w:rsid w:val="00D56A7A"/>
    <w:rsid w:val="00DC16B8"/>
    <w:rsid w:val="00E441A3"/>
    <w:rsid w:val="00E973D2"/>
    <w:rsid w:val="00EA479F"/>
    <w:rsid w:val="00EF4693"/>
    <w:rsid w:val="00F14576"/>
    <w:rsid w:val="00F61A70"/>
    <w:rsid w:val="00FF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A86B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BD6"/>
    <w:pPr>
      <w:ind w:left="720"/>
      <w:contextualSpacing/>
    </w:pPr>
  </w:style>
  <w:style w:type="character" w:styleId="Hyperlink">
    <w:name w:val="Hyperlink"/>
    <w:basedOn w:val="DefaultParagraphFont"/>
    <w:uiPriority w:val="99"/>
    <w:unhideWhenUsed/>
    <w:rsid w:val="00C82DC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BD6"/>
    <w:pPr>
      <w:ind w:left="720"/>
      <w:contextualSpacing/>
    </w:pPr>
  </w:style>
  <w:style w:type="character" w:styleId="Hyperlink">
    <w:name w:val="Hyperlink"/>
    <w:basedOn w:val="DefaultParagraphFont"/>
    <w:uiPriority w:val="99"/>
    <w:unhideWhenUsed/>
    <w:rsid w:val="00C82D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44811-45D1-244D-95F9-E0DC3B34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393</Words>
  <Characters>2245</Characters>
  <Application>Microsoft Macintosh Word</Application>
  <DocSecurity>0</DocSecurity>
  <Lines>18</Lines>
  <Paragraphs>5</Paragraphs>
  <ScaleCrop>false</ScaleCrop>
  <Company>Central Connecticut State University</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12</cp:revision>
  <dcterms:created xsi:type="dcterms:W3CDTF">2016-08-03T19:40:00Z</dcterms:created>
  <dcterms:modified xsi:type="dcterms:W3CDTF">2016-08-15T17:54:00Z</dcterms:modified>
</cp:coreProperties>
</file>