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79608988" w:rsidR="009D31AB" w:rsidRDefault="009D31AB" w:rsidP="0030468C">
      <w:pPr>
        <w:pStyle w:val="ListParagraph"/>
        <w:ind w:left="0"/>
        <w:jc w:val="center"/>
        <w:rPr>
          <w:b/>
          <w:sz w:val="36"/>
          <w:szCs w:val="36"/>
        </w:rPr>
      </w:pPr>
      <w:bookmarkStart w:id="0" w:name="_GoBack"/>
      <w:bookmarkEnd w:id="0"/>
      <w:r>
        <w:rPr>
          <w:b/>
          <w:sz w:val="36"/>
          <w:szCs w:val="36"/>
        </w:rPr>
        <w:t xml:space="preserve">Unit </w:t>
      </w:r>
      <w:r w:rsidR="00787A32">
        <w:rPr>
          <w:b/>
          <w:sz w:val="36"/>
          <w:szCs w:val="36"/>
        </w:rPr>
        <w:t>7</w:t>
      </w:r>
      <w:r>
        <w:rPr>
          <w:b/>
          <w:sz w:val="36"/>
          <w:szCs w:val="36"/>
        </w:rPr>
        <w:t xml:space="preserve">: Investigation </w:t>
      </w:r>
      <w:r w:rsidR="003659AF">
        <w:rPr>
          <w:b/>
          <w:sz w:val="36"/>
          <w:szCs w:val="36"/>
        </w:rPr>
        <w:t>2</w:t>
      </w:r>
      <w:r>
        <w:rPr>
          <w:b/>
          <w:sz w:val="36"/>
          <w:szCs w:val="36"/>
        </w:rPr>
        <w:t xml:space="preserve"> </w:t>
      </w:r>
      <w:r w:rsidR="00E54B2D">
        <w:rPr>
          <w:b/>
          <w:sz w:val="36"/>
          <w:szCs w:val="36"/>
        </w:rPr>
        <w:t>(</w:t>
      </w:r>
      <w:r w:rsidR="007625B3">
        <w:rPr>
          <w:b/>
          <w:sz w:val="36"/>
          <w:szCs w:val="36"/>
        </w:rPr>
        <w:t xml:space="preserve"> </w:t>
      </w:r>
      <w:r w:rsidR="00053874">
        <w:rPr>
          <w:b/>
          <w:sz w:val="36"/>
          <w:szCs w:val="36"/>
        </w:rPr>
        <w:t xml:space="preserve">4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26C88722" w:rsidR="009D31AB" w:rsidRPr="00DB5A6B" w:rsidRDefault="003659AF" w:rsidP="009D31AB">
      <w:pPr>
        <w:jc w:val="center"/>
        <w:rPr>
          <w:b/>
          <w:sz w:val="32"/>
          <w:szCs w:val="32"/>
        </w:rPr>
      </w:pPr>
      <w:r>
        <w:rPr>
          <w:b/>
          <w:sz w:val="32"/>
          <w:szCs w:val="32"/>
        </w:rPr>
        <w:t>Theoretical and Experimental Probability</w:t>
      </w:r>
    </w:p>
    <w:p w14:paraId="5D364DD8" w14:textId="77777777" w:rsidR="009D31AB" w:rsidRDefault="009D31AB" w:rsidP="009D31AB">
      <w:pPr>
        <w:rPr>
          <w:b/>
          <w:sz w:val="28"/>
          <w:szCs w:val="28"/>
        </w:rPr>
      </w:pPr>
    </w:p>
    <w:p w14:paraId="630E8E98" w14:textId="3ABAB3DD" w:rsidR="007625B3" w:rsidRDefault="007625B3" w:rsidP="007625B3">
      <w:pPr>
        <w:outlineLvl w:val="0"/>
        <w:rPr>
          <w:b/>
          <w:bCs/>
          <w:iCs/>
          <w:sz w:val="28"/>
          <w:szCs w:val="28"/>
        </w:rPr>
      </w:pPr>
      <w:r>
        <w:rPr>
          <w:b/>
          <w:bCs/>
          <w:iCs/>
          <w:sz w:val="28"/>
          <w:szCs w:val="28"/>
        </w:rPr>
        <w:t>Common Core State Standards</w:t>
      </w:r>
    </w:p>
    <w:p w14:paraId="75F4DC25" w14:textId="77777777" w:rsidR="003659AF" w:rsidRDefault="003659AF" w:rsidP="007625B3">
      <w:pPr>
        <w:outlineLvl w:val="0"/>
        <w:rPr>
          <w:b/>
          <w:bCs/>
          <w:iCs/>
          <w:sz w:val="28"/>
          <w:szCs w:val="28"/>
        </w:rPr>
      </w:pPr>
    </w:p>
    <w:p w14:paraId="4DAE6B81" w14:textId="20DC0D73" w:rsidR="003659AF" w:rsidRPr="000D2CAC" w:rsidRDefault="003659AF" w:rsidP="003659AF">
      <w:pPr>
        <w:pStyle w:val="ListParagraph"/>
        <w:numPr>
          <w:ilvl w:val="0"/>
          <w:numId w:val="12"/>
        </w:numPr>
        <w:outlineLvl w:val="0"/>
        <w:rPr>
          <w:b/>
          <w:bCs/>
          <w:iCs/>
        </w:rPr>
      </w:pPr>
      <w:r w:rsidRPr="000D2CAC">
        <w:rPr>
          <w:b/>
          <w:bCs/>
          <w:iCs/>
        </w:rPr>
        <w:t xml:space="preserve">CP-1. </w:t>
      </w:r>
      <w:r w:rsidRPr="000D2CAC">
        <w:rPr>
          <w:bCs/>
          <w:iCs/>
        </w:rPr>
        <w:t>Describe events as subsets of a sample space (the set of outcomes) using characteristics (or categories) of the outcomes, or as unions, intersections, or complements of other events (“or,” “and,” “not’).</w:t>
      </w:r>
    </w:p>
    <w:p w14:paraId="1E3AFB8B" w14:textId="2B0CFF18" w:rsidR="00C42DC0" w:rsidRPr="000D2CAC" w:rsidRDefault="00C42DC0" w:rsidP="003659AF">
      <w:pPr>
        <w:pStyle w:val="ListParagraph"/>
        <w:numPr>
          <w:ilvl w:val="0"/>
          <w:numId w:val="12"/>
        </w:numPr>
        <w:outlineLvl w:val="0"/>
        <w:rPr>
          <w:b/>
          <w:bCs/>
          <w:iCs/>
        </w:rPr>
      </w:pPr>
      <w:r w:rsidRPr="000D2CAC">
        <w:rPr>
          <w:b/>
          <w:bCs/>
          <w:iCs/>
        </w:rPr>
        <w:t>S-CP 9.</w:t>
      </w:r>
      <w:r w:rsidRPr="000D2CAC">
        <w:rPr>
          <w:bCs/>
          <w:iCs/>
        </w:rPr>
        <w:t xml:space="preserve"> (+) Use permutations and combinations to compute probabilities of compound events and solve problems.</w:t>
      </w:r>
    </w:p>
    <w:p w14:paraId="6C3700C2" w14:textId="77777777" w:rsidR="00DB5A6B" w:rsidRDefault="00DB5A6B" w:rsidP="009D31AB">
      <w:pPr>
        <w:outlineLvl w:val="0"/>
        <w:rPr>
          <w:bCs/>
          <w:iCs/>
        </w:rPr>
      </w:pPr>
    </w:p>
    <w:p w14:paraId="5EA32119" w14:textId="1B53364F" w:rsidR="009D31AB" w:rsidRDefault="009D31AB" w:rsidP="009D31AB">
      <w:pPr>
        <w:outlineLvl w:val="0"/>
        <w:rPr>
          <w:b/>
          <w:bCs/>
          <w:iCs/>
          <w:sz w:val="28"/>
          <w:szCs w:val="28"/>
        </w:rPr>
      </w:pPr>
      <w:r>
        <w:rPr>
          <w:b/>
          <w:bCs/>
          <w:iCs/>
          <w:sz w:val="28"/>
          <w:szCs w:val="28"/>
        </w:rPr>
        <w:t>Overview</w:t>
      </w:r>
    </w:p>
    <w:p w14:paraId="6C5C9096" w14:textId="77777777" w:rsidR="000D2CAC" w:rsidRDefault="000D2CAC" w:rsidP="009D31AB">
      <w:pPr>
        <w:outlineLvl w:val="0"/>
        <w:rPr>
          <w:b/>
          <w:bCs/>
          <w:iCs/>
          <w:sz w:val="28"/>
          <w:szCs w:val="28"/>
        </w:rPr>
      </w:pPr>
    </w:p>
    <w:p w14:paraId="6FAA540A" w14:textId="0240FDF7" w:rsidR="000D2CAC" w:rsidRDefault="00A32F21" w:rsidP="009D31AB">
      <w:pPr>
        <w:outlineLvl w:val="0"/>
        <w:rPr>
          <w:bCs/>
          <w:iCs/>
        </w:rPr>
      </w:pPr>
      <w:r>
        <w:rPr>
          <w:bCs/>
          <w:iCs/>
        </w:rPr>
        <w:t xml:space="preserve">Investigation 2 introduces two approaches to assigning probabilities: the </w:t>
      </w:r>
      <w:r w:rsidRPr="000D2CAC">
        <w:rPr>
          <w:b/>
          <w:bCs/>
          <w:iCs/>
        </w:rPr>
        <w:t>classical approach</w:t>
      </w:r>
      <w:r>
        <w:rPr>
          <w:bCs/>
          <w:iCs/>
        </w:rPr>
        <w:t xml:space="preserve"> and the </w:t>
      </w:r>
      <w:r w:rsidRPr="000D2CAC">
        <w:rPr>
          <w:b/>
          <w:bCs/>
          <w:iCs/>
        </w:rPr>
        <w:t>frequentist approach</w:t>
      </w:r>
      <w:r>
        <w:rPr>
          <w:bCs/>
          <w:iCs/>
        </w:rPr>
        <w:t xml:space="preserve">. The classical approach requires that individual outcomes in a finite sample space are equally likely. The probability that an event </w:t>
      </w:r>
      <w:r w:rsidRPr="00A32F21">
        <w:rPr>
          <w:bCs/>
          <w:i/>
          <w:iCs/>
        </w:rPr>
        <w:t>A</w:t>
      </w:r>
      <w:r w:rsidR="00682255">
        <w:rPr>
          <w:bCs/>
          <w:iCs/>
        </w:rPr>
        <w:t xml:space="preserve"> occurs</w:t>
      </w:r>
      <w:r>
        <w:rPr>
          <w:bCs/>
          <w:iCs/>
        </w:rPr>
        <w:t xml:space="preserve"> is computed from the </w:t>
      </w:r>
      <w:r w:rsidR="001D45B8">
        <w:rPr>
          <w:bCs/>
          <w:iCs/>
        </w:rPr>
        <w:t xml:space="preserve">following </w:t>
      </w:r>
      <w:r>
        <w:rPr>
          <w:bCs/>
          <w:iCs/>
        </w:rPr>
        <w:t>ratio</w:t>
      </w:r>
      <w:r w:rsidR="001D45B8">
        <w:rPr>
          <w:bCs/>
          <w:iCs/>
        </w:rPr>
        <w:t>:</w:t>
      </w:r>
      <w:r>
        <w:rPr>
          <w:bCs/>
          <w:iCs/>
        </w:rPr>
        <w:t xml:space="preserve"> (number of outcomes in </w:t>
      </w:r>
      <w:r w:rsidRPr="00A32F21">
        <w:rPr>
          <w:bCs/>
          <w:i/>
          <w:iCs/>
        </w:rPr>
        <w:t>A</w:t>
      </w:r>
      <w:r>
        <w:rPr>
          <w:bCs/>
          <w:iCs/>
        </w:rPr>
        <w:t>)/(number of outcomes in the sample space).</w:t>
      </w:r>
      <w:r w:rsidR="00FF7771" w:rsidRPr="00FF7771">
        <w:rPr>
          <w:bCs/>
          <w:iCs/>
        </w:rPr>
        <w:t xml:space="preserve"> </w:t>
      </w:r>
      <w:r w:rsidR="00FF7771">
        <w:rPr>
          <w:bCs/>
          <w:iCs/>
        </w:rPr>
        <w:t xml:space="preserve">Assigning probabilities using the frequentist approach requires computation of </w:t>
      </w:r>
      <w:r w:rsidR="00762E7B">
        <w:rPr>
          <w:bCs/>
          <w:iCs/>
        </w:rPr>
        <w:t xml:space="preserve">relative frequencies (or </w:t>
      </w:r>
      <w:r w:rsidR="001820E6">
        <w:rPr>
          <w:bCs/>
          <w:iCs/>
        </w:rPr>
        <w:t>proportions</w:t>
      </w:r>
      <w:r w:rsidR="00762E7B">
        <w:rPr>
          <w:bCs/>
          <w:iCs/>
        </w:rPr>
        <w:t>)</w:t>
      </w:r>
      <w:r w:rsidR="001820E6">
        <w:rPr>
          <w:bCs/>
          <w:iCs/>
        </w:rPr>
        <w:t xml:space="preserve"> </w:t>
      </w:r>
      <w:r w:rsidR="00FF7771">
        <w:rPr>
          <w:bCs/>
          <w:iCs/>
        </w:rPr>
        <w:t>based on many, many trials of a random process.</w:t>
      </w:r>
      <w:r w:rsidR="00FF7771" w:rsidRPr="00FF7771">
        <w:rPr>
          <w:bCs/>
          <w:iCs/>
        </w:rPr>
        <w:t xml:space="preserve"> </w:t>
      </w:r>
    </w:p>
    <w:p w14:paraId="2CAF55A6" w14:textId="77777777" w:rsidR="000D2CAC" w:rsidRDefault="000D2CAC" w:rsidP="009D31AB">
      <w:pPr>
        <w:outlineLvl w:val="0"/>
        <w:rPr>
          <w:bCs/>
          <w:iCs/>
        </w:rPr>
      </w:pPr>
    </w:p>
    <w:p w14:paraId="28B5EC5B" w14:textId="7466F419" w:rsidR="001820E6" w:rsidRDefault="00FF7771" w:rsidP="009D31AB">
      <w:pPr>
        <w:outlineLvl w:val="0"/>
        <w:rPr>
          <w:bCs/>
          <w:iCs/>
        </w:rPr>
      </w:pPr>
      <w:r>
        <w:rPr>
          <w:bCs/>
          <w:iCs/>
        </w:rPr>
        <w:t xml:space="preserve">Students use both the classical approach and frequentist approach to assign probabilities to events </w:t>
      </w:r>
      <w:r w:rsidR="001820E6">
        <w:rPr>
          <w:bCs/>
          <w:iCs/>
        </w:rPr>
        <w:t>associated with f</w:t>
      </w:r>
      <w:r>
        <w:rPr>
          <w:bCs/>
          <w:iCs/>
        </w:rPr>
        <w:t xml:space="preserve">lipping a coin and rolling a die. </w:t>
      </w:r>
      <w:r w:rsidR="001820E6">
        <w:rPr>
          <w:bCs/>
          <w:iCs/>
        </w:rPr>
        <w:t xml:space="preserve">Simulation is introduced to </w:t>
      </w:r>
      <w:r w:rsidR="00F75EDF">
        <w:rPr>
          <w:bCs/>
          <w:iCs/>
        </w:rPr>
        <w:t xml:space="preserve">estimate </w:t>
      </w:r>
      <w:r w:rsidR="001820E6">
        <w:rPr>
          <w:bCs/>
          <w:iCs/>
        </w:rPr>
        <w:t xml:space="preserve">probabilities using the frequentist approach. Probability estimates from simulations are compared to probabilities calculated from an area </w:t>
      </w:r>
      <w:r w:rsidR="00682255">
        <w:rPr>
          <w:bCs/>
          <w:iCs/>
        </w:rPr>
        <w:t xml:space="preserve">probability </w:t>
      </w:r>
      <w:r w:rsidR="001820E6">
        <w:rPr>
          <w:bCs/>
          <w:iCs/>
        </w:rPr>
        <w:t>model. C</w:t>
      </w:r>
      <w:r w:rsidR="00A32F21">
        <w:rPr>
          <w:bCs/>
          <w:iCs/>
        </w:rPr>
        <w:t>ounting methods</w:t>
      </w:r>
      <w:r w:rsidR="001820E6">
        <w:rPr>
          <w:bCs/>
          <w:iCs/>
        </w:rPr>
        <w:t>—the Fundamental Counting Principle, permutations, and combinations—</w:t>
      </w:r>
      <w:r w:rsidR="00A32F21">
        <w:rPr>
          <w:bCs/>
          <w:iCs/>
        </w:rPr>
        <w:t xml:space="preserve">are </w:t>
      </w:r>
      <w:r w:rsidR="00762E7B">
        <w:rPr>
          <w:bCs/>
          <w:iCs/>
        </w:rPr>
        <w:t>developed</w:t>
      </w:r>
      <w:r w:rsidR="00A32F21">
        <w:rPr>
          <w:bCs/>
          <w:iCs/>
        </w:rPr>
        <w:t xml:space="preserve"> to </w:t>
      </w:r>
      <w:r w:rsidR="001820E6">
        <w:rPr>
          <w:bCs/>
          <w:iCs/>
        </w:rPr>
        <w:t>aid in calculating probabilities when outcomes in the sample space are equally likely.</w:t>
      </w:r>
    </w:p>
    <w:p w14:paraId="0FC17701" w14:textId="77777777" w:rsidR="00176C17" w:rsidRDefault="00176C17"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5D0148AA" w14:textId="4E2BC4C0" w:rsidR="00C57642" w:rsidRPr="00C57642" w:rsidRDefault="00456B0E" w:rsidP="00C57642">
      <w:pPr>
        <w:pStyle w:val="ListParagraph"/>
        <w:numPr>
          <w:ilvl w:val="0"/>
          <w:numId w:val="13"/>
        </w:numPr>
        <w:outlineLvl w:val="0"/>
        <w:rPr>
          <w:bCs/>
          <w:iCs/>
        </w:rPr>
      </w:pPr>
      <w:r>
        <w:rPr>
          <w:bCs/>
          <w:iCs/>
        </w:rPr>
        <w:t>Create a probability model in which all simple outcomes in a finite sample space are equally likely.</w:t>
      </w:r>
    </w:p>
    <w:p w14:paraId="08A1EED1" w14:textId="040A072A" w:rsidR="00456B0E" w:rsidRDefault="00456B0E" w:rsidP="00C42DC0">
      <w:pPr>
        <w:pStyle w:val="ListParagraph"/>
        <w:numPr>
          <w:ilvl w:val="0"/>
          <w:numId w:val="13"/>
        </w:numPr>
        <w:outlineLvl w:val="0"/>
        <w:rPr>
          <w:bCs/>
          <w:iCs/>
        </w:rPr>
      </w:pPr>
      <w:r>
        <w:rPr>
          <w:bCs/>
          <w:iCs/>
        </w:rPr>
        <w:t xml:space="preserve">Use counting techniques </w:t>
      </w:r>
      <w:r w:rsidR="0085371C">
        <w:rPr>
          <w:bCs/>
          <w:iCs/>
        </w:rPr>
        <w:t>(</w:t>
      </w:r>
      <w:r w:rsidR="00176C17">
        <w:rPr>
          <w:bCs/>
          <w:iCs/>
        </w:rPr>
        <w:t xml:space="preserve">Fundamental Counting Principle, </w:t>
      </w:r>
      <w:r w:rsidR="0085371C">
        <w:rPr>
          <w:bCs/>
          <w:iCs/>
        </w:rPr>
        <w:t xml:space="preserve">combinations, permutations) </w:t>
      </w:r>
      <w:r>
        <w:rPr>
          <w:bCs/>
          <w:iCs/>
        </w:rPr>
        <w:t xml:space="preserve">to determine the number of ways an event can occur. Then determine the probability that the event occurs.  </w:t>
      </w:r>
    </w:p>
    <w:p w14:paraId="6BC58CA7" w14:textId="27B4E92A" w:rsidR="00456B0E" w:rsidRDefault="0085371C" w:rsidP="00C42DC0">
      <w:pPr>
        <w:pStyle w:val="ListParagraph"/>
        <w:numPr>
          <w:ilvl w:val="0"/>
          <w:numId w:val="13"/>
        </w:numPr>
        <w:outlineLvl w:val="0"/>
        <w:rPr>
          <w:bCs/>
          <w:iCs/>
        </w:rPr>
      </w:pPr>
      <w:r>
        <w:rPr>
          <w:bCs/>
          <w:iCs/>
        </w:rPr>
        <w:t xml:space="preserve">Estimate the probability that an </w:t>
      </w:r>
      <w:r w:rsidR="00C57642">
        <w:rPr>
          <w:bCs/>
          <w:iCs/>
        </w:rPr>
        <w:t>event</w:t>
      </w:r>
      <w:r>
        <w:rPr>
          <w:bCs/>
          <w:iCs/>
        </w:rPr>
        <w:t xml:space="preserve"> will occur from the relative frequency that the event occurs </w:t>
      </w:r>
      <w:r w:rsidR="00C57642">
        <w:rPr>
          <w:bCs/>
          <w:iCs/>
        </w:rPr>
        <w:t xml:space="preserve">in </w:t>
      </w:r>
      <w:r>
        <w:rPr>
          <w:bCs/>
          <w:iCs/>
        </w:rPr>
        <w:t>many trials.</w:t>
      </w:r>
    </w:p>
    <w:p w14:paraId="7750A2A5" w14:textId="4774CDD0" w:rsidR="00C57642" w:rsidRDefault="00C57642" w:rsidP="00C57642">
      <w:pPr>
        <w:pStyle w:val="ListParagraph"/>
        <w:numPr>
          <w:ilvl w:val="0"/>
          <w:numId w:val="13"/>
        </w:numPr>
        <w:outlineLvl w:val="0"/>
        <w:rPr>
          <w:bCs/>
          <w:iCs/>
        </w:rPr>
      </w:pPr>
      <w:r>
        <w:rPr>
          <w:bCs/>
          <w:iCs/>
        </w:rPr>
        <w:t>Represent a sample space and events with a</w:t>
      </w:r>
      <w:r w:rsidR="00AA0134">
        <w:rPr>
          <w:bCs/>
          <w:iCs/>
        </w:rPr>
        <w:t xml:space="preserve">n area probability model and use it to find probabilities. </w:t>
      </w:r>
      <w:r>
        <w:rPr>
          <w:bCs/>
          <w:iCs/>
        </w:rPr>
        <w:t xml:space="preserve"> </w:t>
      </w:r>
    </w:p>
    <w:p w14:paraId="0027E07B" w14:textId="5CD02E53" w:rsidR="00C57642" w:rsidRPr="00C57642" w:rsidRDefault="00C57642" w:rsidP="00C57642">
      <w:pPr>
        <w:pStyle w:val="ListParagraph"/>
        <w:numPr>
          <w:ilvl w:val="0"/>
          <w:numId w:val="13"/>
        </w:numPr>
        <w:outlineLvl w:val="0"/>
        <w:rPr>
          <w:bCs/>
          <w:iCs/>
        </w:rPr>
      </w:pPr>
      <w:r>
        <w:rPr>
          <w:bCs/>
          <w:iCs/>
        </w:rPr>
        <w:t xml:space="preserve">Use simulation to estimate the probability that an event will occur. </w:t>
      </w:r>
    </w:p>
    <w:p w14:paraId="7C64C63C" w14:textId="77777777" w:rsidR="007625B3" w:rsidRDefault="007625B3" w:rsidP="009D31AB">
      <w:pPr>
        <w:ind w:left="720"/>
        <w:outlineLvl w:val="0"/>
        <w:rPr>
          <w:b/>
          <w:bCs/>
          <w:iCs/>
        </w:rPr>
      </w:pPr>
    </w:p>
    <w:p w14:paraId="0BFF234E" w14:textId="77777777" w:rsidR="00176C17" w:rsidRDefault="00176C17" w:rsidP="009D31AB">
      <w:pPr>
        <w:ind w:left="720"/>
        <w:outlineLvl w:val="0"/>
        <w:rPr>
          <w:b/>
          <w:bCs/>
          <w:iCs/>
        </w:rPr>
      </w:pPr>
    </w:p>
    <w:p w14:paraId="55FA14D1" w14:textId="77777777" w:rsidR="00176C17" w:rsidRDefault="00176C17" w:rsidP="009D31AB">
      <w:pPr>
        <w:ind w:left="720"/>
        <w:outlineLvl w:val="0"/>
        <w:rPr>
          <w:b/>
          <w:bCs/>
          <w:iCs/>
        </w:rPr>
      </w:pPr>
    </w:p>
    <w:p w14:paraId="75FD7994" w14:textId="77777777" w:rsidR="00176C17" w:rsidRDefault="00176C17" w:rsidP="009D31AB">
      <w:pPr>
        <w:ind w:left="720"/>
        <w:outlineLvl w:val="0"/>
        <w:rPr>
          <w:b/>
          <w:bCs/>
          <w:iCs/>
        </w:rPr>
      </w:pPr>
    </w:p>
    <w:p w14:paraId="0F0BC8C4" w14:textId="77777777" w:rsidR="009D31AB" w:rsidRDefault="009D31AB" w:rsidP="00663E51">
      <w:pPr>
        <w:ind w:firstLine="720"/>
        <w:outlineLvl w:val="0"/>
        <w:rPr>
          <w:b/>
        </w:rPr>
      </w:pPr>
      <w:r>
        <w:rPr>
          <w:b/>
        </w:rPr>
        <w:t>Assessment Strategies:  How Will They Show What They Know?</w:t>
      </w:r>
    </w:p>
    <w:p w14:paraId="125B9904" w14:textId="77777777" w:rsidR="000D2CAC" w:rsidRDefault="000D2CAC" w:rsidP="00663E51">
      <w:pPr>
        <w:ind w:firstLine="720"/>
        <w:outlineLvl w:val="0"/>
        <w:rPr>
          <w:b/>
        </w:rPr>
      </w:pPr>
    </w:p>
    <w:p w14:paraId="0977CFCB" w14:textId="628330F3" w:rsidR="007625B3" w:rsidRDefault="00305166" w:rsidP="009D31AB">
      <w:pPr>
        <w:pStyle w:val="ListParagraph"/>
        <w:numPr>
          <w:ilvl w:val="0"/>
          <w:numId w:val="14"/>
        </w:numPr>
        <w:outlineLvl w:val="0"/>
      </w:pPr>
      <w:r w:rsidRPr="00682255">
        <w:rPr>
          <w:b/>
        </w:rPr>
        <w:t xml:space="preserve">Journal </w:t>
      </w:r>
      <w:r w:rsidR="00641364">
        <w:rPr>
          <w:b/>
        </w:rPr>
        <w:t>Entr</w:t>
      </w:r>
      <w:r w:rsidR="002F15A3">
        <w:rPr>
          <w:b/>
        </w:rPr>
        <w:t>ies 1 and 2</w:t>
      </w:r>
      <w:r w:rsidR="00682255">
        <w:t xml:space="preserve"> </w:t>
      </w:r>
      <w:r w:rsidR="009B1D09">
        <w:t>revisit</w:t>
      </w:r>
      <w:r w:rsidR="00682255">
        <w:t xml:space="preserve"> two of the situations </w:t>
      </w:r>
      <w:r w:rsidR="001D45B8">
        <w:t xml:space="preserve">discussed </w:t>
      </w:r>
      <w:r w:rsidR="00682255">
        <w:t>in the l</w:t>
      </w:r>
      <w:r w:rsidR="009B1D09">
        <w:t>aunch of Investigation 1. Students are asked to in</w:t>
      </w:r>
      <w:r w:rsidR="00351BE3">
        <w:t xml:space="preserve">terpret the meaning of </w:t>
      </w:r>
      <w:r w:rsidR="009B1D09">
        <w:t xml:space="preserve">the </w:t>
      </w:r>
      <w:r w:rsidR="00351BE3">
        <w:t xml:space="preserve">probabilities </w:t>
      </w:r>
      <w:r w:rsidR="009B1D09">
        <w:t>in these situation</w:t>
      </w:r>
      <w:r w:rsidR="00682255">
        <w:t>s</w:t>
      </w:r>
      <w:r w:rsidR="009B1D09">
        <w:t xml:space="preserve"> </w:t>
      </w:r>
      <w:r w:rsidR="00351BE3">
        <w:t>and to discuss how th</w:t>
      </w:r>
      <w:r w:rsidR="009B1D09">
        <w:t>es</w:t>
      </w:r>
      <w:r w:rsidR="00351BE3">
        <w:t>e probabilities could affect decisions.</w:t>
      </w:r>
    </w:p>
    <w:p w14:paraId="214E28BA" w14:textId="5417587C" w:rsidR="009476D5" w:rsidRDefault="00305166" w:rsidP="009476D5">
      <w:pPr>
        <w:pStyle w:val="ListParagraph"/>
        <w:numPr>
          <w:ilvl w:val="0"/>
          <w:numId w:val="14"/>
        </w:numPr>
        <w:outlineLvl w:val="0"/>
      </w:pPr>
      <w:r w:rsidRPr="00C76C37">
        <w:rPr>
          <w:b/>
        </w:rPr>
        <w:t>Exit Slip 7.</w:t>
      </w:r>
      <w:r w:rsidR="001D45B8">
        <w:rPr>
          <w:b/>
        </w:rPr>
        <w:t>2.1</w:t>
      </w:r>
      <w:r w:rsidR="00351BE3">
        <w:t xml:space="preserve"> </w:t>
      </w:r>
      <w:r w:rsidR="009476D5">
        <w:t xml:space="preserve">presents </w:t>
      </w:r>
      <w:r w:rsidR="00351BE3">
        <w:t>student</w:t>
      </w:r>
      <w:r w:rsidR="009476D5">
        <w:t xml:space="preserve">s with data from a survey question. Students are asked to assign probabilities to the possible responses to the question and then use the rules of probability covered in Investigation 1 to calculate probabilities of other events. </w:t>
      </w:r>
      <w:r w:rsidR="00351BE3">
        <w:t xml:space="preserve"> </w:t>
      </w:r>
    </w:p>
    <w:p w14:paraId="06DF9AA5" w14:textId="2CF0DFD3" w:rsidR="00886CCA" w:rsidRDefault="00C76C37" w:rsidP="00305166">
      <w:pPr>
        <w:pStyle w:val="ListParagraph"/>
        <w:numPr>
          <w:ilvl w:val="0"/>
          <w:numId w:val="14"/>
        </w:numPr>
        <w:outlineLvl w:val="0"/>
      </w:pPr>
      <w:r w:rsidRPr="00886CCA">
        <w:rPr>
          <w:b/>
        </w:rPr>
        <w:t>Exit Slip 7.</w:t>
      </w:r>
      <w:r w:rsidR="001D45B8">
        <w:rPr>
          <w:b/>
        </w:rPr>
        <w:t>2.2</w:t>
      </w:r>
      <w:r w:rsidR="006D543E" w:rsidRPr="00886CCA">
        <w:rPr>
          <w:b/>
        </w:rPr>
        <w:t xml:space="preserve"> </w:t>
      </w:r>
      <w:r w:rsidR="00886CCA" w:rsidRPr="00886CCA">
        <w:t xml:space="preserve">asks students </w:t>
      </w:r>
      <w:r w:rsidR="00886CCA">
        <w:t>to use the counting techniques covered in this investigation to find the number of outcomes in a sample space or ce</w:t>
      </w:r>
      <w:r w:rsidR="001D45B8">
        <w:t>rtain events. Then students use</w:t>
      </w:r>
      <w:r w:rsidR="00886CCA">
        <w:t xml:space="preserve"> their results to calculate several probabilities. </w:t>
      </w:r>
    </w:p>
    <w:p w14:paraId="5A461AC1" w14:textId="4B3C657C" w:rsidR="00305166" w:rsidRPr="00886CCA" w:rsidRDefault="00886CCA" w:rsidP="00886CCA">
      <w:pPr>
        <w:pStyle w:val="ListParagraph"/>
        <w:ind w:left="1440"/>
        <w:outlineLvl w:val="0"/>
      </w:pPr>
      <w:r>
        <w:t xml:space="preserve"> </w:t>
      </w: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30C0E0A9" w14:textId="2BA81C9D" w:rsidR="003E3516" w:rsidRDefault="003E3516" w:rsidP="009D31AB">
      <w:pPr>
        <w:outlineLvl w:val="0"/>
      </w:pPr>
      <w:r>
        <w:t>In Investigation 1</w:t>
      </w:r>
      <w:r w:rsidR="00CF5027">
        <w:t xml:space="preserve"> probabilities </w:t>
      </w:r>
      <w:r w:rsidR="00305166">
        <w:t xml:space="preserve">of events </w:t>
      </w:r>
      <w:r w:rsidR="00CF5027">
        <w:t>were given to students</w:t>
      </w:r>
      <w:r w:rsidR="00305166">
        <w:t xml:space="preserve"> </w:t>
      </w:r>
      <w:r w:rsidR="009B1D09">
        <w:t xml:space="preserve">so that they could calculate the probabilities of other events. </w:t>
      </w:r>
      <w:r w:rsidR="00305166">
        <w:t>However, t</w:t>
      </w:r>
      <w:r w:rsidR="00CF5027">
        <w:t xml:space="preserve">here was no attempt to explain how </w:t>
      </w:r>
      <w:r w:rsidR="009B1D09">
        <w:t xml:space="preserve">the </w:t>
      </w:r>
      <w:r w:rsidR="00F75EDF">
        <w:t>assigned</w:t>
      </w:r>
      <w:r w:rsidR="009B1D09">
        <w:t xml:space="preserve"> probabilities were </w:t>
      </w:r>
      <w:r w:rsidR="00CF5027">
        <w:t xml:space="preserve">determined. </w:t>
      </w:r>
      <w:r>
        <w:t xml:space="preserve"> </w:t>
      </w:r>
      <w:r w:rsidR="00CF5027">
        <w:t>For example, h</w:t>
      </w:r>
      <w:r>
        <w:t xml:space="preserve">ow does </w:t>
      </w:r>
      <w:r w:rsidR="00BC4730">
        <w:t xml:space="preserve">a </w:t>
      </w:r>
      <w:r>
        <w:t xml:space="preserve">meteorologist determine </w:t>
      </w:r>
      <w:r w:rsidR="00C92760">
        <w:t>the probabilities</w:t>
      </w:r>
      <w:r>
        <w:t xml:space="preserve"> </w:t>
      </w:r>
      <w:r w:rsidR="00CF5027">
        <w:t xml:space="preserve">that </w:t>
      </w:r>
      <w:r>
        <w:t>certain weather event</w:t>
      </w:r>
      <w:r w:rsidR="00BC785A">
        <w:t>s</w:t>
      </w:r>
      <w:r>
        <w:t xml:space="preserve"> </w:t>
      </w:r>
      <w:r w:rsidR="00CF5027">
        <w:t xml:space="preserve">will occur </w:t>
      </w:r>
      <w:r>
        <w:t xml:space="preserve">and what do those probabilities mean? </w:t>
      </w:r>
      <w:r w:rsidR="00BC4730">
        <w:t>H</w:t>
      </w:r>
      <w:r>
        <w:t>ow d</w:t>
      </w:r>
      <w:r w:rsidR="00D01C68">
        <w:t>id</w:t>
      </w:r>
      <w:r w:rsidR="00AA0134">
        <w:t xml:space="preserve"> the Connecticut State L</w:t>
      </w:r>
      <w:r>
        <w:t xml:space="preserve">ottery determine the probability of winning the </w:t>
      </w:r>
      <w:r w:rsidR="00BC4730">
        <w:t>M</w:t>
      </w:r>
      <w:r>
        <w:t>ega</w:t>
      </w:r>
      <w:r w:rsidR="00BC4730">
        <w:t>-</w:t>
      </w:r>
      <w:r>
        <w:t xml:space="preserve">millions jackpot? </w:t>
      </w:r>
      <w:r w:rsidR="00BC4730">
        <w:t xml:space="preserve">These questions </w:t>
      </w:r>
      <w:r w:rsidR="00CF5027">
        <w:t xml:space="preserve">will be addressed in </w:t>
      </w:r>
      <w:r w:rsidR="00BC4730">
        <w:t xml:space="preserve">Investigation 2. </w:t>
      </w:r>
    </w:p>
    <w:p w14:paraId="71783774" w14:textId="77777777" w:rsidR="00CF5027" w:rsidRDefault="00CF5027" w:rsidP="009D31AB">
      <w:pPr>
        <w:outlineLvl w:val="0"/>
      </w:pPr>
    </w:p>
    <w:p w14:paraId="69F35180" w14:textId="77777777" w:rsidR="002F15A3" w:rsidRDefault="003B7C0A" w:rsidP="009D31AB">
      <w:pPr>
        <w:outlineLvl w:val="0"/>
      </w:pPr>
      <w:r>
        <w:t xml:space="preserve">To begin this activity, flip a coin in front of the class but don’t show the students the outcome. Have them describe the sample space. Then ask them </w:t>
      </w:r>
      <w:r w:rsidR="00C92760">
        <w:t xml:space="preserve">what probability they would assign to your </w:t>
      </w:r>
      <w:r w:rsidR="00BC785A">
        <w:t xml:space="preserve">just </w:t>
      </w:r>
      <w:r w:rsidR="00C279A7">
        <w:t xml:space="preserve">having flipped </w:t>
      </w:r>
      <w:r w:rsidR="00C92760">
        <w:t xml:space="preserve">a tail. </w:t>
      </w:r>
      <w:r w:rsidR="00C279A7">
        <w:t xml:space="preserve">Encourage them to </w:t>
      </w:r>
      <w:r w:rsidR="00C92760">
        <w:t>r</w:t>
      </w:r>
      <w:r>
        <w:t xml:space="preserve">eport this probability as a number between 0 and 1. </w:t>
      </w:r>
      <w:r w:rsidR="00C92760">
        <w:t xml:space="preserve">Take a few minutes to review the concept of a random </w:t>
      </w:r>
      <w:r>
        <w:t>process (or random ph</w:t>
      </w:r>
      <w:r w:rsidR="003E79C4">
        <w:t xml:space="preserve">enomenon, which is the </w:t>
      </w:r>
      <w:r>
        <w:t>term used in the video</w:t>
      </w:r>
      <w:r w:rsidR="00C279A7">
        <w:t xml:space="preserve"> </w:t>
      </w:r>
      <w:r w:rsidR="003E79C4">
        <w:t xml:space="preserve">that is part of this </w:t>
      </w:r>
      <w:r w:rsidR="00682255">
        <w:t>l</w:t>
      </w:r>
      <w:r w:rsidR="00124DD2">
        <w:t>aunch</w:t>
      </w:r>
      <w:r w:rsidR="00C279A7">
        <w:t>)</w:t>
      </w:r>
      <w:r>
        <w:t xml:space="preserve">. </w:t>
      </w:r>
      <w:r w:rsidR="00C92760">
        <w:t>In this case, s</w:t>
      </w:r>
      <w:r>
        <w:t>tudents know the possible outcomes of the random process</w:t>
      </w:r>
      <w:r w:rsidR="00C279A7">
        <w:t>—</w:t>
      </w:r>
      <w:r w:rsidR="00C92760">
        <w:t>you either flipped a head or a tail</w:t>
      </w:r>
      <w:r w:rsidR="00C279A7">
        <w:t>—</w:t>
      </w:r>
      <w:r w:rsidR="00C92760">
        <w:t xml:space="preserve"> </w:t>
      </w:r>
      <w:r>
        <w:t>but</w:t>
      </w:r>
      <w:r w:rsidR="00BC785A">
        <w:t xml:space="preserve"> students can’t predict for sure the outcome of this </w:t>
      </w:r>
      <w:r w:rsidR="00C92760">
        <w:t xml:space="preserve">particular flip. </w:t>
      </w:r>
      <w:r w:rsidR="001D45B8">
        <w:t>Show students the result</w:t>
      </w:r>
      <w:r w:rsidR="00C279A7">
        <w:t xml:space="preserve"> of your </w:t>
      </w:r>
      <w:r w:rsidR="00BC785A">
        <w:t>coin flip</w:t>
      </w:r>
      <w:r w:rsidR="00C279A7">
        <w:t>. Then, f</w:t>
      </w:r>
      <w:r w:rsidR="00C92760">
        <w:t xml:space="preserve">lip the coin another four times and record </w:t>
      </w:r>
      <w:r w:rsidR="00C279A7">
        <w:t xml:space="preserve">the </w:t>
      </w:r>
      <w:r w:rsidR="00C92760">
        <w:t>outcomes</w:t>
      </w:r>
      <w:r w:rsidR="00C279A7">
        <w:t xml:space="preserve"> from the five flips</w:t>
      </w:r>
      <w:r w:rsidR="00C92760">
        <w:t>. Ask students to look for a pattern that would allow them to predict for certain what the result of the</w:t>
      </w:r>
      <w:r w:rsidR="002F15A3">
        <w:t xml:space="preserve"> sixth </w:t>
      </w:r>
      <w:r w:rsidR="00C92760">
        <w:t xml:space="preserve">flip would be. </w:t>
      </w:r>
      <w:r w:rsidR="00124DD2">
        <w:t xml:space="preserve">The point </w:t>
      </w:r>
      <w:r w:rsidR="00F75EDF">
        <w:t xml:space="preserve">here </w:t>
      </w:r>
      <w:r w:rsidR="00BC785A">
        <w:t xml:space="preserve">is </w:t>
      </w:r>
      <w:r w:rsidR="00124DD2">
        <w:t>that i</w:t>
      </w:r>
      <w:r w:rsidR="00C279A7">
        <w:t xml:space="preserve">n </w:t>
      </w:r>
      <w:r w:rsidR="00124DD2">
        <w:t xml:space="preserve">a </w:t>
      </w:r>
      <w:r w:rsidR="00261586">
        <w:t>random process</w:t>
      </w:r>
      <w:r w:rsidR="00C279A7">
        <w:t xml:space="preserve"> the individual outcomes in a few trials are impossible to predict</w:t>
      </w:r>
      <w:r w:rsidR="00176C17">
        <w:t xml:space="preserve"> for certain</w:t>
      </w:r>
      <w:r w:rsidR="00C279A7">
        <w:t xml:space="preserve">. </w:t>
      </w:r>
    </w:p>
    <w:p w14:paraId="7EC63716" w14:textId="77777777" w:rsidR="002F15A3" w:rsidRDefault="002F15A3" w:rsidP="009D31AB">
      <w:pPr>
        <w:outlineLvl w:val="0"/>
      </w:pPr>
    </w:p>
    <w:p w14:paraId="4C8335FA" w14:textId="77777777" w:rsidR="002F15A3" w:rsidRDefault="003B7C0A" w:rsidP="002F15A3">
      <w:pPr>
        <w:outlineLvl w:val="0"/>
      </w:pPr>
      <w:r>
        <w:t xml:space="preserve">Next, have students watch </w:t>
      </w:r>
      <w:r w:rsidR="00BC785A">
        <w:t>the following video</w:t>
      </w:r>
      <w:r w:rsidR="002F15A3">
        <w:t>:</w:t>
      </w:r>
      <w:r w:rsidR="00BC785A">
        <w:t xml:space="preserve"> </w:t>
      </w:r>
      <w:r w:rsidR="002F15A3">
        <w:t xml:space="preserve"> </w:t>
      </w:r>
      <w:r w:rsidR="00BC4730">
        <w:t>“</w:t>
      </w:r>
      <w:r w:rsidR="000F3F93">
        <w:t>Introduction to Probability</w:t>
      </w:r>
      <w:r w:rsidR="00BC4730">
        <w:t>” from Unit 18</w:t>
      </w:r>
      <w:r w:rsidR="00CF5027">
        <w:t xml:space="preserve">, </w:t>
      </w:r>
      <w:r w:rsidR="000F3F93" w:rsidRPr="00AC75AC">
        <w:rPr>
          <w:i/>
        </w:rPr>
        <w:t>Against All Odds</w:t>
      </w:r>
      <w:r w:rsidR="000F3F93">
        <w:rPr>
          <w:i/>
        </w:rPr>
        <w:t>: Inside Statistics</w:t>
      </w:r>
      <w:r w:rsidR="00BC4730">
        <w:rPr>
          <w:i/>
        </w:rPr>
        <w:t xml:space="preserve">. </w:t>
      </w:r>
      <w:r w:rsidR="00BC4730" w:rsidRPr="00BC4730">
        <w:t>The web address is</w:t>
      </w:r>
      <w:r w:rsidR="00CF5027">
        <w:t xml:space="preserve"> </w:t>
      </w:r>
      <w:hyperlink r:id="rId9" w:history="1">
        <w:r w:rsidR="003E3516" w:rsidRPr="000F3F93">
          <w:rPr>
            <w:rStyle w:val="Hyperlink"/>
            <w:color w:val="auto"/>
            <w:u w:val="none"/>
          </w:rPr>
          <w:t>www.learner.org/courses/againstallodds</w:t>
        </w:r>
      </w:hyperlink>
      <w:r w:rsidR="000F3F93">
        <w:rPr>
          <w:rStyle w:val="Hyperlink"/>
          <w:color w:val="auto"/>
          <w:u w:val="none"/>
        </w:rPr>
        <w:t xml:space="preserve">. </w:t>
      </w:r>
      <w:r w:rsidR="002F15A3">
        <w:t xml:space="preserve">(If you don’t have a computer with Internet access in your classroom, assign the video for homework prior to this class.) </w:t>
      </w:r>
    </w:p>
    <w:p w14:paraId="3DE0616A" w14:textId="77777777" w:rsidR="000F3F93" w:rsidRDefault="000F3F93" w:rsidP="000F3F93">
      <w:pPr>
        <w:outlineLvl w:val="0"/>
        <w:rPr>
          <w:rStyle w:val="Hyperlink"/>
        </w:rPr>
      </w:pPr>
    </w:p>
    <w:p w14:paraId="1DD0CF2C" w14:textId="5812A753" w:rsidR="003E3516" w:rsidRDefault="00BC4730" w:rsidP="000F3F93">
      <w:pPr>
        <w:outlineLvl w:val="0"/>
      </w:pPr>
      <w:r>
        <w:t>In th</w:t>
      </w:r>
      <w:r w:rsidR="003E79C4">
        <w:t>is</w:t>
      </w:r>
      <w:r>
        <w:t xml:space="preserve"> video a meteorologist discusses </w:t>
      </w:r>
      <w:r w:rsidR="00C279A7">
        <w:t xml:space="preserve">the process of assigning </w:t>
      </w:r>
      <w:r>
        <w:t xml:space="preserve">probabilities to particular weather events (such as snow or rain) and provides some background on the data collection that goes into forecasts. </w:t>
      </w:r>
      <w:r w:rsidR="00F75EDF">
        <w:t>This video also discusses the process for determining</w:t>
      </w:r>
      <w:r w:rsidR="00BC785A">
        <w:t xml:space="preserve"> t</w:t>
      </w:r>
      <w:r w:rsidR="00C279A7">
        <w:t xml:space="preserve">he probability of </w:t>
      </w:r>
      <w:r w:rsidR="00F75EDF">
        <w:t xml:space="preserve">tossing a coin and getting </w:t>
      </w:r>
      <w:r w:rsidR="002C20EE">
        <w:t xml:space="preserve">a tail and </w:t>
      </w:r>
      <w:r w:rsidR="00F75EDF">
        <w:t xml:space="preserve">the probability </w:t>
      </w:r>
      <w:r w:rsidR="002C20EE">
        <w:t xml:space="preserve">of </w:t>
      </w:r>
      <w:r w:rsidR="003E3516">
        <w:t xml:space="preserve">an asteroid hitting Earth. </w:t>
      </w:r>
    </w:p>
    <w:p w14:paraId="6CBB7C38" w14:textId="77777777" w:rsidR="002F15A3" w:rsidRDefault="002F15A3" w:rsidP="00492273">
      <w:pPr>
        <w:spacing w:after="200" w:line="276" w:lineRule="auto"/>
        <w:rPr>
          <w:b/>
        </w:rPr>
      </w:pPr>
    </w:p>
    <w:p w14:paraId="18EEC768" w14:textId="737F10FC" w:rsidR="009D31AB" w:rsidRDefault="009D31AB" w:rsidP="00492273">
      <w:pPr>
        <w:spacing w:after="200" w:line="276" w:lineRule="auto"/>
        <w:rPr>
          <w:b/>
          <w:sz w:val="28"/>
          <w:szCs w:val="28"/>
        </w:rPr>
      </w:pPr>
      <w:r>
        <w:rPr>
          <w:b/>
          <w:sz w:val="28"/>
          <w:szCs w:val="28"/>
        </w:rPr>
        <w:lastRenderedPageBreak/>
        <w:t>Teaching Strategies</w:t>
      </w:r>
    </w:p>
    <w:p w14:paraId="3FB541B9" w14:textId="1C573C81" w:rsidR="00AF6072" w:rsidRDefault="00492273" w:rsidP="00456B0E">
      <w:pPr>
        <w:outlineLvl w:val="0"/>
      </w:pPr>
      <w:r>
        <w:t>After students have viewed the video</w:t>
      </w:r>
      <w:r w:rsidR="00780DD7">
        <w:t xml:space="preserve"> on probability</w:t>
      </w:r>
      <w:r>
        <w:t xml:space="preserve">, </w:t>
      </w:r>
      <w:r w:rsidR="003B7C0A">
        <w:t xml:space="preserve">they should begin </w:t>
      </w:r>
      <w:r w:rsidR="00FD3BA5">
        <w:rPr>
          <w:b/>
        </w:rPr>
        <w:t>Activity 7.2.1</w:t>
      </w:r>
      <w:r w:rsidR="00456B0E">
        <w:t xml:space="preserve">. </w:t>
      </w:r>
    </w:p>
    <w:p w14:paraId="50D77177" w14:textId="77777777" w:rsidR="00AF6072" w:rsidRDefault="00AF6072" w:rsidP="00456B0E">
      <w:pPr>
        <w:outlineLvl w:val="0"/>
      </w:pPr>
    </w:p>
    <w:p w14:paraId="2B2AFE77" w14:textId="299DF58B" w:rsidR="00AF6072" w:rsidRDefault="00AF6072" w:rsidP="00456B0E">
      <w:pPr>
        <w:outlineLvl w:val="0"/>
      </w:pPr>
      <w:r w:rsidRPr="00AF6072">
        <w:rPr>
          <w:b/>
        </w:rPr>
        <w:t>Activity 7.2.1</w:t>
      </w:r>
      <w:r w:rsidR="002F15A3">
        <w:rPr>
          <w:b/>
        </w:rPr>
        <w:t xml:space="preserve"> Assigning Probabilities</w:t>
      </w:r>
      <w:r>
        <w:rPr>
          <w:b/>
        </w:rPr>
        <w:t xml:space="preserve"> </w:t>
      </w:r>
      <w:r w:rsidRPr="00AF6072">
        <w:t>introduces</w:t>
      </w:r>
      <w:r w:rsidR="00492273">
        <w:t xml:space="preserve"> students to two approaches </w:t>
      </w:r>
      <w:r w:rsidR="003B7C0A">
        <w:t>to</w:t>
      </w:r>
      <w:r w:rsidR="00456B0E">
        <w:t xml:space="preserve"> assigning probabilities: the </w:t>
      </w:r>
      <w:r w:rsidR="00456B0E" w:rsidRPr="006A4196">
        <w:t>classical approach</w:t>
      </w:r>
      <w:r w:rsidR="00456B0E">
        <w:rPr>
          <w:b/>
        </w:rPr>
        <w:t>,</w:t>
      </w:r>
      <w:r w:rsidR="00456B0E">
        <w:t xml:space="preserve"> in which all outcomes in the sample space are equally likely</w:t>
      </w:r>
      <w:r w:rsidR="004D6815">
        <w:t>,</w:t>
      </w:r>
      <w:r w:rsidR="00456B0E">
        <w:t xml:space="preserve"> and the </w:t>
      </w:r>
      <w:r w:rsidR="00456B0E" w:rsidRPr="006A4196">
        <w:t>frequentist approach</w:t>
      </w:r>
      <w:r w:rsidR="00456B0E">
        <w:t xml:space="preserve">, which assigns probabilities </w:t>
      </w:r>
      <w:r w:rsidR="002C20EE">
        <w:t xml:space="preserve">to </w:t>
      </w:r>
      <w:r w:rsidR="00492273">
        <w:t>event</w:t>
      </w:r>
      <w:r w:rsidR="002C20EE">
        <w:t>s</w:t>
      </w:r>
      <w:r w:rsidR="00492273">
        <w:t xml:space="preserve"> </w:t>
      </w:r>
      <w:r w:rsidR="00456B0E">
        <w:t xml:space="preserve">based on </w:t>
      </w:r>
      <w:r w:rsidR="00682255">
        <w:t xml:space="preserve">relative frequencies </w:t>
      </w:r>
      <w:r w:rsidR="004D6815">
        <w:t xml:space="preserve">over </w:t>
      </w:r>
      <w:r w:rsidR="00456B0E">
        <w:t xml:space="preserve">many, many trials. </w:t>
      </w:r>
    </w:p>
    <w:p w14:paraId="2285BE1E" w14:textId="77777777" w:rsidR="00AF6072" w:rsidRDefault="00AF6072" w:rsidP="00456B0E">
      <w:pPr>
        <w:outlineLvl w:val="0"/>
      </w:pPr>
    </w:p>
    <w:p w14:paraId="62495FCC" w14:textId="77777777" w:rsidR="009848A1" w:rsidRDefault="00AF6072" w:rsidP="00AF6072">
      <w:pPr>
        <w:outlineLvl w:val="0"/>
      </w:pPr>
      <w:r w:rsidRPr="00AF6072">
        <w:rPr>
          <w:b/>
        </w:rPr>
        <w:t>Materials:</w:t>
      </w:r>
      <w:r>
        <w:t xml:space="preserve"> </w:t>
      </w:r>
      <w:r w:rsidR="00283A3F">
        <w:t>At least one pair of dice per group.</w:t>
      </w:r>
      <w:r>
        <w:t xml:space="preserve"> </w:t>
      </w:r>
      <w:r w:rsidR="009848A1">
        <w:t>If dice are not available, then simulate rolling a die on a TI-84 as follows:</w:t>
      </w:r>
    </w:p>
    <w:p w14:paraId="2DDD9CC2" w14:textId="77777777" w:rsidR="009848A1" w:rsidRDefault="009848A1" w:rsidP="009848A1">
      <w:pPr>
        <w:pStyle w:val="ListParagraph"/>
        <w:numPr>
          <w:ilvl w:val="0"/>
          <w:numId w:val="15"/>
        </w:numPr>
        <w:outlineLvl w:val="0"/>
      </w:pPr>
      <w:r>
        <w:t xml:space="preserve">Press </w:t>
      </w:r>
      <w:r w:rsidRPr="009848A1">
        <w:rPr>
          <w:bdr w:val="single" w:sz="4" w:space="0" w:color="auto"/>
        </w:rPr>
        <w:t xml:space="preserve"> MATH </w:t>
      </w:r>
      <w:r>
        <w:t xml:space="preserve">, highlight PRB, and press </w:t>
      </w:r>
      <w:r w:rsidRPr="009848A1">
        <w:rPr>
          <w:bdr w:val="single" w:sz="4" w:space="0" w:color="auto"/>
        </w:rPr>
        <w:t xml:space="preserve"> 5 </w:t>
      </w:r>
      <w:r>
        <w:t xml:space="preserve"> (for rand(INT)</w:t>
      </w:r>
    </w:p>
    <w:p w14:paraId="29D38450" w14:textId="77777777" w:rsidR="009848A1" w:rsidRDefault="009848A1" w:rsidP="009848A1">
      <w:pPr>
        <w:pStyle w:val="ListParagraph"/>
        <w:numPr>
          <w:ilvl w:val="0"/>
          <w:numId w:val="15"/>
        </w:numPr>
        <w:outlineLvl w:val="0"/>
      </w:pPr>
      <w:r>
        <w:t xml:space="preserve">Complete the command by pressing </w:t>
      </w:r>
      <w:r w:rsidRPr="009848A1">
        <w:rPr>
          <w:bdr w:val="single" w:sz="4" w:space="0" w:color="auto"/>
        </w:rPr>
        <w:t xml:space="preserve"> 1 </w:t>
      </w:r>
      <w:r>
        <w:t xml:space="preserve"> </w:t>
      </w:r>
      <w:r w:rsidRPr="009848A1">
        <w:rPr>
          <w:bdr w:val="single" w:sz="4" w:space="0" w:color="auto"/>
        </w:rPr>
        <w:t xml:space="preserve"> , </w:t>
      </w:r>
      <w:r>
        <w:t xml:space="preserve"> </w:t>
      </w:r>
      <w:r w:rsidRPr="009848A1">
        <w:rPr>
          <w:bdr w:val="single" w:sz="4" w:space="0" w:color="auto"/>
        </w:rPr>
        <w:t xml:space="preserve"> 6  </w:t>
      </w:r>
      <w:r>
        <w:t xml:space="preserve"> </w:t>
      </w:r>
      <w:r w:rsidRPr="009848A1">
        <w:rPr>
          <w:bdr w:val="single" w:sz="4" w:space="0" w:color="auto"/>
        </w:rPr>
        <w:t xml:space="preserve">  )  </w:t>
      </w:r>
      <w:r>
        <w:t xml:space="preserve"> .</w:t>
      </w:r>
    </w:p>
    <w:p w14:paraId="3287AFA1" w14:textId="2DB6B10B" w:rsidR="009848A1" w:rsidRDefault="009848A1" w:rsidP="009848A1">
      <w:pPr>
        <w:pStyle w:val="ListParagraph"/>
        <w:numPr>
          <w:ilvl w:val="0"/>
          <w:numId w:val="15"/>
        </w:numPr>
        <w:outlineLvl w:val="0"/>
      </w:pPr>
      <w:r>
        <w:t xml:space="preserve">Press ENTER repeatedly to simulate rolling a die repeatedly. </w:t>
      </w:r>
    </w:p>
    <w:p w14:paraId="247DA79B" w14:textId="77777777" w:rsidR="009848A1" w:rsidRDefault="009848A1" w:rsidP="00AF6072">
      <w:pPr>
        <w:outlineLvl w:val="0"/>
      </w:pPr>
    </w:p>
    <w:p w14:paraId="534B274F" w14:textId="2B70D41A" w:rsidR="00456B0E" w:rsidRDefault="00762E7B" w:rsidP="00456B0E">
      <w:pPr>
        <w:outlineLvl w:val="0"/>
      </w:pPr>
      <w:r>
        <w:t>The activity begins with a definition of a probability model.</w:t>
      </w:r>
    </w:p>
    <w:p w14:paraId="3584A07D" w14:textId="77777777" w:rsidR="005333C6" w:rsidRDefault="005333C6" w:rsidP="00456B0E">
      <w:pPr>
        <w:outlineLvl w:val="0"/>
      </w:pPr>
    </w:p>
    <w:p w14:paraId="49DF5285" w14:textId="4DB9B8EB" w:rsidR="004205A0" w:rsidRDefault="005333C6" w:rsidP="005333C6">
      <w:pPr>
        <w:tabs>
          <w:tab w:val="left" w:pos="288"/>
        </w:tabs>
        <w:ind w:left="288"/>
        <w:outlineLvl w:val="0"/>
      </w:pPr>
      <w:r w:rsidRPr="005333C6">
        <w:rPr>
          <w:b/>
        </w:rPr>
        <w:t xml:space="preserve">Probability model: </w:t>
      </w:r>
      <w:r>
        <w:t xml:space="preserve">A mathematical description of a random process consisting of two parts: a sample space </w:t>
      </w:r>
      <w:r w:rsidRPr="003B63F6">
        <w:rPr>
          <w:i/>
        </w:rPr>
        <w:t>S</w:t>
      </w:r>
      <w:r>
        <w:t xml:space="preserve"> and a way of assigning probabilities to events. </w:t>
      </w:r>
    </w:p>
    <w:p w14:paraId="68F7FCC4" w14:textId="77777777" w:rsidR="005333C6" w:rsidRDefault="005333C6" w:rsidP="005333C6">
      <w:pPr>
        <w:tabs>
          <w:tab w:val="left" w:pos="288"/>
        </w:tabs>
        <w:ind w:left="288"/>
        <w:outlineLvl w:val="0"/>
      </w:pPr>
    </w:p>
    <w:p w14:paraId="7F689130" w14:textId="42BB7BBC" w:rsidR="00897D9A" w:rsidRDefault="00780DD7" w:rsidP="00456B0E">
      <w:pPr>
        <w:outlineLvl w:val="0"/>
      </w:pPr>
      <w:r>
        <w:t>Students will use the classical approach and frequentist approach to creat</w:t>
      </w:r>
      <w:r w:rsidR="00682255">
        <w:t>e</w:t>
      </w:r>
      <w:r>
        <w:t xml:space="preserve"> probability models associated with rolling a single die and rolling a pair of dice. </w:t>
      </w:r>
      <w:r w:rsidR="00897D9A">
        <w:t>The activity is split into two sections:</w:t>
      </w:r>
    </w:p>
    <w:p w14:paraId="4540B67F" w14:textId="3ABE9365" w:rsidR="00897D9A" w:rsidRDefault="003B63F6" w:rsidP="00897D9A">
      <w:pPr>
        <w:pStyle w:val="ListParagraph"/>
        <w:numPr>
          <w:ilvl w:val="0"/>
          <w:numId w:val="16"/>
        </w:numPr>
        <w:outlineLvl w:val="0"/>
      </w:pPr>
      <w:r>
        <w:t xml:space="preserve">Part I: </w:t>
      </w:r>
      <w:r w:rsidR="00897D9A">
        <w:t>Equally Like</w:t>
      </w:r>
      <w:r>
        <w:t>ly Outcomes: For questions 1</w:t>
      </w:r>
      <w:r w:rsidR="002F15A3">
        <w:t>–</w:t>
      </w:r>
      <w:r>
        <w:t>4</w:t>
      </w:r>
      <w:r w:rsidR="00897D9A">
        <w:t xml:space="preserve"> probabilities are assigned under the equally-likely assumption (classical approach).</w:t>
      </w:r>
    </w:p>
    <w:p w14:paraId="419EB182" w14:textId="6DA7B7BC" w:rsidR="00AF6072" w:rsidRDefault="003B63F6" w:rsidP="00897D9A">
      <w:pPr>
        <w:pStyle w:val="ListParagraph"/>
        <w:numPr>
          <w:ilvl w:val="0"/>
          <w:numId w:val="16"/>
        </w:numPr>
        <w:outlineLvl w:val="0"/>
      </w:pPr>
      <w:r>
        <w:t xml:space="preserve">Part II: </w:t>
      </w:r>
      <w:r w:rsidR="00897D9A">
        <w:t xml:space="preserve">Using </w:t>
      </w:r>
      <w:r w:rsidR="006A4196">
        <w:t xml:space="preserve">Relative Frequencies </w:t>
      </w:r>
      <w:r w:rsidR="00897D9A">
        <w:t xml:space="preserve">to Approximate Probabilities: For </w:t>
      </w:r>
      <w:r w:rsidR="00987845">
        <w:t>q</w:t>
      </w:r>
      <w:r>
        <w:t>uestions 5</w:t>
      </w:r>
      <w:r w:rsidR="002F15A3">
        <w:t>–</w:t>
      </w:r>
      <w:r>
        <w:t>8</w:t>
      </w:r>
      <w:r w:rsidR="00AF6072">
        <w:t xml:space="preserve"> </w:t>
      </w:r>
      <w:r w:rsidR="00987845">
        <w:t>probabilities are assigned by observing many trials</w:t>
      </w:r>
      <w:r w:rsidR="00283A3F">
        <w:t xml:space="preserve"> and recording the </w:t>
      </w:r>
      <w:r w:rsidR="00682255">
        <w:t>relative frequencies</w:t>
      </w:r>
      <w:r w:rsidR="00283A3F">
        <w:t xml:space="preserve"> </w:t>
      </w:r>
      <w:r w:rsidR="006A4196">
        <w:t>of certain outcomes</w:t>
      </w:r>
      <w:r w:rsidR="0045171F">
        <w:t xml:space="preserve"> or events</w:t>
      </w:r>
      <w:r w:rsidR="006A4196">
        <w:t xml:space="preserve"> </w:t>
      </w:r>
      <w:r w:rsidR="00283A3F">
        <w:t>(frequentist approach)</w:t>
      </w:r>
      <w:r w:rsidR="00987845">
        <w:t xml:space="preserve">. </w:t>
      </w:r>
    </w:p>
    <w:p w14:paraId="36EA6901" w14:textId="77777777" w:rsidR="00AF6072" w:rsidRDefault="00AF6072" w:rsidP="00456B0E">
      <w:pPr>
        <w:outlineLvl w:val="0"/>
      </w:pPr>
    </w:p>
    <w:p w14:paraId="06BA96D6" w14:textId="77777777" w:rsidR="005333C6" w:rsidRDefault="00456B0E" w:rsidP="00283A3F">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Group</w:t>
      </w:r>
      <w:r w:rsidR="00403DC0">
        <w:rPr>
          <w:b/>
        </w:rPr>
        <w:t xml:space="preserve"> Activity</w:t>
      </w:r>
    </w:p>
    <w:p w14:paraId="1336489F" w14:textId="77777777" w:rsidR="005333C6" w:rsidRDefault="005333C6" w:rsidP="00283A3F">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p>
    <w:p w14:paraId="17C9B186" w14:textId="5FF0599B" w:rsidR="00456B0E" w:rsidRPr="00C81590" w:rsidRDefault="005333C6" w:rsidP="00283A3F">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At least part of</w:t>
      </w:r>
      <w:r w:rsidR="003B63F6">
        <w:t xml:space="preserve"> </w:t>
      </w:r>
      <w:r w:rsidR="00403DC0">
        <w:rPr>
          <w:b/>
        </w:rPr>
        <w:t>Activity 7.2.1</w:t>
      </w:r>
      <w:r w:rsidR="00AF6072">
        <w:rPr>
          <w:b/>
        </w:rPr>
        <w:t xml:space="preserve"> </w:t>
      </w:r>
      <w:r w:rsidR="00AF6072" w:rsidRPr="00C81590">
        <w:rPr>
          <w:i/>
        </w:rPr>
        <w:t>Assigning Probabilities</w:t>
      </w:r>
      <w:r>
        <w:rPr>
          <w:b/>
        </w:rPr>
        <w:t xml:space="preserve"> </w:t>
      </w:r>
      <w:r w:rsidR="00C81590">
        <w:t>should be done as a group activity.</w:t>
      </w:r>
    </w:p>
    <w:p w14:paraId="02E30506" w14:textId="77777777" w:rsidR="00403DC0" w:rsidRDefault="00403DC0" w:rsidP="00456B0E">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2FAC1E86" w14:textId="5350715E" w:rsidR="00456B0E" w:rsidRDefault="004205A0" w:rsidP="00987845">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 xml:space="preserve">Question 1 asks students to </w:t>
      </w:r>
      <w:r w:rsidR="00AF6072">
        <w:t xml:space="preserve">use the rules of probability from Investigation 1 to </w:t>
      </w:r>
      <w:r>
        <w:t xml:space="preserve">justify </w:t>
      </w:r>
      <w:r w:rsidR="00AF6072">
        <w:t xml:space="preserve">that the probability of getting a head when flipping a </w:t>
      </w:r>
      <w:r w:rsidR="003B63F6">
        <w:t xml:space="preserve">fair </w:t>
      </w:r>
      <w:r w:rsidR="00AF6072">
        <w:t>coin</w:t>
      </w:r>
      <w:r w:rsidR="003B63F6">
        <w:t xml:space="preserve"> is</w:t>
      </w:r>
      <w:r w:rsidR="00AF6072">
        <w:t xml:space="preserve"> ½.  </w:t>
      </w:r>
      <w:r w:rsidR="00987845">
        <w:t xml:space="preserve">You may want to give students a few minutes to come </w:t>
      </w:r>
      <w:r w:rsidR="003D3C2A">
        <w:t xml:space="preserve">up </w:t>
      </w:r>
      <w:r w:rsidR="00987845">
        <w:t xml:space="preserve">with an answer </w:t>
      </w:r>
      <w:r w:rsidR="003B63F6">
        <w:t xml:space="preserve">to question 1 </w:t>
      </w:r>
      <w:r w:rsidR="00780DD7">
        <w:t xml:space="preserve">individually </w:t>
      </w:r>
      <w:r w:rsidR="00987845">
        <w:t xml:space="preserve">and then </w:t>
      </w:r>
      <w:r w:rsidR="00780DD7">
        <w:t xml:space="preserve">discuss the </w:t>
      </w:r>
      <w:r w:rsidR="00283A3F">
        <w:t xml:space="preserve">answer </w:t>
      </w:r>
      <w:r w:rsidR="00987845">
        <w:t>a</w:t>
      </w:r>
      <w:r w:rsidR="002F15A3">
        <w:t>s a whole class. Questions 2–</w:t>
      </w:r>
      <w:r w:rsidR="003B63F6">
        <w:t>4</w:t>
      </w:r>
      <w:r w:rsidR="00987845">
        <w:t xml:space="preserve"> can be done independently or in groups. </w:t>
      </w:r>
    </w:p>
    <w:p w14:paraId="7503E11F" w14:textId="77777777" w:rsidR="00987845" w:rsidRDefault="00987845" w:rsidP="00987845">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01879B91" w14:textId="501A054E" w:rsidR="00987845" w:rsidRDefault="00987845" w:rsidP="00987845">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Quest</w:t>
      </w:r>
      <w:r w:rsidR="003B63F6">
        <w:t>ions 5 and 6</w:t>
      </w:r>
      <w:r>
        <w:t xml:space="preserve"> should be done in small groups of 2 or 3 students. In order to answer these questions, </w:t>
      </w:r>
      <w:r w:rsidR="003B63F6">
        <w:t xml:space="preserve">groups </w:t>
      </w:r>
      <w:r>
        <w:t xml:space="preserve">need to roll </w:t>
      </w:r>
      <w:r w:rsidR="00780DD7">
        <w:t xml:space="preserve">a die or </w:t>
      </w:r>
      <w:r w:rsidR="003B63F6">
        <w:t xml:space="preserve">a </w:t>
      </w:r>
      <w:r>
        <w:t xml:space="preserve">pair of dice 100 times. If students are in pairs, one student can roll the dice and the other can record the outcomes. If students are in triples, two students can roll the dice and the third can record the outcomes. </w:t>
      </w:r>
    </w:p>
    <w:p w14:paraId="6CEA5719" w14:textId="77777777" w:rsidR="001912AC" w:rsidRDefault="00987845" w:rsidP="00456B0E">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lastRenderedPageBreak/>
        <w:t>For</w:t>
      </w:r>
      <w:r w:rsidR="003D3C2A">
        <w:t xml:space="preserve"> question</w:t>
      </w:r>
      <w:r w:rsidR="003B63F6">
        <w:t xml:space="preserve"> 7</w:t>
      </w:r>
      <w:r w:rsidR="003D3C2A">
        <w:t xml:space="preserve">(a) </w:t>
      </w:r>
      <w:r>
        <w:t xml:space="preserve">groups need to combine their </w:t>
      </w:r>
      <w:r w:rsidR="003D3C2A">
        <w:t xml:space="preserve">results </w:t>
      </w:r>
      <w:r w:rsidR="00283A3F">
        <w:t>into a set of class data</w:t>
      </w:r>
      <w:r w:rsidR="004123CB">
        <w:t xml:space="preserve"> and r</w:t>
      </w:r>
      <w:r w:rsidR="003B63F6">
        <w:t>ecord the class data in Tables 7 and 8</w:t>
      </w:r>
      <w:r w:rsidR="00C81590">
        <w:t xml:space="preserve"> on the activity sheet (copies of these tables appear in </w:t>
      </w:r>
      <w:r w:rsidR="0045171F">
        <w:t xml:space="preserve">the </w:t>
      </w:r>
      <w:r w:rsidR="00C81590">
        <w:t xml:space="preserve">PowerPoint presentation: </w:t>
      </w:r>
      <w:r w:rsidR="00C81590" w:rsidRPr="0045171F">
        <w:rPr>
          <w:i/>
        </w:rPr>
        <w:t>Tables</w:t>
      </w:r>
      <w:r w:rsidR="003B63F6">
        <w:t>, i</w:t>
      </w:r>
      <w:r w:rsidR="00C81590">
        <w:t>n which the class data can be recorded)</w:t>
      </w:r>
      <w:r w:rsidR="00897D9A">
        <w:t xml:space="preserve">. </w:t>
      </w:r>
      <w:r w:rsidR="00C81590">
        <w:t>Students then u</w:t>
      </w:r>
      <w:r w:rsidR="00897D9A">
        <w:t xml:space="preserve">se the class data to </w:t>
      </w:r>
      <w:r w:rsidR="003D3C2A">
        <w:t xml:space="preserve">answer </w:t>
      </w:r>
      <w:r w:rsidR="003B63F6">
        <w:t xml:space="preserve">the remainder of question 7. </w:t>
      </w:r>
    </w:p>
    <w:p w14:paraId="597BCE64" w14:textId="77777777" w:rsidR="001912AC" w:rsidRDefault="001912AC" w:rsidP="00456B0E">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38C9659D" w14:textId="114A593B" w:rsidR="00456B0E" w:rsidRPr="002F15A3" w:rsidRDefault="001912AC" w:rsidP="00456B0E">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 xml:space="preserve">If there is insufficient time to complete the activity in class, question 8 can be assigned as homework. </w:t>
      </w:r>
      <w:r w:rsidR="003D3C2A">
        <w:t xml:space="preserve"> </w:t>
      </w:r>
    </w:p>
    <w:p w14:paraId="214C0EBB" w14:textId="77777777" w:rsidR="00456B0E" w:rsidRDefault="00456B0E" w:rsidP="00456B0E">
      <w:pPr>
        <w:autoSpaceDE w:val="0"/>
        <w:autoSpaceDN w:val="0"/>
      </w:pPr>
    </w:p>
    <w:p w14:paraId="5FCA50C6" w14:textId="77777777" w:rsidR="003B63F6" w:rsidRDefault="003B63F6" w:rsidP="00456B0E">
      <w:pPr>
        <w:autoSpaceDE w:val="0"/>
        <w:autoSpaceDN w:val="0"/>
      </w:pPr>
    </w:p>
    <w:p w14:paraId="0D6DFF2B" w14:textId="2F3B6D45" w:rsidR="002313BF" w:rsidRPr="00B401A5" w:rsidRDefault="002F15A3" w:rsidP="00456B0E">
      <w:pPr>
        <w:autoSpaceDE w:val="0"/>
        <w:autoSpaceDN w:val="0"/>
        <w:rPr>
          <w:i/>
        </w:rPr>
      </w:pPr>
      <w:r>
        <w:t>Journal Entries 1 and 2 may be assigned at any time following Activity 7.2.1</w:t>
      </w:r>
    </w:p>
    <w:p w14:paraId="5BA53863" w14:textId="77777777" w:rsidR="00B401A5" w:rsidRDefault="00B401A5" w:rsidP="00456B0E">
      <w:pPr>
        <w:autoSpaceDE w:val="0"/>
        <w:autoSpaceDN w:val="0"/>
      </w:pPr>
    </w:p>
    <w:p w14:paraId="1BBB6C89" w14:textId="4F6D9E06" w:rsidR="00456B0E" w:rsidRPr="002F15A3" w:rsidRDefault="00456B0E" w:rsidP="00456B0E">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i/>
        </w:rPr>
      </w:pPr>
      <w:r w:rsidRPr="002F15A3">
        <w:rPr>
          <w:b/>
        </w:rPr>
        <w:t xml:space="preserve">Journal </w:t>
      </w:r>
      <w:r w:rsidR="00641364" w:rsidRPr="002F15A3">
        <w:rPr>
          <w:b/>
        </w:rPr>
        <w:t>Entry</w:t>
      </w:r>
      <w:r w:rsidR="001912AC" w:rsidRPr="002F15A3">
        <w:rPr>
          <w:b/>
        </w:rPr>
        <w:t xml:space="preserve"> </w:t>
      </w:r>
      <w:r w:rsidR="002F15A3" w:rsidRPr="002F15A3">
        <w:rPr>
          <w:b/>
        </w:rPr>
        <w:t>1</w:t>
      </w:r>
    </w:p>
    <w:p w14:paraId="4AD8AA96" w14:textId="175D30FA" w:rsidR="002F15A3" w:rsidRDefault="00456B0E" w:rsidP="002F15A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 xml:space="preserve">Discuss the meaning of a 70% chance of a foot or more of snow compared to a 10% chance of a foot or more of snow. </w:t>
      </w:r>
      <w:r w:rsidR="001F24AE">
        <w:t xml:space="preserve">How might this difference in </w:t>
      </w:r>
      <w:r w:rsidR="00305166">
        <w:t xml:space="preserve">the </w:t>
      </w:r>
      <w:r w:rsidR="001F24AE">
        <w:t>weather forecast affect your decision on whether or not to study for a test scheduled for the next day?</w:t>
      </w:r>
      <w:r w:rsidR="002F15A3">
        <w:t xml:space="preserve">  </w:t>
      </w:r>
      <w:r w:rsidR="001912AC" w:rsidRPr="002F15A3">
        <w:t xml:space="preserve">Look for students to note that a 70% chance of snow means that snow is more likely (in fact, 7 times more likely) than a 10% chance of snow. </w:t>
      </w:r>
      <w:r w:rsidR="00943C32" w:rsidRPr="002F15A3">
        <w:t xml:space="preserve">Students might be willing to risk not studying for a test if the chance of a foot or more of snow is 70%, but not if there is only a 10% chance. </w:t>
      </w:r>
    </w:p>
    <w:p w14:paraId="6D2CA2E9" w14:textId="77777777" w:rsidR="002F15A3" w:rsidRDefault="002F15A3" w:rsidP="006A4196">
      <w:pPr>
        <w:rPr>
          <w:b/>
        </w:rPr>
      </w:pPr>
    </w:p>
    <w:p w14:paraId="6472B868" w14:textId="77777777" w:rsidR="002F15A3" w:rsidRDefault="002F15A3" w:rsidP="006A4196">
      <w:pPr>
        <w:rPr>
          <w:b/>
        </w:rPr>
      </w:pPr>
    </w:p>
    <w:p w14:paraId="2BDA0412" w14:textId="77777777" w:rsidR="002F15A3" w:rsidRPr="002F15A3" w:rsidRDefault="002F15A3" w:rsidP="002F15A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i/>
        </w:rPr>
      </w:pPr>
      <w:r w:rsidRPr="002F15A3">
        <w:rPr>
          <w:b/>
        </w:rPr>
        <w:t xml:space="preserve">Journal Entry </w:t>
      </w:r>
      <w:r>
        <w:rPr>
          <w:b/>
        </w:rPr>
        <w:t>2</w:t>
      </w:r>
    </w:p>
    <w:p w14:paraId="65DAFBCE" w14:textId="77777777" w:rsidR="002F15A3" w:rsidRDefault="002F15A3" w:rsidP="002F15A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t>Discuss the meaning of the following: The probability of winning the Mega-millions jackpot in the Connecticut State Lottery is 1/258,890,850. How might this probability affect your decision of whether or not to buy lottery tickets?</w:t>
      </w:r>
    </w:p>
    <w:p w14:paraId="1CFB02CD" w14:textId="77777777" w:rsidR="002F15A3" w:rsidRPr="008F1BDD" w:rsidRDefault="002F15A3" w:rsidP="002F15A3">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sidRPr="002F15A3">
        <w:t xml:space="preserve">Look for students to note that it is very unlikely for them to win the Mega-millions jackpot. Perhaps they would be better off saving their money. </w:t>
      </w:r>
    </w:p>
    <w:p w14:paraId="64A73AB4" w14:textId="77777777" w:rsidR="002F15A3" w:rsidRDefault="002F15A3" w:rsidP="002F15A3">
      <w:pPr>
        <w:autoSpaceDE w:val="0"/>
        <w:autoSpaceDN w:val="0"/>
      </w:pPr>
    </w:p>
    <w:p w14:paraId="05743AD5" w14:textId="61FDF18E" w:rsidR="006A4196" w:rsidRPr="006A4196" w:rsidRDefault="006A4196" w:rsidP="006A4196">
      <w:pPr>
        <w:rPr>
          <w:b/>
        </w:rPr>
      </w:pPr>
      <w:r w:rsidRPr="00B1060A">
        <w:rPr>
          <w:b/>
        </w:rPr>
        <w:t>Activity 7.</w:t>
      </w:r>
      <w:r>
        <w:rPr>
          <w:b/>
        </w:rPr>
        <w:t xml:space="preserve">2.2 </w:t>
      </w:r>
      <w:r w:rsidR="002F15A3">
        <w:rPr>
          <w:b/>
        </w:rPr>
        <w:t xml:space="preserve">Approximating Probability Using Data </w:t>
      </w:r>
      <w:r w:rsidRPr="006A4196">
        <w:t>gives students an</w:t>
      </w:r>
      <w:r>
        <w:t xml:space="preserve"> opportunity to </w:t>
      </w:r>
      <w:r w:rsidRPr="00F470B1">
        <w:t xml:space="preserve">work with </w:t>
      </w:r>
      <w:r>
        <w:t>a</w:t>
      </w:r>
      <w:r w:rsidR="00B56FD3">
        <w:t>n</w:t>
      </w:r>
      <w:r>
        <w:t xml:space="preserve"> area </w:t>
      </w:r>
      <w:r w:rsidR="00B56FD3">
        <w:t xml:space="preserve">probability </w:t>
      </w:r>
      <w:r>
        <w:t>model</w:t>
      </w:r>
      <w:r w:rsidR="00176C17">
        <w:t xml:space="preserve"> and the frequentist approach for assigning probabilities</w:t>
      </w:r>
      <w:r>
        <w:t xml:space="preserve">. </w:t>
      </w:r>
      <w:r w:rsidR="003A2E17">
        <w:t xml:space="preserve">Each group of students is </w:t>
      </w:r>
      <w:r>
        <w:t xml:space="preserve">given a box and </w:t>
      </w:r>
      <w:r w:rsidR="003A2E17">
        <w:t>is</w:t>
      </w:r>
      <w:r>
        <w:t xml:space="preserve"> asked to create </w:t>
      </w:r>
      <w:r w:rsidR="003A2E17">
        <w:t xml:space="preserve">four different </w:t>
      </w:r>
      <w:r>
        <w:t>geometric shapes</w:t>
      </w:r>
      <w:r w:rsidR="003A2E17">
        <w:t xml:space="preserve">. There are two required shapes, a circle and triangle and students are free to choose the other two shapes. After creating their shapes, students must </w:t>
      </w:r>
      <w:r>
        <w:t>glue them to the bottom of the box. The box bottom represents the sample space and the shapes events. Probabilities of events are</w:t>
      </w:r>
      <w:r w:rsidRPr="00F470B1">
        <w:t xml:space="preserve"> determined </w:t>
      </w:r>
      <w:r>
        <w:t>by the proportion of the sample space’s area that is covered by the shapes.</w:t>
      </w:r>
      <w:r w:rsidRPr="00F470B1">
        <w:t xml:space="preserve"> </w:t>
      </w:r>
      <w:r>
        <w:t xml:space="preserve">Students compare their theoretical probabilities (calculated from ratios of areas) with probabilities estimated from simulations in which students drop beans into the box and record the relative frequency of beans that land on various shapes (or combinations of shapes). Students discover that the simulation results improve as the number of beans </w:t>
      </w:r>
      <w:r w:rsidR="00605EEC">
        <w:t xml:space="preserve">being dropped </w:t>
      </w:r>
      <w:r>
        <w:t xml:space="preserve">increases. </w:t>
      </w:r>
    </w:p>
    <w:p w14:paraId="5701B786" w14:textId="77777777" w:rsidR="006A4196" w:rsidRDefault="006A4196" w:rsidP="006A4196"/>
    <w:p w14:paraId="5D326EE5" w14:textId="1501C3C4" w:rsidR="00B56FD3" w:rsidRDefault="006A4196" w:rsidP="006A4196">
      <w:r w:rsidRPr="006A4196">
        <w:rPr>
          <w:b/>
        </w:rPr>
        <w:t xml:space="preserve">Materials for Activity 7.2.2: </w:t>
      </w:r>
      <w:r w:rsidR="003A2E17" w:rsidRPr="003A2E17">
        <w:t xml:space="preserve">One rectangular box </w:t>
      </w:r>
      <w:r w:rsidR="003A2E17">
        <w:t>will be needed for e</w:t>
      </w:r>
      <w:r w:rsidR="00113129" w:rsidRPr="00113129">
        <w:t>ach group</w:t>
      </w:r>
      <w:r w:rsidR="003A2E17">
        <w:t xml:space="preserve">. In addition, groups will need </w:t>
      </w:r>
      <w:r w:rsidR="00113129">
        <w:t>colored paper, scissors to cut out shapes, a compass for drawing circles, a ruler, tape or a glue stick,</w:t>
      </w:r>
      <w:r w:rsidR="00151BF3">
        <w:t xml:space="preserve"> </w:t>
      </w:r>
      <w:r w:rsidR="00B56FD3">
        <w:t>a cont</w:t>
      </w:r>
      <w:r w:rsidR="00151BF3">
        <w:t>ainer of small beans (or beads), and a paper cup</w:t>
      </w:r>
      <w:r w:rsidR="00CF6DC4">
        <w:t xml:space="preserve"> (for holding a specific number of beans)</w:t>
      </w:r>
      <w:r w:rsidR="00151BF3">
        <w:t>.</w:t>
      </w:r>
    </w:p>
    <w:p w14:paraId="79661347" w14:textId="77777777" w:rsidR="00B56FD3" w:rsidRDefault="00B56FD3" w:rsidP="006A4196"/>
    <w:p w14:paraId="3783B1E8" w14:textId="01B65205" w:rsidR="006A4196" w:rsidRPr="006A4196" w:rsidRDefault="00B56FD3" w:rsidP="00B56FD3">
      <w:pPr>
        <w:ind w:firstLine="288"/>
        <w:rPr>
          <w:b/>
        </w:rPr>
      </w:pPr>
      <w:r>
        <w:lastRenderedPageBreak/>
        <w:t>To save class time on</w:t>
      </w:r>
      <w:r w:rsidRPr="00B56FD3">
        <w:rPr>
          <w:b/>
        </w:rPr>
        <w:t xml:space="preserve"> Activity 7.2.2</w:t>
      </w:r>
      <w:r>
        <w:t xml:space="preserve">, </w:t>
      </w:r>
      <w:r w:rsidR="003A2E17">
        <w:t xml:space="preserve">each </w:t>
      </w:r>
      <w:r>
        <w:t>group</w:t>
      </w:r>
      <w:r w:rsidR="003A2E17">
        <w:t xml:space="preserve"> should prepare their box and </w:t>
      </w:r>
      <w:r>
        <w:t>calculate the areas of each of their shapes outside of class. Then</w:t>
      </w:r>
      <w:r w:rsidR="0045171F">
        <w:t>,</w:t>
      </w:r>
      <w:r>
        <w:t xml:space="preserve"> only the container</w:t>
      </w:r>
      <w:r w:rsidR="00176C17">
        <w:t>s</w:t>
      </w:r>
      <w:r>
        <w:t xml:space="preserve"> of beans per group would need to be prepared for the in-class activity. </w:t>
      </w:r>
    </w:p>
    <w:p w14:paraId="524CD398" w14:textId="77777777" w:rsidR="006A4196" w:rsidRDefault="006A4196" w:rsidP="006A4196"/>
    <w:p w14:paraId="77EA67B8" w14:textId="77777777" w:rsidR="006A4196" w:rsidRDefault="006A4196" w:rsidP="006A419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35A8AE68" w14:textId="6628CCB2" w:rsidR="006A4196" w:rsidRDefault="006A4196" w:rsidP="006A419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 xml:space="preserve">Students should work on </w:t>
      </w:r>
      <w:r w:rsidR="00B56FD3">
        <w:t xml:space="preserve">Activity 7.2.2 </w:t>
      </w:r>
      <w:r w:rsidR="00943C32" w:rsidRPr="00943C32">
        <w:rPr>
          <w:i/>
        </w:rPr>
        <w:t>Approximating Probability Using Data</w:t>
      </w:r>
      <w:r w:rsidR="00943C32">
        <w:t xml:space="preserve"> </w:t>
      </w:r>
      <w:r w:rsidR="00B56FD3">
        <w:t xml:space="preserve">in small groups of 2 to 4 students. </w:t>
      </w:r>
    </w:p>
    <w:p w14:paraId="2337A64C" w14:textId="77777777" w:rsidR="006A4196" w:rsidRDefault="006A4196" w:rsidP="006A4196"/>
    <w:p w14:paraId="5F0AB125" w14:textId="77777777" w:rsidR="00176C17" w:rsidRDefault="00176C17" w:rsidP="006A4196"/>
    <w:p w14:paraId="1EE6B2BB" w14:textId="77777777" w:rsidR="006A4196" w:rsidRDefault="006A4196" w:rsidP="006A419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13638189" w14:textId="77777777" w:rsidR="006A4196" w:rsidRDefault="006A4196" w:rsidP="006A419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522B675C" w14:textId="4641A906" w:rsidR="006A4196" w:rsidRDefault="006A4196" w:rsidP="006A419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Adapt </w:t>
      </w:r>
      <w:r w:rsidR="00113129">
        <w:rPr>
          <w:b/>
        </w:rPr>
        <w:t>Activity 7.2.2</w:t>
      </w:r>
      <w:r>
        <w:rPr>
          <w:b/>
        </w:rPr>
        <w:t xml:space="preserve"> </w:t>
      </w:r>
      <w:r>
        <w:t xml:space="preserve">either by reducing the number of shapes or by choosing shapes for which the calculations of </w:t>
      </w:r>
      <w:r w:rsidR="0045171F">
        <w:t xml:space="preserve">their </w:t>
      </w:r>
      <w:r>
        <w:t xml:space="preserve">areas are easy to determine. </w:t>
      </w:r>
    </w:p>
    <w:p w14:paraId="44409645" w14:textId="77777777" w:rsidR="00605EEC" w:rsidRDefault="00605EEC" w:rsidP="006A4196">
      <w:pPr>
        <w:rPr>
          <w:b/>
        </w:rPr>
      </w:pPr>
    </w:p>
    <w:p w14:paraId="53ACC8A0" w14:textId="77777777" w:rsidR="006A4196" w:rsidRDefault="006A4196" w:rsidP="006A419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2699937E" w14:textId="77777777" w:rsidR="006A4196" w:rsidRDefault="006A4196" w:rsidP="006A419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07831E7B" w14:textId="5FFE1548" w:rsidR="006A4196" w:rsidRPr="002F15A3" w:rsidRDefault="006A4196" w:rsidP="006A419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Adapt </w:t>
      </w:r>
      <w:r w:rsidR="00113129">
        <w:rPr>
          <w:b/>
        </w:rPr>
        <w:t>Activity 7.2.2</w:t>
      </w:r>
      <w:r>
        <w:rPr>
          <w:b/>
        </w:rPr>
        <w:t xml:space="preserve"> </w:t>
      </w:r>
      <w:r>
        <w:t xml:space="preserve">either by increasing the number of shapes or by choosing shapes for which finding the areas </w:t>
      </w:r>
      <w:r w:rsidR="000515F0">
        <w:t>is</w:t>
      </w:r>
      <w:r>
        <w:t xml:space="preserve"> more challenging.  </w:t>
      </w:r>
    </w:p>
    <w:p w14:paraId="02EAB393" w14:textId="77777777" w:rsidR="003856AE" w:rsidRDefault="003856AE" w:rsidP="009D31AB">
      <w:pPr>
        <w:rPr>
          <w:b/>
        </w:rPr>
      </w:pPr>
    </w:p>
    <w:p w14:paraId="7B32AC82" w14:textId="77777777" w:rsidR="002A2480" w:rsidRDefault="00F470B1" w:rsidP="002A2480">
      <w:r w:rsidRPr="00F470B1">
        <w:rPr>
          <w:b/>
        </w:rPr>
        <w:t>Activity 7.2.3</w:t>
      </w:r>
      <w:r w:rsidRPr="00F470B1">
        <w:t xml:space="preserve"> </w:t>
      </w:r>
      <w:r w:rsidR="002F15A3" w:rsidRPr="002F15A3">
        <w:rPr>
          <w:b/>
        </w:rPr>
        <w:t>Estimating Probabilities from Survey Data</w:t>
      </w:r>
      <w:r w:rsidR="002F15A3">
        <w:t xml:space="preserve"> </w:t>
      </w:r>
      <w:r>
        <w:t xml:space="preserve">gives students data </w:t>
      </w:r>
      <w:r w:rsidR="00F37BD8">
        <w:t xml:space="preserve">on the responses to </w:t>
      </w:r>
      <w:r w:rsidR="00505BEB">
        <w:t xml:space="preserve">a </w:t>
      </w:r>
      <w:r w:rsidR="00F37BD8">
        <w:t>survey question</w:t>
      </w:r>
      <w:r w:rsidR="00505BEB">
        <w:t xml:space="preserve"> from two different surveys</w:t>
      </w:r>
      <w:r>
        <w:t xml:space="preserve">. </w:t>
      </w:r>
      <w:r w:rsidR="0030053A">
        <w:t>Students calculate relative frequencies of the possible</w:t>
      </w:r>
      <w:r w:rsidR="00113129">
        <w:t xml:space="preserve"> responses</w:t>
      </w:r>
      <w:r w:rsidR="0030053A">
        <w:t xml:space="preserve">. </w:t>
      </w:r>
      <w:r w:rsidR="00351BE3">
        <w:t xml:space="preserve">Given </w:t>
      </w:r>
      <w:r w:rsidR="002A2480">
        <w:t xml:space="preserve">that </w:t>
      </w:r>
      <w:r w:rsidR="00351BE3">
        <w:t>the sample</w:t>
      </w:r>
      <w:r w:rsidR="006A4196">
        <w:t>s</w:t>
      </w:r>
      <w:r w:rsidR="00351BE3">
        <w:t xml:space="preserve"> w</w:t>
      </w:r>
      <w:r w:rsidR="006A4196">
        <w:t>ere</w:t>
      </w:r>
      <w:r w:rsidR="00351BE3">
        <w:t xml:space="preserve"> </w:t>
      </w:r>
      <w:r w:rsidR="008A12D8">
        <w:t xml:space="preserve">drawn in such a way that </w:t>
      </w:r>
      <w:r w:rsidR="006A4196">
        <w:t xml:space="preserve">they are </w:t>
      </w:r>
      <w:r w:rsidR="00351BE3">
        <w:t>representative of the population</w:t>
      </w:r>
      <w:r w:rsidR="006A4196">
        <w:t>s</w:t>
      </w:r>
      <w:r w:rsidR="00351BE3">
        <w:t xml:space="preserve">, </w:t>
      </w:r>
      <w:r w:rsidR="0030053A">
        <w:t xml:space="preserve">the relative </w:t>
      </w:r>
      <w:r>
        <w:t xml:space="preserve">frequencies </w:t>
      </w:r>
      <w:r w:rsidR="00351BE3">
        <w:t xml:space="preserve">of the responses can be used </w:t>
      </w:r>
      <w:r>
        <w:t>as e</w:t>
      </w:r>
      <w:r w:rsidR="006A4196">
        <w:t>stimates of the probabilities</w:t>
      </w:r>
      <w:r w:rsidR="00176C17">
        <w:t xml:space="preserve"> (frequentist approach)</w:t>
      </w:r>
      <w:r w:rsidR="006A4196">
        <w:t>. After computing the probability estimates, s</w:t>
      </w:r>
      <w:r w:rsidR="008A12D8">
        <w:t xml:space="preserve">tudents use the </w:t>
      </w:r>
      <w:r w:rsidR="0030053A">
        <w:t xml:space="preserve">General Addition Rule and Complement Rule to find probabilities of </w:t>
      </w:r>
      <w:r w:rsidR="00C76C37">
        <w:t xml:space="preserve">several </w:t>
      </w:r>
      <w:r w:rsidR="0030053A">
        <w:t>events.</w:t>
      </w:r>
    </w:p>
    <w:p w14:paraId="3D3F27BF" w14:textId="77777777" w:rsidR="002A2480" w:rsidRDefault="002A2480" w:rsidP="002A2480"/>
    <w:p w14:paraId="2F76432A" w14:textId="6210E572" w:rsidR="00683132" w:rsidRDefault="00683132" w:rsidP="002A2480">
      <w:r w:rsidRPr="00683132">
        <w:rPr>
          <w:b/>
        </w:rPr>
        <w:t>Activity 7.2.3</w:t>
      </w:r>
      <w:r>
        <w:t xml:space="preserve"> can be assigned as homework. This activity provides good practice before students complete </w:t>
      </w:r>
      <w:r w:rsidR="00553931">
        <w:rPr>
          <w:b/>
        </w:rPr>
        <w:t>Exit Slip 7.2.1</w:t>
      </w:r>
      <w:r>
        <w:t>.</w:t>
      </w:r>
    </w:p>
    <w:p w14:paraId="533CF390" w14:textId="77777777" w:rsidR="00F37BD8" w:rsidRDefault="00F37BD8" w:rsidP="009D31AB"/>
    <w:p w14:paraId="6458CD47" w14:textId="2F617794" w:rsidR="00F37BD8" w:rsidRPr="00F470B1" w:rsidRDefault="00553931" w:rsidP="009D31AB">
      <w:r>
        <w:rPr>
          <w:b/>
        </w:rPr>
        <w:t>Exit Slip 7.2.1</w:t>
      </w:r>
      <w:r w:rsidR="00674836">
        <w:t xml:space="preserve"> can be assigned after students have completed </w:t>
      </w:r>
      <w:r w:rsidR="00674836" w:rsidRPr="00674836">
        <w:rPr>
          <w:b/>
        </w:rPr>
        <w:t>Activity 7.2.3</w:t>
      </w:r>
      <w:r w:rsidR="00674836">
        <w:t>.</w:t>
      </w:r>
    </w:p>
    <w:p w14:paraId="337B1C32" w14:textId="77777777" w:rsidR="00053874" w:rsidRDefault="00053874" w:rsidP="009D31AB">
      <w:pPr>
        <w:rPr>
          <w:b/>
        </w:rPr>
      </w:pPr>
    </w:p>
    <w:p w14:paraId="39E3A92B" w14:textId="4C09E718" w:rsidR="006D6EAA" w:rsidRDefault="008A064A" w:rsidP="009D31AB">
      <w:r>
        <w:rPr>
          <w:b/>
        </w:rPr>
        <w:t xml:space="preserve">Activity 7.2.4 </w:t>
      </w:r>
      <w:r w:rsidR="002A2480">
        <w:rPr>
          <w:b/>
        </w:rPr>
        <w:t xml:space="preserve">The Fundamental Counting Principle </w:t>
      </w:r>
      <w:r>
        <w:t xml:space="preserve">reviews how to assign probabilities in cases where individual outcomes are equally likely. In order to count the number of outcomes in an event, students discover the </w:t>
      </w:r>
      <w:r w:rsidR="000F7864">
        <w:t>Fundamental Counting P</w:t>
      </w:r>
      <w:r w:rsidRPr="008A064A">
        <w:t>rinciple</w:t>
      </w:r>
      <w:r w:rsidR="009A7C70">
        <w:t>.</w:t>
      </w:r>
      <w:r w:rsidR="000F7864">
        <w:t xml:space="preserve"> Then they use the Fundamental Counting Principle to calculate the number of possible arrangements (permutations) of cards and colored jellybeans. In the last question, order is removed </w:t>
      </w:r>
      <w:r w:rsidR="00151BF3">
        <w:t xml:space="preserve">from the jellybean scenario </w:t>
      </w:r>
      <w:r w:rsidR="000F7864">
        <w:t xml:space="preserve">and students determine the number of possible combinations of jellybeans. </w:t>
      </w:r>
    </w:p>
    <w:p w14:paraId="6B23C36B" w14:textId="77777777" w:rsidR="006D6EAA" w:rsidRDefault="006D6EAA" w:rsidP="009D31AB">
      <w:pPr>
        <w:rPr>
          <w:b/>
        </w:rPr>
      </w:pPr>
    </w:p>
    <w:p w14:paraId="64161034" w14:textId="77777777" w:rsidR="002A2480" w:rsidRPr="003F4A56" w:rsidRDefault="002A2480" w:rsidP="002A2480">
      <w:pPr>
        <w:pBdr>
          <w:top w:val="single" w:sz="4" w:space="1" w:color="auto"/>
          <w:left w:val="single" w:sz="4" w:space="4" w:color="auto"/>
          <w:bottom w:val="single" w:sz="4" w:space="1" w:color="auto"/>
          <w:right w:val="single" w:sz="4" w:space="4" w:color="auto"/>
        </w:pBdr>
        <w:rPr>
          <w:b/>
          <w:bCs/>
        </w:rPr>
      </w:pPr>
      <w:r w:rsidRPr="003F4A56">
        <w:rPr>
          <w:b/>
        </w:rPr>
        <w:t>F</w:t>
      </w:r>
      <w:r w:rsidRPr="003F4A56">
        <w:rPr>
          <w:b/>
          <w:bCs/>
        </w:rPr>
        <w:t>undamental Principle of Counting</w:t>
      </w:r>
    </w:p>
    <w:p w14:paraId="3D7874BB" w14:textId="77777777" w:rsidR="002A2480" w:rsidRPr="003F4A56" w:rsidRDefault="002A2480" w:rsidP="002A2480">
      <w:pPr>
        <w:pBdr>
          <w:top w:val="single" w:sz="4" w:space="1" w:color="auto"/>
          <w:left w:val="single" w:sz="4" w:space="4" w:color="auto"/>
          <w:bottom w:val="single" w:sz="4" w:space="1" w:color="auto"/>
          <w:right w:val="single" w:sz="4" w:space="4" w:color="auto"/>
        </w:pBdr>
      </w:pPr>
    </w:p>
    <w:p w14:paraId="5122FB9B" w14:textId="77777777" w:rsidR="002A2480" w:rsidRPr="00F02AEC" w:rsidRDefault="002A2480" w:rsidP="002A2480">
      <w:pPr>
        <w:pBdr>
          <w:top w:val="single" w:sz="4" w:space="1" w:color="auto"/>
          <w:left w:val="single" w:sz="4" w:space="4" w:color="auto"/>
          <w:bottom w:val="single" w:sz="4" w:space="1" w:color="auto"/>
          <w:right w:val="single" w:sz="4" w:space="4" w:color="auto"/>
        </w:pBdr>
        <w:rPr>
          <w:i/>
          <w:iCs/>
        </w:rPr>
      </w:pPr>
      <w:r w:rsidRPr="003F4A56">
        <w:t xml:space="preserve"> If there are</w:t>
      </w:r>
      <w:r>
        <w:t xml:space="preserve"> </w:t>
      </w:r>
      <w:r>
        <w:rPr>
          <w:i/>
        </w:rPr>
        <w:t>n</w:t>
      </w:r>
      <w:r>
        <w:rPr>
          <w:vertAlign w:val="subscript"/>
        </w:rPr>
        <w:t>1</w:t>
      </w:r>
      <w:r w:rsidRPr="003F4A56">
        <w:t xml:space="preserve"> ways of choosing one thing, </w:t>
      </w:r>
      <w:r>
        <w:rPr>
          <w:i/>
        </w:rPr>
        <w:t>n</w:t>
      </w:r>
      <w:r>
        <w:rPr>
          <w:vertAlign w:val="subscript"/>
        </w:rPr>
        <w:t>2</w:t>
      </w:r>
      <w:r w:rsidRPr="003F4A56">
        <w:t xml:space="preserve"> ways of choosing a second after the first is chosen,</w:t>
      </w:r>
      <w:r>
        <w:t xml:space="preserve"> </w:t>
      </w:r>
      <w:r w:rsidRPr="003F4A56">
        <w:t xml:space="preserve"> . . .</w:t>
      </w:r>
      <w:r>
        <w:t xml:space="preserve"> </w:t>
      </w:r>
      <w:r w:rsidRPr="003F4A56">
        <w:t xml:space="preserve">, and </w:t>
      </w:r>
      <w:proofErr w:type="spellStart"/>
      <w:r>
        <w:rPr>
          <w:i/>
        </w:rPr>
        <w:t>n</w:t>
      </w:r>
      <w:r>
        <w:rPr>
          <w:i/>
          <w:vertAlign w:val="subscript"/>
        </w:rPr>
        <w:t>k</w:t>
      </w:r>
      <w:proofErr w:type="spellEnd"/>
      <w:r w:rsidRPr="003F4A56">
        <w:t xml:space="preserve"> ways of choosing the last item after the earlier choices, then the total number of choices for the sequence is</w:t>
      </w:r>
      <w:r>
        <w:t xml:space="preserve"> </w:t>
      </w:r>
      <m:oMath>
        <m:sSub>
          <m:sSubPr>
            <m:ctrlPr>
              <w:rPr>
                <w:rFonts w:ascii="Cambria Math" w:eastAsiaTheme="minorHAnsi" w:hAnsi="Cambria Math"/>
                <w:i/>
              </w:rPr>
            </m:ctrlPr>
          </m:sSubPr>
          <m:e>
            <m:r>
              <w:rPr>
                <w:rFonts w:ascii="Cambria Math" w:hAnsi="Cambria Math"/>
              </w:rPr>
              <m:t>n</m:t>
            </m:r>
          </m:e>
          <m:sub>
            <m:r>
              <w:rPr>
                <w:rFonts w:ascii="Cambria Math"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k</m:t>
            </m:r>
          </m:sub>
        </m:sSub>
      </m:oMath>
    </w:p>
    <w:p w14:paraId="44A39A2B" w14:textId="77777777" w:rsidR="00FD4EC7" w:rsidRPr="00261586" w:rsidRDefault="00FD4EC7" w:rsidP="00FD4EC7"/>
    <w:p w14:paraId="24A154B3" w14:textId="0B6C3B07" w:rsidR="000F7864" w:rsidRDefault="0045171F" w:rsidP="0045171F">
      <w:pPr>
        <w:ind w:firstLine="288"/>
      </w:pPr>
      <w:r w:rsidRPr="0045171F">
        <w:lastRenderedPageBreak/>
        <w:t xml:space="preserve">In </w:t>
      </w:r>
      <w:r w:rsidR="000F7864" w:rsidRPr="00E668C8">
        <w:rPr>
          <w:b/>
        </w:rPr>
        <w:t>Activity 7.2.4</w:t>
      </w:r>
      <w:r w:rsidR="000F7864">
        <w:t xml:space="preserve"> the con</w:t>
      </w:r>
      <w:r w:rsidR="00E668C8">
        <w:t xml:space="preserve">cepts of </w:t>
      </w:r>
      <w:r w:rsidR="000F7864">
        <w:t>permutation</w:t>
      </w:r>
      <w:r w:rsidR="00E668C8">
        <w:t>s</w:t>
      </w:r>
      <w:r w:rsidR="000F7864">
        <w:t xml:space="preserve"> and combination</w:t>
      </w:r>
      <w:r w:rsidR="00E668C8">
        <w:t xml:space="preserve">s </w:t>
      </w:r>
      <w:r>
        <w:t xml:space="preserve">are introduced </w:t>
      </w:r>
      <w:r w:rsidR="00E668C8">
        <w:t>without using the</w:t>
      </w:r>
      <w:r w:rsidR="000F7864">
        <w:t xml:space="preserve"> terminology. </w:t>
      </w:r>
      <w:r w:rsidR="0029148C">
        <w:t>Discuss the terms permutation and combination i</w:t>
      </w:r>
      <w:r w:rsidR="003C5A96">
        <w:t xml:space="preserve">n the context </w:t>
      </w:r>
      <w:r w:rsidR="00674836">
        <w:t xml:space="preserve">of </w:t>
      </w:r>
      <w:r w:rsidR="003C5A96">
        <w:t>the</w:t>
      </w:r>
      <w:r w:rsidR="0029148C">
        <w:t xml:space="preserve"> </w:t>
      </w:r>
      <w:r w:rsidR="003C5A96">
        <w:t xml:space="preserve">jellybean scenarios in </w:t>
      </w:r>
      <w:r w:rsidR="00E668C8">
        <w:t>questions 5 and 6</w:t>
      </w:r>
      <w:r w:rsidR="000F7864">
        <w:t xml:space="preserve">. </w:t>
      </w:r>
    </w:p>
    <w:p w14:paraId="0903766C" w14:textId="3E6DFDE4" w:rsidR="000F7864" w:rsidRDefault="00E668C8" w:rsidP="0029148C">
      <w:pPr>
        <w:ind w:firstLine="288"/>
      </w:pPr>
      <w:r>
        <w:t xml:space="preserve">In question 5, six different colored jellybeans </w:t>
      </w:r>
      <w:r w:rsidR="00CF0563">
        <w:t xml:space="preserve">are placed in a jar. A certain number of jellybeans, say </w:t>
      </w:r>
      <w:r w:rsidR="00CF0563" w:rsidRPr="003C5A96">
        <w:rPr>
          <w:i/>
        </w:rPr>
        <w:t>k</w:t>
      </w:r>
      <w:r w:rsidR="00CF0563">
        <w:t xml:space="preserve">, are selected and arranged in a row. </w:t>
      </w:r>
      <w:r w:rsidR="009D6D3E">
        <w:t xml:space="preserve">In this scenario, we are dealing with permutations, ordered arrangements of the jellybeans. </w:t>
      </w:r>
      <w:r w:rsidR="00CF0563">
        <w:t>For example, t</w:t>
      </w:r>
      <w:r>
        <w:t xml:space="preserve">he following two arrangements </w:t>
      </w:r>
      <w:r w:rsidR="00CF0563">
        <w:t xml:space="preserve">of all six jellybeans </w:t>
      </w:r>
      <w:r>
        <w:t>are different because the colors appear in a different order.</w:t>
      </w:r>
    </w:p>
    <w:p w14:paraId="1C32A2EE" w14:textId="77777777" w:rsidR="00E668C8" w:rsidRDefault="00E668C8" w:rsidP="009D31AB"/>
    <w:p w14:paraId="5DA15468" w14:textId="03F68D8A" w:rsidR="00E668C8" w:rsidRDefault="00E668C8" w:rsidP="00E668C8">
      <w:pPr>
        <w:ind w:left="288"/>
      </w:pPr>
      <w:r>
        <w:t>red, yellow, green, black, pink, blue</w:t>
      </w:r>
    </w:p>
    <w:p w14:paraId="21E66575" w14:textId="77777777" w:rsidR="00E668C8" w:rsidRDefault="00E668C8" w:rsidP="00E668C8">
      <w:pPr>
        <w:ind w:left="288"/>
      </w:pPr>
      <w:r>
        <w:t>blue, yellow, red, green, pink, black</w:t>
      </w:r>
    </w:p>
    <w:p w14:paraId="10496B4B" w14:textId="77777777" w:rsidR="00CF0563" w:rsidRDefault="00CF0563" w:rsidP="00E668C8">
      <w:pPr>
        <w:ind w:left="288"/>
      </w:pPr>
    </w:p>
    <w:p w14:paraId="6C1A894C" w14:textId="6582F236" w:rsidR="003C5A96" w:rsidRDefault="003C5A96" w:rsidP="00CF0563">
      <w:r>
        <w:t>Challenge students to generalize</w:t>
      </w:r>
      <w:r w:rsidR="00CF0563">
        <w:t xml:space="preserve"> their answers to question 5. </w:t>
      </w:r>
    </w:p>
    <w:p w14:paraId="6BA5E958" w14:textId="39F430CF" w:rsidR="00CF0563" w:rsidRDefault="00CF0563" w:rsidP="003C5A96">
      <w:pPr>
        <w:pStyle w:val="ListParagraph"/>
        <w:numPr>
          <w:ilvl w:val="0"/>
          <w:numId w:val="17"/>
        </w:numPr>
      </w:pPr>
      <w:r>
        <w:t xml:space="preserve">Starting with 6 different colored </w:t>
      </w:r>
      <w:r w:rsidR="00A725D2">
        <w:t>jellybeans</w:t>
      </w:r>
      <w:r>
        <w:t xml:space="preserve">, how many ways can you randomly select </w:t>
      </w:r>
      <w:r w:rsidRPr="003C5A96">
        <w:rPr>
          <w:i/>
        </w:rPr>
        <w:t>k</w:t>
      </w:r>
      <w:r>
        <w:t xml:space="preserve"> </w:t>
      </w:r>
      <w:r w:rsidR="00A725D2">
        <w:t xml:space="preserve">jellybeans </w:t>
      </w:r>
      <w:r>
        <w:t xml:space="preserve">and arrange them in a row? </w:t>
      </w:r>
      <w:r w:rsidR="003C5A96">
        <w:t xml:space="preserve">In other words, challenge students to come up with a formula that could be used </w:t>
      </w:r>
      <w:r w:rsidR="009E1DE9">
        <w:t>to answer all parts of question 5.</w:t>
      </w:r>
    </w:p>
    <w:p w14:paraId="1FFDA37F" w14:textId="77777777" w:rsidR="003C5A96" w:rsidRDefault="003C5A96" w:rsidP="003C5A96">
      <w:pPr>
        <w:pStyle w:val="ListParagraph"/>
      </w:pPr>
    </w:p>
    <w:p w14:paraId="70D5773D" w14:textId="1CB1E846" w:rsidR="003C5A96" w:rsidRDefault="009D6D3E" w:rsidP="003C5A96">
      <w:pPr>
        <w:pStyle w:val="ListParagraph"/>
        <w:ind w:firstLine="144"/>
      </w:pPr>
      <w:r>
        <w:t xml:space="preserve">Answer: </w:t>
      </w:r>
      <w:r w:rsidR="003C5A96">
        <w:t>(6)(5) . . . (6 – k +1)</w:t>
      </w:r>
    </w:p>
    <w:p w14:paraId="16FF8CB7" w14:textId="77777777" w:rsidR="003C5A96" w:rsidRDefault="003C5A96" w:rsidP="003C5A96">
      <w:pPr>
        <w:pStyle w:val="ListParagraph"/>
        <w:ind w:firstLine="144"/>
      </w:pPr>
    </w:p>
    <w:p w14:paraId="64C5FB6E" w14:textId="68014778" w:rsidR="003C5A96" w:rsidRDefault="009E1DE9" w:rsidP="003C5A96">
      <w:pPr>
        <w:pStyle w:val="ListParagraph"/>
        <w:numPr>
          <w:ilvl w:val="0"/>
          <w:numId w:val="17"/>
        </w:numPr>
      </w:pPr>
      <w:r>
        <w:t xml:space="preserve">Next, generalize further. </w:t>
      </w:r>
      <w:r w:rsidR="003C5A96">
        <w:t xml:space="preserve">Starting with </w:t>
      </w:r>
      <w:r w:rsidR="003C5A96" w:rsidRPr="003C5A96">
        <w:rPr>
          <w:i/>
        </w:rPr>
        <w:t>n</w:t>
      </w:r>
      <w:r w:rsidR="003C5A96">
        <w:t xml:space="preserve"> different colored jellybeans, how many ways can you randomly select </w:t>
      </w:r>
      <w:r w:rsidR="003C5A96" w:rsidRPr="003C5A96">
        <w:rPr>
          <w:i/>
        </w:rPr>
        <w:t>k</w:t>
      </w:r>
      <w:r w:rsidR="003C5A96">
        <w:t xml:space="preserve"> jellybeans and arrange them in a row? </w:t>
      </w:r>
    </w:p>
    <w:p w14:paraId="08684E7B" w14:textId="77777777" w:rsidR="003C5A96" w:rsidRDefault="003C5A96" w:rsidP="003C5A96">
      <w:pPr>
        <w:pStyle w:val="ListParagraph"/>
      </w:pPr>
    </w:p>
    <w:p w14:paraId="5110B122" w14:textId="7028941A" w:rsidR="003C5A96" w:rsidRDefault="009D6D3E" w:rsidP="003C5A96">
      <w:pPr>
        <w:pStyle w:val="ListParagraph"/>
        <w:ind w:firstLine="144"/>
      </w:pPr>
      <w:r>
        <w:t xml:space="preserve">Answer: </w:t>
      </w:r>
      <w:r w:rsidR="003C5A96" w:rsidRPr="003C5A96">
        <w:rPr>
          <w:position w:val="-14"/>
        </w:rPr>
        <w:object w:dxaOrig="2860" w:dyaOrig="400" w14:anchorId="7A835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20pt" o:ole="">
            <v:imagedata r:id="rId10" o:title=""/>
          </v:shape>
          <o:OLEObject Type="Embed" ProgID="Equation.DSMT4" ShapeID="_x0000_i1025" DrawAspect="Content" ObjectID="_1411215245" r:id="rId11"/>
        </w:object>
      </w:r>
    </w:p>
    <w:p w14:paraId="1FFABA9A" w14:textId="77777777" w:rsidR="003C5A96" w:rsidRDefault="003C5A96" w:rsidP="003C5A96">
      <w:pPr>
        <w:pStyle w:val="ListParagraph"/>
      </w:pPr>
    </w:p>
    <w:p w14:paraId="6F710B19" w14:textId="5B1F6881" w:rsidR="003C5A96" w:rsidRDefault="009E1DE9" w:rsidP="003C5A96">
      <w:r>
        <w:t xml:space="preserve">The following box summarizes the </w:t>
      </w:r>
      <w:r w:rsidR="00C122A2">
        <w:t xml:space="preserve">result of the </w:t>
      </w:r>
      <w:r>
        <w:t>discussion on question 5 above.</w:t>
      </w:r>
    </w:p>
    <w:p w14:paraId="5CE86720" w14:textId="77777777" w:rsidR="0029148C" w:rsidRDefault="0029148C" w:rsidP="0029148C"/>
    <w:p w14:paraId="2042A0B8" w14:textId="77777777" w:rsidR="005A718D" w:rsidRDefault="005A718D" w:rsidP="005A718D">
      <w:pPr>
        <w:pBdr>
          <w:top w:val="single" w:sz="4" w:space="1" w:color="auto"/>
          <w:left w:val="single" w:sz="4" w:space="4" w:color="auto"/>
          <w:bottom w:val="single" w:sz="4" w:space="1" w:color="auto"/>
          <w:right w:val="single" w:sz="4" w:space="4" w:color="auto"/>
        </w:pBdr>
        <w:rPr>
          <w:i/>
        </w:rPr>
      </w:pPr>
      <w:r w:rsidRPr="003F4A56">
        <w:t xml:space="preserve">A </w:t>
      </w:r>
      <w:r w:rsidRPr="003F4A56">
        <w:rPr>
          <w:b/>
        </w:rPr>
        <w:t>permutation</w:t>
      </w:r>
      <w:r w:rsidRPr="003F4A56">
        <w:t xml:space="preserve"> is an ordered arrangement of </w:t>
      </w:r>
      <w:r w:rsidRPr="003F4A56">
        <w:rPr>
          <w:i/>
        </w:rPr>
        <w:t>k</w:t>
      </w:r>
      <w:r w:rsidRPr="003F4A56">
        <w:t xml:space="preserve"> items that are chosen without replacement from</w:t>
      </w:r>
      <w:r w:rsidRPr="003F4A56">
        <w:rPr>
          <w:i/>
        </w:rPr>
        <w:t xml:space="preserve"> n</w:t>
      </w:r>
      <w:r w:rsidRPr="003F4A56">
        <w:t xml:space="preserve"> items. The number of arrangements, denoted as </w:t>
      </w:r>
      <w:r w:rsidRPr="003F4A56">
        <w:rPr>
          <w:position w:val="-12"/>
        </w:rPr>
        <w:object w:dxaOrig="380" w:dyaOrig="360" w14:anchorId="44057412">
          <v:shape id="_x0000_i1026" type="#_x0000_t75" style="width:19pt;height:18pt" o:ole="">
            <v:imagedata r:id="rId12" o:title=""/>
          </v:shape>
          <o:OLEObject Type="Embed" ProgID="Equation.DSMT4" ShapeID="_x0000_i1026" DrawAspect="Content" ObjectID="_1411215246" r:id="rId13"/>
        </w:object>
      </w:r>
      <w:r w:rsidRPr="003F4A56">
        <w:t>, can be calculated using the following formula:</w:t>
      </w:r>
      <w:r>
        <w:t xml:space="preserve">  </w:t>
      </w:r>
      <w:proofErr w:type="spellStart"/>
      <w:r>
        <w:rPr>
          <w:i/>
          <w:vertAlign w:val="subscript"/>
        </w:rPr>
        <w:t>n</w:t>
      </w:r>
      <w:r>
        <w:rPr>
          <w:i/>
        </w:rPr>
        <w:t>P</w:t>
      </w:r>
      <w:r>
        <w:rPr>
          <w:i/>
          <w:vertAlign w:val="subscript"/>
        </w:rPr>
        <w:t>k</w:t>
      </w:r>
      <w:proofErr w:type="spellEnd"/>
      <w:r>
        <w:rPr>
          <w:i/>
        </w:rPr>
        <w:t xml:space="preserve"> =</w:t>
      </w:r>
      <m:oMath>
        <m:r>
          <w:rPr>
            <w:rFonts w:ascii="Cambria Math" w:hAnsi="Cambria Math"/>
          </w:rPr>
          <m:t>n</m:t>
        </m:r>
        <m:d>
          <m:dPr>
            <m:ctrlPr>
              <w:rPr>
                <w:rFonts w:ascii="Cambria Math" w:hAnsi="Cambria Math"/>
                <w:i/>
              </w:rPr>
            </m:ctrlPr>
          </m:dPr>
          <m:e>
            <m:r>
              <w:rPr>
                <w:rFonts w:ascii="Cambria Math" w:hAnsi="Cambria Math"/>
              </w:rPr>
              <m:t>n-1</m:t>
            </m:r>
          </m:e>
        </m:d>
        <m:d>
          <m:dPr>
            <m:ctrlPr>
              <w:rPr>
                <w:rFonts w:ascii="Cambria Math" w:hAnsi="Cambria Math"/>
                <w:i/>
              </w:rPr>
            </m:ctrlPr>
          </m:dPr>
          <m:e>
            <m:r>
              <w:rPr>
                <w:rFonts w:ascii="Cambria Math" w:hAnsi="Cambria Math"/>
              </w:rPr>
              <m:t>n-2</m:t>
            </m:r>
          </m:e>
        </m:d>
        <m:r>
          <w:rPr>
            <w:rFonts w:ascii="Cambria Math" w:hAnsi="Cambria Math"/>
          </w:rPr>
          <m:t>⋯</m:t>
        </m:r>
        <m:d>
          <m:dPr>
            <m:ctrlPr>
              <w:rPr>
                <w:rFonts w:ascii="Cambria Math" w:hAnsi="Cambria Math"/>
                <w:i/>
              </w:rPr>
            </m:ctrlPr>
          </m:dPr>
          <m:e>
            <m:r>
              <w:rPr>
                <w:rFonts w:ascii="Cambria Math" w:hAnsi="Cambria Math"/>
              </w:rPr>
              <m:t>n-k+1</m:t>
            </m:r>
          </m:e>
        </m:d>
        <m:r>
          <w:rPr>
            <w:rFonts w:ascii="Cambria Math" w:hAnsi="Cambria Math"/>
          </w:rPr>
          <m:t>=</m:t>
        </m:r>
        <m:f>
          <m:fPr>
            <m:ctrlPr>
              <w:rPr>
                <w:rFonts w:ascii="Cambria Math" w:eastAsiaTheme="minorHAnsi" w:hAnsi="Cambria Math"/>
                <w:i/>
              </w:rPr>
            </m:ctrlPr>
          </m:fPr>
          <m:num>
            <m:r>
              <w:rPr>
                <w:rFonts w:ascii="Cambria Math" w:hAnsi="Cambria Math"/>
              </w:rPr>
              <m:t>n!</m:t>
            </m:r>
          </m:num>
          <m:den>
            <m:d>
              <m:dPr>
                <m:ctrlPr>
                  <w:rPr>
                    <w:rFonts w:ascii="Cambria Math" w:hAnsi="Cambria Math"/>
                    <w:i/>
                  </w:rPr>
                </m:ctrlPr>
              </m:dPr>
              <m:e>
                <m:r>
                  <w:rPr>
                    <w:rFonts w:ascii="Cambria Math" w:hAnsi="Cambria Math"/>
                  </w:rPr>
                  <m:t>n-k</m:t>
                </m:r>
              </m:e>
            </m:d>
            <m:r>
              <w:rPr>
                <w:rFonts w:ascii="Cambria Math" w:hAnsi="Cambria Math"/>
              </w:rPr>
              <m:t>!</m:t>
            </m:r>
          </m:den>
        </m:f>
      </m:oMath>
    </w:p>
    <w:p w14:paraId="371C85F1" w14:textId="77777777" w:rsidR="005A718D" w:rsidRPr="00DF774C" w:rsidRDefault="005A718D" w:rsidP="005A718D">
      <w:pPr>
        <w:pBdr>
          <w:top w:val="single" w:sz="4" w:space="1" w:color="auto"/>
          <w:left w:val="single" w:sz="4" w:space="4" w:color="auto"/>
          <w:bottom w:val="single" w:sz="4" w:space="1" w:color="auto"/>
          <w:right w:val="single" w:sz="4" w:space="4" w:color="auto"/>
        </w:pBdr>
        <w:rPr>
          <w:i/>
        </w:rPr>
      </w:pPr>
      <w:r w:rsidRPr="003F4A56">
        <w:t xml:space="preserve">where </w:t>
      </w:r>
      <m:oMath>
        <m:r>
          <w:rPr>
            <w:rFonts w:ascii="Cambria Math" w:hAnsi="Cambria Math"/>
          </w:rPr>
          <m:t>n!=n(n-1)(n-2)⋯2∙1</m:t>
        </m:r>
      </m:oMath>
      <w:r>
        <w:rPr>
          <w:rFonts w:eastAsiaTheme="minorEastAsia"/>
        </w:rPr>
        <w:t xml:space="preserve">  and 0! = 1.</w:t>
      </w:r>
    </w:p>
    <w:p w14:paraId="594DA0BD" w14:textId="77777777" w:rsidR="009E1DE9" w:rsidRDefault="009E1DE9" w:rsidP="0029148C"/>
    <w:p w14:paraId="1BB182E0" w14:textId="61CEE96A" w:rsidR="00E668C8" w:rsidRDefault="00E668C8" w:rsidP="00E668C8">
      <w:r>
        <w:t xml:space="preserve"> </w:t>
      </w:r>
      <w:r w:rsidR="0029148C">
        <w:tab/>
        <w:t>In question 6, two jellybeans were selected from the jar and placed into a cup. In this case, all that mattered was the final collection of colors of the jellybeans</w:t>
      </w:r>
      <w:r w:rsidR="00FD61DC">
        <w:t xml:space="preserve"> and not the order. </w:t>
      </w:r>
      <w:r w:rsidR="0029148C">
        <w:t xml:space="preserve"> </w:t>
      </w:r>
      <w:r w:rsidR="009D6D3E">
        <w:t xml:space="preserve">In this scenario, we are dealing with combinations, unordered sets of jellybeans. </w:t>
      </w:r>
      <w:r w:rsidR="00C122A2">
        <w:t>Review the answer to question 6(a) making sure to connect it to the answer to question 5(e). Then challenge students to answer the following question:</w:t>
      </w:r>
    </w:p>
    <w:p w14:paraId="4C22F63B" w14:textId="77777777" w:rsidR="00C122A2" w:rsidRDefault="00C122A2" w:rsidP="00E668C8"/>
    <w:p w14:paraId="6517C130" w14:textId="5DB28CB4" w:rsidR="00AD4AF6" w:rsidRDefault="00C122A2" w:rsidP="00AD4AF6">
      <w:pPr>
        <w:ind w:left="288"/>
      </w:pPr>
      <w:r>
        <w:t>How many different cups o</w:t>
      </w:r>
      <w:r w:rsidR="00AD4AF6">
        <w:t>f jellybeans are possible if three</w:t>
      </w:r>
      <w:r>
        <w:t xml:space="preserve"> jellybeans are removed from the jar and placed into the cup?</w:t>
      </w:r>
      <w:r w:rsidR="00AD4AF6">
        <w:t xml:space="preserve"> </w:t>
      </w:r>
      <w:r w:rsidR="00AA71B0">
        <w:t xml:space="preserve">Here’s an outline of the thought process used to answer this question. </w:t>
      </w:r>
    </w:p>
    <w:p w14:paraId="2C43C175" w14:textId="59DD719B" w:rsidR="00AA71B0" w:rsidRDefault="00AD4AF6" w:rsidP="00AD4AF6">
      <w:pPr>
        <w:pStyle w:val="ListParagraph"/>
        <w:numPr>
          <w:ilvl w:val="0"/>
          <w:numId w:val="17"/>
        </w:numPr>
      </w:pPr>
      <w:r>
        <w:t xml:space="preserve">From </w:t>
      </w:r>
      <w:r w:rsidR="009D6D3E">
        <w:t xml:space="preserve">question </w:t>
      </w:r>
      <w:r>
        <w:t>5(d), we know that i</w:t>
      </w:r>
      <w:r w:rsidRPr="00CA0886">
        <w:t>f three jellybeans are randomly chosen and a</w:t>
      </w:r>
      <w:r>
        <w:t>rranged in a</w:t>
      </w:r>
      <w:r w:rsidRPr="00CA0886">
        <w:t xml:space="preserve"> row, </w:t>
      </w:r>
      <w:r>
        <w:t xml:space="preserve">there would be 120 different arrangements. </w:t>
      </w:r>
    </w:p>
    <w:p w14:paraId="4683C9DF" w14:textId="77777777" w:rsidR="00AA71B0" w:rsidRDefault="00AA71B0" w:rsidP="00AD4AF6">
      <w:pPr>
        <w:pStyle w:val="ListParagraph"/>
        <w:numPr>
          <w:ilvl w:val="0"/>
          <w:numId w:val="17"/>
        </w:numPr>
      </w:pPr>
      <w:r>
        <w:t xml:space="preserve">For the number of different cups of three jellybeans, </w:t>
      </w:r>
      <w:r w:rsidR="00AD4AF6">
        <w:t xml:space="preserve">putting the arrangement of a red, blue, and green jellybean into a cup is the same as putting the arrangement of a blue, red, and green jellybean into a cup. All that matters is the combination of colors, not the order. </w:t>
      </w:r>
    </w:p>
    <w:p w14:paraId="43F12E81" w14:textId="7B2557A2" w:rsidR="00AD4AF6" w:rsidRPr="00CA0886" w:rsidRDefault="00AD4AF6" w:rsidP="00AD4AF6">
      <w:pPr>
        <w:pStyle w:val="ListParagraph"/>
        <w:numPr>
          <w:ilvl w:val="0"/>
          <w:numId w:val="17"/>
        </w:numPr>
      </w:pPr>
      <w:r>
        <w:lastRenderedPageBreak/>
        <w:t xml:space="preserve">For any three colors of jellybeans, there are 3! = (3)(2)(1) = 6 possible arrangements of those colors. </w:t>
      </w:r>
      <w:r w:rsidR="00AA71B0">
        <w:t xml:space="preserve">So the number of combinations of 3 jellybeans chosen from 6 different colored jellybeans is 120/6 = 20.  </w:t>
      </w:r>
    </w:p>
    <w:p w14:paraId="236CC051" w14:textId="77777777" w:rsidR="00647E0F" w:rsidRDefault="00647E0F" w:rsidP="00647E0F"/>
    <w:p w14:paraId="5AD1F6AD" w14:textId="68AA8EC8" w:rsidR="00AD4AF6" w:rsidRDefault="00647E0F" w:rsidP="00647E0F">
      <w:r>
        <w:t xml:space="preserve">Encourage students to list all </w:t>
      </w:r>
      <w:r w:rsidR="00550016">
        <w:t xml:space="preserve">20 of </w:t>
      </w:r>
      <w:r>
        <w:t>the combinations. We’ve listed them below.</w:t>
      </w:r>
    </w:p>
    <w:p w14:paraId="2EA56770" w14:textId="562E9018" w:rsidR="00647E0F" w:rsidRDefault="00647E0F" w:rsidP="00550016">
      <w:pPr>
        <w:ind w:left="288"/>
      </w:pPr>
      <w:r>
        <w:t>(1) red, yellow, green (2) red, yellow, black (3) red, yellow, pink (4) red, yellow, blue</w:t>
      </w:r>
    </w:p>
    <w:p w14:paraId="381C6214" w14:textId="276874A4" w:rsidR="00647E0F" w:rsidRDefault="00647E0F" w:rsidP="00550016">
      <w:pPr>
        <w:ind w:left="288"/>
      </w:pPr>
      <w:r>
        <w:t xml:space="preserve">(5) red, green black (6) red, green pink (7) red, green, blue (8) red, black, pink (9) red, black, blue (10) red, pink, blue (11) yellow, green, black (12) yellow, green, </w:t>
      </w:r>
      <w:r w:rsidR="000515F0">
        <w:t>pink</w:t>
      </w:r>
      <w:r>
        <w:t xml:space="preserve"> (13) yellow, green, blue (14) yellow, black, pink (15) yellow, black, blue (16) yellow, pink, blue (17) green, black, pink (18)  green, black, blue (19) green, pink, blue (20) black, pink, blue</w:t>
      </w:r>
    </w:p>
    <w:p w14:paraId="1E1A993A" w14:textId="77777777" w:rsidR="00647E0F" w:rsidRDefault="00647E0F" w:rsidP="00647E0F"/>
    <w:p w14:paraId="77C41D12" w14:textId="15A940DE" w:rsidR="00C122A2" w:rsidRDefault="00550016" w:rsidP="00E668C8">
      <w:r>
        <w:t xml:space="preserve">At this point students should be ready for a general discussion of combinations based on the box below. </w:t>
      </w:r>
    </w:p>
    <w:p w14:paraId="31FEFE06" w14:textId="77777777" w:rsidR="00E668C8" w:rsidRDefault="00E668C8" w:rsidP="009D31AB"/>
    <w:p w14:paraId="29AEEDC2" w14:textId="77777777" w:rsidR="005A718D" w:rsidRPr="00DF774C" w:rsidRDefault="005A718D" w:rsidP="005A718D">
      <w:pPr>
        <w:pBdr>
          <w:top w:val="single" w:sz="4" w:space="1" w:color="auto"/>
          <w:left w:val="single" w:sz="4" w:space="4" w:color="auto"/>
          <w:bottom w:val="single" w:sz="4" w:space="1" w:color="auto"/>
          <w:right w:val="single" w:sz="4" w:space="4" w:color="auto"/>
        </w:pBdr>
      </w:pPr>
      <w:r w:rsidRPr="003F4A56">
        <w:t xml:space="preserve">A </w:t>
      </w:r>
      <w:r w:rsidRPr="003F4A56">
        <w:rPr>
          <w:b/>
        </w:rPr>
        <w:t>combination</w:t>
      </w:r>
      <w:r w:rsidRPr="003F4A56">
        <w:t xml:space="preserve"> is an unordered </w:t>
      </w:r>
      <w:r>
        <w:t>selection</w:t>
      </w:r>
      <w:r w:rsidRPr="003F4A56">
        <w:t xml:space="preserve"> of </w:t>
      </w:r>
      <w:r w:rsidRPr="003F4A56">
        <w:rPr>
          <w:i/>
        </w:rPr>
        <w:t>k</w:t>
      </w:r>
      <w:r w:rsidRPr="003F4A56">
        <w:t xml:space="preserve"> items that are chosen without replacement from </w:t>
      </w:r>
      <w:r w:rsidRPr="003F4A56">
        <w:rPr>
          <w:i/>
        </w:rPr>
        <w:t xml:space="preserve">n </w:t>
      </w:r>
      <w:r w:rsidRPr="003F4A56">
        <w:t xml:space="preserve">items. The number of combinations, denoted as </w:t>
      </w:r>
      <w:r w:rsidRPr="003F4A56">
        <w:rPr>
          <w:position w:val="-12"/>
        </w:rPr>
        <w:object w:dxaOrig="400" w:dyaOrig="360" w14:anchorId="7419316F">
          <v:shape id="_x0000_i1027" type="#_x0000_t75" style="width:20pt;height:18pt" o:ole="">
            <v:imagedata r:id="rId14" o:title=""/>
          </v:shape>
          <o:OLEObject Type="Embed" ProgID="Equation.DSMT4" ShapeID="_x0000_i1027" DrawAspect="Content" ObjectID="_1411215247" r:id="rId15"/>
        </w:object>
      </w:r>
      <w:r w:rsidRPr="003F4A56">
        <w:t>, can be calculated from the following formula</w:t>
      </w:r>
      <w:r>
        <w:t xml:space="preserve">: </w:t>
      </w:r>
      <w:r w:rsidRPr="003F4A56">
        <w:rPr>
          <w:position w:val="-32"/>
        </w:rPr>
        <w:object w:dxaOrig="2260" w:dyaOrig="700" w14:anchorId="058A6770">
          <v:shape id="_x0000_i1028" type="#_x0000_t75" style="width:113pt;height:35pt" o:ole="">
            <v:imagedata r:id="rId16" o:title=""/>
          </v:shape>
          <o:OLEObject Type="Embed" ProgID="Equation.DSMT4" ShapeID="_x0000_i1028" DrawAspect="Content" ObjectID="_1411215248" r:id="rId17"/>
        </w:object>
      </w:r>
    </w:p>
    <w:p w14:paraId="738E2B7E" w14:textId="77777777" w:rsidR="00FD61DC" w:rsidRDefault="00FD61DC" w:rsidP="009D31AB"/>
    <w:p w14:paraId="17ED3506" w14:textId="00F133BE" w:rsidR="009D6D3E" w:rsidRPr="002A2480" w:rsidRDefault="009D6D3E" w:rsidP="009D31AB">
      <w:pPr>
        <w:rPr>
          <w:b/>
        </w:rPr>
      </w:pPr>
      <w:r>
        <w:rPr>
          <w:b/>
        </w:rPr>
        <w:t>Activity 7.2.5</w:t>
      </w:r>
      <w:r w:rsidR="002A2480">
        <w:rPr>
          <w:b/>
        </w:rPr>
        <w:t xml:space="preserve"> Permutations and Combinations</w:t>
      </w:r>
      <w:r w:rsidR="009A7C70">
        <w:rPr>
          <w:b/>
        </w:rPr>
        <w:t xml:space="preserve"> </w:t>
      </w:r>
      <w:r w:rsidRPr="009D6D3E">
        <w:t>provides a</w:t>
      </w:r>
      <w:r>
        <w:rPr>
          <w:b/>
        </w:rPr>
        <w:t xml:space="preserve"> </w:t>
      </w:r>
      <w:r w:rsidRPr="009D6D3E">
        <w:t xml:space="preserve">mixture of </w:t>
      </w:r>
      <w:r>
        <w:t xml:space="preserve">problems in which students must determine which counting technique is appropriate – the Fundamental Counting Principle, permutations, or combinations. </w:t>
      </w:r>
    </w:p>
    <w:p w14:paraId="3DF1D34E" w14:textId="77777777" w:rsidR="006459F8" w:rsidRDefault="006459F8" w:rsidP="009D31AB"/>
    <w:p w14:paraId="01441994" w14:textId="0D9C16A7" w:rsidR="006459F8" w:rsidRDefault="006459F8" w:rsidP="009D31AB">
      <w:r>
        <w:t xml:space="preserve">You may want to give students some practice using the formulas for computing the number of permutations or combinations before starting </w:t>
      </w:r>
      <w:r w:rsidRPr="00674836">
        <w:rPr>
          <w:b/>
        </w:rPr>
        <w:t>Activity 7.2.5</w:t>
      </w:r>
      <w:r>
        <w:t xml:space="preserve">. Here are some examples. </w:t>
      </w:r>
    </w:p>
    <w:p w14:paraId="2C95E5C2" w14:textId="77777777" w:rsidR="006459F8" w:rsidRDefault="006459F8" w:rsidP="009D31AB"/>
    <w:p w14:paraId="381DB51C" w14:textId="70946FB1" w:rsidR="006459F8" w:rsidRDefault="00D0367C" w:rsidP="00D0367C">
      <w:pPr>
        <w:ind w:firstLine="288"/>
      </w:pPr>
      <w:r>
        <w:t xml:space="preserve">1. </w:t>
      </w:r>
      <w:r w:rsidRPr="00D0367C">
        <w:rPr>
          <w:position w:val="-28"/>
        </w:rPr>
        <w:object w:dxaOrig="5740" w:dyaOrig="800" w14:anchorId="66B9CA59">
          <v:shape id="_x0000_i1029" type="#_x0000_t75" style="width:286pt;height:40pt" o:ole="">
            <v:imagedata r:id="rId18" o:title=""/>
          </v:shape>
          <o:OLEObject Type="Embed" ProgID="Equation.DSMT4" ShapeID="_x0000_i1029" DrawAspect="Content" ObjectID="_1411215249" r:id="rId19"/>
        </w:object>
      </w:r>
    </w:p>
    <w:p w14:paraId="098DCD4B" w14:textId="77777777" w:rsidR="00D0367C" w:rsidRDefault="00D0367C" w:rsidP="00D0367C">
      <w:pPr>
        <w:ind w:firstLine="288"/>
      </w:pPr>
    </w:p>
    <w:p w14:paraId="2009709E" w14:textId="253223FC" w:rsidR="00D0367C" w:rsidRDefault="00D0367C" w:rsidP="00D0367C">
      <w:pPr>
        <w:ind w:firstLine="288"/>
      </w:pPr>
      <w:r>
        <w:t xml:space="preserve">2. </w:t>
      </w:r>
      <w:r w:rsidRPr="00D0367C">
        <w:rPr>
          <w:position w:val="-28"/>
        </w:rPr>
        <w:object w:dxaOrig="4360" w:dyaOrig="800" w14:anchorId="0F9B3212">
          <v:shape id="_x0000_i1030" type="#_x0000_t75" style="width:218pt;height:40pt" o:ole="">
            <v:imagedata r:id="rId20" o:title=""/>
          </v:shape>
          <o:OLEObject Type="Embed" ProgID="Equation.DSMT4" ShapeID="_x0000_i1030" DrawAspect="Content" ObjectID="_1411215250" r:id="rId21"/>
        </w:object>
      </w:r>
    </w:p>
    <w:p w14:paraId="4934BCAB" w14:textId="77777777" w:rsidR="00D0367C" w:rsidRDefault="00D0367C" w:rsidP="00D0367C">
      <w:pPr>
        <w:ind w:firstLine="288"/>
      </w:pPr>
    </w:p>
    <w:p w14:paraId="0736B987" w14:textId="13F3D3C2" w:rsidR="00D0367C" w:rsidRDefault="00D0367C" w:rsidP="00D0367C">
      <w:pPr>
        <w:ind w:firstLine="288"/>
      </w:pPr>
      <w:r>
        <w:t xml:space="preserve">3. </w:t>
      </w:r>
      <w:r w:rsidRPr="00D0367C">
        <w:rPr>
          <w:position w:val="-40"/>
        </w:rPr>
        <w:object w:dxaOrig="7740" w:dyaOrig="1140" w14:anchorId="4EEA7769">
          <v:shape id="_x0000_i1031" type="#_x0000_t75" style="width:387pt;height:57pt" o:ole="">
            <v:imagedata r:id="rId22" o:title=""/>
          </v:shape>
          <o:OLEObject Type="Embed" ProgID="Equation.DSMT4" ShapeID="_x0000_i1031" DrawAspect="Content" ObjectID="_1411215251" r:id="rId23"/>
        </w:object>
      </w:r>
    </w:p>
    <w:p w14:paraId="36367116" w14:textId="63BF096D" w:rsidR="00D0367C" w:rsidRDefault="00D0367C" w:rsidP="00D0367C">
      <w:pPr>
        <w:ind w:firstLine="288"/>
      </w:pPr>
      <w:r>
        <w:t xml:space="preserve">4. </w:t>
      </w:r>
      <w:r w:rsidRPr="00D0367C">
        <w:rPr>
          <w:position w:val="-32"/>
        </w:rPr>
        <w:object w:dxaOrig="3379" w:dyaOrig="700" w14:anchorId="32D98D50">
          <v:shape id="_x0000_i1032" type="#_x0000_t75" style="width:169pt;height:35pt" o:ole="">
            <v:imagedata r:id="rId24" o:title=""/>
          </v:shape>
          <o:OLEObject Type="Embed" ProgID="Equation.DSMT4" ShapeID="_x0000_i1032" DrawAspect="Content" ObjectID="_1411215252" r:id="rId25"/>
        </w:object>
      </w:r>
    </w:p>
    <w:p w14:paraId="595F8592" w14:textId="77777777" w:rsidR="001F585C" w:rsidRDefault="001F585C" w:rsidP="00D0367C">
      <w:pPr>
        <w:ind w:firstLine="288"/>
      </w:pPr>
    </w:p>
    <w:p w14:paraId="635C753A" w14:textId="77777777" w:rsidR="005A718D" w:rsidRDefault="005A718D">
      <w:pPr>
        <w:spacing w:after="200" w:line="276" w:lineRule="auto"/>
      </w:pPr>
      <w:r>
        <w:br w:type="page"/>
      </w:r>
    </w:p>
    <w:p w14:paraId="21FC50A8" w14:textId="776D0245" w:rsidR="001F585C" w:rsidRDefault="001F585C" w:rsidP="00D0367C">
      <w:pPr>
        <w:ind w:firstLine="288"/>
      </w:pPr>
      <w:r>
        <w:lastRenderedPageBreak/>
        <w:t>You may also want to allow students to use TI-84 graphing calculators to calculate the number of permutations and combin</w:t>
      </w:r>
      <w:r w:rsidR="005A718D">
        <w:t>ations, especially when large numbers are involved.</w:t>
      </w:r>
      <w:r>
        <w:t xml:space="preserve"> Here are instructions:</w:t>
      </w:r>
    </w:p>
    <w:p w14:paraId="0F3F63F2" w14:textId="77777777" w:rsidR="001F585C" w:rsidRDefault="001F585C" w:rsidP="00D0367C">
      <w:pPr>
        <w:ind w:firstLine="288"/>
      </w:pPr>
    </w:p>
    <w:p w14:paraId="366562AD" w14:textId="35799B91" w:rsidR="001F585C" w:rsidRDefault="001F585C" w:rsidP="001F585C">
      <w:pPr>
        <w:pStyle w:val="TX"/>
        <w:spacing w:line="240" w:lineRule="auto"/>
        <w:ind w:left="288" w:firstLine="0"/>
        <w:jc w:val="left"/>
        <w:rPr>
          <w:rFonts w:ascii="Times New Roman" w:hAnsi="Times New Roman"/>
          <w:color w:val="auto"/>
          <w:sz w:val="24"/>
          <w:szCs w:val="24"/>
        </w:rPr>
      </w:pPr>
      <w:r>
        <w:rPr>
          <w:rFonts w:ascii="Times New Roman" w:hAnsi="Times New Roman"/>
          <w:color w:val="auto"/>
          <w:sz w:val="24"/>
          <w:szCs w:val="24"/>
          <w:u w:val="single"/>
        </w:rPr>
        <w:t xml:space="preserve">Permutation: </w:t>
      </w:r>
      <w:r>
        <w:rPr>
          <w:rFonts w:ascii="Times New Roman" w:hAnsi="Times New Roman"/>
          <w:color w:val="auto"/>
          <w:sz w:val="24"/>
          <w:szCs w:val="24"/>
        </w:rPr>
        <w:t xml:space="preserve">To calculate </w:t>
      </w:r>
      <w:r>
        <w:rPr>
          <w:rFonts w:ascii="Times New Roman" w:hAnsi="Times New Roman"/>
          <w:color w:val="auto"/>
          <w:sz w:val="24"/>
          <w:szCs w:val="24"/>
        </w:rPr>
        <w:object w:dxaOrig="360" w:dyaOrig="360" w14:anchorId="41191130">
          <v:shape id="_x0000_i1033" type="#_x0000_t75" style="width:18pt;height:18pt" o:ole="">
            <v:imagedata r:id="rId26" o:title=""/>
          </v:shape>
          <o:OLEObject Type="Embed" ProgID="Equation.DSMT4" ShapeID="_x0000_i1033" DrawAspect="Content" ObjectID="_1411215253" r:id="rId27"/>
        </w:object>
      </w:r>
      <w:r>
        <w:rPr>
          <w:rFonts w:ascii="Times New Roman" w:hAnsi="Times New Roman"/>
          <w:color w:val="auto"/>
          <w:sz w:val="24"/>
          <w:szCs w:val="24"/>
        </w:rPr>
        <w:t>:</w:t>
      </w:r>
    </w:p>
    <w:p w14:paraId="6A87518D" w14:textId="77777777" w:rsidR="001F585C" w:rsidRDefault="001F585C" w:rsidP="001F585C">
      <w:pPr>
        <w:pStyle w:val="TX"/>
        <w:numPr>
          <w:ilvl w:val="0"/>
          <w:numId w:val="18"/>
        </w:numPr>
        <w:spacing w:line="240" w:lineRule="auto"/>
        <w:ind w:left="864"/>
        <w:jc w:val="left"/>
        <w:rPr>
          <w:rFonts w:ascii="Times New Roman" w:hAnsi="Times New Roman"/>
          <w:color w:val="auto"/>
          <w:sz w:val="24"/>
          <w:szCs w:val="24"/>
        </w:rPr>
      </w:pPr>
      <w:r>
        <w:rPr>
          <w:rFonts w:ascii="Times New Roman" w:hAnsi="Times New Roman"/>
          <w:color w:val="auto"/>
          <w:sz w:val="24"/>
          <w:szCs w:val="24"/>
        </w:rPr>
        <w:t xml:space="preserve">Enter the value for </w:t>
      </w:r>
      <w:r w:rsidRPr="003E5B4D">
        <w:rPr>
          <w:rFonts w:ascii="Times New Roman" w:hAnsi="Times New Roman"/>
          <w:i/>
          <w:color w:val="auto"/>
          <w:sz w:val="24"/>
          <w:szCs w:val="24"/>
        </w:rPr>
        <w:t>n</w:t>
      </w:r>
      <w:r>
        <w:rPr>
          <w:rFonts w:ascii="Times New Roman" w:hAnsi="Times New Roman"/>
          <w:color w:val="auto"/>
          <w:sz w:val="24"/>
          <w:szCs w:val="24"/>
        </w:rPr>
        <w:t>.</w:t>
      </w:r>
    </w:p>
    <w:p w14:paraId="64506BBB" w14:textId="77777777" w:rsidR="001F585C" w:rsidRDefault="001F585C" w:rsidP="001F585C">
      <w:pPr>
        <w:pStyle w:val="TX"/>
        <w:numPr>
          <w:ilvl w:val="0"/>
          <w:numId w:val="18"/>
        </w:numPr>
        <w:spacing w:line="240" w:lineRule="auto"/>
        <w:ind w:left="864"/>
        <w:jc w:val="left"/>
        <w:rPr>
          <w:rFonts w:ascii="Times New Roman" w:hAnsi="Times New Roman"/>
          <w:color w:val="auto"/>
          <w:sz w:val="24"/>
          <w:szCs w:val="24"/>
        </w:rPr>
      </w:pPr>
      <w:r>
        <w:rPr>
          <w:rFonts w:ascii="Times New Roman" w:hAnsi="Times New Roman"/>
          <w:color w:val="auto"/>
          <w:sz w:val="24"/>
          <w:szCs w:val="24"/>
        </w:rPr>
        <w:t xml:space="preserve">Press </w:t>
      </w:r>
      <w:r w:rsidRPr="00836CE9">
        <w:rPr>
          <w:rFonts w:ascii="Cambria Math" w:hAnsi="Cambria Math" w:cs="Cambria Math"/>
          <w:color w:val="auto"/>
          <w:sz w:val="24"/>
          <w:szCs w:val="24"/>
        </w:rPr>
        <w:t> </w:t>
      </w:r>
      <w:r w:rsidRPr="00BC19F8">
        <w:rPr>
          <w:rFonts w:ascii="Times New Roman" w:hAnsi="Times New Roman"/>
          <w:color w:val="auto"/>
          <w:sz w:val="24"/>
          <w:szCs w:val="24"/>
          <w:bdr w:val="single" w:sz="4" w:space="0" w:color="auto"/>
        </w:rPr>
        <w:t xml:space="preserve"> </w:t>
      </w:r>
      <w:r w:rsidRPr="004F1E0F">
        <w:rPr>
          <w:rFonts w:ascii="Times New Roman" w:hAnsi="Times New Roman"/>
          <w:color w:val="auto"/>
          <w:sz w:val="24"/>
          <w:szCs w:val="24"/>
          <w:bdr w:val="single" w:sz="4" w:space="0" w:color="auto"/>
        </w:rPr>
        <w:t>MAT</w:t>
      </w:r>
      <w:r>
        <w:rPr>
          <w:rFonts w:ascii="Times New Roman" w:hAnsi="Times New Roman"/>
          <w:color w:val="auto"/>
          <w:sz w:val="24"/>
          <w:szCs w:val="24"/>
          <w:bdr w:val="single" w:sz="4" w:space="0" w:color="auto"/>
        </w:rPr>
        <w:t xml:space="preserve">H  </w:t>
      </w:r>
      <w:r w:rsidRPr="00836CE9">
        <w:rPr>
          <w:rFonts w:ascii="Symbol" w:hAnsi="Symbol" w:cs="Symbol"/>
          <w:color w:val="auto"/>
          <w:sz w:val="24"/>
          <w:szCs w:val="24"/>
        </w:rPr>
        <w:t></w:t>
      </w:r>
      <w:r w:rsidRPr="00836CE9">
        <w:rPr>
          <w:rFonts w:ascii="Symbol" w:hAnsi="Symbol" w:cs="Symbol"/>
          <w:color w:val="auto"/>
          <w:sz w:val="24"/>
          <w:szCs w:val="24"/>
        </w:rPr>
        <w:t></w:t>
      </w:r>
      <w:r w:rsidRPr="00B02839">
        <w:rPr>
          <w:rFonts w:ascii="Times New Roman" w:hAnsi="Times New Roman"/>
          <w:color w:val="auto"/>
          <w:sz w:val="24"/>
          <w:szCs w:val="24"/>
        </w:rPr>
        <w:t xml:space="preserve"> PRB</w:t>
      </w:r>
      <w:r>
        <w:rPr>
          <w:rFonts w:ascii="Times New Roman" w:hAnsi="Times New Roman" w:cs="Times New Roman"/>
          <w:color w:val="auto"/>
          <w:sz w:val="24"/>
          <w:szCs w:val="24"/>
        </w:rPr>
        <w:t xml:space="preserve"> and select </w:t>
      </w:r>
      <w:r w:rsidRPr="00836CE9">
        <w:rPr>
          <w:rFonts w:ascii="Cambria Math" w:hAnsi="Cambria Math" w:cs="Cambria Math"/>
          <w:color w:val="auto"/>
          <w:sz w:val="24"/>
          <w:szCs w:val="24"/>
        </w:rPr>
        <w:t> </w:t>
      </w:r>
      <w:r w:rsidRPr="00BC19F8">
        <w:rPr>
          <w:rFonts w:ascii="Times New Roman" w:hAnsi="Times New Roman"/>
          <w:color w:val="auto"/>
          <w:sz w:val="24"/>
          <w:szCs w:val="24"/>
          <w:bdr w:val="single" w:sz="4" w:space="0" w:color="auto"/>
        </w:rPr>
        <w:t xml:space="preserve"> </w:t>
      </w:r>
      <w:r>
        <w:rPr>
          <w:rFonts w:ascii="Times New Roman" w:hAnsi="Times New Roman"/>
          <w:color w:val="auto"/>
          <w:sz w:val="24"/>
          <w:szCs w:val="24"/>
          <w:bdr w:val="single" w:sz="4" w:space="0" w:color="auto"/>
        </w:rPr>
        <w:t xml:space="preserve"> 2   </w:t>
      </w:r>
      <w:r>
        <w:rPr>
          <w:rFonts w:ascii="Times New Roman" w:hAnsi="Times New Roman" w:cs="Times New Roman"/>
          <w:color w:val="auto"/>
          <w:sz w:val="24"/>
          <w:szCs w:val="24"/>
        </w:rPr>
        <w:t xml:space="preserve">  (for </w:t>
      </w:r>
      <w:proofErr w:type="spellStart"/>
      <w:r>
        <w:rPr>
          <w:rFonts w:ascii="Times New Roman" w:hAnsi="Times New Roman" w:cs="Times New Roman"/>
          <w:color w:val="auto"/>
          <w:sz w:val="24"/>
          <w:szCs w:val="24"/>
        </w:rPr>
        <w:t>nPr</w:t>
      </w:r>
      <w:proofErr w:type="spellEnd"/>
      <w:r>
        <w:rPr>
          <w:rFonts w:ascii="Times New Roman" w:hAnsi="Times New Roman" w:cs="Times New Roman"/>
          <w:color w:val="auto"/>
          <w:sz w:val="24"/>
          <w:szCs w:val="24"/>
        </w:rPr>
        <w:t>).</w:t>
      </w:r>
    </w:p>
    <w:p w14:paraId="7C41D925" w14:textId="77777777" w:rsidR="001F585C" w:rsidRPr="003E5B4D" w:rsidRDefault="001F585C" w:rsidP="001F585C">
      <w:pPr>
        <w:pStyle w:val="TX"/>
        <w:numPr>
          <w:ilvl w:val="0"/>
          <w:numId w:val="18"/>
        </w:numPr>
        <w:spacing w:line="240" w:lineRule="auto"/>
        <w:ind w:left="864"/>
        <w:jc w:val="left"/>
        <w:rPr>
          <w:rFonts w:ascii="Times New Roman" w:hAnsi="Times New Roman"/>
          <w:color w:val="auto"/>
          <w:sz w:val="24"/>
          <w:szCs w:val="24"/>
        </w:rPr>
      </w:pPr>
      <w:r w:rsidRPr="003E5B4D">
        <w:rPr>
          <w:rFonts w:ascii="Times New Roman" w:hAnsi="Times New Roman"/>
          <w:color w:val="auto"/>
          <w:sz w:val="24"/>
          <w:szCs w:val="24"/>
        </w:rPr>
        <w:t xml:space="preserve">Enter the value for </w:t>
      </w:r>
      <w:r w:rsidRPr="003E5B4D">
        <w:rPr>
          <w:rFonts w:ascii="Times New Roman" w:hAnsi="Times New Roman"/>
          <w:i/>
          <w:color w:val="auto"/>
          <w:sz w:val="24"/>
          <w:szCs w:val="24"/>
        </w:rPr>
        <w:t xml:space="preserve">k </w:t>
      </w:r>
      <w:r w:rsidRPr="003E5B4D">
        <w:rPr>
          <w:rFonts w:ascii="Times New Roman" w:hAnsi="Times New Roman"/>
          <w:color w:val="auto"/>
          <w:sz w:val="24"/>
          <w:szCs w:val="24"/>
        </w:rPr>
        <w:t xml:space="preserve">and then press </w:t>
      </w:r>
      <w:r w:rsidRPr="003E5B4D">
        <w:rPr>
          <w:rFonts w:ascii="Times New Roman" w:hAnsi="Times New Roman"/>
          <w:color w:val="auto"/>
          <w:sz w:val="24"/>
          <w:szCs w:val="24"/>
          <w:bdr w:val="single" w:sz="4" w:space="0" w:color="auto"/>
        </w:rPr>
        <w:t>ENTER</w:t>
      </w:r>
      <w:r w:rsidRPr="003E5B4D">
        <w:rPr>
          <w:rFonts w:ascii="Times New Roman" w:hAnsi="Times New Roman"/>
          <w:color w:val="auto"/>
          <w:sz w:val="24"/>
          <w:szCs w:val="24"/>
        </w:rPr>
        <w:t xml:space="preserve"> .</w:t>
      </w:r>
    </w:p>
    <w:p w14:paraId="619D29D7" w14:textId="67AF09D5" w:rsidR="00D0367C" w:rsidRDefault="001F585C" w:rsidP="001F585C">
      <w:pPr>
        <w:ind w:left="864" w:firstLine="288"/>
      </w:pPr>
      <w:r>
        <w:t xml:space="preserve"> </w:t>
      </w:r>
    </w:p>
    <w:p w14:paraId="2BEDA4B8" w14:textId="42F179B0" w:rsidR="001F585C" w:rsidRDefault="001F585C" w:rsidP="001F585C">
      <w:pPr>
        <w:pStyle w:val="TX"/>
        <w:spacing w:line="240" w:lineRule="auto"/>
        <w:ind w:left="288" w:firstLine="0"/>
        <w:jc w:val="left"/>
        <w:rPr>
          <w:rFonts w:ascii="Times New Roman" w:hAnsi="Times New Roman"/>
          <w:color w:val="auto"/>
          <w:sz w:val="24"/>
          <w:szCs w:val="24"/>
        </w:rPr>
      </w:pPr>
      <w:r w:rsidRPr="001A7739">
        <w:rPr>
          <w:rFonts w:ascii="Times New Roman" w:hAnsi="Times New Roman"/>
          <w:color w:val="auto"/>
          <w:sz w:val="24"/>
          <w:szCs w:val="24"/>
          <w:u w:val="single"/>
        </w:rPr>
        <w:t>Combination</w:t>
      </w:r>
      <w:r>
        <w:rPr>
          <w:rFonts w:ascii="Times New Roman" w:hAnsi="Times New Roman"/>
          <w:color w:val="auto"/>
          <w:sz w:val="24"/>
          <w:szCs w:val="24"/>
          <w:u w:val="single"/>
        </w:rPr>
        <w:t xml:space="preserve">: </w:t>
      </w:r>
      <w:r>
        <w:rPr>
          <w:rFonts w:ascii="Times New Roman" w:hAnsi="Times New Roman"/>
          <w:color w:val="auto"/>
          <w:sz w:val="24"/>
          <w:szCs w:val="24"/>
        </w:rPr>
        <w:t xml:space="preserve">To calculate </w:t>
      </w:r>
      <w:r>
        <w:rPr>
          <w:rFonts w:ascii="Times New Roman" w:hAnsi="Times New Roman"/>
          <w:color w:val="auto"/>
          <w:sz w:val="24"/>
          <w:szCs w:val="24"/>
        </w:rPr>
        <w:object w:dxaOrig="420" w:dyaOrig="360" w14:anchorId="62811E4F">
          <v:shape id="_x0000_i1034" type="#_x0000_t75" style="width:21pt;height:18pt" o:ole="">
            <v:imagedata r:id="rId28" o:title=""/>
          </v:shape>
          <o:OLEObject Type="Embed" ProgID="Equation.DSMT4" ShapeID="_x0000_i1034" DrawAspect="Content" ObjectID="_1411215254" r:id="rId29"/>
        </w:object>
      </w:r>
      <w:r>
        <w:rPr>
          <w:rFonts w:ascii="Times New Roman" w:hAnsi="Times New Roman"/>
          <w:color w:val="auto"/>
          <w:sz w:val="24"/>
          <w:szCs w:val="24"/>
        </w:rPr>
        <w:t>:</w:t>
      </w:r>
    </w:p>
    <w:p w14:paraId="56D4E003" w14:textId="77777777" w:rsidR="001F585C" w:rsidRDefault="001F585C" w:rsidP="001F585C">
      <w:pPr>
        <w:pStyle w:val="TX"/>
        <w:numPr>
          <w:ilvl w:val="0"/>
          <w:numId w:val="18"/>
        </w:numPr>
        <w:spacing w:line="240" w:lineRule="auto"/>
        <w:ind w:left="864"/>
        <w:jc w:val="left"/>
        <w:rPr>
          <w:rFonts w:ascii="Times New Roman" w:hAnsi="Times New Roman"/>
          <w:color w:val="auto"/>
          <w:sz w:val="24"/>
          <w:szCs w:val="24"/>
        </w:rPr>
      </w:pPr>
      <w:r>
        <w:rPr>
          <w:rFonts w:ascii="Times New Roman" w:hAnsi="Times New Roman"/>
          <w:color w:val="auto"/>
          <w:sz w:val="24"/>
          <w:szCs w:val="24"/>
        </w:rPr>
        <w:t xml:space="preserve">Enter the value for </w:t>
      </w:r>
      <w:r w:rsidRPr="003E5B4D">
        <w:rPr>
          <w:rFonts w:ascii="Times New Roman" w:hAnsi="Times New Roman"/>
          <w:i/>
          <w:color w:val="auto"/>
          <w:sz w:val="24"/>
          <w:szCs w:val="24"/>
        </w:rPr>
        <w:t>n</w:t>
      </w:r>
      <w:r>
        <w:rPr>
          <w:rFonts w:ascii="Times New Roman" w:hAnsi="Times New Roman"/>
          <w:color w:val="auto"/>
          <w:sz w:val="24"/>
          <w:szCs w:val="24"/>
        </w:rPr>
        <w:t>.</w:t>
      </w:r>
    </w:p>
    <w:p w14:paraId="3FA2C3A2" w14:textId="77777777" w:rsidR="001F585C" w:rsidRPr="006E7EF1" w:rsidRDefault="001F585C" w:rsidP="001F585C">
      <w:pPr>
        <w:pStyle w:val="TX"/>
        <w:numPr>
          <w:ilvl w:val="0"/>
          <w:numId w:val="18"/>
        </w:numPr>
        <w:spacing w:line="240" w:lineRule="auto"/>
        <w:ind w:left="864"/>
        <w:jc w:val="left"/>
        <w:rPr>
          <w:rFonts w:ascii="Times New Roman" w:hAnsi="Times New Roman"/>
          <w:color w:val="auto"/>
          <w:sz w:val="24"/>
          <w:szCs w:val="24"/>
        </w:rPr>
      </w:pPr>
      <w:r>
        <w:rPr>
          <w:rFonts w:ascii="Times New Roman" w:hAnsi="Times New Roman"/>
          <w:color w:val="auto"/>
          <w:sz w:val="24"/>
          <w:szCs w:val="24"/>
        </w:rPr>
        <w:t xml:space="preserve">Press </w:t>
      </w:r>
      <w:r w:rsidRPr="00836CE9">
        <w:rPr>
          <w:rFonts w:ascii="Cambria Math" w:hAnsi="Cambria Math" w:cs="Cambria Math"/>
          <w:color w:val="auto"/>
          <w:sz w:val="24"/>
          <w:szCs w:val="24"/>
        </w:rPr>
        <w:t> </w:t>
      </w:r>
      <w:r w:rsidRPr="00BC19F8">
        <w:rPr>
          <w:rFonts w:ascii="Times New Roman" w:hAnsi="Times New Roman"/>
          <w:color w:val="auto"/>
          <w:sz w:val="24"/>
          <w:szCs w:val="24"/>
          <w:bdr w:val="single" w:sz="4" w:space="0" w:color="auto"/>
        </w:rPr>
        <w:t xml:space="preserve"> </w:t>
      </w:r>
      <w:r w:rsidRPr="004F1E0F">
        <w:rPr>
          <w:rFonts w:ascii="Times New Roman" w:hAnsi="Times New Roman"/>
          <w:color w:val="auto"/>
          <w:sz w:val="24"/>
          <w:szCs w:val="24"/>
          <w:bdr w:val="single" w:sz="4" w:space="0" w:color="auto"/>
        </w:rPr>
        <w:t>MATH</w:t>
      </w:r>
      <w:r w:rsidRPr="00836CE9">
        <w:rPr>
          <w:rFonts w:ascii="Symbol" w:hAnsi="Symbol" w:cs="Symbol"/>
          <w:color w:val="auto"/>
          <w:sz w:val="24"/>
          <w:szCs w:val="24"/>
        </w:rPr>
        <w:t></w:t>
      </w:r>
      <w:r w:rsidRPr="00836CE9">
        <w:rPr>
          <w:rFonts w:ascii="Symbol" w:hAnsi="Symbol" w:cs="Symbol"/>
          <w:color w:val="auto"/>
          <w:sz w:val="24"/>
          <w:szCs w:val="24"/>
        </w:rPr>
        <w:t></w:t>
      </w:r>
      <w:r w:rsidRPr="00B02839">
        <w:rPr>
          <w:rFonts w:ascii="Times New Roman" w:hAnsi="Times New Roman"/>
          <w:color w:val="auto"/>
          <w:sz w:val="24"/>
          <w:szCs w:val="24"/>
        </w:rPr>
        <w:t xml:space="preserve"> PRB</w:t>
      </w:r>
      <w:r>
        <w:rPr>
          <w:rFonts w:ascii="Times New Roman" w:hAnsi="Times New Roman"/>
          <w:color w:val="auto"/>
          <w:sz w:val="24"/>
          <w:szCs w:val="24"/>
        </w:rPr>
        <w:t xml:space="preserve"> </w:t>
      </w:r>
      <w:r w:rsidRPr="006E7EF1">
        <w:rPr>
          <w:rFonts w:ascii="Times New Roman" w:hAnsi="Times New Roman" w:cs="Times New Roman"/>
          <w:color w:val="auto"/>
          <w:sz w:val="24"/>
          <w:szCs w:val="24"/>
        </w:rPr>
        <w:t xml:space="preserve">and select </w:t>
      </w:r>
      <w:r w:rsidRPr="006E7EF1">
        <w:rPr>
          <w:rFonts w:ascii="Cambria Math" w:hAnsi="Cambria Math" w:cs="Cambria Math"/>
          <w:color w:val="auto"/>
          <w:sz w:val="24"/>
          <w:szCs w:val="24"/>
        </w:rPr>
        <w:t> </w:t>
      </w:r>
      <w:r w:rsidRPr="006E7EF1">
        <w:rPr>
          <w:rFonts w:ascii="Times New Roman" w:hAnsi="Times New Roman"/>
          <w:color w:val="auto"/>
          <w:sz w:val="24"/>
          <w:szCs w:val="24"/>
          <w:bdr w:val="single" w:sz="4" w:space="0" w:color="auto"/>
        </w:rPr>
        <w:t xml:space="preserve">  </w:t>
      </w:r>
      <w:r>
        <w:rPr>
          <w:rFonts w:ascii="Times New Roman" w:hAnsi="Times New Roman"/>
          <w:color w:val="auto"/>
          <w:sz w:val="24"/>
          <w:szCs w:val="24"/>
          <w:bdr w:val="single" w:sz="4" w:space="0" w:color="auto"/>
        </w:rPr>
        <w:t>3</w:t>
      </w:r>
      <w:r w:rsidRPr="006E7EF1">
        <w:rPr>
          <w:rFonts w:ascii="Times New Roman" w:hAnsi="Times New Roman"/>
          <w:color w:val="auto"/>
          <w:sz w:val="24"/>
          <w:szCs w:val="24"/>
          <w:bdr w:val="single" w:sz="4" w:space="0" w:color="auto"/>
        </w:rPr>
        <w:t xml:space="preserve">   </w:t>
      </w:r>
      <w:r w:rsidRPr="006E7EF1">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(for </w:t>
      </w:r>
      <w:proofErr w:type="spellStart"/>
      <w:r>
        <w:rPr>
          <w:rFonts w:ascii="Times New Roman" w:hAnsi="Times New Roman" w:cs="Times New Roman"/>
          <w:color w:val="auto"/>
          <w:sz w:val="24"/>
          <w:szCs w:val="24"/>
        </w:rPr>
        <w:t>nC</w:t>
      </w:r>
      <w:r w:rsidRPr="006E7EF1">
        <w:rPr>
          <w:rFonts w:ascii="Times New Roman" w:hAnsi="Times New Roman" w:cs="Times New Roman"/>
          <w:color w:val="auto"/>
          <w:sz w:val="24"/>
          <w:szCs w:val="24"/>
        </w:rPr>
        <w:t>r</w:t>
      </w:r>
      <w:proofErr w:type="spellEnd"/>
      <w:r w:rsidRPr="006E7EF1">
        <w:rPr>
          <w:rFonts w:ascii="Times New Roman" w:hAnsi="Times New Roman" w:cs="Times New Roman"/>
          <w:color w:val="auto"/>
          <w:sz w:val="24"/>
          <w:szCs w:val="24"/>
        </w:rPr>
        <w:t>).</w:t>
      </w:r>
    </w:p>
    <w:p w14:paraId="6237F0F2" w14:textId="77777777" w:rsidR="001F585C" w:rsidRPr="003E5B4D" w:rsidRDefault="001F585C" w:rsidP="001F585C">
      <w:pPr>
        <w:pStyle w:val="TX"/>
        <w:numPr>
          <w:ilvl w:val="0"/>
          <w:numId w:val="18"/>
        </w:numPr>
        <w:spacing w:line="240" w:lineRule="auto"/>
        <w:ind w:left="864"/>
        <w:jc w:val="left"/>
        <w:rPr>
          <w:rFonts w:ascii="Times New Roman" w:hAnsi="Times New Roman"/>
          <w:color w:val="auto"/>
          <w:sz w:val="24"/>
          <w:szCs w:val="24"/>
        </w:rPr>
      </w:pPr>
      <w:r w:rsidRPr="003E5B4D">
        <w:rPr>
          <w:rFonts w:ascii="Times New Roman" w:hAnsi="Times New Roman"/>
          <w:color w:val="auto"/>
          <w:sz w:val="24"/>
          <w:szCs w:val="24"/>
        </w:rPr>
        <w:t xml:space="preserve">Enter the value for </w:t>
      </w:r>
      <w:r w:rsidRPr="003E5B4D">
        <w:rPr>
          <w:rFonts w:ascii="Times New Roman" w:hAnsi="Times New Roman"/>
          <w:i/>
          <w:color w:val="auto"/>
          <w:sz w:val="24"/>
          <w:szCs w:val="24"/>
        </w:rPr>
        <w:t xml:space="preserve">k </w:t>
      </w:r>
      <w:r w:rsidRPr="003E5B4D">
        <w:rPr>
          <w:rFonts w:ascii="Times New Roman" w:hAnsi="Times New Roman"/>
          <w:color w:val="auto"/>
          <w:sz w:val="24"/>
          <w:szCs w:val="24"/>
        </w:rPr>
        <w:t xml:space="preserve">and then press </w:t>
      </w:r>
      <w:r w:rsidRPr="003E5B4D">
        <w:rPr>
          <w:rFonts w:ascii="Times New Roman" w:hAnsi="Times New Roman"/>
          <w:color w:val="auto"/>
          <w:sz w:val="24"/>
          <w:szCs w:val="24"/>
          <w:bdr w:val="single" w:sz="4" w:space="0" w:color="auto"/>
        </w:rPr>
        <w:t>ENTER</w:t>
      </w:r>
      <w:r w:rsidRPr="003E5B4D">
        <w:rPr>
          <w:rFonts w:ascii="Times New Roman" w:hAnsi="Times New Roman"/>
          <w:color w:val="auto"/>
          <w:sz w:val="24"/>
          <w:szCs w:val="24"/>
        </w:rPr>
        <w:t xml:space="preserve"> .</w:t>
      </w:r>
    </w:p>
    <w:p w14:paraId="655AF691" w14:textId="77777777" w:rsidR="00D0367C" w:rsidRDefault="00D0367C" w:rsidP="001F585C">
      <w:pPr>
        <w:ind w:left="288"/>
      </w:pPr>
    </w:p>
    <w:p w14:paraId="5CD51432" w14:textId="77777777" w:rsidR="008D5E38" w:rsidRDefault="008D5E38" w:rsidP="008D5E3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541EF78F" w14:textId="77777777" w:rsidR="005D2EBC" w:rsidRDefault="005D2EBC" w:rsidP="008D5E3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42912298" w14:textId="0860CE9C" w:rsidR="00DD1A18" w:rsidRDefault="005D2EBC" w:rsidP="008D5E3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To help students differentiate permutations from combinations, </w:t>
      </w:r>
      <w:r w:rsidR="009D6D3E">
        <w:t>place 5 books</w:t>
      </w:r>
      <w:r w:rsidR="005113CA">
        <w:t xml:space="preserve"> (which we will label A, B, C, D, and E) </w:t>
      </w:r>
      <w:r w:rsidR="009D6D3E">
        <w:t xml:space="preserve">in a stack. </w:t>
      </w:r>
    </w:p>
    <w:p w14:paraId="04E2F3AB" w14:textId="77777777" w:rsidR="006459F8" w:rsidRDefault="006459F8" w:rsidP="008D5E3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4D4E8EF3" w14:textId="07DB3823" w:rsidR="005113CA" w:rsidRDefault="005113CA" w:rsidP="008D5E3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Task #1: Ask </w:t>
      </w:r>
      <w:r w:rsidR="005D2EBC">
        <w:t xml:space="preserve">students </w:t>
      </w:r>
      <w:r>
        <w:t xml:space="preserve">to select two books </w:t>
      </w:r>
      <w:r w:rsidR="003F261C">
        <w:t xml:space="preserve">and physically arrange them on a shelf (or on the top of a desk). </w:t>
      </w:r>
      <w:r>
        <w:t>Then they should list all possible arrangements and count them. Here’s the list:</w:t>
      </w:r>
    </w:p>
    <w:p w14:paraId="17FD4FCA" w14:textId="28C3BB13" w:rsidR="005113CA" w:rsidRDefault="005113CA" w:rsidP="005113C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b/>
        <w:t xml:space="preserve">AB, AC, AD, AE, BA, BC, BD, BE, CA, CB, </w:t>
      </w:r>
    </w:p>
    <w:p w14:paraId="6BEAC63B" w14:textId="77777777" w:rsidR="005113CA" w:rsidRDefault="005113CA" w:rsidP="005113C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b/>
        <w:t>CD, CE, DA, DB, DC, DE, EA, EB, EC, ED</w:t>
      </w:r>
    </w:p>
    <w:p w14:paraId="6ECC2B7E" w14:textId="77EC8245" w:rsidR="005113CA" w:rsidRDefault="005113CA" w:rsidP="008D5E3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Ask students whether this is an example of combinations or permutations. </w:t>
      </w:r>
    </w:p>
    <w:p w14:paraId="3F27E5A9" w14:textId="24A89BA4" w:rsidR="005113CA" w:rsidRDefault="005113CA" w:rsidP="008D5E3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Students should verify that they have listed all possible arrangements using the formula for counting the number of permutations: </w:t>
      </w:r>
      <w:r w:rsidRPr="005113CA">
        <w:rPr>
          <w:position w:val="-12"/>
        </w:rPr>
        <w:object w:dxaOrig="360" w:dyaOrig="360" w14:anchorId="75354CA4">
          <v:shape id="_x0000_i1035" type="#_x0000_t75" style="width:18pt;height:18pt" o:ole="">
            <v:imagedata r:id="rId30" o:title=""/>
          </v:shape>
          <o:OLEObject Type="Embed" ProgID="Equation.DSMT4" ShapeID="_x0000_i1035" DrawAspect="Content" ObjectID="_1411215255" r:id="rId31"/>
        </w:object>
      </w:r>
      <w:r>
        <w:t xml:space="preserve"> = (5)(4) = 20.</w:t>
      </w:r>
    </w:p>
    <w:p w14:paraId="1C9175B4" w14:textId="77777777" w:rsidR="00DE1570" w:rsidRDefault="00DE1570" w:rsidP="008D5E3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135D41F3" w14:textId="71235DE7" w:rsidR="00DE1570" w:rsidRDefault="005113CA" w:rsidP="008D5E3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Task #2: Ask students to select two books and place them in a backpack.  How many different ways can they select the books to place into the backpack? They should notice that since order doesn’t matter in this situation, half of the arrangements from Task #1 would be redundant. For example, AB and BA </w:t>
      </w:r>
      <w:r w:rsidR="006459F8">
        <w:t>put the same books into the backpack. Here’s a list of the different sets of books that could be put into the backpack:</w:t>
      </w:r>
    </w:p>
    <w:p w14:paraId="2FCF3B80" w14:textId="70905BCC" w:rsidR="006459F8" w:rsidRDefault="001A2927" w:rsidP="006459F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ab/>
      </w:r>
      <w:r w:rsidR="006459F8">
        <w:t>AB, AC, AD, AE, BC, BD, BE, CD, CE, DE</w:t>
      </w:r>
    </w:p>
    <w:p w14:paraId="6EB0CE95" w14:textId="77777777" w:rsidR="006459F8" w:rsidRDefault="006459F8" w:rsidP="006459F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Ask students whether this is an example of combinations or permutations. </w:t>
      </w:r>
    </w:p>
    <w:p w14:paraId="72D4F2D3" w14:textId="3F59A32C" w:rsidR="001A2927" w:rsidRDefault="006459F8" w:rsidP="005113C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Students should verify that they have listed all possible combinations using the formula for counting the number of combinations: </w:t>
      </w:r>
      <w:r w:rsidRPr="005113CA">
        <w:rPr>
          <w:position w:val="-12"/>
        </w:rPr>
        <w:object w:dxaOrig="400" w:dyaOrig="360" w14:anchorId="5E6F4B83">
          <v:shape id="_x0000_i1036" type="#_x0000_t75" style="width:20pt;height:18pt" o:ole="">
            <v:imagedata r:id="rId32" o:title=""/>
          </v:shape>
          <o:OLEObject Type="Embed" ProgID="Equation.DSMT4" ShapeID="_x0000_i1036" DrawAspect="Content" ObjectID="_1411215256" r:id="rId33"/>
        </w:object>
      </w:r>
      <w:r>
        <w:t xml:space="preserve"> = 20/2 = 10.</w:t>
      </w:r>
    </w:p>
    <w:p w14:paraId="1B559996" w14:textId="77777777" w:rsidR="006459F8" w:rsidRDefault="006459F8" w:rsidP="005113CA">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50C2D0E7" w14:textId="77777777" w:rsidR="008D5E38" w:rsidRDefault="008D5E38" w:rsidP="009D31AB"/>
    <w:p w14:paraId="170EF175" w14:textId="77777777" w:rsidR="00FC2495" w:rsidRDefault="00FC2495" w:rsidP="009D31AB"/>
    <w:p w14:paraId="3351E142" w14:textId="77777777" w:rsidR="00FC2495" w:rsidRDefault="00FC2495" w:rsidP="009D31AB"/>
    <w:p w14:paraId="673B6CF4" w14:textId="77777777" w:rsidR="00FC2495" w:rsidRDefault="00FC2495" w:rsidP="009D31AB"/>
    <w:p w14:paraId="6DCFAD85" w14:textId="77777777" w:rsidR="00FC2495" w:rsidRDefault="00FC2495" w:rsidP="009D31AB"/>
    <w:p w14:paraId="5340C233" w14:textId="77777777" w:rsidR="00FC2495" w:rsidRDefault="00FC2495" w:rsidP="009D31AB"/>
    <w:p w14:paraId="11A02E23" w14:textId="77777777" w:rsidR="00674836" w:rsidRDefault="00674836" w:rsidP="0067483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Differentiated Instruction (Enrichment)</w:t>
      </w:r>
    </w:p>
    <w:p w14:paraId="4916AB7D" w14:textId="77777777" w:rsidR="00674836" w:rsidRDefault="00674836" w:rsidP="0067483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0EE48F82" w14:textId="7D975E65" w:rsidR="00674836" w:rsidRPr="00BB1EFB" w:rsidRDefault="00674836" w:rsidP="0067483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Extension to question 3,</w:t>
      </w:r>
      <w:r w:rsidR="00BB1EFB">
        <w:t xml:space="preserve"> </w:t>
      </w:r>
      <w:r>
        <w:rPr>
          <w:b/>
        </w:rPr>
        <w:t>Activity 7.2.5</w:t>
      </w:r>
      <w:r w:rsidR="00BB1EFB">
        <w:rPr>
          <w:b/>
        </w:rPr>
        <w:t xml:space="preserve"> </w:t>
      </w:r>
      <w:r w:rsidR="00E311A0" w:rsidRPr="00E311A0">
        <w:rPr>
          <w:i/>
        </w:rPr>
        <w:t>Permutations and Combinations</w:t>
      </w:r>
      <w:r w:rsidR="00E311A0">
        <w:t>,</w:t>
      </w:r>
      <w:r w:rsidR="00E311A0" w:rsidRPr="00E311A0">
        <w:rPr>
          <w:i/>
        </w:rPr>
        <w:t xml:space="preserve"> </w:t>
      </w:r>
      <w:r w:rsidR="00BB1EFB">
        <w:t>on the Mega Millions game</w:t>
      </w:r>
    </w:p>
    <w:p w14:paraId="5873FB89" w14:textId="77777777" w:rsidR="00674836" w:rsidRDefault="00674836" w:rsidP="0067483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p>
    <w:p w14:paraId="314377B1" w14:textId="15A63008" w:rsidR="00BB1EFB" w:rsidRDefault="00BB1EFB" w:rsidP="0067483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If you match 4 out of 5 of the “white” numbers but not the Mega Ball “yellow” number, you win $500. What is the probability of winning $500?</w:t>
      </w:r>
    </w:p>
    <w:p w14:paraId="1EBB61DD" w14:textId="77777777" w:rsidR="00BB1EFB" w:rsidRDefault="00BB1EFB" w:rsidP="0067483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02B8C270" w14:textId="7666F42B" w:rsidR="00BB1EFB" w:rsidRPr="00BB1EFB" w:rsidRDefault="00BB1EFB" w:rsidP="0067483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color w:val="FF0000"/>
        </w:rPr>
      </w:pPr>
      <w:r w:rsidRPr="00BB1EFB">
        <w:rPr>
          <w:color w:val="FF0000"/>
        </w:rPr>
        <w:t>Answer:</w:t>
      </w:r>
    </w:p>
    <w:p w14:paraId="6FDB933E" w14:textId="44E58F22" w:rsidR="003746B1" w:rsidRDefault="00BB1EFB" w:rsidP="0067483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color w:val="FF0000"/>
        </w:rPr>
      </w:pPr>
      <w:r w:rsidRPr="00BB1EFB">
        <w:rPr>
          <w:color w:val="FF0000"/>
        </w:rPr>
        <w:t xml:space="preserve">The number of ways 4 </w:t>
      </w:r>
      <w:r w:rsidR="00FC2495">
        <w:rPr>
          <w:color w:val="FF0000"/>
        </w:rPr>
        <w:t xml:space="preserve">of </w:t>
      </w:r>
      <w:r>
        <w:rPr>
          <w:color w:val="FF0000"/>
        </w:rPr>
        <w:t xml:space="preserve">the </w:t>
      </w:r>
      <w:r w:rsidRPr="00BB1EFB">
        <w:rPr>
          <w:color w:val="FF0000"/>
        </w:rPr>
        <w:t>5</w:t>
      </w:r>
      <w:r>
        <w:rPr>
          <w:color w:val="FF0000"/>
        </w:rPr>
        <w:t xml:space="preserve"> first numbers on your lottery ticket can match the 5 selected “white” numbers is</w:t>
      </w:r>
      <w:r w:rsidR="00FC2495">
        <w:rPr>
          <w:color w:val="FF0000"/>
        </w:rPr>
        <w:t xml:space="preserve"> </w:t>
      </w:r>
      <w:r w:rsidR="00FC2495">
        <w:rPr>
          <w:color w:val="FF0000"/>
          <w:vertAlign w:val="subscript"/>
        </w:rPr>
        <w:t>5</w:t>
      </w:r>
      <w:r w:rsidR="00FC2495">
        <w:rPr>
          <w:i/>
          <w:color w:val="FF0000"/>
        </w:rPr>
        <w:t>C</w:t>
      </w:r>
      <w:r w:rsidR="00FC2495">
        <w:rPr>
          <w:color w:val="FF0000"/>
          <w:vertAlign w:val="subscript"/>
        </w:rPr>
        <w:t>4</w:t>
      </w:r>
      <w:r>
        <w:rPr>
          <w:color w:val="FF0000"/>
        </w:rPr>
        <w:t>; the number of ways your 5</w:t>
      </w:r>
      <w:r w:rsidRPr="00BB1EFB">
        <w:rPr>
          <w:color w:val="FF0000"/>
          <w:vertAlign w:val="superscript"/>
        </w:rPr>
        <w:t>th</w:t>
      </w:r>
      <w:r>
        <w:rPr>
          <w:color w:val="FF0000"/>
        </w:rPr>
        <w:t xml:space="preserve"> number </w:t>
      </w:r>
      <w:r w:rsidR="003746B1">
        <w:rPr>
          <w:color w:val="FF0000"/>
        </w:rPr>
        <w:t xml:space="preserve">matches the losing “white” numbers is </w:t>
      </w:r>
      <w:r>
        <w:rPr>
          <w:color w:val="FF0000"/>
        </w:rPr>
        <w:t xml:space="preserve">70. </w:t>
      </w:r>
      <w:r w:rsidR="003746B1">
        <w:rPr>
          <w:color w:val="FF0000"/>
        </w:rPr>
        <w:t xml:space="preserve">The number of ways your “yellow” number matches with the losing “yellow” numbers is 14. So, the number of ways of matching 4 out of 5 “white” numbers but not the Mega Ball “yellow” number is 5 × 70 × 14 = 4,900. </w:t>
      </w:r>
    </w:p>
    <w:p w14:paraId="5CB8037D" w14:textId="77777777" w:rsidR="003746B1" w:rsidRDefault="003746B1" w:rsidP="0067483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color w:val="FF0000"/>
        </w:rPr>
      </w:pPr>
    </w:p>
    <w:p w14:paraId="1DAC58BC" w14:textId="79F746F4" w:rsidR="00BB1EFB" w:rsidRPr="00BB1EFB" w:rsidRDefault="003746B1" w:rsidP="00FC249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color w:val="FF0000"/>
        </w:rPr>
      </w:pPr>
      <w:r>
        <w:rPr>
          <w:color w:val="FF0000"/>
        </w:rPr>
        <w:tab/>
      </w:r>
      <w:r w:rsidRPr="003746B1">
        <w:rPr>
          <w:i/>
          <w:color w:val="FF0000"/>
        </w:rPr>
        <w:t>P</w:t>
      </w:r>
      <w:r>
        <w:rPr>
          <w:color w:val="FF0000"/>
        </w:rPr>
        <w:t xml:space="preserve">(winning $500) = </w:t>
      </w:r>
      <m:oMath>
        <m:f>
          <m:fPr>
            <m:ctrlPr>
              <w:rPr>
                <w:rFonts w:ascii="Cambria Math" w:hAnsi="Cambria Math"/>
                <w:i/>
                <w:color w:val="FF0000"/>
              </w:rPr>
            </m:ctrlPr>
          </m:fPr>
          <m:num>
            <m:r>
              <w:rPr>
                <w:rFonts w:ascii="Cambria Math" w:hAnsi="Cambria Math"/>
                <w:color w:val="FF0000"/>
              </w:rPr>
              <m:t>4900</m:t>
            </m:r>
          </m:num>
          <m:den>
            <m:r>
              <m:rPr>
                <m:sty m:val="p"/>
              </m:rPr>
              <w:rPr>
                <w:rFonts w:ascii="Cambria Math" w:hAnsi="Cambria Math"/>
                <w:color w:val="FF0000"/>
              </w:rPr>
              <m:t>258,890,850</m:t>
            </m:r>
          </m:den>
        </m:f>
      </m:oMath>
      <w:r w:rsidR="00FC2495">
        <w:rPr>
          <w:color w:val="FF0000"/>
        </w:rPr>
        <w:t xml:space="preserve"> ≈ </w:t>
      </w:r>
      <m:oMath>
        <m:f>
          <m:fPr>
            <m:ctrlPr>
              <w:rPr>
                <w:rFonts w:ascii="Cambria Math" w:hAnsi="Cambria Math"/>
                <w:i/>
                <w:color w:val="FF0000"/>
              </w:rPr>
            </m:ctrlPr>
          </m:fPr>
          <m:num>
            <m:r>
              <w:rPr>
                <w:rFonts w:ascii="Cambria Math" w:hAnsi="Cambria Math"/>
                <w:color w:val="FF0000"/>
              </w:rPr>
              <m:t>1</m:t>
            </m:r>
          </m:num>
          <m:den>
            <m:r>
              <w:rPr>
                <w:rFonts w:ascii="Cambria Math" w:hAnsi="Cambria Math"/>
                <w:color w:val="FF0000"/>
              </w:rPr>
              <m:t>52,835</m:t>
            </m:r>
          </m:den>
        </m:f>
      </m:oMath>
      <w:r>
        <w:rPr>
          <w:color w:val="FF0000"/>
        </w:rPr>
        <w:t xml:space="preserve"> </w:t>
      </w:r>
    </w:p>
    <w:p w14:paraId="7A12B7EE" w14:textId="77777777" w:rsidR="008D5E38" w:rsidRPr="00F470B1" w:rsidRDefault="008D5E38" w:rsidP="009D31AB"/>
    <w:p w14:paraId="6A89CBC0" w14:textId="77777777" w:rsidR="002F7014" w:rsidRDefault="002F7014" w:rsidP="009D31AB">
      <w:pPr>
        <w:rPr>
          <w:b/>
        </w:rPr>
      </w:pPr>
    </w:p>
    <w:p w14:paraId="3FEFE52A" w14:textId="3619637C" w:rsidR="009603A3" w:rsidRPr="00B1060A" w:rsidRDefault="009603A3" w:rsidP="009D31AB">
      <w:r w:rsidRPr="00B1060A">
        <w:rPr>
          <w:b/>
        </w:rPr>
        <w:t>Exit Slip 7.</w:t>
      </w:r>
      <w:r w:rsidR="00E311A0">
        <w:rPr>
          <w:b/>
        </w:rPr>
        <w:t>2.2</w:t>
      </w:r>
      <w:r w:rsidRPr="00B1060A">
        <w:rPr>
          <w:b/>
        </w:rPr>
        <w:t xml:space="preserve"> </w:t>
      </w:r>
      <w:r w:rsidR="00B1060A" w:rsidRPr="00B1060A">
        <w:t>asks students to</w:t>
      </w:r>
      <w:r w:rsidR="00B1060A">
        <w:rPr>
          <w:b/>
        </w:rPr>
        <w:t xml:space="preserve"> </w:t>
      </w:r>
      <w:r w:rsidR="00B1060A">
        <w:t>determine the number of ways several events can occur</w:t>
      </w:r>
      <w:r w:rsidR="00C212B9">
        <w:t xml:space="preserve"> and then </w:t>
      </w:r>
      <w:r w:rsidR="00E311A0">
        <w:t xml:space="preserve">to use this information </w:t>
      </w:r>
      <w:r w:rsidR="00C212B9">
        <w:t xml:space="preserve">to assign probabilities to these events. This will require </w:t>
      </w:r>
      <w:r w:rsidR="00B1060A">
        <w:t xml:space="preserve">calculations of permutations and combinations </w:t>
      </w:r>
    </w:p>
    <w:p w14:paraId="05A617FE" w14:textId="77777777" w:rsidR="00E47DD6" w:rsidRDefault="00E47DD6" w:rsidP="009D31AB">
      <w:pPr>
        <w:autoSpaceDE w:val="0"/>
        <w:autoSpaceDN w:val="0"/>
        <w:rPr>
          <w:b/>
          <w:sz w:val="28"/>
          <w:szCs w:val="28"/>
        </w:rPr>
      </w:pPr>
    </w:p>
    <w:p w14:paraId="4FF32B7D" w14:textId="056DC30A" w:rsidR="00E47DD6" w:rsidRDefault="00E47DD6" w:rsidP="00E47DD6">
      <w:pPr>
        <w:rPr>
          <w:b/>
          <w:sz w:val="28"/>
          <w:szCs w:val="28"/>
        </w:rPr>
      </w:pPr>
      <w:r>
        <w:rPr>
          <w:b/>
          <w:sz w:val="28"/>
          <w:szCs w:val="28"/>
        </w:rPr>
        <w:t>Closure Notes</w:t>
      </w:r>
    </w:p>
    <w:p w14:paraId="5EE017D2" w14:textId="77777777" w:rsidR="00E47DD6" w:rsidRDefault="00E47DD6" w:rsidP="00E47DD6">
      <w:pPr>
        <w:rPr>
          <w:b/>
          <w:sz w:val="28"/>
          <w:szCs w:val="28"/>
        </w:rPr>
      </w:pPr>
    </w:p>
    <w:p w14:paraId="626E7FA1" w14:textId="4F7201B6" w:rsidR="006D543E" w:rsidRDefault="006D543E" w:rsidP="00E47DD6">
      <w:r>
        <w:t>Reiterate that probability does not predict the outcome of a random process with certainty in the short term. However, over many, many trials a pattern emerges and pr</w:t>
      </w:r>
      <w:r w:rsidR="00C212B9">
        <w:t>obability does predict the long-</w:t>
      </w:r>
      <w:r>
        <w:t xml:space="preserve">run pattern with certainty. Even </w:t>
      </w:r>
      <w:r w:rsidR="00E311A0">
        <w:t xml:space="preserve">though you can’t predict the outcome of a random process for certain, </w:t>
      </w:r>
      <w:r>
        <w:t xml:space="preserve">you can use probability to help make decisions. Particularly if you plan to repeat a process, making decisions based on higher probabilities is a sensible strategy. </w:t>
      </w:r>
    </w:p>
    <w:p w14:paraId="374D3501" w14:textId="77777777" w:rsidR="006D543E" w:rsidRDefault="006D543E" w:rsidP="00E47DD6"/>
    <w:p w14:paraId="3F7C71A5" w14:textId="263E6481" w:rsidR="00A61F6E" w:rsidRDefault="00A61F6E" w:rsidP="00E47DD6">
      <w:r w:rsidRPr="00CB3D94">
        <w:t xml:space="preserve">Review the </w:t>
      </w:r>
      <w:r w:rsidR="00CB3D94">
        <w:t xml:space="preserve">three counting methods introduced in this investigation. Make sure that students recognize the </w:t>
      </w:r>
      <w:r w:rsidRPr="00CB3D94">
        <w:t xml:space="preserve">formulas for computing </w:t>
      </w:r>
      <w:r w:rsidR="003746B1">
        <w:t xml:space="preserve">the number of </w:t>
      </w:r>
      <w:r w:rsidRPr="00CB3D94">
        <w:t>combinations and permutations in both their expanded notation and more compact notation</w:t>
      </w:r>
      <w:r w:rsidR="00FC2495">
        <w:t xml:space="preserve">.  </w:t>
      </w:r>
      <w:r w:rsidR="006D543E">
        <w:t xml:space="preserve">In addition, check that students </w:t>
      </w:r>
      <w:r w:rsidR="006D543E" w:rsidRPr="00CB3D94">
        <w:t>understand factorial notation.</w:t>
      </w:r>
      <w:r w:rsidR="006D543E">
        <w:t xml:space="preserve"> </w:t>
      </w:r>
      <w:r w:rsidR="006D543E" w:rsidRPr="00CB3D94">
        <w:t xml:space="preserve"> </w:t>
      </w:r>
    </w:p>
    <w:p w14:paraId="7A2C6E60" w14:textId="422308DE" w:rsidR="006D543E" w:rsidRDefault="006D543E" w:rsidP="004F3119">
      <w:r>
        <w:t xml:space="preserve">Tie the need for counting methods back </w:t>
      </w:r>
      <w:r w:rsidR="006A4196">
        <w:t xml:space="preserve">to </w:t>
      </w:r>
      <w:r>
        <w:t xml:space="preserve">assigning probabilities. </w:t>
      </w:r>
      <w:r w:rsidR="00CB3D94">
        <w:t>Not</w:t>
      </w:r>
      <w:r>
        <w:t xml:space="preserve">e </w:t>
      </w:r>
      <w:r w:rsidR="00CB3D94">
        <w:t xml:space="preserve">that this </w:t>
      </w:r>
      <w:r>
        <w:t>approach</w:t>
      </w:r>
      <w:r w:rsidR="00CB3D94">
        <w:t xml:space="preserve"> is only applicable </w:t>
      </w:r>
      <w:r w:rsidR="006A4196">
        <w:t>when individual outcomes are equally likely. Fortunately, t</w:t>
      </w:r>
      <w:r>
        <w:t xml:space="preserve">here are many situations </w:t>
      </w:r>
      <w:r w:rsidR="00C212B9">
        <w:t xml:space="preserve">in which individual outcomes </w:t>
      </w:r>
      <w:r w:rsidR="006A4196">
        <w:t>a</w:t>
      </w:r>
      <w:r w:rsidR="00C212B9">
        <w:t>re equally likely.</w:t>
      </w:r>
      <w:r w:rsidR="004F3119">
        <w:t xml:space="preserve"> This is true in games of chance that involve rolling a die or drawing cards from a deck of cards. On the other hand, the frequentist approach for assigning probabilities requires the calculation of relative frequencies based on many, many trials. The frequentist approach is useful in estimating probabilities based on data. </w:t>
      </w:r>
    </w:p>
    <w:p w14:paraId="40475399" w14:textId="77777777" w:rsidR="009666DE" w:rsidRDefault="009666DE" w:rsidP="00E47DD6">
      <w:pPr>
        <w:rPr>
          <w:b/>
          <w:sz w:val="28"/>
          <w:szCs w:val="28"/>
        </w:rPr>
      </w:pPr>
    </w:p>
    <w:p w14:paraId="322D77C7" w14:textId="77777777" w:rsidR="00FC2495" w:rsidRDefault="00FC2495" w:rsidP="009D31AB">
      <w:pPr>
        <w:autoSpaceDE w:val="0"/>
        <w:autoSpaceDN w:val="0"/>
        <w:rPr>
          <w:b/>
          <w:sz w:val="28"/>
          <w:szCs w:val="28"/>
        </w:rPr>
      </w:pPr>
    </w:p>
    <w:p w14:paraId="1558E436" w14:textId="77777777" w:rsidR="00FC2495" w:rsidRDefault="00FC2495" w:rsidP="009D31AB">
      <w:pPr>
        <w:autoSpaceDE w:val="0"/>
        <w:autoSpaceDN w:val="0"/>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FABE6AE" w14:textId="77777777" w:rsidR="00CF346D" w:rsidRPr="004F3119" w:rsidRDefault="00CF346D" w:rsidP="009D31AB">
      <w:pPr>
        <w:autoSpaceDE w:val="0"/>
        <w:autoSpaceDN w:val="0"/>
        <w:rPr>
          <w:b/>
        </w:rPr>
      </w:pPr>
    </w:p>
    <w:p w14:paraId="69CDF49D" w14:textId="4A8989F0" w:rsidR="00FC2495" w:rsidRPr="00DF774C" w:rsidRDefault="00CF346D" w:rsidP="00FC2495">
      <w:pPr>
        <w:autoSpaceDE w:val="0"/>
        <w:autoSpaceDN w:val="0"/>
      </w:pPr>
      <w:r w:rsidRPr="004F3119">
        <w:rPr>
          <w:b/>
        </w:rPr>
        <w:t>Combination</w:t>
      </w:r>
      <w:r w:rsidR="003B63F6">
        <w:rPr>
          <w:b/>
        </w:rPr>
        <w:t>:</w:t>
      </w:r>
      <w:r w:rsidR="004F3119">
        <w:rPr>
          <w:b/>
        </w:rPr>
        <w:t xml:space="preserve"> </w:t>
      </w:r>
      <w:r w:rsidR="004F3119" w:rsidRPr="004F3119">
        <w:t>A</w:t>
      </w:r>
      <w:r w:rsidR="004F3119" w:rsidRPr="00B02839">
        <w:t xml:space="preserve">n unordered </w:t>
      </w:r>
      <w:r w:rsidR="004F3119">
        <w:t xml:space="preserve">selection </w:t>
      </w:r>
      <w:r w:rsidR="004F3119" w:rsidRPr="00B02839">
        <w:t xml:space="preserve">of </w:t>
      </w:r>
      <w:r w:rsidR="004F3119" w:rsidRPr="00B02839">
        <w:rPr>
          <w:rStyle w:val="TX-ital"/>
          <w:iCs/>
        </w:rPr>
        <w:t>k</w:t>
      </w:r>
      <w:r w:rsidR="004F3119" w:rsidRPr="00B02839">
        <w:t xml:space="preserve"> </w:t>
      </w:r>
      <w:r w:rsidR="00AA0134">
        <w:t xml:space="preserve">distinct </w:t>
      </w:r>
      <w:r w:rsidR="004F3119" w:rsidRPr="00B02839">
        <w:t xml:space="preserve">items that are chosen without replacement from a collection of </w:t>
      </w:r>
      <w:r w:rsidR="004F3119" w:rsidRPr="00B02839">
        <w:rPr>
          <w:rStyle w:val="TX-ital"/>
          <w:iCs/>
        </w:rPr>
        <w:t>n</w:t>
      </w:r>
      <w:r w:rsidR="004F3119" w:rsidRPr="00B02839">
        <w:t xml:space="preserve"> items. </w:t>
      </w:r>
      <w:r w:rsidR="004F3119">
        <w:t xml:space="preserve">The notation </w:t>
      </w:r>
      <w:r w:rsidR="00886CCA">
        <w:t xml:space="preserve">for the number of combinations </w:t>
      </w:r>
      <w:r w:rsidR="004F3119">
        <w:t xml:space="preserve">is </w:t>
      </w:r>
      <w:r w:rsidR="004F3119" w:rsidRPr="004F3119">
        <w:rPr>
          <w:i/>
        </w:rPr>
        <w:t>C</w:t>
      </w:r>
      <w:r w:rsidR="004F3119" w:rsidRPr="00B02839">
        <w:t>(</w:t>
      </w:r>
      <w:r w:rsidR="004F3119" w:rsidRPr="00AD5C8F">
        <w:rPr>
          <w:i/>
          <w:iCs/>
        </w:rPr>
        <w:t>n</w:t>
      </w:r>
      <w:r w:rsidR="004F3119" w:rsidRPr="00B02839">
        <w:t xml:space="preserve">, </w:t>
      </w:r>
      <w:r w:rsidR="004F3119" w:rsidRPr="00AD5C8F">
        <w:rPr>
          <w:i/>
          <w:iCs/>
        </w:rPr>
        <w:t>k</w:t>
      </w:r>
      <w:r w:rsidR="004F3119" w:rsidRPr="00B02839">
        <w:t>)</w:t>
      </w:r>
      <w:r w:rsidR="00AA0134">
        <w:t xml:space="preserve">, </w:t>
      </w:r>
      <w:r w:rsidR="00886CCA" w:rsidRPr="00886CCA">
        <w:rPr>
          <w:position w:val="-12"/>
        </w:rPr>
        <w:object w:dxaOrig="400" w:dyaOrig="360" w14:anchorId="34B1F6C7">
          <v:shape id="_x0000_i1037" type="#_x0000_t75" style="width:20pt;height:18pt" o:ole="">
            <v:imagedata r:id="rId34" o:title=""/>
          </v:shape>
          <o:OLEObject Type="Embed" ProgID="Equation.DSMT4" ShapeID="_x0000_i1037" DrawAspect="Content" ObjectID="_1411215257" r:id="rId35"/>
        </w:object>
      </w:r>
      <w:r w:rsidR="004F3119" w:rsidRPr="00547EA2">
        <w:rPr>
          <w:iCs/>
        </w:rPr>
        <w:t xml:space="preserve">, </w:t>
      </w:r>
      <w:r w:rsidR="00AA0134">
        <w:rPr>
          <w:iCs/>
        </w:rPr>
        <w:t xml:space="preserve">or </w:t>
      </w:r>
      <w:r w:rsidR="00AA0134" w:rsidRPr="00AA0134">
        <w:rPr>
          <w:iCs/>
          <w:position w:val="-30"/>
        </w:rPr>
        <w:object w:dxaOrig="440" w:dyaOrig="720" w14:anchorId="792DC4DF">
          <v:shape id="_x0000_i1038" type="#_x0000_t75" style="width:22pt;height:36pt" o:ole="">
            <v:imagedata r:id="rId36" o:title=""/>
          </v:shape>
          <o:OLEObject Type="Embed" ProgID="Equation.DSMT4" ShapeID="_x0000_i1038" DrawAspect="Content" ObjectID="_1411215258" r:id="rId37"/>
        </w:object>
      </w:r>
      <w:r w:rsidR="00AA0134">
        <w:rPr>
          <w:iCs/>
        </w:rPr>
        <w:t xml:space="preserve">, </w:t>
      </w:r>
      <w:r w:rsidR="004F3119" w:rsidRPr="00547EA2">
        <w:rPr>
          <w:iCs/>
        </w:rPr>
        <w:t xml:space="preserve">which </w:t>
      </w:r>
      <w:r w:rsidR="004F3119" w:rsidRPr="00B02839">
        <w:t xml:space="preserve">is </w:t>
      </w:r>
      <w:r w:rsidR="004F3119">
        <w:t xml:space="preserve">often pronounced </w:t>
      </w:r>
      <w:r w:rsidR="004F3119" w:rsidRPr="00B02839">
        <w:t>“</w:t>
      </w:r>
      <w:r w:rsidR="004F3119" w:rsidRPr="00AD5C8F">
        <w:rPr>
          <w:i/>
          <w:iCs/>
        </w:rPr>
        <w:t>n</w:t>
      </w:r>
      <w:r w:rsidR="004F3119" w:rsidRPr="00B02839">
        <w:t xml:space="preserve"> choose </w:t>
      </w:r>
      <w:r w:rsidR="004F3119" w:rsidRPr="00AD5C8F">
        <w:rPr>
          <w:i/>
          <w:iCs/>
        </w:rPr>
        <w:t>k</w:t>
      </w:r>
      <w:r w:rsidR="004F3119" w:rsidRPr="00B02839">
        <w:t>.”</w:t>
      </w:r>
      <w:r w:rsidR="004F3119">
        <w:t xml:space="preserve"> The formula for </w:t>
      </w:r>
      <w:r w:rsidR="00886CCA" w:rsidRPr="00886CCA">
        <w:rPr>
          <w:position w:val="-12"/>
        </w:rPr>
        <w:object w:dxaOrig="400" w:dyaOrig="360" w14:anchorId="278B768B">
          <v:shape id="_x0000_i1039" type="#_x0000_t75" style="width:20pt;height:18pt" o:ole="">
            <v:imagedata r:id="rId38" o:title=""/>
          </v:shape>
          <o:OLEObject Type="Embed" ProgID="Equation.DSMT4" ShapeID="_x0000_i1039" DrawAspect="Content" ObjectID="_1411215259" r:id="rId39"/>
        </w:object>
      </w:r>
      <w:r w:rsidR="00886CCA">
        <w:t xml:space="preserve"> </w:t>
      </w:r>
      <w:r w:rsidR="004F3119">
        <w:t>is:</w:t>
      </w:r>
      <w:r w:rsidR="00FC2495">
        <w:t xml:space="preserve"> </w:t>
      </w:r>
      <w:r w:rsidR="00FC2495" w:rsidRPr="003F4A56">
        <w:rPr>
          <w:position w:val="-32"/>
        </w:rPr>
        <w:object w:dxaOrig="2260" w:dyaOrig="700" w14:anchorId="1DEEB622">
          <v:shape id="_x0000_i1040" type="#_x0000_t75" style="width:113pt;height:35pt" o:ole="">
            <v:imagedata r:id="rId40" o:title=""/>
          </v:shape>
          <o:OLEObject Type="Embed" ProgID="Equation.DSMT4" ShapeID="_x0000_i1040" DrawAspect="Content" ObjectID="_1411215260" r:id="rId41"/>
        </w:object>
      </w:r>
    </w:p>
    <w:p w14:paraId="15DF3E90" w14:textId="715A6C27" w:rsidR="004F3119" w:rsidRPr="00FC2495" w:rsidRDefault="00FC2495" w:rsidP="004F3119">
      <w:pPr>
        <w:pStyle w:val="EQ"/>
        <w:spacing w:before="0" w:after="0" w:line="480" w:lineRule="auto"/>
        <w:jc w:val="left"/>
        <w:rPr>
          <w:rStyle w:val="Subital"/>
          <w:rFonts w:ascii="Times New Roman" w:hAnsi="Times New Roman" w:cs="Times New Roman"/>
          <w:b/>
          <w:i w:val="0"/>
          <w:iCs/>
          <w:color w:val="auto"/>
          <w:sz w:val="24"/>
          <w:szCs w:val="24"/>
          <w:vertAlign w:val="baseline"/>
        </w:rPr>
      </w:pPr>
      <w:r w:rsidRPr="00FC2495">
        <w:rPr>
          <w:rStyle w:val="Subital"/>
          <w:rFonts w:ascii="Times New Roman" w:hAnsi="Times New Roman"/>
          <w:b/>
          <w:i w:val="0"/>
          <w:iCs/>
          <w:color w:val="auto"/>
          <w:sz w:val="24"/>
          <w:szCs w:val="24"/>
          <w:vertAlign w:val="baseline"/>
        </w:rPr>
        <w:t>Factorial</w:t>
      </w:r>
      <w:r>
        <w:rPr>
          <w:rStyle w:val="Subital"/>
          <w:rFonts w:ascii="Times New Roman" w:hAnsi="Times New Roman"/>
          <w:b/>
          <w:i w:val="0"/>
          <w:iCs/>
          <w:color w:val="auto"/>
          <w:sz w:val="24"/>
          <w:szCs w:val="24"/>
          <w:vertAlign w:val="baseline"/>
        </w:rPr>
        <w:t xml:space="preserve">: </w:t>
      </w:r>
      <w:r w:rsidRPr="00FC2495">
        <w:rPr>
          <w:rStyle w:val="Subital"/>
          <w:rFonts w:ascii="Times New Roman" w:hAnsi="Times New Roman"/>
          <w:i w:val="0"/>
          <w:iCs/>
          <w:color w:val="auto"/>
          <w:sz w:val="24"/>
          <w:szCs w:val="24"/>
          <w:vertAlign w:val="baseline"/>
        </w:rPr>
        <w:t>A notation used in computing the number of permutations or combinations.  By definition</w:t>
      </w:r>
      <w:r>
        <w:rPr>
          <w:rStyle w:val="Subital"/>
          <w:rFonts w:ascii="Times New Roman" w:hAnsi="Times New Roman"/>
          <w:b/>
          <w:i w:val="0"/>
          <w:iCs/>
          <w:color w:val="auto"/>
          <w:sz w:val="24"/>
          <w:szCs w:val="24"/>
          <w:vertAlign w:val="baseline"/>
        </w:rPr>
        <w:t xml:space="preserve"> </w:t>
      </w:r>
      <m:oMath>
        <m:r>
          <w:rPr>
            <w:rFonts w:ascii="Cambria Math" w:hAnsi="Cambria Math" w:cs="Times New Roman"/>
            <w:sz w:val="24"/>
            <w:szCs w:val="24"/>
          </w:rPr>
          <m:t>n!=n(n-1)(n-2)⋯2∙1</m:t>
        </m:r>
      </m:oMath>
      <w:r w:rsidRPr="00FC2495">
        <w:rPr>
          <w:rFonts w:ascii="Times New Roman" w:eastAsiaTheme="minorEastAsia" w:hAnsi="Times New Roman" w:cs="Times New Roman"/>
          <w:sz w:val="24"/>
          <w:szCs w:val="24"/>
        </w:rPr>
        <w:t xml:space="preserve">   for positive integers </w:t>
      </w:r>
      <w:r w:rsidRPr="00FC2495">
        <w:rPr>
          <w:rFonts w:ascii="Times New Roman" w:eastAsiaTheme="minorEastAsia" w:hAnsi="Times New Roman" w:cs="Times New Roman"/>
          <w:i/>
          <w:sz w:val="24"/>
          <w:szCs w:val="24"/>
        </w:rPr>
        <w:t xml:space="preserve">n </w:t>
      </w:r>
      <w:r w:rsidRPr="00FC2495">
        <w:rPr>
          <w:rFonts w:ascii="Times New Roman" w:eastAsiaTheme="minorEastAsia" w:hAnsi="Times New Roman" w:cs="Times New Roman"/>
          <w:sz w:val="24"/>
          <w:szCs w:val="24"/>
        </w:rPr>
        <w:t>and 0! = 1.</w:t>
      </w:r>
    </w:p>
    <w:p w14:paraId="455722DC" w14:textId="4AE7ED62" w:rsidR="00FC2495" w:rsidRPr="00E06CAB" w:rsidRDefault="00FC2495" w:rsidP="00E06CAB">
      <w:pPr>
        <w:rPr>
          <w:b/>
          <w:bCs/>
        </w:rPr>
      </w:pPr>
      <w:r w:rsidRPr="003F4A56">
        <w:rPr>
          <w:b/>
        </w:rPr>
        <w:t>F</w:t>
      </w:r>
      <w:r w:rsidRPr="003F4A56">
        <w:rPr>
          <w:b/>
          <w:bCs/>
        </w:rPr>
        <w:t>undamental Principle of Counting</w:t>
      </w:r>
      <w:r w:rsidR="00E06CAB">
        <w:rPr>
          <w:b/>
          <w:bCs/>
        </w:rPr>
        <w:t xml:space="preserve">: </w:t>
      </w:r>
      <w:r w:rsidRPr="003F4A56">
        <w:t>If there are</w:t>
      </w:r>
      <w:r>
        <w:t xml:space="preserve"> </w:t>
      </w:r>
      <w:r>
        <w:rPr>
          <w:i/>
        </w:rPr>
        <w:t>n</w:t>
      </w:r>
      <w:r>
        <w:rPr>
          <w:vertAlign w:val="subscript"/>
        </w:rPr>
        <w:t>1</w:t>
      </w:r>
      <w:r w:rsidRPr="003F4A56">
        <w:t xml:space="preserve"> ways of choosing one thing, </w:t>
      </w:r>
      <w:r>
        <w:rPr>
          <w:i/>
        </w:rPr>
        <w:t>n</w:t>
      </w:r>
      <w:r>
        <w:rPr>
          <w:vertAlign w:val="subscript"/>
        </w:rPr>
        <w:t>2</w:t>
      </w:r>
      <w:r w:rsidRPr="003F4A56">
        <w:t xml:space="preserve"> ways of choosing a second after the first is chosen,</w:t>
      </w:r>
      <w:r>
        <w:t xml:space="preserve"> </w:t>
      </w:r>
      <w:r w:rsidRPr="003F4A56">
        <w:t xml:space="preserve"> . . .</w:t>
      </w:r>
      <w:r>
        <w:t xml:space="preserve"> </w:t>
      </w:r>
      <w:r w:rsidRPr="003F4A56">
        <w:t xml:space="preserve">, and </w:t>
      </w:r>
      <w:proofErr w:type="spellStart"/>
      <w:r>
        <w:rPr>
          <w:i/>
        </w:rPr>
        <w:t>n</w:t>
      </w:r>
      <w:r>
        <w:rPr>
          <w:i/>
          <w:vertAlign w:val="subscript"/>
        </w:rPr>
        <w:t>k</w:t>
      </w:r>
      <w:proofErr w:type="spellEnd"/>
      <w:r w:rsidRPr="003F4A56">
        <w:t xml:space="preserve"> ways of choosing the last item after the earlier choices, then the total number of choices for the sequence is</w:t>
      </w:r>
      <w:r>
        <w:t xml:space="preserve"> </w:t>
      </w: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k</m:t>
            </m:r>
          </m:sub>
        </m:sSub>
      </m:oMath>
    </w:p>
    <w:p w14:paraId="0639A3FD" w14:textId="77777777" w:rsidR="00421756" w:rsidRDefault="00421756" w:rsidP="00E06CAB">
      <w:pPr>
        <w:autoSpaceDE w:val="0"/>
        <w:autoSpaceDN w:val="0"/>
        <w:rPr>
          <w:b/>
        </w:rPr>
      </w:pPr>
    </w:p>
    <w:p w14:paraId="74CD84F9" w14:textId="445ECB59" w:rsidR="004F3119" w:rsidRDefault="00CF346D" w:rsidP="004F3119">
      <w:pPr>
        <w:autoSpaceDE w:val="0"/>
        <w:autoSpaceDN w:val="0"/>
      </w:pPr>
      <w:r w:rsidRPr="004F3119">
        <w:rPr>
          <w:b/>
        </w:rPr>
        <w:t>Permutation</w:t>
      </w:r>
      <w:r w:rsidR="003B63F6">
        <w:rPr>
          <w:b/>
        </w:rPr>
        <w:t>:</w:t>
      </w:r>
      <w:r w:rsidR="004F3119">
        <w:rPr>
          <w:b/>
        </w:rPr>
        <w:t xml:space="preserve"> </w:t>
      </w:r>
      <w:r w:rsidR="004F3119">
        <w:t>A</w:t>
      </w:r>
      <w:r w:rsidR="004F3119" w:rsidRPr="00B02839">
        <w:t xml:space="preserve">n ordered arrangement of </w:t>
      </w:r>
      <w:r w:rsidR="004F3119" w:rsidRPr="00B02839">
        <w:rPr>
          <w:rStyle w:val="TX-ital"/>
          <w:iCs/>
        </w:rPr>
        <w:t>k</w:t>
      </w:r>
      <w:r w:rsidR="004F3119" w:rsidRPr="00B02839">
        <w:t xml:space="preserve"> </w:t>
      </w:r>
      <w:r w:rsidR="00AA0134">
        <w:t xml:space="preserve">distinct </w:t>
      </w:r>
      <w:r w:rsidR="004F3119" w:rsidRPr="00B02839">
        <w:t xml:space="preserve">items that are chosen without replacement from a collection of </w:t>
      </w:r>
      <w:r w:rsidR="004F3119" w:rsidRPr="00B02839">
        <w:rPr>
          <w:rStyle w:val="TX-ital"/>
          <w:iCs/>
        </w:rPr>
        <w:t>n</w:t>
      </w:r>
      <w:r w:rsidR="004F3119" w:rsidRPr="00B02839">
        <w:t xml:space="preserve"> items. </w:t>
      </w:r>
      <w:r w:rsidR="004F3119">
        <w:t xml:space="preserve">The notation </w:t>
      </w:r>
      <w:r w:rsidR="00886CCA">
        <w:t xml:space="preserve">for the number of permutations </w:t>
      </w:r>
      <w:r w:rsidR="004F3119">
        <w:t>is</w:t>
      </w:r>
      <w:r w:rsidR="004F3119" w:rsidRPr="00B02839">
        <w:t xml:space="preserve"> </w:t>
      </w:r>
      <w:r w:rsidR="004F3119" w:rsidRPr="004F3119">
        <w:rPr>
          <w:rStyle w:val="LightItalic"/>
          <w:iCs/>
        </w:rPr>
        <w:t>P</w:t>
      </w:r>
      <w:r w:rsidR="004F3119" w:rsidRPr="00B02839">
        <w:t>(</w:t>
      </w:r>
      <w:r w:rsidR="004F3119" w:rsidRPr="00B02839">
        <w:rPr>
          <w:rStyle w:val="TX-ital"/>
          <w:iCs/>
        </w:rPr>
        <w:t>n</w:t>
      </w:r>
      <w:r w:rsidR="004F3119" w:rsidRPr="00B02839">
        <w:t xml:space="preserve">, </w:t>
      </w:r>
      <w:r w:rsidR="004F3119" w:rsidRPr="00B02839">
        <w:rPr>
          <w:rStyle w:val="TX-ital"/>
          <w:iCs/>
        </w:rPr>
        <w:t>k</w:t>
      </w:r>
      <w:r w:rsidR="004F3119" w:rsidRPr="00B02839">
        <w:t>),</w:t>
      </w:r>
      <w:r w:rsidR="004F3119">
        <w:t xml:space="preserve"> or</w:t>
      </w:r>
      <w:r w:rsidR="00886CCA">
        <w:t xml:space="preserve"> </w:t>
      </w:r>
      <w:r w:rsidR="00886CCA" w:rsidRPr="00886CCA">
        <w:rPr>
          <w:position w:val="-12"/>
        </w:rPr>
        <w:object w:dxaOrig="380" w:dyaOrig="360" w14:anchorId="1D82B65A">
          <v:shape id="_x0000_i1041" type="#_x0000_t75" style="width:19pt;height:18pt" o:ole="">
            <v:imagedata r:id="rId42" o:title=""/>
          </v:shape>
          <o:OLEObject Type="Embed" ProgID="Equation.DSMT4" ShapeID="_x0000_i1041" DrawAspect="Content" ObjectID="_1411215261" r:id="rId43"/>
        </w:object>
      </w:r>
      <w:r w:rsidR="00886CCA">
        <w:t xml:space="preserve">. The formula for </w:t>
      </w:r>
      <w:r w:rsidR="00886CCA" w:rsidRPr="00886CCA">
        <w:rPr>
          <w:position w:val="-12"/>
        </w:rPr>
        <w:object w:dxaOrig="380" w:dyaOrig="360" w14:anchorId="49F8880B">
          <v:shape id="_x0000_i1042" type="#_x0000_t75" style="width:19pt;height:18pt" o:ole="">
            <v:imagedata r:id="rId44" o:title=""/>
          </v:shape>
          <o:OLEObject Type="Embed" ProgID="Equation.DSMT4" ShapeID="_x0000_i1042" DrawAspect="Content" ObjectID="_1411215262" r:id="rId45"/>
        </w:object>
      </w:r>
      <w:r w:rsidR="00886CCA">
        <w:t xml:space="preserve"> is:</w:t>
      </w:r>
      <w:r w:rsidR="00E06CAB">
        <w:t xml:space="preserve"> </w:t>
      </w:r>
      <w:proofErr w:type="spellStart"/>
      <w:r w:rsidR="00E06CAB">
        <w:rPr>
          <w:i/>
          <w:vertAlign w:val="subscript"/>
        </w:rPr>
        <w:t>n</w:t>
      </w:r>
      <w:r w:rsidR="00E06CAB">
        <w:rPr>
          <w:i/>
        </w:rPr>
        <w:t>P</w:t>
      </w:r>
      <w:r w:rsidR="00E06CAB">
        <w:rPr>
          <w:i/>
          <w:vertAlign w:val="subscript"/>
        </w:rPr>
        <w:t>k</w:t>
      </w:r>
      <w:proofErr w:type="spellEnd"/>
      <w:r w:rsidR="00E06CAB">
        <w:rPr>
          <w:i/>
        </w:rPr>
        <w:t xml:space="preserve"> =</w:t>
      </w:r>
      <m:oMath>
        <m:r>
          <w:rPr>
            <w:rFonts w:ascii="Cambria Math" w:hAnsi="Cambria Math"/>
          </w:rPr>
          <m:t>n</m:t>
        </m:r>
        <m:d>
          <m:dPr>
            <m:ctrlPr>
              <w:rPr>
                <w:rFonts w:ascii="Cambria Math" w:hAnsi="Cambria Math"/>
                <w:i/>
              </w:rPr>
            </m:ctrlPr>
          </m:dPr>
          <m:e>
            <m:r>
              <w:rPr>
                <w:rFonts w:ascii="Cambria Math" w:hAnsi="Cambria Math"/>
              </w:rPr>
              <m:t>n-1</m:t>
            </m:r>
          </m:e>
        </m:d>
        <m:d>
          <m:dPr>
            <m:ctrlPr>
              <w:rPr>
                <w:rFonts w:ascii="Cambria Math" w:hAnsi="Cambria Math"/>
                <w:i/>
              </w:rPr>
            </m:ctrlPr>
          </m:dPr>
          <m:e>
            <m:r>
              <w:rPr>
                <w:rFonts w:ascii="Cambria Math" w:hAnsi="Cambria Math"/>
              </w:rPr>
              <m:t>n-2</m:t>
            </m:r>
          </m:e>
        </m:d>
        <m:r>
          <w:rPr>
            <w:rFonts w:ascii="Cambria Math" w:hAnsi="Cambria Math"/>
          </w:rPr>
          <m:t>⋯</m:t>
        </m:r>
        <m:d>
          <m:dPr>
            <m:ctrlPr>
              <w:rPr>
                <w:rFonts w:ascii="Cambria Math" w:hAnsi="Cambria Math"/>
                <w:i/>
              </w:rPr>
            </m:ctrlPr>
          </m:dPr>
          <m:e>
            <m:r>
              <w:rPr>
                <w:rFonts w:ascii="Cambria Math" w:hAnsi="Cambria Math"/>
              </w:rPr>
              <m:t>n-k+1</m:t>
            </m:r>
          </m:e>
        </m:d>
        <m:r>
          <w:rPr>
            <w:rFonts w:ascii="Cambria Math" w:hAnsi="Cambria Math"/>
          </w:rPr>
          <m:t>=</m:t>
        </m:r>
        <m:f>
          <m:fPr>
            <m:ctrlPr>
              <w:rPr>
                <w:rFonts w:ascii="Cambria Math" w:hAnsi="Cambria Math"/>
                <w:i/>
              </w:rPr>
            </m:ctrlPr>
          </m:fPr>
          <m:num>
            <m:r>
              <w:rPr>
                <w:rFonts w:ascii="Cambria Math" w:hAnsi="Cambria Math"/>
              </w:rPr>
              <m:t>n!</m:t>
            </m:r>
          </m:num>
          <m:den>
            <m:d>
              <m:dPr>
                <m:ctrlPr>
                  <w:rPr>
                    <w:rFonts w:ascii="Cambria Math" w:hAnsi="Cambria Math"/>
                    <w:i/>
                  </w:rPr>
                </m:ctrlPr>
              </m:dPr>
              <m:e>
                <m:r>
                  <w:rPr>
                    <w:rFonts w:ascii="Cambria Math" w:hAnsi="Cambria Math"/>
                  </w:rPr>
                  <m:t>n-k</m:t>
                </m:r>
              </m:e>
            </m:d>
            <m:r>
              <w:rPr>
                <w:rFonts w:ascii="Cambria Math" w:hAnsi="Cambria Math"/>
              </w:rPr>
              <m:t>!</m:t>
            </m:r>
          </m:den>
        </m:f>
        <m:r>
          <w:rPr>
            <w:rFonts w:ascii="Cambria Math" w:hAnsi="Cambria Math"/>
          </w:rPr>
          <m:t>.</m:t>
        </m:r>
      </m:oMath>
    </w:p>
    <w:p w14:paraId="03912617" w14:textId="77777777" w:rsidR="00886CCA" w:rsidRDefault="00886CCA" w:rsidP="004F3119">
      <w:pPr>
        <w:autoSpaceDE w:val="0"/>
        <w:autoSpaceDN w:val="0"/>
      </w:pPr>
    </w:p>
    <w:p w14:paraId="6B895CE8" w14:textId="7FF15B9A" w:rsidR="00AA0134" w:rsidRPr="003B63F6" w:rsidRDefault="00AA0134" w:rsidP="00E06CAB">
      <w:pPr>
        <w:autoSpaceDE w:val="0"/>
        <w:autoSpaceDN w:val="0"/>
      </w:pPr>
      <w:r w:rsidRPr="003B63F6">
        <w:rPr>
          <w:b/>
        </w:rPr>
        <w:t>Probability model:</w:t>
      </w:r>
      <w:r>
        <w:t xml:space="preserve"> </w:t>
      </w:r>
      <w:r w:rsidR="003B63F6">
        <w:t xml:space="preserve">A mathematical description of a random process consisting of two parts: a sample space </w:t>
      </w:r>
      <w:r w:rsidR="003B63F6" w:rsidRPr="003B63F6">
        <w:rPr>
          <w:i/>
        </w:rPr>
        <w:t>S</w:t>
      </w:r>
      <w:r w:rsidR="003B63F6">
        <w:t xml:space="preserve"> and a way of assigning probabilities to events. </w:t>
      </w:r>
    </w:p>
    <w:p w14:paraId="5ED054D2" w14:textId="77777777" w:rsidR="003B63F6" w:rsidRDefault="003B63F6" w:rsidP="003B63F6">
      <w:pPr>
        <w:pStyle w:val="VTX-ni"/>
        <w:spacing w:line="240" w:lineRule="auto"/>
        <w:rPr>
          <w:rFonts w:ascii="Times New Roman" w:hAnsi="Times New Roman"/>
          <w:color w:val="auto"/>
          <w:sz w:val="24"/>
          <w:szCs w:val="24"/>
        </w:rPr>
      </w:pPr>
    </w:p>
    <w:p w14:paraId="55CE33A2" w14:textId="58E1E04A" w:rsidR="004F3119" w:rsidRDefault="004F3119" w:rsidP="00E06CAB">
      <w:pPr>
        <w:autoSpaceDE w:val="0"/>
        <w:autoSpaceDN w:val="0"/>
      </w:pPr>
      <w:r>
        <w:rPr>
          <w:b/>
        </w:rPr>
        <w:t>Relative f</w:t>
      </w:r>
      <w:r w:rsidRPr="004F3119">
        <w:rPr>
          <w:b/>
        </w:rPr>
        <w:t>requency</w:t>
      </w:r>
      <w:r w:rsidR="00E06CAB">
        <w:rPr>
          <w:b/>
        </w:rPr>
        <w:t xml:space="preserve"> of an event: </w:t>
      </w:r>
      <w:r>
        <w:rPr>
          <w:b/>
        </w:rPr>
        <w:t xml:space="preserve"> </w:t>
      </w:r>
      <w:r w:rsidRPr="004F3119">
        <w:t xml:space="preserve">The </w:t>
      </w:r>
      <w:r>
        <w:t xml:space="preserve">number of times an event occurs divided by the number of trials. </w:t>
      </w: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4D484704" w14:textId="7E26788B" w:rsidR="00A93CF2" w:rsidRDefault="004F3119">
      <w:r>
        <w:t>Activity 7.2.1</w:t>
      </w:r>
      <w:r w:rsidR="006A4196">
        <w:t xml:space="preserve"> Assigning Probabilities</w:t>
      </w:r>
    </w:p>
    <w:p w14:paraId="698B4294" w14:textId="16ECF297" w:rsidR="004F3119" w:rsidRDefault="004F3119">
      <w:r>
        <w:t>Activity 7.2.2</w:t>
      </w:r>
      <w:r w:rsidR="006A4196">
        <w:t xml:space="preserve"> Approximating Probability Using Data</w:t>
      </w:r>
    </w:p>
    <w:p w14:paraId="2777BE59" w14:textId="5630AB5F" w:rsidR="004F3119" w:rsidRDefault="004F3119">
      <w:r>
        <w:t>Activity 7.2.3</w:t>
      </w:r>
      <w:r w:rsidR="006A4196">
        <w:t xml:space="preserve"> Estimating Probabilities from Survey Data</w:t>
      </w:r>
    </w:p>
    <w:p w14:paraId="6DE0612A" w14:textId="358D8CD9" w:rsidR="004F3119" w:rsidRDefault="004F3119">
      <w:r>
        <w:t>Activity 7.2.4</w:t>
      </w:r>
      <w:r w:rsidR="006A4196">
        <w:t xml:space="preserve"> Fundamental Counting Principle</w:t>
      </w:r>
    </w:p>
    <w:p w14:paraId="3644F6D7" w14:textId="77777777" w:rsidR="00421756" w:rsidRDefault="006A4196">
      <w:r>
        <w:t xml:space="preserve">Activity 7.2.5 </w:t>
      </w:r>
      <w:r w:rsidR="00421756">
        <w:t xml:space="preserve">Permutations and </w:t>
      </w:r>
      <w:r>
        <w:t>Combinations</w:t>
      </w:r>
    </w:p>
    <w:p w14:paraId="25496BE5" w14:textId="3997D45F" w:rsidR="004F3119" w:rsidRDefault="003A328D">
      <w:r>
        <w:t>J</w:t>
      </w:r>
      <w:r w:rsidR="004F3119">
        <w:t xml:space="preserve">ournal Entry </w:t>
      </w:r>
    </w:p>
    <w:p w14:paraId="666A9814" w14:textId="5D7D28B5" w:rsidR="004F3119" w:rsidRDefault="00DE1570">
      <w:r>
        <w:t>Exit Sli</w:t>
      </w:r>
      <w:r w:rsidR="004F3119">
        <w:t>p 7.</w:t>
      </w:r>
      <w:r w:rsidR="00421756">
        <w:t>2.1</w:t>
      </w:r>
    </w:p>
    <w:p w14:paraId="3E4FAF64" w14:textId="10B88FDF" w:rsidR="004F3119" w:rsidRDefault="004F3119">
      <w:r>
        <w:t>Exit Slip 7.</w:t>
      </w:r>
      <w:r w:rsidR="00421756">
        <w:t>2.2</w:t>
      </w:r>
    </w:p>
    <w:p w14:paraId="12C02839" w14:textId="77777777" w:rsidR="00886CCA" w:rsidRDefault="00886CCA" w:rsidP="001C0BA5">
      <w:pPr>
        <w:outlineLvl w:val="0"/>
      </w:pPr>
    </w:p>
    <w:p w14:paraId="03A07C2D" w14:textId="69259F2E" w:rsidR="004F3119" w:rsidRDefault="001C0BA5" w:rsidP="00AA0134">
      <w:pPr>
        <w:ind w:left="288" w:hanging="288"/>
        <w:outlineLvl w:val="0"/>
        <w:rPr>
          <w:rStyle w:val="Hyperlink"/>
          <w:color w:val="auto"/>
          <w:u w:val="none"/>
        </w:rPr>
      </w:pPr>
      <w:r>
        <w:t xml:space="preserve">Video: </w:t>
      </w:r>
      <w:r w:rsidR="004F3119">
        <w:t>“Introduction</w:t>
      </w:r>
      <w:r w:rsidR="00421756">
        <w:t xml:space="preserve"> to Probability” from Unit 18, </w:t>
      </w:r>
      <w:r w:rsidR="004F3119" w:rsidRPr="00AC75AC">
        <w:rPr>
          <w:i/>
        </w:rPr>
        <w:t>Against All Odds</w:t>
      </w:r>
      <w:r w:rsidR="004F3119">
        <w:rPr>
          <w:i/>
        </w:rPr>
        <w:t xml:space="preserve">: Inside Statistics. </w:t>
      </w:r>
      <w:r w:rsidR="004F3119" w:rsidRPr="00BC4730">
        <w:t>The web address is</w:t>
      </w:r>
      <w:r w:rsidR="004F3119">
        <w:t xml:space="preserve"> </w:t>
      </w:r>
      <w:hyperlink r:id="rId46" w:history="1">
        <w:r w:rsidR="004F3119" w:rsidRPr="000F3F93">
          <w:rPr>
            <w:rStyle w:val="Hyperlink"/>
            <w:color w:val="auto"/>
            <w:u w:val="none"/>
          </w:rPr>
          <w:t>www.learner.org/courses/againstallodds</w:t>
        </w:r>
      </w:hyperlink>
      <w:r w:rsidR="004F3119">
        <w:rPr>
          <w:rStyle w:val="Hyperlink"/>
          <w:color w:val="auto"/>
          <w:u w:val="none"/>
        </w:rPr>
        <w:t xml:space="preserve">. </w:t>
      </w:r>
    </w:p>
    <w:p w14:paraId="03A72EA0" w14:textId="48680A7C" w:rsidR="004F3119" w:rsidRDefault="00AA0134" w:rsidP="00AA0134">
      <w:pPr>
        <w:ind w:left="288" w:hanging="288"/>
      </w:pPr>
      <w:r>
        <w:t>Sufficient pairs of dice for groups or TI-graphing calculators (or a</w:t>
      </w:r>
      <w:r w:rsidR="00886CCA">
        <w:t>ny</w:t>
      </w:r>
      <w:r>
        <w:t xml:space="preserve"> calculator that can simulate rolling a die.</w:t>
      </w:r>
      <w:r w:rsidR="00886CCA">
        <w:t>)</w:t>
      </w:r>
      <w:r>
        <w:t xml:space="preserve"> </w:t>
      </w:r>
      <w:r w:rsidR="00B56FD3">
        <w:t>(Activity 7.2.1)</w:t>
      </w:r>
    </w:p>
    <w:p w14:paraId="729234E6" w14:textId="77777777" w:rsidR="00886CCA" w:rsidRPr="00886CCA" w:rsidRDefault="00886CCA" w:rsidP="00886CCA">
      <w:pPr>
        <w:outlineLvl w:val="0"/>
      </w:pPr>
      <w:r>
        <w:t xml:space="preserve">PowerPoint presentation: </w:t>
      </w:r>
      <w:r w:rsidRPr="00886CCA">
        <w:rPr>
          <w:i/>
        </w:rPr>
        <w:t>Tables</w:t>
      </w:r>
      <w:r>
        <w:t xml:space="preserve"> (Activity 7.2.1)</w:t>
      </w:r>
    </w:p>
    <w:p w14:paraId="6E9AFCEA" w14:textId="5A671634" w:rsidR="00B56FD3" w:rsidRDefault="00B56FD3" w:rsidP="00B56FD3">
      <w:pPr>
        <w:jc w:val="both"/>
      </w:pPr>
      <w:r>
        <w:t xml:space="preserve">Rectangular box, paper for cutting shapes, scissors, rulers, compass, containers of small beans (or beads), </w:t>
      </w:r>
      <w:r w:rsidR="00886CCA">
        <w:t xml:space="preserve">paper cup, </w:t>
      </w:r>
      <w:r>
        <w:t>tape or glue stick. (Activity 7.2.2)</w:t>
      </w:r>
    </w:p>
    <w:p w14:paraId="3C85A86C" w14:textId="77777777" w:rsidR="00B56FD3" w:rsidRDefault="00B56FD3" w:rsidP="00AA0134">
      <w:pPr>
        <w:ind w:left="288" w:hanging="288"/>
      </w:pPr>
    </w:p>
    <w:sectPr w:rsidR="00B56FD3" w:rsidSect="00A93CF2">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FAA7E" w14:textId="77777777" w:rsidR="00DB1263" w:rsidRDefault="00DB1263" w:rsidP="004009B4">
      <w:r>
        <w:separator/>
      </w:r>
    </w:p>
  </w:endnote>
  <w:endnote w:type="continuationSeparator" w:id="0">
    <w:p w14:paraId="3CF1879A" w14:textId="77777777" w:rsidR="00DB1263" w:rsidRDefault="00DB1263"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PalatinoLTStd-Light">
    <w:altName w:val="Times New Roman"/>
    <w:panose1 w:val="00000000000000000000"/>
    <w:charset w:val="4D"/>
    <w:family w:val="auto"/>
    <w:notTrueType/>
    <w:pitch w:val="default"/>
    <w:sig w:usb0="00000003" w:usb1="00000000" w:usb2="00000000" w:usb3="00000000" w:csb0="00000001" w:csb1="00000000"/>
  </w:font>
  <w:font w:name="Caecilia-Bold">
    <w:altName w:val="Times New Roman"/>
    <w:panose1 w:val="00000000000000000000"/>
    <w:charset w:val="4D"/>
    <w:family w:val="auto"/>
    <w:notTrueType/>
    <w:pitch w:val="default"/>
    <w:sig w:usb0="00000003" w:usb1="00000000" w:usb2="00000000" w:usb3="00000000" w:csb0="00000001" w:csb1="00000000"/>
  </w:font>
  <w:font w:name="FrutigerLTStd-Light">
    <w:altName w:val="Times New Roman"/>
    <w:panose1 w:val="00000000000000000000"/>
    <w:charset w:val="4D"/>
    <w:family w:val="auto"/>
    <w:notTrueType/>
    <w:pitch w:val="default"/>
    <w:sig w:usb0="00000003" w:usb1="00000000" w:usb2="00000000" w:usb3="00000000" w:csb0="00000001" w:csb1="00000000"/>
  </w:font>
  <w:font w:name="PalatinoLTStd-Bold">
    <w:altName w:val="Times New Roman"/>
    <w:panose1 w:val="00000000000000000000"/>
    <w:charset w:val="4D"/>
    <w:family w:val="auto"/>
    <w:notTrueType/>
    <w:pitch w:val="default"/>
    <w:sig w:usb0="00000003" w:usb1="00000000" w:usb2="00000000" w:usb3="00000000" w:csb0="00000001" w:csb1="00000000"/>
  </w:font>
  <w:font w:name="MathematicalPi-One">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473DF" w14:textId="77777777" w:rsidR="009A7F99" w:rsidRDefault="009A7F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3330430B" w:rsidR="00FC2495" w:rsidRPr="004673CB" w:rsidRDefault="00FC2495" w:rsidP="004673CB">
    <w:pPr>
      <w:pStyle w:val="Footer"/>
      <w:pBdr>
        <w:top w:val="single" w:sz="4" w:space="1" w:color="auto"/>
      </w:pBdr>
      <w:rPr>
        <w:sz w:val="20"/>
        <w:szCs w:val="20"/>
      </w:rPr>
    </w:pPr>
    <w:r>
      <w:rPr>
        <w:sz w:val="20"/>
        <w:szCs w:val="20"/>
      </w:rPr>
      <w:t>Unit  7 – Investigation  2 Overview</w:t>
    </w:r>
    <w:r>
      <w:rPr>
        <w:sz w:val="20"/>
        <w:szCs w:val="20"/>
      </w:rPr>
      <w:tab/>
    </w:r>
    <w:r>
      <w:rPr>
        <w:sz w:val="20"/>
        <w:szCs w:val="20"/>
      </w:rPr>
      <w:tab/>
      <w:t xml:space="preserve">Connecticut Core Geometry </w:t>
    </w:r>
    <w:r w:rsidR="009A7F99">
      <w:rPr>
        <w:sz w:val="20"/>
        <w:szCs w:val="20"/>
      </w:rPr>
      <w:t>Curriculum v 3</w:t>
    </w:r>
    <w:r>
      <w:rPr>
        <w:sz w:val="20"/>
        <w:szCs w:val="20"/>
      </w:rPr>
      <w:t>.0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BFEA6" w14:textId="77777777" w:rsidR="009A7F99" w:rsidRDefault="009A7F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219BB" w14:textId="77777777" w:rsidR="00DB1263" w:rsidRDefault="00DB1263" w:rsidP="004009B4">
      <w:r>
        <w:separator/>
      </w:r>
    </w:p>
  </w:footnote>
  <w:footnote w:type="continuationSeparator" w:id="0">
    <w:p w14:paraId="25A065F2" w14:textId="77777777" w:rsidR="00DB1263" w:rsidRDefault="00DB1263"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96972" w14:textId="77777777" w:rsidR="009A7F99" w:rsidRDefault="009A7F9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FC2495" w:rsidRDefault="00FC2495"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1B2EB4">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1B2EB4">
          <w:rPr>
            <w:bCs/>
            <w:noProof/>
          </w:rPr>
          <w:t>10</w:t>
        </w:r>
        <w:r w:rsidRPr="00271325">
          <w:rPr>
            <w:bCs/>
          </w:rPr>
          <w:fldChar w:fldCharType="end"/>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F75D9" w14:textId="77777777" w:rsidR="009A7F99" w:rsidRDefault="009A7F9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5C7ABD"/>
    <w:multiLevelType w:val="hybridMultilevel"/>
    <w:tmpl w:val="FDC8A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F0E1F"/>
    <w:multiLevelType w:val="hybridMultilevel"/>
    <w:tmpl w:val="F682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112BFC"/>
    <w:multiLevelType w:val="hybridMultilevel"/>
    <w:tmpl w:val="3AF0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A47A29"/>
    <w:multiLevelType w:val="hybridMultilevel"/>
    <w:tmpl w:val="B700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B1434"/>
    <w:multiLevelType w:val="hybridMultilevel"/>
    <w:tmpl w:val="A836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2">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35908"/>
    <w:multiLevelType w:val="hybridMultilevel"/>
    <w:tmpl w:val="9D14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573CC3"/>
    <w:multiLevelType w:val="hybridMultilevel"/>
    <w:tmpl w:val="A4D0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1"/>
  </w:num>
  <w:num w:numId="2">
    <w:abstractNumId w:val="10"/>
  </w:num>
  <w:num w:numId="3">
    <w:abstractNumId w:val="17"/>
  </w:num>
  <w:num w:numId="4">
    <w:abstractNumId w:val="2"/>
  </w:num>
  <w:num w:numId="5">
    <w:abstractNumId w:val="12"/>
  </w:num>
  <w:num w:numId="6">
    <w:abstractNumId w:val="8"/>
  </w:num>
  <w:num w:numId="7">
    <w:abstractNumId w:val="14"/>
  </w:num>
  <w:num w:numId="8">
    <w:abstractNumId w:val="16"/>
  </w:num>
  <w:num w:numId="9">
    <w:abstractNumId w:val="0"/>
  </w:num>
  <w:num w:numId="10">
    <w:abstractNumId w:val="5"/>
  </w:num>
  <w:num w:numId="11">
    <w:abstractNumId w:val="9"/>
  </w:num>
  <w:num w:numId="12">
    <w:abstractNumId w:val="13"/>
  </w:num>
  <w:num w:numId="13">
    <w:abstractNumId w:val="1"/>
  </w:num>
  <w:num w:numId="14">
    <w:abstractNumId w:val="3"/>
  </w:num>
  <w:num w:numId="15">
    <w:abstractNumId w:val="6"/>
  </w:num>
  <w:num w:numId="16">
    <w:abstractNumId w:val="15"/>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2118D"/>
    <w:rsid w:val="000326F3"/>
    <w:rsid w:val="000440D7"/>
    <w:rsid w:val="00045F12"/>
    <w:rsid w:val="000515F0"/>
    <w:rsid w:val="00053874"/>
    <w:rsid w:val="000706E6"/>
    <w:rsid w:val="00091B70"/>
    <w:rsid w:val="000933CA"/>
    <w:rsid w:val="000956EB"/>
    <w:rsid w:val="000C5DFF"/>
    <w:rsid w:val="000C7F84"/>
    <w:rsid w:val="000D2CAC"/>
    <w:rsid w:val="000D563B"/>
    <w:rsid w:val="000D7983"/>
    <w:rsid w:val="000E4595"/>
    <w:rsid w:val="000F3F93"/>
    <w:rsid w:val="000F7179"/>
    <w:rsid w:val="000F7459"/>
    <w:rsid w:val="000F7864"/>
    <w:rsid w:val="00104725"/>
    <w:rsid w:val="001120A1"/>
    <w:rsid w:val="00113129"/>
    <w:rsid w:val="00124DD2"/>
    <w:rsid w:val="00151BF3"/>
    <w:rsid w:val="00176C17"/>
    <w:rsid w:val="001820E6"/>
    <w:rsid w:val="00182EFC"/>
    <w:rsid w:val="0019111F"/>
    <w:rsid w:val="001912AC"/>
    <w:rsid w:val="001A2927"/>
    <w:rsid w:val="001B2EB4"/>
    <w:rsid w:val="001C0BA5"/>
    <w:rsid w:val="001D45B8"/>
    <w:rsid w:val="001D7026"/>
    <w:rsid w:val="001F24AE"/>
    <w:rsid w:val="001F585C"/>
    <w:rsid w:val="00212D30"/>
    <w:rsid w:val="002313BF"/>
    <w:rsid w:val="00253D48"/>
    <w:rsid w:val="00254A8B"/>
    <w:rsid w:val="00261586"/>
    <w:rsid w:val="00265286"/>
    <w:rsid w:val="002723D5"/>
    <w:rsid w:val="00283A3F"/>
    <w:rsid w:val="0029148C"/>
    <w:rsid w:val="002A1C2F"/>
    <w:rsid w:val="002A2480"/>
    <w:rsid w:val="002A42DD"/>
    <w:rsid w:val="002B0417"/>
    <w:rsid w:val="002C20EE"/>
    <w:rsid w:val="002C3899"/>
    <w:rsid w:val="002C6FE5"/>
    <w:rsid w:val="002E172F"/>
    <w:rsid w:val="002E4131"/>
    <w:rsid w:val="002F15A3"/>
    <w:rsid w:val="002F7014"/>
    <w:rsid w:val="0030053A"/>
    <w:rsid w:val="0030468C"/>
    <w:rsid w:val="00305166"/>
    <w:rsid w:val="00321250"/>
    <w:rsid w:val="00351BE3"/>
    <w:rsid w:val="003659AF"/>
    <w:rsid w:val="00372C41"/>
    <w:rsid w:val="003746B1"/>
    <w:rsid w:val="003856AE"/>
    <w:rsid w:val="003902D8"/>
    <w:rsid w:val="003A2E17"/>
    <w:rsid w:val="003A328D"/>
    <w:rsid w:val="003A4FB7"/>
    <w:rsid w:val="003B63F6"/>
    <w:rsid w:val="003B7C0A"/>
    <w:rsid w:val="003C5A96"/>
    <w:rsid w:val="003D28B6"/>
    <w:rsid w:val="003D3C2A"/>
    <w:rsid w:val="003E3516"/>
    <w:rsid w:val="003E79C4"/>
    <w:rsid w:val="003F261C"/>
    <w:rsid w:val="004009B4"/>
    <w:rsid w:val="00403DC0"/>
    <w:rsid w:val="004123CB"/>
    <w:rsid w:val="004205A0"/>
    <w:rsid w:val="00421756"/>
    <w:rsid w:val="0045171F"/>
    <w:rsid w:val="00456B0E"/>
    <w:rsid w:val="004673CB"/>
    <w:rsid w:val="00492273"/>
    <w:rsid w:val="0049492F"/>
    <w:rsid w:val="004D6815"/>
    <w:rsid w:val="004F195A"/>
    <w:rsid w:val="004F3119"/>
    <w:rsid w:val="004F36FD"/>
    <w:rsid w:val="004F5686"/>
    <w:rsid w:val="00505A62"/>
    <w:rsid w:val="00505BEB"/>
    <w:rsid w:val="005113CA"/>
    <w:rsid w:val="00516E62"/>
    <w:rsid w:val="00530F30"/>
    <w:rsid w:val="005333C6"/>
    <w:rsid w:val="005447F7"/>
    <w:rsid w:val="00550016"/>
    <w:rsid w:val="00553931"/>
    <w:rsid w:val="00556AA5"/>
    <w:rsid w:val="005A718D"/>
    <w:rsid w:val="005D2EBC"/>
    <w:rsid w:val="005D7A8F"/>
    <w:rsid w:val="00604667"/>
    <w:rsid w:val="00605EEC"/>
    <w:rsid w:val="006350B7"/>
    <w:rsid w:val="00641364"/>
    <w:rsid w:val="006459F8"/>
    <w:rsid w:val="00647E0F"/>
    <w:rsid w:val="00663E51"/>
    <w:rsid w:val="00664C1E"/>
    <w:rsid w:val="0067226C"/>
    <w:rsid w:val="00674836"/>
    <w:rsid w:val="00682255"/>
    <w:rsid w:val="00683132"/>
    <w:rsid w:val="00694400"/>
    <w:rsid w:val="00695349"/>
    <w:rsid w:val="006A001A"/>
    <w:rsid w:val="006A4196"/>
    <w:rsid w:val="006C27E1"/>
    <w:rsid w:val="006C7FE3"/>
    <w:rsid w:val="006D543E"/>
    <w:rsid w:val="006D6EAA"/>
    <w:rsid w:val="007234DA"/>
    <w:rsid w:val="007312B7"/>
    <w:rsid w:val="007463C1"/>
    <w:rsid w:val="007625B3"/>
    <w:rsid w:val="00762E7B"/>
    <w:rsid w:val="00765453"/>
    <w:rsid w:val="00780DD7"/>
    <w:rsid w:val="00782193"/>
    <w:rsid w:val="007827C0"/>
    <w:rsid w:val="00785B93"/>
    <w:rsid w:val="00787A32"/>
    <w:rsid w:val="00790D13"/>
    <w:rsid w:val="0079341A"/>
    <w:rsid w:val="007B4913"/>
    <w:rsid w:val="007E0403"/>
    <w:rsid w:val="00813276"/>
    <w:rsid w:val="00825400"/>
    <w:rsid w:val="0085371C"/>
    <w:rsid w:val="00860F24"/>
    <w:rsid w:val="00886CCA"/>
    <w:rsid w:val="00890325"/>
    <w:rsid w:val="00897D9A"/>
    <w:rsid w:val="008A064A"/>
    <w:rsid w:val="008A12D8"/>
    <w:rsid w:val="008A14A0"/>
    <w:rsid w:val="008B2EA0"/>
    <w:rsid w:val="008B4E33"/>
    <w:rsid w:val="008D5E38"/>
    <w:rsid w:val="008E280E"/>
    <w:rsid w:val="00913B48"/>
    <w:rsid w:val="00922863"/>
    <w:rsid w:val="00937E0A"/>
    <w:rsid w:val="00943C32"/>
    <w:rsid w:val="009476D5"/>
    <w:rsid w:val="00953E49"/>
    <w:rsid w:val="009603A3"/>
    <w:rsid w:val="00960A71"/>
    <w:rsid w:val="0096243C"/>
    <w:rsid w:val="009666DE"/>
    <w:rsid w:val="00982A87"/>
    <w:rsid w:val="009848A1"/>
    <w:rsid w:val="00987845"/>
    <w:rsid w:val="009A7C70"/>
    <w:rsid w:val="009A7F99"/>
    <w:rsid w:val="009B1D09"/>
    <w:rsid w:val="009D31AB"/>
    <w:rsid w:val="009D6D3E"/>
    <w:rsid w:val="009E1DE9"/>
    <w:rsid w:val="009F3B00"/>
    <w:rsid w:val="00A01D2B"/>
    <w:rsid w:val="00A30499"/>
    <w:rsid w:val="00A309A9"/>
    <w:rsid w:val="00A32F21"/>
    <w:rsid w:val="00A51805"/>
    <w:rsid w:val="00A52217"/>
    <w:rsid w:val="00A61F6E"/>
    <w:rsid w:val="00A64CB7"/>
    <w:rsid w:val="00A71448"/>
    <w:rsid w:val="00A725D2"/>
    <w:rsid w:val="00A93CF2"/>
    <w:rsid w:val="00AA0134"/>
    <w:rsid w:val="00AA31F9"/>
    <w:rsid w:val="00AA71B0"/>
    <w:rsid w:val="00AB0255"/>
    <w:rsid w:val="00AD4AF6"/>
    <w:rsid w:val="00AF6072"/>
    <w:rsid w:val="00B1060A"/>
    <w:rsid w:val="00B14130"/>
    <w:rsid w:val="00B31AE7"/>
    <w:rsid w:val="00B401A5"/>
    <w:rsid w:val="00B55043"/>
    <w:rsid w:val="00B56067"/>
    <w:rsid w:val="00B56FD3"/>
    <w:rsid w:val="00B73479"/>
    <w:rsid w:val="00B7626D"/>
    <w:rsid w:val="00B83B78"/>
    <w:rsid w:val="00BB1EFB"/>
    <w:rsid w:val="00BB6C27"/>
    <w:rsid w:val="00BC4730"/>
    <w:rsid w:val="00BC785A"/>
    <w:rsid w:val="00C122A2"/>
    <w:rsid w:val="00C212B9"/>
    <w:rsid w:val="00C279A7"/>
    <w:rsid w:val="00C42DC0"/>
    <w:rsid w:val="00C432B9"/>
    <w:rsid w:val="00C57642"/>
    <w:rsid w:val="00C76C37"/>
    <w:rsid w:val="00C77EAA"/>
    <w:rsid w:val="00C81590"/>
    <w:rsid w:val="00C877D1"/>
    <w:rsid w:val="00C92760"/>
    <w:rsid w:val="00CB3D94"/>
    <w:rsid w:val="00CF0563"/>
    <w:rsid w:val="00CF1B00"/>
    <w:rsid w:val="00CF2F27"/>
    <w:rsid w:val="00CF346D"/>
    <w:rsid w:val="00CF405C"/>
    <w:rsid w:val="00CF5027"/>
    <w:rsid w:val="00CF5E45"/>
    <w:rsid w:val="00CF6DC4"/>
    <w:rsid w:val="00D01B29"/>
    <w:rsid w:val="00D01C68"/>
    <w:rsid w:val="00D0367C"/>
    <w:rsid w:val="00D51F9C"/>
    <w:rsid w:val="00D82184"/>
    <w:rsid w:val="00D94B44"/>
    <w:rsid w:val="00DB1263"/>
    <w:rsid w:val="00DB5A6B"/>
    <w:rsid w:val="00DD1A18"/>
    <w:rsid w:val="00DE1570"/>
    <w:rsid w:val="00DE5FC0"/>
    <w:rsid w:val="00DF605C"/>
    <w:rsid w:val="00E06CAB"/>
    <w:rsid w:val="00E177B8"/>
    <w:rsid w:val="00E26D26"/>
    <w:rsid w:val="00E311A0"/>
    <w:rsid w:val="00E4429B"/>
    <w:rsid w:val="00E47DD6"/>
    <w:rsid w:val="00E54B2D"/>
    <w:rsid w:val="00E668C8"/>
    <w:rsid w:val="00E82046"/>
    <w:rsid w:val="00E9039B"/>
    <w:rsid w:val="00F11AFA"/>
    <w:rsid w:val="00F37BD8"/>
    <w:rsid w:val="00F44796"/>
    <w:rsid w:val="00F44BE5"/>
    <w:rsid w:val="00F460C7"/>
    <w:rsid w:val="00F470B1"/>
    <w:rsid w:val="00F57D7D"/>
    <w:rsid w:val="00F75EDF"/>
    <w:rsid w:val="00FC2495"/>
    <w:rsid w:val="00FC4D18"/>
    <w:rsid w:val="00FD3BA5"/>
    <w:rsid w:val="00FD4EC7"/>
    <w:rsid w:val="00FD61DC"/>
    <w:rsid w:val="00FE6947"/>
    <w:rsid w:val="00FF548C"/>
    <w:rsid w:val="00FF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456B0E"/>
    <w:rPr>
      <w:color w:val="0000FF" w:themeColor="hyperlink"/>
      <w:u w:val="single"/>
    </w:rPr>
  </w:style>
  <w:style w:type="paragraph" w:customStyle="1" w:styleId="TX">
    <w:name w:val="TX"/>
    <w:basedOn w:val="Normal"/>
    <w:uiPriority w:val="99"/>
    <w:rsid w:val="00FD4EC7"/>
    <w:pPr>
      <w:widowControl w:val="0"/>
      <w:tabs>
        <w:tab w:val="left" w:pos="360"/>
      </w:tabs>
      <w:autoSpaceDE w:val="0"/>
      <w:autoSpaceDN w:val="0"/>
      <w:adjustRightInd w:val="0"/>
      <w:spacing w:line="240" w:lineRule="atLeast"/>
      <w:ind w:firstLine="360"/>
      <w:jc w:val="both"/>
      <w:textAlignment w:val="center"/>
    </w:pPr>
    <w:rPr>
      <w:rFonts w:ascii="PalatinoLTStd-Light" w:hAnsi="PalatinoLTStd-Light" w:cs="PalatinoLTStd-Light"/>
      <w:color w:val="000000"/>
      <w:sz w:val="20"/>
      <w:szCs w:val="20"/>
    </w:rPr>
  </w:style>
  <w:style w:type="paragraph" w:customStyle="1" w:styleId="VT">
    <w:name w:val="VT"/>
    <w:basedOn w:val="Normal"/>
    <w:uiPriority w:val="99"/>
    <w:rsid w:val="00FD4EC7"/>
    <w:pPr>
      <w:widowControl w:val="0"/>
      <w:tabs>
        <w:tab w:val="right" w:pos="6620"/>
      </w:tabs>
      <w:suppressAutoHyphens/>
      <w:autoSpaceDE w:val="0"/>
      <w:autoSpaceDN w:val="0"/>
      <w:adjustRightInd w:val="0"/>
      <w:spacing w:before="120" w:line="240" w:lineRule="atLeast"/>
      <w:ind w:left="80"/>
      <w:textAlignment w:val="center"/>
    </w:pPr>
    <w:rPr>
      <w:rFonts w:ascii="Caecilia-Bold" w:hAnsi="Caecilia-Bold" w:cs="Caecilia-Bold"/>
      <w:b/>
      <w:bCs/>
      <w:color w:val="1268B2"/>
      <w:w w:val="90"/>
      <w:sz w:val="20"/>
      <w:szCs w:val="20"/>
    </w:rPr>
  </w:style>
  <w:style w:type="paragraph" w:customStyle="1" w:styleId="VTX-ni">
    <w:name w:val="VTX-ni"/>
    <w:basedOn w:val="Normal"/>
    <w:uiPriority w:val="99"/>
    <w:rsid w:val="00FD4EC7"/>
    <w:pPr>
      <w:widowControl w:val="0"/>
      <w:tabs>
        <w:tab w:val="left" w:pos="360"/>
      </w:tabs>
      <w:autoSpaceDE w:val="0"/>
      <w:autoSpaceDN w:val="0"/>
      <w:adjustRightInd w:val="0"/>
      <w:spacing w:line="240" w:lineRule="atLeast"/>
      <w:textAlignment w:val="center"/>
    </w:pPr>
    <w:rPr>
      <w:rFonts w:ascii="PalatinoLTStd-Light" w:hAnsi="PalatinoLTStd-Light" w:cs="PalatinoLTStd-Light"/>
      <w:color w:val="000000"/>
      <w:sz w:val="18"/>
      <w:szCs w:val="18"/>
    </w:rPr>
  </w:style>
  <w:style w:type="character" w:customStyle="1" w:styleId="TX-ital">
    <w:name w:val="TX-ital"/>
    <w:uiPriority w:val="99"/>
    <w:rsid w:val="00FD4EC7"/>
    <w:rPr>
      <w:i/>
    </w:rPr>
  </w:style>
  <w:style w:type="character" w:customStyle="1" w:styleId="VST">
    <w:name w:val="VST"/>
    <w:uiPriority w:val="99"/>
    <w:rsid w:val="00FD4EC7"/>
    <w:rPr>
      <w:rFonts w:ascii="FrutigerLTStd-Light" w:hAnsi="FrutigerLTStd-Light" w:cs="FrutigerLTStd-Light"/>
      <w:b/>
      <w:caps/>
      <w:color w:val="000000"/>
      <w:spacing w:val="16"/>
      <w:w w:val="100"/>
      <w:position w:val="2"/>
      <w:sz w:val="16"/>
      <w:szCs w:val="16"/>
    </w:rPr>
  </w:style>
  <w:style w:type="paragraph" w:customStyle="1" w:styleId="EQ">
    <w:name w:val="EQ"/>
    <w:basedOn w:val="Normal"/>
    <w:uiPriority w:val="99"/>
    <w:rsid w:val="004F3119"/>
    <w:pPr>
      <w:widowControl w:val="0"/>
      <w:tabs>
        <w:tab w:val="left" w:pos="360"/>
      </w:tabs>
      <w:autoSpaceDE w:val="0"/>
      <w:autoSpaceDN w:val="0"/>
      <w:adjustRightInd w:val="0"/>
      <w:spacing w:before="240" w:after="240" w:line="240" w:lineRule="atLeast"/>
      <w:jc w:val="center"/>
      <w:textAlignment w:val="center"/>
    </w:pPr>
    <w:rPr>
      <w:rFonts w:ascii="PalatinoLTStd-Light" w:hAnsi="PalatinoLTStd-Light" w:cs="PalatinoLTStd-Light"/>
      <w:color w:val="000000"/>
      <w:sz w:val="20"/>
      <w:szCs w:val="20"/>
    </w:rPr>
  </w:style>
  <w:style w:type="character" w:customStyle="1" w:styleId="TX-bld">
    <w:name w:val="TX-bld"/>
    <w:uiPriority w:val="99"/>
    <w:rsid w:val="004F3119"/>
    <w:rPr>
      <w:rFonts w:ascii="PalatinoLTStd-Bold" w:hAnsi="PalatinoLTStd-Bold"/>
      <w:b/>
    </w:rPr>
  </w:style>
  <w:style w:type="character" w:customStyle="1" w:styleId="Subital">
    <w:name w:val="Sub_ital"/>
    <w:uiPriority w:val="99"/>
    <w:rsid w:val="004F3119"/>
    <w:rPr>
      <w:i/>
      <w:vertAlign w:val="subscript"/>
    </w:rPr>
  </w:style>
  <w:style w:type="character" w:customStyle="1" w:styleId="MathPi1">
    <w:name w:val="Math_Pi_1"/>
    <w:uiPriority w:val="99"/>
    <w:rsid w:val="004F3119"/>
    <w:rPr>
      <w:rFonts w:ascii="MathematicalPi-One" w:hAnsi="MathematicalPi-One"/>
    </w:rPr>
  </w:style>
  <w:style w:type="character" w:customStyle="1" w:styleId="LightItalic">
    <w:name w:val="Light_Italic"/>
    <w:uiPriority w:val="99"/>
    <w:rsid w:val="004F3119"/>
    <w:rPr>
      <w:i/>
    </w:rPr>
  </w:style>
  <w:style w:type="character" w:styleId="CommentReference">
    <w:name w:val="annotation reference"/>
    <w:basedOn w:val="DefaultParagraphFont"/>
    <w:uiPriority w:val="99"/>
    <w:semiHidden/>
    <w:unhideWhenUsed/>
    <w:rsid w:val="000515F0"/>
    <w:rPr>
      <w:sz w:val="16"/>
      <w:szCs w:val="16"/>
    </w:rPr>
  </w:style>
  <w:style w:type="paragraph" w:styleId="CommentText">
    <w:name w:val="annotation text"/>
    <w:basedOn w:val="Normal"/>
    <w:link w:val="CommentTextChar"/>
    <w:uiPriority w:val="99"/>
    <w:semiHidden/>
    <w:unhideWhenUsed/>
    <w:rsid w:val="000515F0"/>
    <w:rPr>
      <w:sz w:val="20"/>
      <w:szCs w:val="20"/>
    </w:rPr>
  </w:style>
  <w:style w:type="character" w:customStyle="1" w:styleId="CommentTextChar">
    <w:name w:val="Comment Text Char"/>
    <w:basedOn w:val="DefaultParagraphFont"/>
    <w:link w:val="CommentText"/>
    <w:uiPriority w:val="99"/>
    <w:semiHidden/>
    <w:rsid w:val="000515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15F0"/>
    <w:rPr>
      <w:b/>
      <w:bCs/>
    </w:rPr>
  </w:style>
  <w:style w:type="character" w:customStyle="1" w:styleId="CommentSubjectChar">
    <w:name w:val="Comment Subject Char"/>
    <w:basedOn w:val="CommentTextChar"/>
    <w:link w:val="CommentSubject"/>
    <w:uiPriority w:val="99"/>
    <w:semiHidden/>
    <w:rsid w:val="000515F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456B0E"/>
    <w:rPr>
      <w:color w:val="0000FF" w:themeColor="hyperlink"/>
      <w:u w:val="single"/>
    </w:rPr>
  </w:style>
  <w:style w:type="paragraph" w:customStyle="1" w:styleId="TX">
    <w:name w:val="TX"/>
    <w:basedOn w:val="Normal"/>
    <w:uiPriority w:val="99"/>
    <w:rsid w:val="00FD4EC7"/>
    <w:pPr>
      <w:widowControl w:val="0"/>
      <w:tabs>
        <w:tab w:val="left" w:pos="360"/>
      </w:tabs>
      <w:autoSpaceDE w:val="0"/>
      <w:autoSpaceDN w:val="0"/>
      <w:adjustRightInd w:val="0"/>
      <w:spacing w:line="240" w:lineRule="atLeast"/>
      <w:ind w:firstLine="360"/>
      <w:jc w:val="both"/>
      <w:textAlignment w:val="center"/>
    </w:pPr>
    <w:rPr>
      <w:rFonts w:ascii="PalatinoLTStd-Light" w:hAnsi="PalatinoLTStd-Light" w:cs="PalatinoLTStd-Light"/>
      <w:color w:val="000000"/>
      <w:sz w:val="20"/>
      <w:szCs w:val="20"/>
    </w:rPr>
  </w:style>
  <w:style w:type="paragraph" w:customStyle="1" w:styleId="VT">
    <w:name w:val="VT"/>
    <w:basedOn w:val="Normal"/>
    <w:uiPriority w:val="99"/>
    <w:rsid w:val="00FD4EC7"/>
    <w:pPr>
      <w:widowControl w:val="0"/>
      <w:tabs>
        <w:tab w:val="right" w:pos="6620"/>
      </w:tabs>
      <w:suppressAutoHyphens/>
      <w:autoSpaceDE w:val="0"/>
      <w:autoSpaceDN w:val="0"/>
      <w:adjustRightInd w:val="0"/>
      <w:spacing w:before="120" w:line="240" w:lineRule="atLeast"/>
      <w:ind w:left="80"/>
      <w:textAlignment w:val="center"/>
    </w:pPr>
    <w:rPr>
      <w:rFonts w:ascii="Caecilia-Bold" w:hAnsi="Caecilia-Bold" w:cs="Caecilia-Bold"/>
      <w:b/>
      <w:bCs/>
      <w:color w:val="1268B2"/>
      <w:w w:val="90"/>
      <w:sz w:val="20"/>
      <w:szCs w:val="20"/>
    </w:rPr>
  </w:style>
  <w:style w:type="paragraph" w:customStyle="1" w:styleId="VTX-ni">
    <w:name w:val="VTX-ni"/>
    <w:basedOn w:val="Normal"/>
    <w:uiPriority w:val="99"/>
    <w:rsid w:val="00FD4EC7"/>
    <w:pPr>
      <w:widowControl w:val="0"/>
      <w:tabs>
        <w:tab w:val="left" w:pos="360"/>
      </w:tabs>
      <w:autoSpaceDE w:val="0"/>
      <w:autoSpaceDN w:val="0"/>
      <w:adjustRightInd w:val="0"/>
      <w:spacing w:line="240" w:lineRule="atLeast"/>
      <w:textAlignment w:val="center"/>
    </w:pPr>
    <w:rPr>
      <w:rFonts w:ascii="PalatinoLTStd-Light" w:hAnsi="PalatinoLTStd-Light" w:cs="PalatinoLTStd-Light"/>
      <w:color w:val="000000"/>
      <w:sz w:val="18"/>
      <w:szCs w:val="18"/>
    </w:rPr>
  </w:style>
  <w:style w:type="character" w:customStyle="1" w:styleId="TX-ital">
    <w:name w:val="TX-ital"/>
    <w:uiPriority w:val="99"/>
    <w:rsid w:val="00FD4EC7"/>
    <w:rPr>
      <w:i/>
    </w:rPr>
  </w:style>
  <w:style w:type="character" w:customStyle="1" w:styleId="VST">
    <w:name w:val="VST"/>
    <w:uiPriority w:val="99"/>
    <w:rsid w:val="00FD4EC7"/>
    <w:rPr>
      <w:rFonts w:ascii="FrutigerLTStd-Light" w:hAnsi="FrutigerLTStd-Light" w:cs="FrutigerLTStd-Light"/>
      <w:b/>
      <w:caps/>
      <w:color w:val="000000"/>
      <w:spacing w:val="16"/>
      <w:w w:val="100"/>
      <w:position w:val="2"/>
      <w:sz w:val="16"/>
      <w:szCs w:val="16"/>
    </w:rPr>
  </w:style>
  <w:style w:type="paragraph" w:customStyle="1" w:styleId="EQ">
    <w:name w:val="EQ"/>
    <w:basedOn w:val="Normal"/>
    <w:uiPriority w:val="99"/>
    <w:rsid w:val="004F3119"/>
    <w:pPr>
      <w:widowControl w:val="0"/>
      <w:tabs>
        <w:tab w:val="left" w:pos="360"/>
      </w:tabs>
      <w:autoSpaceDE w:val="0"/>
      <w:autoSpaceDN w:val="0"/>
      <w:adjustRightInd w:val="0"/>
      <w:spacing w:before="240" w:after="240" w:line="240" w:lineRule="atLeast"/>
      <w:jc w:val="center"/>
      <w:textAlignment w:val="center"/>
    </w:pPr>
    <w:rPr>
      <w:rFonts w:ascii="PalatinoLTStd-Light" w:hAnsi="PalatinoLTStd-Light" w:cs="PalatinoLTStd-Light"/>
      <w:color w:val="000000"/>
      <w:sz w:val="20"/>
      <w:szCs w:val="20"/>
    </w:rPr>
  </w:style>
  <w:style w:type="character" w:customStyle="1" w:styleId="TX-bld">
    <w:name w:val="TX-bld"/>
    <w:uiPriority w:val="99"/>
    <w:rsid w:val="004F3119"/>
    <w:rPr>
      <w:rFonts w:ascii="PalatinoLTStd-Bold" w:hAnsi="PalatinoLTStd-Bold"/>
      <w:b/>
    </w:rPr>
  </w:style>
  <w:style w:type="character" w:customStyle="1" w:styleId="Subital">
    <w:name w:val="Sub_ital"/>
    <w:uiPriority w:val="99"/>
    <w:rsid w:val="004F3119"/>
    <w:rPr>
      <w:i/>
      <w:vertAlign w:val="subscript"/>
    </w:rPr>
  </w:style>
  <w:style w:type="character" w:customStyle="1" w:styleId="MathPi1">
    <w:name w:val="Math_Pi_1"/>
    <w:uiPriority w:val="99"/>
    <w:rsid w:val="004F3119"/>
    <w:rPr>
      <w:rFonts w:ascii="MathematicalPi-One" w:hAnsi="MathematicalPi-One"/>
    </w:rPr>
  </w:style>
  <w:style w:type="character" w:customStyle="1" w:styleId="LightItalic">
    <w:name w:val="Light_Italic"/>
    <w:uiPriority w:val="99"/>
    <w:rsid w:val="004F3119"/>
    <w:rPr>
      <w:i/>
    </w:rPr>
  </w:style>
  <w:style w:type="character" w:styleId="CommentReference">
    <w:name w:val="annotation reference"/>
    <w:basedOn w:val="DefaultParagraphFont"/>
    <w:uiPriority w:val="99"/>
    <w:semiHidden/>
    <w:unhideWhenUsed/>
    <w:rsid w:val="000515F0"/>
    <w:rPr>
      <w:sz w:val="16"/>
      <w:szCs w:val="16"/>
    </w:rPr>
  </w:style>
  <w:style w:type="paragraph" w:styleId="CommentText">
    <w:name w:val="annotation text"/>
    <w:basedOn w:val="Normal"/>
    <w:link w:val="CommentTextChar"/>
    <w:uiPriority w:val="99"/>
    <w:semiHidden/>
    <w:unhideWhenUsed/>
    <w:rsid w:val="000515F0"/>
    <w:rPr>
      <w:sz w:val="20"/>
      <w:szCs w:val="20"/>
    </w:rPr>
  </w:style>
  <w:style w:type="character" w:customStyle="1" w:styleId="CommentTextChar">
    <w:name w:val="Comment Text Char"/>
    <w:basedOn w:val="DefaultParagraphFont"/>
    <w:link w:val="CommentText"/>
    <w:uiPriority w:val="99"/>
    <w:semiHidden/>
    <w:rsid w:val="000515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15F0"/>
    <w:rPr>
      <w:b/>
      <w:bCs/>
    </w:rPr>
  </w:style>
  <w:style w:type="character" w:customStyle="1" w:styleId="CommentSubjectChar">
    <w:name w:val="Comment Subject Char"/>
    <w:basedOn w:val="CommentTextChar"/>
    <w:link w:val="CommentSubject"/>
    <w:uiPriority w:val="99"/>
    <w:semiHidden/>
    <w:rsid w:val="000515F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4" Type="http://schemas.openxmlformats.org/officeDocument/2006/relationships/image" Target="media/image3.wmf"/><Relationship Id="rId15" Type="http://schemas.openxmlformats.org/officeDocument/2006/relationships/oleObject" Target="embeddings/oleObject3.bin"/><Relationship Id="rId16" Type="http://schemas.openxmlformats.org/officeDocument/2006/relationships/image" Target="media/image4.wmf"/><Relationship Id="rId17" Type="http://schemas.openxmlformats.org/officeDocument/2006/relationships/oleObject" Target="embeddings/oleObject4.bin"/><Relationship Id="rId18" Type="http://schemas.openxmlformats.org/officeDocument/2006/relationships/image" Target="media/image5.wmf"/><Relationship Id="rId19" Type="http://schemas.openxmlformats.org/officeDocument/2006/relationships/oleObject" Target="embeddings/oleObject5.bin"/><Relationship Id="rId50" Type="http://schemas.openxmlformats.org/officeDocument/2006/relationships/footer" Target="footer2.xml"/><Relationship Id="rId51" Type="http://schemas.openxmlformats.org/officeDocument/2006/relationships/header" Target="header3.xml"/><Relationship Id="rId52" Type="http://schemas.openxmlformats.org/officeDocument/2006/relationships/footer" Target="footer3.xm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image" Target="media/image16.wmf"/><Relationship Id="rId41" Type="http://schemas.openxmlformats.org/officeDocument/2006/relationships/oleObject" Target="embeddings/oleObject16.bin"/><Relationship Id="rId42" Type="http://schemas.openxmlformats.org/officeDocument/2006/relationships/image" Target="media/image17.wmf"/><Relationship Id="rId43" Type="http://schemas.openxmlformats.org/officeDocument/2006/relationships/oleObject" Target="embeddings/oleObject17.bin"/><Relationship Id="rId44" Type="http://schemas.openxmlformats.org/officeDocument/2006/relationships/image" Target="media/image18.wmf"/><Relationship Id="rId45" Type="http://schemas.openxmlformats.org/officeDocument/2006/relationships/oleObject" Target="embeddings/oleObject18.bin"/><Relationship Id="rId46" Type="http://schemas.openxmlformats.org/officeDocument/2006/relationships/hyperlink" Target="http://www.learner.org/courses/againstallodds" TargetMode="External"/><Relationship Id="rId47" Type="http://schemas.openxmlformats.org/officeDocument/2006/relationships/header" Target="header1.xml"/><Relationship Id="rId48" Type="http://schemas.openxmlformats.org/officeDocument/2006/relationships/header" Target="header2.xml"/><Relationship Id="rId4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learner.org/courses/againstallodds" TargetMode="External"/><Relationship Id="rId30" Type="http://schemas.openxmlformats.org/officeDocument/2006/relationships/image" Target="media/image11.wmf"/><Relationship Id="rId31" Type="http://schemas.openxmlformats.org/officeDocument/2006/relationships/oleObject" Target="embeddings/oleObject11.bin"/><Relationship Id="rId32" Type="http://schemas.openxmlformats.org/officeDocument/2006/relationships/image" Target="media/image12.wmf"/><Relationship Id="rId33" Type="http://schemas.openxmlformats.org/officeDocument/2006/relationships/oleObject" Target="embeddings/oleObject12.bin"/><Relationship Id="rId34" Type="http://schemas.openxmlformats.org/officeDocument/2006/relationships/image" Target="media/image13.wmf"/><Relationship Id="rId35" Type="http://schemas.openxmlformats.org/officeDocument/2006/relationships/oleObject" Target="embeddings/oleObject13.bin"/><Relationship Id="rId36" Type="http://schemas.openxmlformats.org/officeDocument/2006/relationships/image" Target="media/image14.wmf"/><Relationship Id="rId37" Type="http://schemas.openxmlformats.org/officeDocument/2006/relationships/oleObject" Target="embeddings/oleObject14.bin"/><Relationship Id="rId38" Type="http://schemas.openxmlformats.org/officeDocument/2006/relationships/image" Target="media/image15.wmf"/><Relationship Id="rId39" Type="http://schemas.openxmlformats.org/officeDocument/2006/relationships/oleObject" Target="embeddings/oleObject15.bin"/><Relationship Id="rId20" Type="http://schemas.openxmlformats.org/officeDocument/2006/relationships/image" Target="media/image6.wmf"/><Relationship Id="rId21" Type="http://schemas.openxmlformats.org/officeDocument/2006/relationships/oleObject" Target="embeddings/oleObject6.bin"/><Relationship Id="rId22" Type="http://schemas.openxmlformats.org/officeDocument/2006/relationships/image" Target="media/image7.wmf"/><Relationship Id="rId23" Type="http://schemas.openxmlformats.org/officeDocument/2006/relationships/oleObject" Target="embeddings/oleObject7.bin"/><Relationship Id="rId24" Type="http://schemas.openxmlformats.org/officeDocument/2006/relationships/image" Target="media/image8.wmf"/><Relationship Id="rId25" Type="http://schemas.openxmlformats.org/officeDocument/2006/relationships/oleObject" Target="embeddings/oleObject8.bin"/><Relationship Id="rId26" Type="http://schemas.openxmlformats.org/officeDocument/2006/relationships/image" Target="media/image9.wmf"/><Relationship Id="rId27" Type="http://schemas.openxmlformats.org/officeDocument/2006/relationships/oleObject" Target="embeddings/oleObject9.bin"/><Relationship Id="rId28" Type="http://schemas.openxmlformats.org/officeDocument/2006/relationships/image" Target="media/image10.wmf"/><Relationship Id="rId29" Type="http://schemas.openxmlformats.org/officeDocument/2006/relationships/oleObject" Target="embeddings/oleObject10.bin"/><Relationship Id="rId10" Type="http://schemas.openxmlformats.org/officeDocument/2006/relationships/image" Target="media/image1.wmf"/><Relationship Id="rId11" Type="http://schemas.openxmlformats.org/officeDocument/2006/relationships/oleObject" Target="embeddings/oleObject1.bin"/><Relationship Id="rId1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1BCE4-1F16-194D-922B-D337BC44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3507</Words>
  <Characters>19993</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2016-10-07T19:24:00Z</cp:lastPrinted>
  <dcterms:created xsi:type="dcterms:W3CDTF">2016-10-07T19:24:00Z</dcterms:created>
  <dcterms:modified xsi:type="dcterms:W3CDTF">2016-10-07T19:25:00Z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