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59036D2C" w:rsidR="009D31AB" w:rsidRPr="009877D1" w:rsidRDefault="009877D1" w:rsidP="0030468C">
      <w:pPr>
        <w:pStyle w:val="ListParagraph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Activity 5.5.1 </w:t>
      </w:r>
      <w:r w:rsidR="007464C6">
        <w:rPr>
          <w:b/>
          <w:sz w:val="28"/>
          <w:szCs w:val="28"/>
        </w:rPr>
        <w:t>The Angle Bisector Theorem</w:t>
      </w:r>
    </w:p>
    <w:p w14:paraId="5C6B44FE" w14:textId="77777777" w:rsidR="009E5BB9" w:rsidRDefault="009E5BB9" w:rsidP="009E5BB9">
      <w:pPr>
        <w:pStyle w:val="ListParagraph"/>
        <w:ind w:left="0"/>
      </w:pPr>
    </w:p>
    <w:p w14:paraId="1A4298F2" w14:textId="1808847F" w:rsidR="009E5BB9" w:rsidRDefault="00DE5A2B" w:rsidP="009E5BB9">
      <w:pPr>
        <w:pStyle w:val="ListParagraph"/>
        <w:numPr>
          <w:ilvl w:val="0"/>
          <w:numId w:val="9"/>
        </w:numPr>
      </w:pPr>
      <w:r>
        <w:t>Open the GeoGebra file named</w:t>
      </w:r>
      <w:r w:rsidRPr="009077B3">
        <w:t xml:space="preserve"> </w:t>
      </w:r>
      <w:r w:rsidR="009077B3" w:rsidRPr="009077B3">
        <w:t>ctcoregeomACT551a</w:t>
      </w:r>
      <w:r w:rsidR="009077B3">
        <w:t>.</w:t>
      </w:r>
      <w:r w:rsidR="009E5BB9">
        <w:t xml:space="preserve">  </w:t>
      </w:r>
    </w:p>
    <w:p w14:paraId="63E32A55" w14:textId="77777777" w:rsidR="009E5BB9" w:rsidRDefault="009E5BB9" w:rsidP="009E5BB9"/>
    <w:p w14:paraId="3C05DE8A" w14:textId="77777777" w:rsidR="00B521D4" w:rsidRPr="009E5BB9" w:rsidRDefault="009E5BB9" w:rsidP="00B521D4">
      <w:pPr>
        <w:ind w:left="1080"/>
        <w:rPr>
          <w:b/>
          <w:bCs/>
          <w:sz w:val="28"/>
        </w:rPr>
      </w:pPr>
      <w:r>
        <w:t xml:space="preserve">In this file, you will notice two rays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  <w:i/>
            <w:position w:val="-4"/>
          </w:rPr>
          <w:object w:dxaOrig="380" w:dyaOrig="320" w14:anchorId="1B04DC3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9.35pt;height:16pt" o:ole="">
              <v:imagedata r:id="rId9" o:title=""/>
            </v:shape>
            <o:OLEObject Type="Embed" ProgID="Equation.3" ShapeID="_x0000_i1025" DrawAspect="Content" ObjectID="_1387617427" r:id="rId10"/>
          </w:object>
        </m:r>
      </m:oMath>
      <w:r>
        <w:t xml:space="preserve"> and </w:t>
      </w:r>
      <w:r w:rsidR="00CA786B">
        <w:rPr>
          <w:position w:val="-6"/>
        </w:rPr>
        <w:pict w14:anchorId="27DC11B9">
          <v:shape id="_x0000_i1026" type="#_x0000_t75" style="width:20pt;height:17.35pt">
            <v:imagedata r:id="rId11" o:title=""/>
          </v:shape>
        </w:pict>
      </w:r>
      <w:r>
        <w:t>) that both form</w:t>
      </w:r>
      <w:r w:rsidR="00406F33">
        <w:t xml:space="preserve"> </w:t>
      </w:r>
      <m:oMath>
        <m:r>
          <w:rPr>
            <w:rFonts w:ascii="Cambria Math" w:hAnsi="Cambria Math"/>
          </w:rPr>
          <m:t>∠BAC.</m:t>
        </m:r>
      </m:oMath>
      <w:r w:rsidR="00406F33" w:rsidRPr="00406F33">
        <w:rPr>
          <w:position w:val="-6"/>
        </w:rPr>
        <w:t xml:space="preserve"> </w:t>
      </w:r>
      <w:r>
        <w:t xml:space="preserve"> </w:t>
      </w:r>
      <w:r w:rsidR="00B521D4" w:rsidRPr="00406F33">
        <w:t>Points</w:t>
      </w:r>
      <w:r w:rsidR="00B521D4" w:rsidRPr="009E5BB9">
        <w:rPr>
          <w:b/>
        </w:rPr>
        <w:t xml:space="preserve"> </w:t>
      </w:r>
      <w:r w:rsidR="00B521D4">
        <w:rPr>
          <w:b/>
          <w:i/>
        </w:rPr>
        <w:t>G</w:t>
      </w:r>
      <w:r w:rsidR="00B521D4" w:rsidRPr="009E5BB9">
        <w:rPr>
          <w:b/>
        </w:rPr>
        <w:t xml:space="preserve"> </w:t>
      </w:r>
      <w:r w:rsidR="00B521D4">
        <w:t xml:space="preserve">and </w:t>
      </w:r>
      <w:r w:rsidR="00B521D4" w:rsidRPr="00406F33">
        <w:rPr>
          <w:b/>
          <w:i/>
        </w:rPr>
        <w:t>D</w:t>
      </w:r>
      <w:r w:rsidR="00B521D4">
        <w:rPr>
          <w:i/>
        </w:rPr>
        <w:t xml:space="preserve"> </w:t>
      </w:r>
      <w:r w:rsidR="00B521D4">
        <w:t xml:space="preserve">both lie in the </w:t>
      </w:r>
      <w:r w:rsidR="00B521D4" w:rsidRPr="009E5BB9">
        <w:rPr>
          <w:b/>
        </w:rPr>
        <w:t>interior</w:t>
      </w:r>
      <w:r w:rsidR="00B521D4">
        <w:t xml:space="preserve"> of</w:t>
      </w:r>
      <w:r w:rsidR="00B521D4">
        <w:rPr>
          <w:position w:val="-6"/>
        </w:rPr>
        <w:t xml:space="preserve"> </w:t>
      </w:r>
      <m:oMath>
        <m:r>
          <w:rPr>
            <w:rFonts w:ascii="Cambria Math" w:hAnsi="Cambria Math"/>
          </w:rPr>
          <m:t>∠BAC</m:t>
        </m:r>
      </m:oMath>
      <w:r w:rsidR="00B521D4">
        <w:t xml:space="preserve">.  </w:t>
      </w:r>
    </w:p>
    <w:p w14:paraId="34AD13AC" w14:textId="2709287D" w:rsidR="009E5BB9" w:rsidRDefault="009E5BB9" w:rsidP="009E5BB9">
      <w:pPr>
        <w:pStyle w:val="ListParagraph"/>
        <w:ind w:left="1080"/>
      </w:pPr>
    </w:p>
    <w:p w14:paraId="6130ED81" w14:textId="77777777" w:rsidR="009E5BB9" w:rsidRPr="009E5BB9" w:rsidRDefault="009E5BB9" w:rsidP="009E5BB9">
      <w:pPr>
        <w:pStyle w:val="ListParagraph"/>
        <w:ind w:left="1080"/>
      </w:pPr>
    </w:p>
    <w:p w14:paraId="15695425" w14:textId="368D29FE" w:rsidR="009E5BB9" w:rsidRDefault="00B521D4" w:rsidP="009E5BB9">
      <w:pPr>
        <w:pStyle w:val="ListParagraph"/>
        <w:ind w:left="1080"/>
      </w:pPr>
      <w:r>
        <w:t>Recall that the distance from a point to a line is measured along the segment from the point perpendicular to the line. Therefore:</w:t>
      </w:r>
    </w:p>
    <w:p w14:paraId="682B1B78" w14:textId="77777777" w:rsidR="009E5BB9" w:rsidRDefault="009E5BB9" w:rsidP="009E5BB9">
      <w:pPr>
        <w:pStyle w:val="ListParagraph"/>
        <w:ind w:left="1080"/>
      </w:pPr>
    </w:p>
    <w:p w14:paraId="7F932FA7" w14:textId="5FF156D5" w:rsidR="00406F33" w:rsidRPr="00357D1C" w:rsidRDefault="00B521D4" w:rsidP="00406F33">
      <w:pPr>
        <w:ind w:left="360" w:firstLine="720"/>
      </w:pPr>
      <w:r w:rsidRPr="00357D1C">
        <w:t xml:space="preserve">The </w:t>
      </w:r>
      <w:r w:rsidR="00406F33" w:rsidRPr="009877D1">
        <w:t>distance from</w:t>
      </w:r>
      <w:r w:rsidR="00406F33" w:rsidRPr="00357D1C">
        <w:rPr>
          <w:i/>
        </w:rPr>
        <w:t xml:space="preserve"> G</w:t>
      </w:r>
      <w:r w:rsidR="00406F33" w:rsidRPr="009877D1">
        <w:t xml:space="preserve"> to</w:t>
      </w:r>
      <w:r w:rsidR="00406F33" w:rsidRPr="00357D1C">
        <w:rPr>
          <w:i/>
        </w:rPr>
        <w:t xml:space="preserve"> </w:t>
      </w:r>
      <w:r w:rsidR="00406F33" w:rsidRPr="009877D1">
        <w:rPr>
          <w:position w:val="-4"/>
        </w:rPr>
        <w:object w:dxaOrig="380" w:dyaOrig="320" w14:anchorId="74421955">
          <v:shape id="_x0000_i1027" type="#_x0000_t75" style="width:19.35pt;height:16pt" o:ole="">
            <v:imagedata r:id="rId12" o:title=""/>
          </v:shape>
          <o:OLEObject Type="Embed" ProgID="Equation.3" ShapeID="_x0000_i1027" DrawAspect="Content" ObjectID="_1387617428" r:id="rId13"/>
        </w:object>
      </w:r>
      <w:r w:rsidRPr="00357D1C">
        <w:rPr>
          <w:position w:val="-4"/>
        </w:rPr>
        <w:t xml:space="preserve"> is ____________</w:t>
      </w:r>
    </w:p>
    <w:p w14:paraId="4C981680" w14:textId="4E4BA214" w:rsidR="00406F33" w:rsidRPr="00357D1C" w:rsidRDefault="00B521D4" w:rsidP="00406F33">
      <w:pPr>
        <w:ind w:left="360" w:firstLine="720"/>
      </w:pPr>
      <w:r w:rsidRPr="009877D1">
        <w:t>The</w:t>
      </w:r>
      <w:r w:rsidR="00406F33" w:rsidRPr="00357D1C">
        <w:t xml:space="preserve"> distance from</w:t>
      </w:r>
      <w:r w:rsidR="00406F33" w:rsidRPr="00357D1C">
        <w:rPr>
          <w:i/>
        </w:rPr>
        <w:t xml:space="preserve"> G </w:t>
      </w:r>
      <w:r w:rsidR="00406F33" w:rsidRPr="009877D1">
        <w:t>to</w:t>
      </w:r>
      <w:r w:rsidR="00406F33" w:rsidRPr="00357D1C">
        <w:rPr>
          <w:i/>
        </w:rPr>
        <w:t xml:space="preserve"> </w:t>
      </w:r>
      <w:r w:rsidR="00CA786B">
        <w:rPr>
          <w:position w:val="-6"/>
        </w:rPr>
        <w:pict w14:anchorId="26D2C9C4">
          <v:shape id="_x0000_i1028" type="#_x0000_t75" style="width:20pt;height:17.35pt">
            <v:imagedata r:id="rId14" o:title=""/>
          </v:shape>
        </w:pict>
      </w:r>
      <w:r w:rsidRPr="00357D1C">
        <w:rPr>
          <w:position w:val="-4"/>
        </w:rPr>
        <w:t xml:space="preserve"> is ____________</w:t>
      </w:r>
    </w:p>
    <w:p w14:paraId="539B19A4" w14:textId="31C3D4DD" w:rsidR="00406F33" w:rsidRPr="00357D1C" w:rsidRDefault="00B521D4" w:rsidP="00406F33">
      <w:pPr>
        <w:ind w:left="360" w:firstLine="720"/>
      </w:pPr>
      <w:r w:rsidRPr="009877D1">
        <w:t>The</w:t>
      </w:r>
      <w:r w:rsidR="00406F33" w:rsidRPr="00357D1C">
        <w:t xml:space="preserve"> distance from</w:t>
      </w:r>
      <w:r w:rsidR="00406F33" w:rsidRPr="00357D1C">
        <w:rPr>
          <w:i/>
        </w:rPr>
        <w:t xml:space="preserve"> D</w:t>
      </w:r>
      <w:r w:rsidR="00406F33" w:rsidRPr="009877D1">
        <w:t xml:space="preserve"> to</w:t>
      </w:r>
      <w:r w:rsidR="00406F33" w:rsidRPr="00357D1C">
        <w:rPr>
          <w:i/>
        </w:rPr>
        <w:t xml:space="preserve"> </w:t>
      </w:r>
      <w:r w:rsidR="00406F33" w:rsidRPr="009877D1">
        <w:rPr>
          <w:position w:val="-4"/>
        </w:rPr>
        <w:object w:dxaOrig="380" w:dyaOrig="320" w14:anchorId="2C3D7A90">
          <v:shape id="_x0000_i1029" type="#_x0000_t75" style="width:19.35pt;height:16pt" o:ole="">
            <v:imagedata r:id="rId15" o:title=""/>
          </v:shape>
          <o:OLEObject Type="Embed" ProgID="Equation.3" ShapeID="_x0000_i1029" DrawAspect="Content" ObjectID="_1387617429" r:id="rId16"/>
        </w:object>
      </w:r>
      <w:r w:rsidRPr="00357D1C">
        <w:rPr>
          <w:position w:val="-4"/>
        </w:rPr>
        <w:t xml:space="preserve"> is ____________</w:t>
      </w:r>
      <w:r w:rsidR="00406F33" w:rsidRPr="00357D1C">
        <w:rPr>
          <w:position w:val="-4"/>
        </w:rPr>
        <w:t xml:space="preserve"> </w:t>
      </w:r>
    </w:p>
    <w:p w14:paraId="28BCB3D5" w14:textId="1D6D453C" w:rsidR="00F24F5F" w:rsidRPr="00406F33" w:rsidRDefault="00B521D4" w:rsidP="00406F33">
      <w:pPr>
        <w:ind w:left="360" w:firstLine="720"/>
      </w:pPr>
      <w:r w:rsidRPr="009877D1">
        <w:t>The</w:t>
      </w:r>
      <w:r w:rsidR="00406F33" w:rsidRPr="00357D1C">
        <w:t xml:space="preserve"> distance from</w:t>
      </w:r>
      <w:r w:rsidR="00406F33" w:rsidRPr="00357D1C">
        <w:rPr>
          <w:i/>
        </w:rPr>
        <w:t xml:space="preserve"> D </w:t>
      </w:r>
      <w:r w:rsidR="00406F33" w:rsidRPr="009877D1">
        <w:t>to</w:t>
      </w:r>
      <w:r w:rsidR="00406F33" w:rsidRPr="00357D1C">
        <w:rPr>
          <w:i/>
        </w:rPr>
        <w:t xml:space="preserve"> </w:t>
      </w:r>
      <w:r w:rsidR="00406F33" w:rsidRPr="009877D1">
        <w:rPr>
          <w:position w:val="-6"/>
        </w:rPr>
        <w:object w:dxaOrig="400" w:dyaOrig="340" w14:anchorId="3F44A7E0">
          <v:shape id="_x0000_i1030" type="#_x0000_t75" style="width:20pt;height:17.35pt" o:ole="">
            <v:imagedata r:id="rId17" o:title=""/>
          </v:shape>
          <o:OLEObject Type="Embed" ProgID="Equation.3" ShapeID="_x0000_i1030" DrawAspect="Content" ObjectID="_1387617430" r:id="rId18"/>
        </w:object>
      </w:r>
      <w:r w:rsidRPr="00357D1C">
        <w:rPr>
          <w:position w:val="-4"/>
        </w:rPr>
        <w:t xml:space="preserve"> is ____________</w:t>
      </w:r>
    </w:p>
    <w:p w14:paraId="17C1D513" w14:textId="77777777" w:rsidR="00DE5A2B" w:rsidRDefault="00DE5A2B" w:rsidP="00D47782">
      <w:pPr>
        <w:rPr>
          <w:bCs/>
        </w:rPr>
      </w:pPr>
    </w:p>
    <w:p w14:paraId="609D1623" w14:textId="77777777" w:rsidR="00D02426" w:rsidRPr="00D47782" w:rsidRDefault="00D02426" w:rsidP="00D47782">
      <w:pPr>
        <w:rPr>
          <w:bCs/>
        </w:rPr>
      </w:pPr>
    </w:p>
    <w:p w14:paraId="36CCD9AE" w14:textId="7C8CC8AE" w:rsidR="00D47782" w:rsidRPr="009077B3" w:rsidRDefault="00194B6E" w:rsidP="00D47782">
      <w:pPr>
        <w:pStyle w:val="ListParagraph"/>
        <w:numPr>
          <w:ilvl w:val="0"/>
          <w:numId w:val="9"/>
        </w:numPr>
        <w:rPr>
          <w:bCs/>
        </w:rPr>
      </w:pPr>
      <w:r w:rsidRPr="009077B3">
        <w:rPr>
          <w:bCs/>
        </w:rPr>
        <w:t xml:space="preserve">Observe that the length </w:t>
      </w:r>
      <w:r w:rsidRPr="009077B3">
        <w:rPr>
          <w:i/>
        </w:rPr>
        <w:t>JK</w:t>
      </w:r>
      <w:r w:rsidRPr="009077B3">
        <w:rPr>
          <w:bCs/>
        </w:rPr>
        <w:t xml:space="preserve"> is the same as the lengths </w:t>
      </w:r>
      <w:r w:rsidRPr="009077B3">
        <w:rPr>
          <w:i/>
        </w:rPr>
        <w:t>DE</w:t>
      </w:r>
      <w:r w:rsidRPr="009077B3">
        <w:t xml:space="preserve"> and </w:t>
      </w:r>
      <w:r w:rsidRPr="009077B3">
        <w:rPr>
          <w:i/>
        </w:rPr>
        <w:t>DF</w:t>
      </w:r>
      <w:r w:rsidRPr="009077B3">
        <w:t xml:space="preserve">.  Now, </w:t>
      </w:r>
      <w:r w:rsidRPr="009077B3">
        <w:rPr>
          <w:bCs/>
        </w:rPr>
        <w:t xml:space="preserve">use your mouse to drag point </w:t>
      </w:r>
      <w:r w:rsidRPr="009077B3">
        <w:rPr>
          <w:bCs/>
          <w:i/>
        </w:rPr>
        <w:t>K</w:t>
      </w:r>
      <w:r w:rsidRPr="009077B3">
        <w:rPr>
          <w:bCs/>
        </w:rPr>
        <w:t xml:space="preserve"> </w:t>
      </w:r>
      <w:r w:rsidR="00D02426" w:rsidRPr="009077B3">
        <w:rPr>
          <w:bCs/>
        </w:rPr>
        <w:t xml:space="preserve">around and observe what happens. </w:t>
      </w:r>
      <w:r w:rsidR="00D47782" w:rsidRPr="009077B3">
        <w:rPr>
          <w:bCs/>
        </w:rPr>
        <w:t xml:space="preserve">What do you always notice about </w:t>
      </w:r>
      <w:r w:rsidR="00D47782" w:rsidRPr="009077B3">
        <w:rPr>
          <w:i/>
        </w:rPr>
        <w:t>DE</w:t>
      </w:r>
      <w:r w:rsidR="00D47782" w:rsidRPr="009077B3">
        <w:t xml:space="preserve"> and </w:t>
      </w:r>
      <w:r w:rsidR="00D47782" w:rsidRPr="009077B3">
        <w:rPr>
          <w:i/>
        </w:rPr>
        <w:t>DF</w:t>
      </w:r>
      <w:r w:rsidR="006C2D02" w:rsidRPr="009077B3">
        <w:t xml:space="preserve">?  </w:t>
      </w:r>
    </w:p>
    <w:p w14:paraId="0C40D3B5" w14:textId="77777777" w:rsidR="006C2D02" w:rsidRPr="006C2D02" w:rsidRDefault="006C2D02" w:rsidP="006C2D02">
      <w:pPr>
        <w:rPr>
          <w:bCs/>
        </w:rPr>
      </w:pPr>
    </w:p>
    <w:p w14:paraId="54550DDF" w14:textId="77777777" w:rsidR="006C2D02" w:rsidRPr="006C2D02" w:rsidRDefault="006C2D02" w:rsidP="006C2D02">
      <w:pPr>
        <w:pStyle w:val="ListParagraph"/>
        <w:ind w:left="1080"/>
        <w:rPr>
          <w:bCs/>
        </w:rPr>
      </w:pPr>
    </w:p>
    <w:p w14:paraId="49417A4B" w14:textId="19A85D61" w:rsidR="00D02426" w:rsidRPr="009877D1" w:rsidRDefault="00D02426" w:rsidP="00D47782">
      <w:pPr>
        <w:pStyle w:val="ListParagraph"/>
        <w:numPr>
          <w:ilvl w:val="0"/>
          <w:numId w:val="9"/>
        </w:numPr>
        <w:rPr>
          <w:bCs/>
        </w:rPr>
      </w:pPr>
      <w:r w:rsidRPr="009877D1">
        <w:rPr>
          <w:bCs/>
        </w:rPr>
        <w:t>Our observation in step (2</w:t>
      </w:r>
      <w:r w:rsidR="00D47782" w:rsidRPr="009877D1">
        <w:rPr>
          <w:bCs/>
        </w:rPr>
        <w:t xml:space="preserve">) above indicates that </w:t>
      </w:r>
      <w:r w:rsidRPr="009877D1">
        <w:rPr>
          <w:bCs/>
        </w:rPr>
        <w:t xml:space="preserve">point </w:t>
      </w:r>
      <w:r w:rsidR="00D47782" w:rsidRPr="009877D1">
        <w:rPr>
          <w:bCs/>
        </w:rPr>
        <w:t xml:space="preserve">D </w:t>
      </w:r>
      <w:r w:rsidRPr="009877D1">
        <w:rPr>
          <w:bCs/>
        </w:rPr>
        <w:t>i</w:t>
      </w:r>
      <w:r w:rsidR="00D47782" w:rsidRPr="009877D1">
        <w:rPr>
          <w:bCs/>
        </w:rPr>
        <w:t>s</w:t>
      </w:r>
      <w:r w:rsidRPr="009877D1">
        <w:rPr>
          <w:bCs/>
        </w:rPr>
        <w:t xml:space="preserve"> always</w:t>
      </w:r>
    </w:p>
    <w:p w14:paraId="60DDC435" w14:textId="6301E914" w:rsidR="00A6045D" w:rsidRDefault="00D47782" w:rsidP="00D02426">
      <w:pPr>
        <w:pStyle w:val="ListParagraph"/>
        <w:ind w:left="1080"/>
        <w:rPr>
          <w:b/>
        </w:rPr>
      </w:pPr>
      <w:r w:rsidRPr="009877D1">
        <w:rPr>
          <w:bCs/>
        </w:rPr>
        <w:t xml:space="preserve"> </w:t>
      </w:r>
      <w:r w:rsidRPr="009877D1">
        <w:rPr>
          <w:bCs/>
          <w:u w:val="single"/>
        </w:rPr>
        <w:tab/>
      </w:r>
      <w:r w:rsidRPr="009877D1">
        <w:rPr>
          <w:bCs/>
          <w:u w:val="single"/>
        </w:rPr>
        <w:tab/>
      </w:r>
      <w:r w:rsidRPr="009877D1">
        <w:rPr>
          <w:bCs/>
          <w:u w:val="single"/>
        </w:rPr>
        <w:tab/>
      </w:r>
      <w:r w:rsidRPr="009877D1">
        <w:rPr>
          <w:bCs/>
          <w:u w:val="single"/>
        </w:rPr>
        <w:tab/>
      </w:r>
      <w:r w:rsidRPr="009877D1">
        <w:rPr>
          <w:bCs/>
          <w:u w:val="single"/>
        </w:rPr>
        <w:tab/>
      </w:r>
      <w:r w:rsidRPr="009877D1">
        <w:rPr>
          <w:bCs/>
        </w:rPr>
        <w:t xml:space="preserve"> from the </w:t>
      </w:r>
      <w:r w:rsidRPr="009877D1">
        <w:rPr>
          <w:bCs/>
          <w:u w:val="single"/>
        </w:rPr>
        <w:tab/>
      </w:r>
      <w:r w:rsidRPr="009877D1">
        <w:rPr>
          <w:bCs/>
          <w:u w:val="single"/>
        </w:rPr>
        <w:tab/>
      </w:r>
      <w:r w:rsidRPr="009877D1">
        <w:rPr>
          <w:bCs/>
          <w:u w:val="single"/>
        </w:rPr>
        <w:tab/>
      </w:r>
      <w:r w:rsidRPr="009877D1">
        <w:rPr>
          <w:bCs/>
        </w:rPr>
        <w:t xml:space="preserve"> of</w:t>
      </w:r>
      <w:r w:rsidRPr="00D47782">
        <w:rPr>
          <w:b/>
          <w:bCs/>
          <w:i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∠</m:t>
        </m:r>
        <m:r>
          <w:rPr>
            <w:rFonts w:ascii="Cambria Math" w:hAnsi="Cambria Math"/>
          </w:rPr>
          <m:t>BAC.</m:t>
        </m:r>
        <m:r>
          <m:rPr>
            <m:sty m:val="bi"/>
          </m:rPr>
          <w:rPr>
            <w:rFonts w:ascii="Cambria Math" w:hAnsi="Cambria Math"/>
          </w:rPr>
          <m:t xml:space="preserve">  </m:t>
        </m:r>
      </m:oMath>
    </w:p>
    <w:p w14:paraId="0F32BC1D" w14:textId="77777777" w:rsidR="00D02426" w:rsidRDefault="00D02426" w:rsidP="00D02426">
      <w:pPr>
        <w:pStyle w:val="ListParagraph"/>
        <w:ind w:left="1080"/>
        <w:rPr>
          <w:bCs/>
        </w:rPr>
      </w:pPr>
    </w:p>
    <w:p w14:paraId="30E1E300" w14:textId="77777777" w:rsidR="00D47782" w:rsidRDefault="00D47782" w:rsidP="00D02426"/>
    <w:p w14:paraId="46C5AB9C" w14:textId="5F828DFA" w:rsidR="00A5655C" w:rsidRPr="009077B3" w:rsidRDefault="00D02426" w:rsidP="00A5655C">
      <w:pPr>
        <w:pStyle w:val="ListParagraph"/>
        <w:numPr>
          <w:ilvl w:val="0"/>
          <w:numId w:val="9"/>
        </w:numPr>
      </w:pPr>
      <w:r w:rsidRPr="009077B3">
        <w:t xml:space="preserve">As you adjusted the length of </w:t>
      </w:r>
      <w:r w:rsidRPr="009077B3">
        <w:rPr>
          <w:i/>
        </w:rPr>
        <w:t>JK</w:t>
      </w:r>
      <w:r w:rsidRPr="009077B3">
        <w:t xml:space="preserve"> in step (2), the GeoGebra file traced out all the locations point </w:t>
      </w:r>
      <w:r w:rsidRPr="009077B3">
        <w:rPr>
          <w:i/>
        </w:rPr>
        <w:t>D</w:t>
      </w:r>
      <w:r w:rsidRPr="009077B3">
        <w:t xml:space="preserve"> moved throughout the screen.  These traces appear as a series of black dots.  </w:t>
      </w:r>
      <w:r w:rsidR="00A5655C" w:rsidRPr="009077B3">
        <w:br/>
      </w:r>
    </w:p>
    <w:p w14:paraId="004B92B0" w14:textId="77777777" w:rsidR="004B3A68" w:rsidRPr="009877D1" w:rsidRDefault="00D02426" w:rsidP="004B3A68">
      <w:pPr>
        <w:pStyle w:val="ListParagraph"/>
        <w:ind w:left="1080" w:firstLine="360"/>
      </w:pPr>
      <w:r w:rsidRPr="009877D1">
        <w:t xml:space="preserve">What does this collection of black dots look like? </w:t>
      </w:r>
    </w:p>
    <w:p w14:paraId="15F122F4" w14:textId="77777777" w:rsidR="004B3A68" w:rsidRPr="009877D1" w:rsidRDefault="004B3A68" w:rsidP="004B3A68">
      <w:pPr>
        <w:pStyle w:val="ListParagraph"/>
        <w:ind w:left="1080" w:firstLine="360"/>
      </w:pPr>
    </w:p>
    <w:p w14:paraId="30D4BE2B" w14:textId="77777777" w:rsidR="004B3A68" w:rsidRPr="009877D1" w:rsidRDefault="004B3A68" w:rsidP="004B3A68">
      <w:pPr>
        <w:pStyle w:val="ListParagraph"/>
        <w:ind w:left="1080" w:firstLine="360"/>
      </w:pPr>
    </w:p>
    <w:p w14:paraId="6F31BADB" w14:textId="0405C99F" w:rsidR="00D02426" w:rsidRDefault="00A5655C" w:rsidP="004B3A68">
      <w:pPr>
        <w:pStyle w:val="ListParagraph"/>
        <w:ind w:left="1080" w:firstLine="360"/>
      </w:pPr>
      <w:r>
        <w:t>How</w:t>
      </w:r>
      <w:r w:rsidR="004B3A68" w:rsidRPr="009877D1">
        <w:t xml:space="preserve"> do you think t</w:t>
      </w:r>
      <w:r w:rsidR="00D02426" w:rsidRPr="009877D1">
        <w:t>hi</w:t>
      </w:r>
      <w:r w:rsidR="004B3A68" w:rsidRPr="009877D1">
        <w:t>s entire set of</w:t>
      </w:r>
      <w:r w:rsidR="00D02426" w:rsidRPr="009877D1">
        <w:t xml:space="preserve"> points relate</w:t>
      </w:r>
      <w:r w:rsidR="004B3A68" w:rsidRPr="009877D1">
        <w:t>s</w:t>
      </w:r>
      <w:r w:rsidR="00D02426" w:rsidRPr="009877D1">
        <w:t xml:space="preserve"> </w:t>
      </w:r>
      <w:r w:rsidR="004B3A68" w:rsidRPr="009877D1">
        <w:t>to</w:t>
      </w:r>
      <w:r w:rsidR="004B3A68">
        <w:rPr>
          <w:i/>
        </w:rPr>
        <w:t xml:space="preserve"> </w:t>
      </w:r>
      <m:oMath>
        <m:r>
          <w:rPr>
            <w:rFonts w:ascii="Cambria Math" w:hAnsi="Cambria Math"/>
          </w:rPr>
          <m:t>∠BAC</m:t>
        </m:r>
      </m:oMath>
      <w:r w:rsidR="00D02426" w:rsidRPr="004B3A68">
        <w:rPr>
          <w:i/>
        </w:rPr>
        <w:t>?</w:t>
      </w:r>
      <w:r w:rsidR="00D02426">
        <w:t xml:space="preserve">  </w:t>
      </w:r>
    </w:p>
    <w:p w14:paraId="181F8856" w14:textId="77777777" w:rsidR="00D02426" w:rsidRDefault="00D02426" w:rsidP="00D02426">
      <w:pPr>
        <w:pStyle w:val="ListParagraph"/>
        <w:ind w:left="1080"/>
      </w:pPr>
    </w:p>
    <w:p w14:paraId="6C903CDA" w14:textId="77777777" w:rsidR="004B3A68" w:rsidRDefault="004B3A68" w:rsidP="00D02426">
      <w:pPr>
        <w:pStyle w:val="ListParagraph"/>
        <w:ind w:left="1080"/>
      </w:pPr>
    </w:p>
    <w:p w14:paraId="747B711A" w14:textId="77777777" w:rsidR="004B3A68" w:rsidRDefault="004B3A68" w:rsidP="00D02426">
      <w:pPr>
        <w:pStyle w:val="ListParagraph"/>
        <w:ind w:left="1080"/>
      </w:pPr>
    </w:p>
    <w:p w14:paraId="3EAEE0AA" w14:textId="77777777" w:rsidR="004B3A68" w:rsidRDefault="004B3A68" w:rsidP="00D02426">
      <w:pPr>
        <w:pStyle w:val="ListParagraph"/>
        <w:ind w:left="1080"/>
      </w:pPr>
    </w:p>
    <w:p w14:paraId="5AB6E211" w14:textId="5B2B8876" w:rsidR="004B3A68" w:rsidRDefault="004B3A68" w:rsidP="00D47782">
      <w:pPr>
        <w:pStyle w:val="ListParagraph"/>
        <w:numPr>
          <w:ilvl w:val="0"/>
          <w:numId w:val="9"/>
        </w:numPr>
      </w:pPr>
      <w:r>
        <w:t xml:space="preserve">Now, go to the </w:t>
      </w:r>
      <w:r>
        <w:rPr>
          <w:b/>
        </w:rPr>
        <w:t xml:space="preserve">View </w:t>
      </w:r>
      <w:r>
        <w:t xml:space="preserve">menu, and select </w:t>
      </w:r>
      <w:r>
        <w:rPr>
          <w:b/>
        </w:rPr>
        <w:t>Refresh Views</w:t>
      </w:r>
      <w:r>
        <w:t xml:space="preserve">.  (This simply erases the trace of points you created in step (2).  </w:t>
      </w:r>
    </w:p>
    <w:p w14:paraId="678B0429" w14:textId="77777777" w:rsidR="004B3A68" w:rsidRDefault="004B3A68" w:rsidP="004B3A68">
      <w:pPr>
        <w:pStyle w:val="ListParagraph"/>
        <w:ind w:left="1080"/>
      </w:pPr>
    </w:p>
    <w:p w14:paraId="67B2E67D" w14:textId="6D147C6D" w:rsidR="00A6045D" w:rsidRDefault="00D47782" w:rsidP="00D47782">
      <w:pPr>
        <w:pStyle w:val="ListParagraph"/>
        <w:numPr>
          <w:ilvl w:val="0"/>
          <w:numId w:val="9"/>
        </w:numPr>
      </w:pPr>
      <w:r>
        <w:t xml:space="preserve">Now, use the </w:t>
      </w:r>
      <w:r>
        <w:rPr>
          <w:b/>
        </w:rPr>
        <w:t xml:space="preserve">Ray </w:t>
      </w:r>
      <w:r>
        <w:t xml:space="preserve">tool to construct ray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 w:rsidR="00A5655C">
        <w:t>.</w:t>
      </w:r>
    </w:p>
    <w:p w14:paraId="75A04A86" w14:textId="77777777" w:rsidR="006C2D02" w:rsidRDefault="006C2D02" w:rsidP="00D47782"/>
    <w:p w14:paraId="35993554" w14:textId="6914B417" w:rsidR="006C2D02" w:rsidRDefault="00D47782" w:rsidP="006C2D02">
      <w:pPr>
        <w:pStyle w:val="ListParagraph"/>
        <w:numPr>
          <w:ilvl w:val="0"/>
          <w:numId w:val="9"/>
        </w:numPr>
      </w:pPr>
      <w:r>
        <w:lastRenderedPageBreak/>
        <w:t xml:space="preserve">Use the </w:t>
      </w:r>
      <w:r>
        <w:rPr>
          <w:b/>
        </w:rPr>
        <w:t xml:space="preserve">Angle </w:t>
      </w:r>
      <w:r>
        <w:t xml:space="preserve">tool to measure and display </w:t>
      </w:r>
      <m:oMath>
        <m:r>
          <w:rPr>
            <w:rFonts w:ascii="Cambria Math" w:hAnsi="Cambria Math"/>
          </w:rPr>
          <m:t>∠FAD</m:t>
        </m:r>
      </m:oMath>
      <w:r>
        <w:rPr>
          <w:bCs/>
        </w:rPr>
        <w:t xml:space="preserve"> and </w:t>
      </w:r>
      <m:oMath>
        <m:r>
          <w:rPr>
            <w:rFonts w:ascii="Cambria Math" w:hAnsi="Cambria Math"/>
          </w:rPr>
          <m:t>∠DAE</m:t>
        </m:r>
      </m:oMath>
      <w:r>
        <w:rPr>
          <w:bCs/>
        </w:rPr>
        <w:t xml:space="preserve">.  </w:t>
      </w:r>
      <w:r w:rsidR="00A6045D" w:rsidRPr="009877D1">
        <w:rPr>
          <w:bCs/>
        </w:rPr>
        <w:t>What do you notice abou</w:t>
      </w:r>
      <w:r w:rsidRPr="009877D1">
        <w:rPr>
          <w:bCs/>
        </w:rPr>
        <w:t xml:space="preserve">t these </w:t>
      </w:r>
      <w:r w:rsidR="00184074">
        <w:rPr>
          <w:bCs/>
        </w:rPr>
        <w:t>two</w:t>
      </w:r>
      <w:r w:rsidRPr="009877D1">
        <w:rPr>
          <w:bCs/>
        </w:rPr>
        <w:t xml:space="preserve"> angles?  </w:t>
      </w:r>
    </w:p>
    <w:p w14:paraId="5181B18D" w14:textId="1D0E227F" w:rsidR="006C2D02" w:rsidRPr="009077B3" w:rsidRDefault="006C2D02" w:rsidP="006C2D02">
      <w:pPr>
        <w:pStyle w:val="ListParagraph"/>
        <w:numPr>
          <w:ilvl w:val="0"/>
          <w:numId w:val="9"/>
        </w:numPr>
      </w:pPr>
      <w:r w:rsidRPr="009077B3">
        <w:t>N</w:t>
      </w:r>
      <w:r w:rsidR="00D47782" w:rsidRPr="009077B3">
        <w:t xml:space="preserve">ow, </w:t>
      </w:r>
      <w:r w:rsidR="004B3A68" w:rsidRPr="009077B3">
        <w:t xml:space="preserve">repeat step (2).  </w:t>
      </w:r>
      <w:r w:rsidR="004B3A68" w:rsidRPr="009077B3">
        <w:rPr>
          <w:bCs/>
        </w:rPr>
        <w:t>Again, n</w:t>
      </w:r>
      <w:r w:rsidRPr="009077B3">
        <w:rPr>
          <w:bCs/>
        </w:rPr>
        <w:t xml:space="preserve">otice that </w:t>
      </w:r>
      <w:r w:rsidRPr="009077B3">
        <w:rPr>
          <w:i/>
        </w:rPr>
        <w:t>DE</w:t>
      </w:r>
      <w:r w:rsidRPr="009077B3">
        <w:t xml:space="preserve"> and </w:t>
      </w:r>
      <w:r w:rsidRPr="009077B3">
        <w:rPr>
          <w:i/>
        </w:rPr>
        <w:t>DF</w:t>
      </w:r>
      <w:r w:rsidR="004B3A68" w:rsidRPr="009077B3">
        <w:t xml:space="preserve"> always remain equal.</w:t>
      </w:r>
      <w:r w:rsidRPr="009077B3">
        <w:t xml:space="preserve"> What do you still notice about</w:t>
      </w:r>
      <w:r w:rsidRPr="009077B3">
        <w:rPr>
          <w:i/>
        </w:rPr>
        <w:t xml:space="preserve"> </w:t>
      </w:r>
      <m:oMath>
        <m:r>
          <w:rPr>
            <w:rFonts w:ascii="Cambria Math" w:hAnsi="Cambria Math"/>
          </w:rPr>
          <m:t>∠FAD</m:t>
        </m:r>
      </m:oMath>
      <w:r w:rsidRPr="009077B3">
        <w:rPr>
          <w:bCs/>
        </w:rPr>
        <w:t xml:space="preserve"> and </w:t>
      </w:r>
      <m:oMath>
        <m:r>
          <w:rPr>
            <w:rFonts w:ascii="Cambria Math" w:hAnsi="Cambria Math"/>
          </w:rPr>
          <m:t xml:space="preserve">∠DAE? </m:t>
        </m:r>
      </m:oMath>
    </w:p>
    <w:p w14:paraId="50B724A4" w14:textId="77777777" w:rsidR="006C2D02" w:rsidRPr="006C2D02" w:rsidRDefault="006C2D02" w:rsidP="006C2D02">
      <w:pPr>
        <w:rPr>
          <w:bCs/>
        </w:rPr>
      </w:pPr>
    </w:p>
    <w:p w14:paraId="464190C6" w14:textId="77777777" w:rsidR="00A6045D" w:rsidRDefault="00A6045D" w:rsidP="00A6045D">
      <w:pPr>
        <w:rPr>
          <w:bCs/>
        </w:rPr>
      </w:pPr>
    </w:p>
    <w:p w14:paraId="58216649" w14:textId="77777777" w:rsidR="004B3A68" w:rsidRDefault="004B3A68" w:rsidP="00A6045D">
      <w:pPr>
        <w:rPr>
          <w:bCs/>
        </w:rPr>
      </w:pPr>
    </w:p>
    <w:p w14:paraId="519FAC42" w14:textId="77777777" w:rsidR="006C2D02" w:rsidRPr="00A6045D" w:rsidRDefault="006C2D02" w:rsidP="00A6045D">
      <w:pPr>
        <w:rPr>
          <w:bCs/>
        </w:rPr>
      </w:pPr>
    </w:p>
    <w:p w14:paraId="4F079246" w14:textId="1D70CFD3" w:rsidR="00A6045D" w:rsidRPr="00A6045D" w:rsidRDefault="00F24F5F" w:rsidP="00A6045D">
      <w:pPr>
        <w:pStyle w:val="ListParagraph"/>
        <w:numPr>
          <w:ilvl w:val="0"/>
          <w:numId w:val="9"/>
        </w:numPr>
        <w:autoSpaceDE w:val="0"/>
        <w:autoSpaceDN w:val="0"/>
      </w:pPr>
      <w:r w:rsidRPr="00A6045D">
        <w:rPr>
          <w:i/>
        </w:rPr>
        <w:t xml:space="preserve"> </w:t>
      </w:r>
      <w:r w:rsidR="00A6045D">
        <w:t xml:space="preserve">According to our observation from steps (6) – (7), we can say that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 w:rsidR="00A6045D">
        <w:rPr>
          <w:bCs/>
        </w:rPr>
        <w:t xml:space="preserve"> is the </w:t>
      </w:r>
    </w:p>
    <w:p w14:paraId="04E76138" w14:textId="77777777" w:rsidR="00A6045D" w:rsidRPr="00A6045D" w:rsidRDefault="00A6045D" w:rsidP="00A6045D">
      <w:pPr>
        <w:pStyle w:val="ListParagraph"/>
        <w:autoSpaceDE w:val="0"/>
        <w:autoSpaceDN w:val="0"/>
        <w:ind w:left="1080"/>
      </w:pPr>
    </w:p>
    <w:p w14:paraId="654846B4" w14:textId="2D4439C6" w:rsidR="00A6045D" w:rsidRDefault="00A6045D" w:rsidP="00A6045D">
      <w:pPr>
        <w:pStyle w:val="ListParagraph"/>
        <w:autoSpaceDE w:val="0"/>
        <w:autoSpaceDN w:val="0"/>
        <w:ind w:left="1080"/>
      </w:pPr>
      <w:r w:rsidRPr="00A6045D">
        <w:rPr>
          <w:u w:val="single"/>
        </w:rPr>
        <w:tab/>
      </w:r>
      <w:r w:rsidRPr="00A6045D">
        <w:rPr>
          <w:u w:val="single"/>
        </w:rPr>
        <w:tab/>
      </w:r>
      <w:r w:rsidRPr="00A6045D">
        <w:rPr>
          <w:u w:val="single"/>
        </w:rPr>
        <w:tab/>
      </w:r>
      <w:r w:rsidRPr="00A6045D">
        <w:rPr>
          <w:u w:val="single"/>
        </w:rPr>
        <w:tab/>
      </w:r>
      <w:r>
        <w:t xml:space="preserve"> of</w:t>
      </w:r>
      <m:oMath>
        <m:r>
          <w:rPr>
            <w:rFonts w:ascii="Cambria Math" w:hAnsi="Cambria Math"/>
          </w:rPr>
          <m:t xml:space="preserve">  ∠BAC</m:t>
        </m:r>
      </m:oMath>
      <w:r w:rsidR="006C2D02">
        <w:rPr>
          <w:bCs/>
        </w:rPr>
        <w:t xml:space="preserve">.  </w:t>
      </w:r>
      <w:r>
        <w:t xml:space="preserve">  </w:t>
      </w:r>
    </w:p>
    <w:p w14:paraId="71F3F40E" w14:textId="77777777" w:rsidR="004B3A68" w:rsidRDefault="004B3A68" w:rsidP="00A6045D">
      <w:pPr>
        <w:pStyle w:val="ListParagraph"/>
        <w:autoSpaceDE w:val="0"/>
        <w:autoSpaceDN w:val="0"/>
        <w:ind w:left="1080"/>
      </w:pPr>
    </w:p>
    <w:p w14:paraId="24E30DE8" w14:textId="77777777" w:rsidR="006C2D02" w:rsidRDefault="006C2D02" w:rsidP="00A6045D">
      <w:pPr>
        <w:pStyle w:val="ListParagraph"/>
        <w:autoSpaceDE w:val="0"/>
        <w:autoSpaceDN w:val="0"/>
        <w:ind w:left="1080"/>
      </w:pPr>
    </w:p>
    <w:p w14:paraId="1D543BCD" w14:textId="15621ECB" w:rsidR="00A6045D" w:rsidRPr="009077B3" w:rsidRDefault="00A6045D" w:rsidP="00A6045D">
      <w:pPr>
        <w:pStyle w:val="ListParagraph"/>
        <w:numPr>
          <w:ilvl w:val="0"/>
          <w:numId w:val="9"/>
        </w:numPr>
        <w:autoSpaceDE w:val="0"/>
        <w:autoSpaceDN w:val="0"/>
      </w:pPr>
      <w:r>
        <w:t>Use your results from steps (2</w:t>
      </w:r>
      <w:bookmarkStart w:id="0" w:name="_GoBack"/>
      <w:bookmarkEnd w:id="0"/>
      <w:r>
        <w:t xml:space="preserve">) and steps (6) – (8) to fill in the blanks to complete </w:t>
      </w:r>
      <w:r w:rsidRPr="009077B3">
        <w:t>The Angle Bisector Theorem</w:t>
      </w:r>
      <w:r w:rsidR="00E21F6C" w:rsidRPr="009077B3">
        <w:t xml:space="preserve"> (Part I)</w:t>
      </w:r>
      <w:r w:rsidRPr="009077B3">
        <w:t xml:space="preserve">:  </w:t>
      </w:r>
    </w:p>
    <w:p w14:paraId="48B3D57A" w14:textId="77777777" w:rsidR="00A6045D" w:rsidRPr="009077B3" w:rsidRDefault="00A6045D" w:rsidP="00A6045D">
      <w:pPr>
        <w:autoSpaceDE w:val="0"/>
        <w:autoSpaceDN w:val="0"/>
      </w:pPr>
    </w:p>
    <w:p w14:paraId="2E907021" w14:textId="6115B65F" w:rsidR="00226759" w:rsidRPr="00580A4C" w:rsidRDefault="00A6045D" w:rsidP="00580A4C">
      <w:pPr>
        <w:autoSpaceDE w:val="0"/>
        <w:autoSpaceDN w:val="0"/>
        <w:spacing w:line="360" w:lineRule="auto"/>
        <w:ind w:left="1080"/>
      </w:pPr>
      <w:r w:rsidRPr="009077B3">
        <w:t xml:space="preserve">If a </w:t>
      </w:r>
      <w:r w:rsidR="00184074" w:rsidRPr="00184074">
        <w:t>point</w:t>
      </w:r>
      <w:r w:rsidRPr="00184074">
        <w:rPr>
          <w:i/>
        </w:rPr>
        <w:t xml:space="preserve"> </w:t>
      </w:r>
      <w:r w:rsidRPr="009077B3">
        <w:t xml:space="preserve">is </w:t>
      </w:r>
      <w:r w:rsidR="00184074" w:rsidRPr="00184074">
        <w:t>equidistant</w:t>
      </w:r>
      <w:r w:rsidRPr="009077B3">
        <w:t xml:space="preserve"> from the </w:t>
      </w:r>
      <w:r w:rsidRPr="009077B3">
        <w:rPr>
          <w:u w:val="single"/>
        </w:rPr>
        <w:tab/>
      </w:r>
      <w:r w:rsidRPr="009077B3">
        <w:rPr>
          <w:u w:val="single"/>
        </w:rPr>
        <w:tab/>
      </w:r>
      <w:r w:rsidRPr="009077B3">
        <w:t xml:space="preserve"> </w:t>
      </w:r>
      <w:r w:rsidR="00184074">
        <w:t xml:space="preserve"> of </w:t>
      </w:r>
      <w:r w:rsidRPr="009077B3">
        <w:t xml:space="preserve">an </w:t>
      </w:r>
      <w:r w:rsidR="00184074" w:rsidRPr="00184074">
        <w:t>angle</w:t>
      </w:r>
      <w:r w:rsidRPr="00184074">
        <w:t>,</w:t>
      </w:r>
      <w:r w:rsidRPr="009077B3">
        <w:t xml:space="preserve"> then that </w:t>
      </w:r>
      <w:r w:rsidRPr="009077B3">
        <w:rPr>
          <w:u w:val="single"/>
        </w:rPr>
        <w:tab/>
      </w:r>
      <w:r w:rsidRPr="009077B3">
        <w:rPr>
          <w:u w:val="single"/>
        </w:rPr>
        <w:tab/>
      </w:r>
      <w:r w:rsidRPr="009077B3">
        <w:rPr>
          <w:u w:val="single"/>
        </w:rPr>
        <w:tab/>
      </w:r>
      <w:r w:rsidRPr="009077B3">
        <w:t xml:space="preserve"> lies on </w:t>
      </w:r>
      <w:r w:rsidR="00F85A07" w:rsidRPr="009077B3">
        <w:t xml:space="preserve">the </w:t>
      </w:r>
      <w:r w:rsidR="00F85A07" w:rsidRPr="009077B3">
        <w:rPr>
          <w:u w:val="single"/>
        </w:rPr>
        <w:tab/>
      </w:r>
      <w:r w:rsidR="00F85A07" w:rsidRPr="009077B3">
        <w:rPr>
          <w:u w:val="single"/>
        </w:rPr>
        <w:tab/>
      </w:r>
      <w:r w:rsidR="00F85A07" w:rsidRPr="009077B3">
        <w:rPr>
          <w:u w:val="single"/>
        </w:rPr>
        <w:tab/>
      </w:r>
      <w:r w:rsidR="00F85A07" w:rsidRPr="009077B3">
        <w:rPr>
          <w:u w:val="single"/>
        </w:rPr>
        <w:tab/>
      </w:r>
      <w:r w:rsidR="00F85A07" w:rsidRPr="009077B3">
        <w:t xml:space="preserve"> of that angle.  </w:t>
      </w:r>
    </w:p>
    <w:p w14:paraId="223961C6" w14:textId="4FE51894" w:rsidR="006C2D02" w:rsidRPr="009077B3" w:rsidRDefault="00A5655C" w:rsidP="006C2D02">
      <w:pPr>
        <w:pStyle w:val="ListParagraph"/>
        <w:numPr>
          <w:ilvl w:val="0"/>
          <w:numId w:val="9"/>
        </w:numPr>
        <w:autoSpaceDE w:val="0"/>
        <w:autoSpaceDN w:val="0"/>
      </w:pPr>
      <w:r w:rsidRPr="009077B3">
        <w:t>Drag</w:t>
      </w:r>
      <w:r w:rsidR="006C2D02" w:rsidRPr="009077B3">
        <w:t xml:space="preserve"> point </w:t>
      </w:r>
      <w:r w:rsidR="006C2D02" w:rsidRPr="009077B3">
        <w:rPr>
          <w:i/>
        </w:rPr>
        <w:t>G</w:t>
      </w:r>
      <w:r w:rsidR="006C2D02" w:rsidRPr="009077B3">
        <w:t xml:space="preserve"> around so that </w:t>
      </w:r>
      <w:r w:rsidR="006C2D02" w:rsidRPr="009077B3">
        <w:rPr>
          <w:bCs/>
          <w:i/>
        </w:rPr>
        <w:t>GH</w:t>
      </w:r>
      <w:r w:rsidR="006C2D02" w:rsidRPr="009077B3">
        <w:rPr>
          <w:bCs/>
        </w:rPr>
        <w:t xml:space="preserve"> and </w:t>
      </w:r>
      <w:r w:rsidR="006C2D02" w:rsidRPr="009077B3">
        <w:rPr>
          <w:bCs/>
          <w:i/>
        </w:rPr>
        <w:t>GI</w:t>
      </w:r>
      <w:r w:rsidR="006C2D02" w:rsidRPr="009077B3">
        <w:rPr>
          <w:bCs/>
        </w:rPr>
        <w:t xml:space="preserve"> are equal (or somewhat “close” to being equal)</w:t>
      </w:r>
      <w:r w:rsidRPr="009077B3">
        <w:rPr>
          <w:bCs/>
        </w:rPr>
        <w:t>.</w:t>
      </w:r>
      <w:r w:rsidR="006C2D02" w:rsidRPr="009077B3">
        <w:rPr>
          <w:bCs/>
        </w:rPr>
        <w:t xml:space="preserve"> </w:t>
      </w:r>
      <w:r w:rsidRPr="009077B3">
        <w:rPr>
          <w:bCs/>
        </w:rPr>
        <w:t xml:space="preserve"> What do you notice</w:t>
      </w:r>
      <w:r w:rsidR="0047217F">
        <w:rPr>
          <w:bCs/>
        </w:rPr>
        <w:t>?</w:t>
      </w:r>
      <w:r w:rsidR="00C2779C" w:rsidRPr="009077B3">
        <w:t xml:space="preserve"> </w:t>
      </w:r>
    </w:p>
    <w:p w14:paraId="6BA1EB0A" w14:textId="77777777" w:rsidR="006C2D02" w:rsidRDefault="006C2D02" w:rsidP="006C2D02">
      <w:pPr>
        <w:autoSpaceDE w:val="0"/>
        <w:autoSpaceDN w:val="0"/>
      </w:pPr>
    </w:p>
    <w:p w14:paraId="5B502264" w14:textId="77777777" w:rsidR="004B3A68" w:rsidRDefault="004B3A68" w:rsidP="006C2D02">
      <w:pPr>
        <w:autoSpaceDE w:val="0"/>
        <w:autoSpaceDN w:val="0"/>
      </w:pPr>
    </w:p>
    <w:p w14:paraId="2529FCCF" w14:textId="77777777" w:rsidR="007F5B1A" w:rsidRPr="006C2D02" w:rsidRDefault="007F5B1A" w:rsidP="006C2D02">
      <w:pPr>
        <w:pStyle w:val="ListParagraph"/>
        <w:autoSpaceDE w:val="0"/>
        <w:autoSpaceDN w:val="0"/>
        <w:ind w:left="1080"/>
      </w:pPr>
    </w:p>
    <w:p w14:paraId="3DD821EC" w14:textId="021DE3E8" w:rsidR="007F5B1A" w:rsidRPr="009877D1" w:rsidRDefault="007F5B1A" w:rsidP="007F5B1A">
      <w:pPr>
        <w:pStyle w:val="ListParagraph"/>
        <w:numPr>
          <w:ilvl w:val="0"/>
          <w:numId w:val="9"/>
        </w:numPr>
        <w:autoSpaceDE w:val="0"/>
        <w:autoSpaceDN w:val="0"/>
      </w:pPr>
      <w:r w:rsidRPr="009877D1">
        <w:t xml:space="preserve">Use the theorem you’ve just discovered to determine the following </w:t>
      </w:r>
      <w:r w:rsidR="007E1D55">
        <w:t>angle measures and segment lengths. Use trigonometry where appropriate.</w:t>
      </w:r>
    </w:p>
    <w:p w14:paraId="1391EF32" w14:textId="5DB86C80" w:rsidR="00226759" w:rsidRDefault="00226759" w:rsidP="007F5B1A">
      <w:pPr>
        <w:pStyle w:val="ListParagraph"/>
        <w:ind w:left="0" w:right="-900"/>
      </w:pPr>
    </w:p>
    <w:p w14:paraId="2C5C8B2E" w14:textId="31A7143C" w:rsidR="007F5B1A" w:rsidRDefault="0047217F" w:rsidP="007E1D55">
      <w:pPr>
        <w:pStyle w:val="ListParagraph"/>
        <w:spacing w:line="360" w:lineRule="auto"/>
        <w:ind w:right="-90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E231839" wp14:editId="551F5E83">
            <wp:simplePos x="0" y="0"/>
            <wp:positionH relativeFrom="column">
              <wp:posOffset>2057400</wp:posOffset>
            </wp:positionH>
            <wp:positionV relativeFrom="paragraph">
              <wp:posOffset>31115</wp:posOffset>
            </wp:positionV>
            <wp:extent cx="3772535" cy="2874010"/>
            <wp:effectExtent l="0" t="0" r="12065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3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D55">
        <w:t>a.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 xml:space="preserve"> ∠FAE</m:t>
        </m:r>
      </m:oMath>
      <w:r w:rsidR="007F5B1A">
        <w:tab/>
      </w:r>
      <w:r w:rsidR="007F5B1A">
        <w:tab/>
      </w:r>
      <w:r w:rsidR="007F5B1A">
        <w:tab/>
      </w:r>
    </w:p>
    <w:p w14:paraId="1B55FF2A" w14:textId="4A11EF7F" w:rsidR="007E1D55" w:rsidRDefault="007E1D55" w:rsidP="007E1D55">
      <w:pPr>
        <w:pStyle w:val="ListParagraph"/>
        <w:spacing w:line="360" w:lineRule="auto"/>
        <w:ind w:right="-900"/>
      </w:pPr>
      <w:r>
        <w:t xml:space="preserve">b. </w:t>
      </w:r>
      <m:oMath>
        <m:r>
          <m:rPr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 xml:space="preserve"> ∠FEA</m:t>
        </m:r>
      </m:oMath>
    </w:p>
    <w:p w14:paraId="230C715B" w14:textId="77777777" w:rsidR="0047217F" w:rsidRDefault="0047217F" w:rsidP="007E1D55">
      <w:pPr>
        <w:pStyle w:val="ListParagraph"/>
        <w:spacing w:line="360" w:lineRule="auto"/>
        <w:ind w:right="-900"/>
      </w:pPr>
    </w:p>
    <w:p w14:paraId="7C438717" w14:textId="66FCB4C4" w:rsidR="007E1D55" w:rsidRDefault="007E1D55" w:rsidP="007E1D55">
      <w:pPr>
        <w:pStyle w:val="ListParagraph"/>
        <w:spacing w:line="360" w:lineRule="auto"/>
        <w:ind w:right="-900"/>
      </w:pPr>
      <w:r>
        <w:t xml:space="preserve">c. </w:t>
      </w:r>
      <m:oMath>
        <m:r>
          <m:rPr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 xml:space="preserve"> ∠IAE</m:t>
        </m:r>
      </m:oMath>
      <w:r w:rsidRPr="007E1D55">
        <w:t xml:space="preserve"> </w:t>
      </w:r>
    </w:p>
    <w:p w14:paraId="4D2AA6E7" w14:textId="77777777" w:rsidR="007E1D55" w:rsidRDefault="007E1D55" w:rsidP="007E1D55">
      <w:pPr>
        <w:pStyle w:val="ListParagraph"/>
        <w:spacing w:line="360" w:lineRule="auto"/>
        <w:ind w:right="-900"/>
      </w:pPr>
    </w:p>
    <w:p w14:paraId="54963218" w14:textId="7C1F0781" w:rsidR="007E1D55" w:rsidRDefault="007E1D55" w:rsidP="007E1D55">
      <w:pPr>
        <w:pStyle w:val="ListParagraph"/>
        <w:spacing w:line="360" w:lineRule="auto"/>
        <w:ind w:right="-900"/>
      </w:pPr>
      <w:r>
        <w:t xml:space="preserve">d. </w:t>
      </w:r>
      <m:oMath>
        <m:r>
          <m:rPr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 xml:space="preserve"> ∠IEA</m:t>
        </m:r>
      </m:oMath>
    </w:p>
    <w:p w14:paraId="6209B506" w14:textId="181F1F01" w:rsidR="0047217F" w:rsidRDefault="0047217F" w:rsidP="007E1D55">
      <w:pPr>
        <w:pStyle w:val="ListParagraph"/>
        <w:spacing w:line="360" w:lineRule="auto"/>
        <w:ind w:right="-900"/>
      </w:pPr>
    </w:p>
    <w:p w14:paraId="7CF5315E" w14:textId="6F38F8F8" w:rsidR="0047217F" w:rsidRDefault="0047217F" w:rsidP="007E1D55">
      <w:pPr>
        <w:pStyle w:val="ListParagraph"/>
        <w:spacing w:line="360" w:lineRule="auto"/>
        <w:ind w:right="-900"/>
      </w:pPr>
      <w:r>
        <w:t xml:space="preserve">e. </w:t>
      </w:r>
      <w:r w:rsidRPr="0047217F">
        <w:rPr>
          <w:i/>
        </w:rPr>
        <w:t>DH</w:t>
      </w:r>
    </w:p>
    <w:p w14:paraId="7851D20B" w14:textId="77777777" w:rsidR="007E1D55" w:rsidRDefault="007E1D55" w:rsidP="007E1D55">
      <w:pPr>
        <w:pStyle w:val="ListParagraph"/>
        <w:spacing w:line="360" w:lineRule="auto"/>
        <w:ind w:right="-900"/>
      </w:pPr>
    </w:p>
    <w:p w14:paraId="31ADA324" w14:textId="59AAEBFE" w:rsidR="007E1D55" w:rsidRDefault="0047217F" w:rsidP="007E1D55">
      <w:pPr>
        <w:pStyle w:val="ListParagraph"/>
        <w:spacing w:line="360" w:lineRule="auto"/>
        <w:ind w:right="-900"/>
      </w:pPr>
      <w:r>
        <w:t>f</w:t>
      </w:r>
      <w:r w:rsidR="007E1D55">
        <w:t xml:space="preserve">. </w:t>
      </w:r>
      <w:r w:rsidR="007E1D55" w:rsidRPr="0047217F">
        <w:rPr>
          <w:i/>
        </w:rPr>
        <w:t xml:space="preserve">AI </w:t>
      </w:r>
    </w:p>
    <w:p w14:paraId="75F3DFF0" w14:textId="77777777" w:rsidR="007E1D55" w:rsidRDefault="007E1D55" w:rsidP="007E1D55">
      <w:pPr>
        <w:pStyle w:val="ListParagraph"/>
        <w:spacing w:line="360" w:lineRule="auto"/>
        <w:ind w:right="-900"/>
      </w:pPr>
    </w:p>
    <w:p w14:paraId="2AF31327" w14:textId="792B561D" w:rsidR="007E1D55" w:rsidRDefault="0047217F" w:rsidP="007E1D55">
      <w:pPr>
        <w:pStyle w:val="ListParagraph"/>
        <w:spacing w:line="360" w:lineRule="auto"/>
        <w:ind w:right="-900"/>
      </w:pPr>
      <w:r>
        <w:t>g</w:t>
      </w:r>
      <w:r w:rsidR="007E1D55">
        <w:t xml:space="preserve">. </w:t>
      </w:r>
      <w:r w:rsidR="007E1D55" w:rsidRPr="0047217F">
        <w:rPr>
          <w:i/>
        </w:rPr>
        <w:t>AE</w:t>
      </w:r>
      <w:r w:rsidR="007E1D55">
        <w:t xml:space="preserve"> </w:t>
      </w:r>
    </w:p>
    <w:p w14:paraId="530384BC" w14:textId="77777777" w:rsidR="004B3A68" w:rsidRDefault="004B3A68"/>
    <w:p w14:paraId="4511051B" w14:textId="3EAA30C3" w:rsidR="00D968C9" w:rsidRDefault="00D968C9" w:rsidP="00D968C9">
      <w:pPr>
        <w:pStyle w:val="ListParagraph"/>
        <w:numPr>
          <w:ilvl w:val="0"/>
          <w:numId w:val="9"/>
        </w:numPr>
      </w:pPr>
      <w:r>
        <w:t xml:space="preserve">Let’s now proceed to </w:t>
      </w:r>
      <w:r w:rsidR="00C531B7">
        <w:t>a formal proof of</w:t>
      </w:r>
      <w:r>
        <w:t xml:space="preserve"> </w:t>
      </w:r>
      <w:r w:rsidRPr="009077B3">
        <w:rPr>
          <w:b/>
        </w:rPr>
        <w:t>The Angle Bisector Theorem (Part I)</w:t>
      </w:r>
      <w:r w:rsidRPr="009077B3">
        <w:t>:</w:t>
      </w:r>
      <w:r>
        <w:t xml:space="preserve">  </w:t>
      </w:r>
    </w:p>
    <w:p w14:paraId="38FDC868" w14:textId="385F9361" w:rsidR="00D968C9" w:rsidRDefault="006042E7" w:rsidP="00D968C9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BA41AC1" wp14:editId="45A5CBF3">
            <wp:simplePos x="0" y="0"/>
            <wp:positionH relativeFrom="column">
              <wp:posOffset>2286000</wp:posOffset>
            </wp:positionH>
            <wp:positionV relativeFrom="paragraph">
              <wp:posOffset>53340</wp:posOffset>
            </wp:positionV>
            <wp:extent cx="3429000" cy="25247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A2FB9" w14:textId="20A271B1" w:rsidR="00D968C9" w:rsidRDefault="00D968C9" w:rsidP="00D968C9">
      <w:pPr>
        <w:pStyle w:val="ListParagraph"/>
        <w:ind w:left="1080"/>
        <w:rPr>
          <w:i/>
        </w:rPr>
      </w:pPr>
      <w:r>
        <w:rPr>
          <w:i/>
        </w:rPr>
        <w:t>We’ll use the format of a two-column proof.</w:t>
      </w:r>
    </w:p>
    <w:p w14:paraId="7AFE1153" w14:textId="3295D029" w:rsidR="00D968C9" w:rsidRDefault="00D968C9" w:rsidP="00D968C9">
      <w:pPr>
        <w:pStyle w:val="ListParagraph"/>
        <w:ind w:left="1080"/>
      </w:pPr>
      <w:r>
        <w:rPr>
          <w:i/>
        </w:rPr>
        <w:t xml:space="preserve">Fill in the blanks in the proof below: </w:t>
      </w:r>
    </w:p>
    <w:p w14:paraId="7FEB8B4B" w14:textId="77777777" w:rsidR="00D968C9" w:rsidRPr="006825A0" w:rsidRDefault="00D968C9" w:rsidP="00D968C9">
      <w:pPr>
        <w:pStyle w:val="ListParagraph"/>
        <w:ind w:left="1080"/>
      </w:pPr>
    </w:p>
    <w:p w14:paraId="16A0587E" w14:textId="37C33507" w:rsidR="00D968C9" w:rsidRDefault="00D968C9" w:rsidP="00D968C9">
      <w:pPr>
        <w:pStyle w:val="ListParagraph"/>
        <w:ind w:left="1080"/>
      </w:pPr>
      <w:r w:rsidRPr="005E60F3">
        <w:rPr>
          <w:b/>
        </w:rPr>
        <w:t>Given:</w:t>
      </w:r>
      <w:r>
        <w:t xml:space="preserve">  </w:t>
      </w:r>
      <w:r>
        <w:tab/>
      </w:r>
      <m:oMath>
        <m:r>
          <w:rPr>
            <w:rFonts w:ascii="Cambria Math" w:hAnsi="Cambria Math"/>
          </w:rPr>
          <m:t>∠BAC</m:t>
        </m:r>
      </m:oMath>
      <w:r w:rsidR="00A5655C">
        <w:t xml:space="preserve"> with</w:t>
      </w:r>
    </w:p>
    <w:p w14:paraId="6463DEFF" w14:textId="77777777" w:rsidR="00D968C9" w:rsidRDefault="00D968C9" w:rsidP="00D968C9">
      <w:pPr>
        <w:pStyle w:val="ListParagraph"/>
        <w:ind w:left="1080"/>
        <w:rPr>
          <w:b/>
        </w:rPr>
      </w:pPr>
      <w:r>
        <w:rPr>
          <w:i/>
        </w:rPr>
        <w:tab/>
      </w:r>
      <w:r>
        <w:rPr>
          <w:i/>
        </w:rPr>
        <w:tab/>
      </w:r>
      <m:oMath>
        <m:acc>
          <m:accPr>
            <m:chr m:val="̅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  <m:r>
          <m:rPr>
            <m:sty m:val="bi"/>
          </m:rPr>
          <w:rPr>
            <w:rFonts w:ascii="Cambria Math" w:hAnsi="Cambria Math"/>
          </w:rPr>
          <m:t>⊥</m:t>
        </m:r>
        <m:acc>
          <m:accPr>
            <m:chr m:val="̅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14:paraId="3FBB7AA9" w14:textId="583914BA" w:rsidR="00D968C9" w:rsidRPr="00D968C9" w:rsidRDefault="00D968C9" w:rsidP="00D968C9">
      <w:pPr>
        <w:pStyle w:val="ListParagraph"/>
        <w:ind w:left="1080"/>
      </w:pPr>
      <w:r>
        <w:tab/>
      </w:r>
      <w:r>
        <w:tab/>
      </w:r>
      <m:oMath>
        <m:acc>
          <m:accPr>
            <m:chr m:val="̅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w:rPr>
                <w:rFonts w:ascii="Cambria Math" w:hAnsi="Cambria Math"/>
              </w:rPr>
              <m:t>DF</m:t>
            </m:r>
          </m:e>
        </m:acc>
        <m:r>
          <m:rPr>
            <m:sty m:val="bi"/>
          </m:rPr>
          <w:rPr>
            <w:rFonts w:ascii="Cambria Math" w:hAnsi="Cambria Math"/>
          </w:rPr>
          <m:t>⊥</m:t>
        </m:r>
        <m:acc>
          <m:accPr>
            <m:chr m:val="̅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</w:p>
    <w:p w14:paraId="206F992A" w14:textId="165D6A42" w:rsidR="00D968C9" w:rsidRDefault="00D968C9" w:rsidP="00D968C9">
      <w:pPr>
        <w:pStyle w:val="ListParagraph"/>
        <w:ind w:left="1800" w:firstLine="360"/>
      </w:pPr>
      <w:r>
        <w:rPr>
          <w:i/>
        </w:rPr>
        <w:t>DE = DF</w:t>
      </w:r>
    </w:p>
    <w:p w14:paraId="7453AD5B" w14:textId="77777777" w:rsidR="00D968C9" w:rsidRPr="005E60F3" w:rsidRDefault="00D968C9" w:rsidP="00D968C9">
      <w:pPr>
        <w:pStyle w:val="ListParagraph"/>
        <w:ind w:left="1080"/>
      </w:pPr>
    </w:p>
    <w:p w14:paraId="492E78BD" w14:textId="77777777" w:rsidR="00D968C9" w:rsidRDefault="00D968C9" w:rsidP="00D968C9">
      <w:pPr>
        <w:pStyle w:val="ListParagraph"/>
        <w:ind w:left="1080"/>
      </w:pPr>
      <w:r w:rsidRPr="005E60F3">
        <w:rPr>
          <w:b/>
        </w:rPr>
        <w:t>Prove:</w:t>
      </w:r>
      <w:r>
        <w:t xml:space="preserve"> </w:t>
      </w:r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>
        <w:t xml:space="preserve"> bisects </w:t>
      </w:r>
      <m:oMath>
        <m:r>
          <w:rPr>
            <w:rFonts w:ascii="Cambria Math" w:hAnsi="Cambria Math"/>
          </w:rPr>
          <m:t>∠BAC</m:t>
        </m:r>
      </m:oMath>
    </w:p>
    <w:p w14:paraId="16DACE18" w14:textId="77777777" w:rsidR="00D968C9" w:rsidRPr="00E31F53" w:rsidRDefault="00D968C9" w:rsidP="00D968C9">
      <w:pPr>
        <w:pStyle w:val="ListParagraph"/>
        <w:ind w:left="1080"/>
      </w:pPr>
    </w:p>
    <w:p w14:paraId="6321239E" w14:textId="77777777" w:rsidR="00D968C9" w:rsidRDefault="00D968C9" w:rsidP="00D968C9"/>
    <w:p w14:paraId="09604762" w14:textId="77777777" w:rsidR="00D968C9" w:rsidRDefault="00D968C9" w:rsidP="00D968C9"/>
    <w:p w14:paraId="4D9F2C0E" w14:textId="221D90FE" w:rsidR="00D968C9" w:rsidRPr="002D7B94" w:rsidRDefault="00D968C9" w:rsidP="00D968C9">
      <w:pPr>
        <w:rPr>
          <w:color w:val="FF0000"/>
        </w:rPr>
      </w:pPr>
      <w:r>
        <w:tab/>
      </w:r>
    </w:p>
    <w:p w14:paraId="70535387" w14:textId="77777777" w:rsidR="00D968C9" w:rsidRDefault="00D968C9" w:rsidP="00D968C9"/>
    <w:tbl>
      <w:tblPr>
        <w:tblStyle w:val="TableGrid"/>
        <w:tblW w:w="10798" w:type="dxa"/>
        <w:jc w:val="center"/>
        <w:tblLook w:val="04A0" w:firstRow="1" w:lastRow="0" w:firstColumn="1" w:lastColumn="0" w:noHBand="0" w:noVBand="1"/>
      </w:tblPr>
      <w:tblGrid>
        <w:gridCol w:w="5399"/>
        <w:gridCol w:w="5399"/>
      </w:tblGrid>
      <w:tr w:rsidR="00D968C9" w14:paraId="3EEEF2B3" w14:textId="77777777" w:rsidTr="00322BB5">
        <w:trPr>
          <w:trHeight w:val="609"/>
          <w:jc w:val="center"/>
        </w:trPr>
        <w:tc>
          <w:tcPr>
            <w:tcW w:w="5399" w:type="dxa"/>
            <w:vAlign w:val="center"/>
          </w:tcPr>
          <w:p w14:paraId="47B84CAA" w14:textId="77777777" w:rsidR="00D968C9" w:rsidRPr="00AB5CF6" w:rsidRDefault="00D968C9" w:rsidP="006040FB">
            <w:pPr>
              <w:jc w:val="center"/>
              <w:rPr>
                <w:b/>
              </w:rPr>
            </w:pPr>
            <w:r>
              <w:rPr>
                <w:b/>
              </w:rPr>
              <w:t>STATEMENTS</w:t>
            </w:r>
          </w:p>
        </w:tc>
        <w:tc>
          <w:tcPr>
            <w:tcW w:w="5399" w:type="dxa"/>
            <w:vAlign w:val="center"/>
          </w:tcPr>
          <w:p w14:paraId="046201E2" w14:textId="77777777" w:rsidR="00D968C9" w:rsidRPr="00AB5CF6" w:rsidRDefault="00D968C9" w:rsidP="006040FB">
            <w:pPr>
              <w:jc w:val="center"/>
              <w:rPr>
                <w:b/>
              </w:rPr>
            </w:pPr>
            <w:r>
              <w:rPr>
                <w:b/>
              </w:rPr>
              <w:t>REASONS</w:t>
            </w:r>
          </w:p>
        </w:tc>
      </w:tr>
      <w:tr w:rsidR="00D968C9" w14:paraId="049CBFA6" w14:textId="77777777" w:rsidTr="00322BB5">
        <w:trPr>
          <w:trHeight w:val="609"/>
          <w:jc w:val="center"/>
        </w:trPr>
        <w:tc>
          <w:tcPr>
            <w:tcW w:w="5399" w:type="dxa"/>
            <w:vAlign w:val="center"/>
          </w:tcPr>
          <w:p w14:paraId="6FE18E52" w14:textId="14D59E9C" w:rsidR="00D968C9" w:rsidRPr="009877D1" w:rsidRDefault="00D968C9" w:rsidP="006040FB">
            <w:pPr>
              <w:jc w:val="center"/>
              <w:rPr>
                <w:color w:val="FF0000"/>
              </w:rPr>
            </w:pPr>
          </w:p>
        </w:tc>
        <w:tc>
          <w:tcPr>
            <w:tcW w:w="5399" w:type="dxa"/>
            <w:vAlign w:val="center"/>
          </w:tcPr>
          <w:p w14:paraId="3B1DE310" w14:textId="77777777" w:rsidR="00D968C9" w:rsidRDefault="00D968C9" w:rsidP="006040FB">
            <w:pPr>
              <w:jc w:val="center"/>
            </w:pPr>
            <w:r>
              <w:t>Given</w:t>
            </w:r>
          </w:p>
        </w:tc>
      </w:tr>
      <w:tr w:rsidR="00D968C9" w14:paraId="4759DD32" w14:textId="77777777" w:rsidTr="00322BB5">
        <w:trPr>
          <w:trHeight w:val="609"/>
          <w:jc w:val="center"/>
        </w:trPr>
        <w:tc>
          <w:tcPr>
            <w:tcW w:w="5399" w:type="dxa"/>
            <w:vAlign w:val="center"/>
          </w:tcPr>
          <w:p w14:paraId="0C70E6D3" w14:textId="62328FBA" w:rsidR="00D968C9" w:rsidRPr="009877D1" w:rsidRDefault="00D968C9" w:rsidP="006040FB">
            <w:pPr>
              <w:jc w:val="center"/>
              <w:rPr>
                <w:color w:val="FF0000"/>
              </w:rPr>
            </w:pPr>
          </w:p>
        </w:tc>
        <w:tc>
          <w:tcPr>
            <w:tcW w:w="5399" w:type="dxa"/>
            <w:vAlign w:val="center"/>
          </w:tcPr>
          <w:p w14:paraId="6253E3DF" w14:textId="77777777" w:rsidR="00D968C9" w:rsidRDefault="00D968C9" w:rsidP="006040FB">
            <w:pPr>
              <w:jc w:val="center"/>
            </w:pPr>
            <w:r>
              <w:t>Given</w:t>
            </w:r>
          </w:p>
        </w:tc>
      </w:tr>
      <w:tr w:rsidR="00D968C9" w14:paraId="1E05A117" w14:textId="77777777" w:rsidTr="00322BB5">
        <w:trPr>
          <w:trHeight w:val="576"/>
          <w:jc w:val="center"/>
        </w:trPr>
        <w:tc>
          <w:tcPr>
            <w:tcW w:w="5399" w:type="dxa"/>
            <w:vAlign w:val="center"/>
          </w:tcPr>
          <w:p w14:paraId="5D879251" w14:textId="4F0132D5" w:rsidR="00D968C9" w:rsidRDefault="00A5655C" w:rsidP="006040FB">
            <w:pPr>
              <w:jc w:val="center"/>
            </w:pPr>
            <m:oMath>
              <m:r>
                <w:rPr>
                  <w:rFonts w:ascii="Cambria Math" w:hAnsi="Cambria Math"/>
                </w:rPr>
                <m:t>∠DEA</m:t>
              </m:r>
            </m:oMath>
            <w:r>
              <w:t xml:space="preserve"> and </w:t>
            </w:r>
            <m:oMath>
              <m:r>
                <w:rPr>
                  <w:rFonts w:ascii="Cambria Math" w:hAnsi="Cambria Math"/>
                </w:rPr>
                <m:t>∠DFA</m:t>
              </m:r>
            </m:oMath>
            <w:r>
              <w:t xml:space="preserve"> are right angles</w:t>
            </w:r>
          </w:p>
        </w:tc>
        <w:tc>
          <w:tcPr>
            <w:tcW w:w="5399" w:type="dxa"/>
            <w:vAlign w:val="center"/>
          </w:tcPr>
          <w:p w14:paraId="35050E62" w14:textId="48C0B03B" w:rsidR="00D968C9" w:rsidRPr="009877D1" w:rsidRDefault="00D968C9" w:rsidP="006040FB">
            <w:pPr>
              <w:keepNext/>
              <w:keepLines/>
              <w:spacing w:before="200"/>
              <w:jc w:val="center"/>
              <w:outlineLvl w:val="8"/>
              <w:rPr>
                <w:color w:val="FF0000"/>
              </w:rPr>
            </w:pPr>
          </w:p>
        </w:tc>
      </w:tr>
      <w:tr w:rsidR="00D968C9" w14:paraId="4F8B8544" w14:textId="77777777" w:rsidTr="00322BB5">
        <w:trPr>
          <w:trHeight w:val="609"/>
          <w:jc w:val="center"/>
        </w:trPr>
        <w:tc>
          <w:tcPr>
            <w:tcW w:w="5399" w:type="dxa"/>
            <w:vAlign w:val="center"/>
          </w:tcPr>
          <w:p w14:paraId="5901C0E0" w14:textId="2335A339" w:rsidR="00D968C9" w:rsidRPr="009877D1" w:rsidRDefault="00D968C9" w:rsidP="002D7B94">
            <w:pPr>
              <w:keepNext/>
              <w:keepLines/>
              <w:spacing w:before="200"/>
              <w:jc w:val="center"/>
              <w:outlineLvl w:val="8"/>
              <w:rPr>
                <w:i/>
                <w:color w:val="FF0000"/>
              </w:rPr>
            </w:pPr>
          </w:p>
        </w:tc>
        <w:tc>
          <w:tcPr>
            <w:tcW w:w="5399" w:type="dxa"/>
            <w:vAlign w:val="center"/>
          </w:tcPr>
          <w:p w14:paraId="33514331" w14:textId="2FE5F68D" w:rsidR="00D968C9" w:rsidRDefault="00A5655C" w:rsidP="006040FB">
            <w:pPr>
              <w:jc w:val="center"/>
            </w:pPr>
            <w:r>
              <w:t>Given</w:t>
            </w:r>
          </w:p>
        </w:tc>
      </w:tr>
      <w:tr w:rsidR="00D968C9" w14:paraId="2168EDAE" w14:textId="77777777" w:rsidTr="00322BB5">
        <w:trPr>
          <w:trHeight w:val="609"/>
          <w:jc w:val="center"/>
        </w:trPr>
        <w:tc>
          <w:tcPr>
            <w:tcW w:w="5399" w:type="dxa"/>
            <w:vAlign w:val="center"/>
          </w:tcPr>
          <w:p w14:paraId="36847312" w14:textId="5BC388BD" w:rsidR="00D968C9" w:rsidRDefault="00D968C9" w:rsidP="002D7B94">
            <w:pPr>
              <w:jc w:val="center"/>
            </w:pPr>
          </w:p>
        </w:tc>
        <w:tc>
          <w:tcPr>
            <w:tcW w:w="5399" w:type="dxa"/>
            <w:vAlign w:val="center"/>
          </w:tcPr>
          <w:p w14:paraId="123F4C90" w14:textId="1A81ADD8" w:rsidR="00D968C9" w:rsidRDefault="00A5655C" w:rsidP="006040FB">
            <w:pPr>
              <w:jc w:val="center"/>
            </w:pPr>
            <w:r>
              <w:t>Reflexive Property</w:t>
            </w:r>
          </w:p>
        </w:tc>
      </w:tr>
      <w:tr w:rsidR="00D968C9" w14:paraId="5A06D94F" w14:textId="77777777" w:rsidTr="00322BB5">
        <w:trPr>
          <w:trHeight w:val="609"/>
          <w:jc w:val="center"/>
        </w:trPr>
        <w:tc>
          <w:tcPr>
            <w:tcW w:w="5399" w:type="dxa"/>
            <w:vAlign w:val="center"/>
          </w:tcPr>
          <w:p w14:paraId="5172FCFC" w14:textId="5520120A" w:rsidR="00D968C9" w:rsidRDefault="00A5655C" w:rsidP="006040F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∆DEA≅∆DFA</m:t>
                </m:r>
              </m:oMath>
            </m:oMathPara>
          </w:p>
        </w:tc>
        <w:tc>
          <w:tcPr>
            <w:tcW w:w="5399" w:type="dxa"/>
            <w:vAlign w:val="center"/>
          </w:tcPr>
          <w:p w14:paraId="4360220B" w14:textId="77619BFD" w:rsidR="00D968C9" w:rsidRPr="009877D1" w:rsidRDefault="00D968C9" w:rsidP="006040FB">
            <w:pPr>
              <w:keepNext/>
              <w:keepLines/>
              <w:spacing w:before="200"/>
              <w:jc w:val="center"/>
              <w:outlineLvl w:val="8"/>
              <w:rPr>
                <w:color w:val="FF0000"/>
              </w:rPr>
            </w:pPr>
          </w:p>
        </w:tc>
      </w:tr>
      <w:tr w:rsidR="00D968C9" w14:paraId="6ECA7B5C" w14:textId="77777777" w:rsidTr="00322BB5">
        <w:trPr>
          <w:trHeight w:val="576"/>
          <w:jc w:val="center"/>
        </w:trPr>
        <w:tc>
          <w:tcPr>
            <w:tcW w:w="5399" w:type="dxa"/>
            <w:vAlign w:val="center"/>
          </w:tcPr>
          <w:p w14:paraId="53CB9952" w14:textId="76AA373C" w:rsidR="00D968C9" w:rsidRPr="009877D1" w:rsidRDefault="00D968C9" w:rsidP="002D7B94">
            <w:pPr>
              <w:jc w:val="center"/>
              <w:rPr>
                <w:color w:val="FF0000"/>
              </w:rPr>
            </w:pPr>
          </w:p>
        </w:tc>
        <w:tc>
          <w:tcPr>
            <w:tcW w:w="5399" w:type="dxa"/>
            <w:vAlign w:val="center"/>
          </w:tcPr>
          <w:p w14:paraId="44C5AEAA" w14:textId="4A60F71A" w:rsidR="00D968C9" w:rsidRDefault="00A5655C" w:rsidP="006040FB">
            <w:pPr>
              <w:jc w:val="center"/>
            </w:pPr>
            <w:r>
              <w:t>Corr. Parts of Congruent Triangles are Congruent</w:t>
            </w:r>
            <w:r w:rsidDel="00A5655C">
              <w:t xml:space="preserve"> </w:t>
            </w:r>
          </w:p>
        </w:tc>
      </w:tr>
      <w:tr w:rsidR="00D968C9" w14:paraId="5E18ED10" w14:textId="77777777" w:rsidTr="00322BB5">
        <w:trPr>
          <w:trHeight w:val="609"/>
          <w:jc w:val="center"/>
        </w:trPr>
        <w:tc>
          <w:tcPr>
            <w:tcW w:w="5399" w:type="dxa"/>
            <w:vAlign w:val="center"/>
          </w:tcPr>
          <w:p w14:paraId="68EB5CD3" w14:textId="166E3632" w:rsidR="00D968C9" w:rsidRPr="009877D1" w:rsidRDefault="00D968C9" w:rsidP="006040FB">
            <w:pPr>
              <w:jc w:val="center"/>
              <w:rPr>
                <w:color w:val="FF0000"/>
              </w:rPr>
            </w:pPr>
          </w:p>
        </w:tc>
        <w:tc>
          <w:tcPr>
            <w:tcW w:w="5399" w:type="dxa"/>
            <w:vAlign w:val="center"/>
          </w:tcPr>
          <w:p w14:paraId="2854F3C7" w14:textId="7B160296" w:rsidR="00D968C9" w:rsidRPr="009877D1" w:rsidRDefault="00D968C9" w:rsidP="006040FB">
            <w:pPr>
              <w:jc w:val="center"/>
              <w:rPr>
                <w:color w:val="FF0000"/>
              </w:rPr>
            </w:pPr>
          </w:p>
        </w:tc>
      </w:tr>
    </w:tbl>
    <w:p w14:paraId="66992048" w14:textId="77777777" w:rsidR="00D968C9" w:rsidRDefault="00D968C9" w:rsidP="00D968C9"/>
    <w:p w14:paraId="1B786292" w14:textId="77777777" w:rsidR="00D968C9" w:rsidRDefault="00D968C9" w:rsidP="00D968C9"/>
    <w:p w14:paraId="746A2A8A" w14:textId="77777777" w:rsidR="00D968C9" w:rsidRDefault="00D968C9" w:rsidP="00D968C9"/>
    <w:p w14:paraId="27EEF67B" w14:textId="77777777" w:rsidR="00D968C9" w:rsidRDefault="00D968C9" w:rsidP="00D968C9"/>
    <w:p w14:paraId="1D21DFD4" w14:textId="77777777" w:rsidR="00C531B7" w:rsidRDefault="00C531B7" w:rsidP="00D968C9"/>
    <w:p w14:paraId="37947C51" w14:textId="77777777" w:rsidR="00C531B7" w:rsidRDefault="00C531B7" w:rsidP="00D968C9"/>
    <w:p w14:paraId="56720106" w14:textId="77777777" w:rsidR="00C531B7" w:rsidRDefault="00C531B7" w:rsidP="00D968C9"/>
    <w:p w14:paraId="6E9E1599" w14:textId="77777777" w:rsidR="00C531B7" w:rsidRDefault="00C531B7" w:rsidP="00D968C9"/>
    <w:p w14:paraId="78D58CA7" w14:textId="77777777" w:rsidR="00226759" w:rsidRDefault="00226759"/>
    <w:p w14:paraId="3381E38C" w14:textId="383C73C4" w:rsidR="00226759" w:rsidRPr="009077B3" w:rsidRDefault="00287774" w:rsidP="00287774">
      <w:pPr>
        <w:pStyle w:val="ListParagraph"/>
        <w:numPr>
          <w:ilvl w:val="0"/>
          <w:numId w:val="9"/>
        </w:numPr>
      </w:pPr>
      <w:r w:rsidRPr="009077B3">
        <w:lastRenderedPageBreak/>
        <w:t xml:space="preserve">Now, open the GeoGebra file entitled </w:t>
      </w:r>
      <w:r w:rsidR="009077B3">
        <w:t>ctcoregeomACT551b.</w:t>
      </w:r>
      <w:r w:rsidRPr="009077B3">
        <w:t xml:space="preserve">  </w:t>
      </w:r>
    </w:p>
    <w:p w14:paraId="46609DA9" w14:textId="77777777" w:rsidR="00287774" w:rsidRPr="009077B3" w:rsidRDefault="00287774" w:rsidP="00287774"/>
    <w:p w14:paraId="3D5C444F" w14:textId="4B9A5753" w:rsidR="00287774" w:rsidRPr="009077B3" w:rsidRDefault="00287774" w:rsidP="00287774">
      <w:pPr>
        <w:pStyle w:val="ListParagraph"/>
        <w:ind w:left="1080"/>
      </w:pPr>
      <w:r w:rsidRPr="009077B3">
        <w:t>In this file, you will notice two rays (</w:t>
      </w:r>
      <w:r w:rsidRPr="009077B3">
        <w:rPr>
          <w:position w:val="-4"/>
        </w:rPr>
        <w:object w:dxaOrig="380" w:dyaOrig="320" w14:anchorId="77E14D20">
          <v:shape id="_x0000_i1031" type="#_x0000_t75" style="width:19.35pt;height:16pt" o:ole="">
            <v:imagedata r:id="rId21" o:title=""/>
          </v:shape>
          <o:OLEObject Type="Embed" ProgID="Equation.3" ShapeID="_x0000_i1031" DrawAspect="Content" ObjectID="_1387617431" r:id="rId22"/>
        </w:object>
      </w:r>
      <w:r w:rsidRPr="009077B3">
        <w:t xml:space="preserve"> and </w:t>
      </w:r>
      <w:r w:rsidRPr="009077B3">
        <w:rPr>
          <w:noProof/>
          <w:position w:val="-6"/>
        </w:rPr>
        <w:drawing>
          <wp:inline distT="0" distB="0" distL="0" distR="0" wp14:anchorId="1958CECC" wp14:editId="4649B44E">
            <wp:extent cx="254000" cy="2133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7B3">
        <w:t xml:space="preserve">) that both form </w:t>
      </w:r>
      <m:oMath>
        <m:r>
          <w:rPr>
            <w:rFonts w:ascii="Cambria Math" w:hAnsi="Cambria Math"/>
          </w:rPr>
          <m:t>∠BAC.</m:t>
        </m:r>
      </m:oMath>
      <w:r w:rsidRPr="009077B3">
        <w:t xml:space="preserve"> </w:t>
      </w:r>
    </w:p>
    <w:p w14:paraId="79841D77" w14:textId="7E650918" w:rsidR="00287774" w:rsidRPr="009077B3" w:rsidRDefault="00287774" w:rsidP="00287774">
      <w:pPr>
        <w:ind w:left="360" w:firstLine="720"/>
        <w:rPr>
          <w:bCs/>
          <w:sz w:val="28"/>
        </w:rPr>
      </w:pPr>
      <w:r w:rsidRPr="009077B3">
        <w:rPr>
          <w:position w:val="-4"/>
        </w:rPr>
        <w:object w:dxaOrig="400" w:dyaOrig="320" w14:anchorId="1F512242">
          <v:shape id="_x0000_i1032" type="#_x0000_t75" style="width:20pt;height:16pt" o:ole="">
            <v:imagedata r:id="rId24" o:title=""/>
          </v:shape>
          <o:OLEObject Type="Embed" ProgID="Equation.3" ShapeID="_x0000_i1032" DrawAspect="Content" ObjectID="_1387617432" r:id="rId25"/>
        </w:object>
      </w:r>
      <w:r w:rsidRPr="009077B3">
        <w:rPr>
          <w:i/>
        </w:rPr>
        <w:t xml:space="preserve"> </w:t>
      </w:r>
      <w:r w:rsidRPr="009077B3">
        <w:t>is the angle bisector of</w:t>
      </w:r>
      <w:r w:rsidRPr="009077B3">
        <w:rPr>
          <w:position w:val="-6"/>
        </w:rPr>
        <w:t xml:space="preserve"> </w:t>
      </w:r>
      <m:oMath>
        <m:r>
          <w:rPr>
            <w:rFonts w:ascii="Cambria Math" w:hAnsi="Cambria Math"/>
          </w:rPr>
          <m:t>∠BAC</m:t>
        </m:r>
      </m:oMath>
      <w:r w:rsidRPr="009077B3">
        <w:t xml:space="preserve">.  </w:t>
      </w:r>
    </w:p>
    <w:p w14:paraId="1FDD02A4" w14:textId="77777777" w:rsidR="00287774" w:rsidRPr="009077B3" w:rsidRDefault="00287774" w:rsidP="00287774">
      <w:pPr>
        <w:ind w:left="360" w:firstLine="720"/>
      </w:pPr>
      <w:r w:rsidRPr="009077B3">
        <w:rPr>
          <w:i/>
        </w:rPr>
        <w:t>DE</w:t>
      </w:r>
      <w:r w:rsidRPr="009077B3">
        <w:t xml:space="preserve"> is the </w:t>
      </w:r>
      <w:r w:rsidRPr="009077B3">
        <w:rPr>
          <w:i/>
        </w:rPr>
        <w:t xml:space="preserve">distance from D to </w:t>
      </w:r>
      <w:r w:rsidRPr="009077B3">
        <w:rPr>
          <w:position w:val="-4"/>
        </w:rPr>
        <w:object w:dxaOrig="380" w:dyaOrig="320" w14:anchorId="1ADB739C">
          <v:shape id="_x0000_i1033" type="#_x0000_t75" style="width:19.35pt;height:16pt" o:ole="">
            <v:imagedata r:id="rId26" o:title=""/>
          </v:shape>
          <o:OLEObject Type="Embed" ProgID="Equation.3" ShapeID="_x0000_i1033" DrawAspect="Content" ObjectID="_1387617433" r:id="rId27"/>
        </w:object>
      </w:r>
      <w:r w:rsidRPr="009077B3">
        <w:rPr>
          <w:position w:val="-4"/>
        </w:rPr>
        <w:t xml:space="preserve">.  </w:t>
      </w:r>
    </w:p>
    <w:p w14:paraId="7CBAFE81" w14:textId="77777777" w:rsidR="00287774" w:rsidRPr="009077B3" w:rsidRDefault="00287774" w:rsidP="00287774">
      <w:pPr>
        <w:ind w:left="360" w:firstLine="720"/>
      </w:pPr>
      <w:r w:rsidRPr="009077B3">
        <w:rPr>
          <w:i/>
        </w:rPr>
        <w:t>DF</w:t>
      </w:r>
      <w:r w:rsidRPr="009077B3">
        <w:t xml:space="preserve"> is the </w:t>
      </w:r>
      <w:r w:rsidRPr="009077B3">
        <w:rPr>
          <w:i/>
        </w:rPr>
        <w:t xml:space="preserve">distance from D to </w:t>
      </w:r>
      <w:r w:rsidRPr="009077B3">
        <w:rPr>
          <w:position w:val="-6"/>
        </w:rPr>
        <w:object w:dxaOrig="400" w:dyaOrig="340" w14:anchorId="6FEEF5E5">
          <v:shape id="_x0000_i1034" type="#_x0000_t75" style="width:20pt;height:17.35pt" o:ole="">
            <v:imagedata r:id="rId28" o:title=""/>
          </v:shape>
          <o:OLEObject Type="Embed" ProgID="Equation.3" ShapeID="_x0000_i1034" DrawAspect="Content" ObjectID="_1387617434" r:id="rId29"/>
        </w:object>
      </w:r>
      <w:r w:rsidRPr="009077B3">
        <w:t>.</w:t>
      </w:r>
    </w:p>
    <w:p w14:paraId="69EA4F4E" w14:textId="77777777" w:rsidR="00287774" w:rsidRPr="009077B3" w:rsidRDefault="00287774" w:rsidP="00287774">
      <w:pPr>
        <w:ind w:left="360" w:firstLine="720"/>
      </w:pPr>
    </w:p>
    <w:p w14:paraId="5CF15A3F" w14:textId="4C79C9D5" w:rsidR="00287774" w:rsidRPr="009077B3" w:rsidRDefault="00287774" w:rsidP="00287774">
      <w:pPr>
        <w:pStyle w:val="ListParagraph"/>
        <w:numPr>
          <w:ilvl w:val="0"/>
          <w:numId w:val="9"/>
        </w:numPr>
      </w:pPr>
      <w:r w:rsidRPr="009077B3">
        <w:t xml:space="preserve">Now, move point </w:t>
      </w:r>
      <w:r w:rsidRPr="009077B3">
        <w:rPr>
          <w:i/>
        </w:rPr>
        <w:t>D</w:t>
      </w:r>
      <w:r w:rsidRPr="009077B3">
        <w:t xml:space="preserve"> around and notice how it </w:t>
      </w:r>
      <w:r w:rsidRPr="009077B3">
        <w:rPr>
          <w:i/>
        </w:rPr>
        <w:t xml:space="preserve">always stays on bisector of </w:t>
      </w:r>
      <m:oMath>
        <m:r>
          <w:rPr>
            <w:rFonts w:ascii="Cambria Math" w:hAnsi="Cambria Math"/>
          </w:rPr>
          <m:t>∠BAC.</m:t>
        </m:r>
      </m:oMath>
    </w:p>
    <w:p w14:paraId="641AAA5E" w14:textId="77777777" w:rsidR="00287774" w:rsidRPr="009077B3" w:rsidRDefault="00287774" w:rsidP="00287774">
      <w:pPr>
        <w:pStyle w:val="ListParagraph"/>
        <w:ind w:left="1080"/>
      </w:pPr>
    </w:p>
    <w:p w14:paraId="322006D8" w14:textId="431C69C7" w:rsidR="00287774" w:rsidRPr="009077B3" w:rsidRDefault="00287774" w:rsidP="00287774">
      <w:pPr>
        <w:pStyle w:val="ListParagraph"/>
        <w:numPr>
          <w:ilvl w:val="0"/>
          <w:numId w:val="9"/>
        </w:numPr>
      </w:pPr>
      <w:r w:rsidRPr="009077B3">
        <w:t xml:space="preserve">Use GeoGebra to measure the lengths </w:t>
      </w:r>
      <w:r w:rsidRPr="009077B3">
        <w:rPr>
          <w:i/>
        </w:rPr>
        <w:t>DE</w:t>
      </w:r>
      <w:r w:rsidRPr="009077B3">
        <w:t xml:space="preserve"> and </w:t>
      </w:r>
      <w:r w:rsidRPr="009077B3">
        <w:rPr>
          <w:i/>
        </w:rPr>
        <w:t>DF</w:t>
      </w:r>
      <w:r w:rsidRPr="009077B3">
        <w:t xml:space="preserve">.  What do you notice?  </w:t>
      </w:r>
    </w:p>
    <w:p w14:paraId="68BD32EE" w14:textId="77777777" w:rsidR="00287774" w:rsidRPr="009077B3" w:rsidRDefault="00287774" w:rsidP="00287774"/>
    <w:p w14:paraId="3412CBF7" w14:textId="77777777" w:rsidR="00287774" w:rsidRPr="009077B3" w:rsidRDefault="00287774" w:rsidP="00287774"/>
    <w:p w14:paraId="673A560B" w14:textId="77777777" w:rsidR="00287774" w:rsidRPr="009077B3" w:rsidRDefault="00287774" w:rsidP="00287774"/>
    <w:p w14:paraId="3329ECB4" w14:textId="44C33D85" w:rsidR="00882E4C" w:rsidRPr="00C531B7" w:rsidRDefault="00287774" w:rsidP="00882E4C">
      <w:pPr>
        <w:pStyle w:val="ListParagraph"/>
        <w:numPr>
          <w:ilvl w:val="0"/>
          <w:numId w:val="9"/>
        </w:numPr>
      </w:pPr>
      <w:r w:rsidRPr="009077B3">
        <w:t xml:space="preserve">Repeat step (15), this time paying attention to the lengths </w:t>
      </w:r>
      <w:r w:rsidRPr="009077B3">
        <w:rPr>
          <w:i/>
        </w:rPr>
        <w:t>DE</w:t>
      </w:r>
      <w:r w:rsidRPr="009077B3">
        <w:t xml:space="preserve"> and </w:t>
      </w:r>
      <w:r w:rsidRPr="009077B3">
        <w:rPr>
          <w:i/>
        </w:rPr>
        <w:t>DF</w:t>
      </w:r>
      <w:r w:rsidRPr="009077B3">
        <w:t xml:space="preserve">.  </w:t>
      </w:r>
      <w:r w:rsidRPr="00C531B7">
        <w:t>What do you notice as you do this?</w:t>
      </w:r>
    </w:p>
    <w:p w14:paraId="20D5EAC6" w14:textId="77777777" w:rsidR="00882E4C" w:rsidRPr="009077B3" w:rsidRDefault="00882E4C" w:rsidP="00882E4C">
      <w:pPr>
        <w:rPr>
          <w:i/>
        </w:rPr>
      </w:pPr>
    </w:p>
    <w:p w14:paraId="71BB90A0" w14:textId="77777777" w:rsidR="00882E4C" w:rsidRPr="009077B3" w:rsidRDefault="00882E4C" w:rsidP="00882E4C">
      <w:pPr>
        <w:rPr>
          <w:i/>
        </w:rPr>
      </w:pPr>
    </w:p>
    <w:p w14:paraId="43A84143" w14:textId="77777777" w:rsidR="00882E4C" w:rsidRPr="009077B3" w:rsidRDefault="00882E4C" w:rsidP="00882E4C">
      <w:pPr>
        <w:rPr>
          <w:i/>
        </w:rPr>
      </w:pPr>
    </w:p>
    <w:p w14:paraId="2C924860" w14:textId="4E9ADDF5" w:rsidR="00287774" w:rsidRPr="009077B3" w:rsidRDefault="00287774" w:rsidP="00882E4C">
      <w:pPr>
        <w:pStyle w:val="ListParagraph"/>
        <w:numPr>
          <w:ilvl w:val="0"/>
          <w:numId w:val="9"/>
        </w:numPr>
        <w:rPr>
          <w:i/>
        </w:rPr>
      </w:pPr>
      <w:r w:rsidRPr="00C531B7">
        <w:t xml:space="preserve">Our results from step (17) imply that point </w:t>
      </w:r>
      <w:r w:rsidRPr="00C531B7">
        <w:rPr>
          <w:i/>
        </w:rPr>
        <w:t>D</w:t>
      </w:r>
      <w:r w:rsidRPr="00C531B7">
        <w:t xml:space="preserve"> is always</w:t>
      </w:r>
      <w:r w:rsidR="00882E4C" w:rsidRPr="00C531B7">
        <w:t xml:space="preserve"> </w:t>
      </w:r>
      <w:r w:rsidR="00882E4C" w:rsidRPr="00C531B7">
        <w:rPr>
          <w:u w:val="single"/>
        </w:rPr>
        <w:tab/>
      </w:r>
      <w:r w:rsidR="00882E4C" w:rsidRPr="00C531B7">
        <w:rPr>
          <w:u w:val="single"/>
        </w:rPr>
        <w:tab/>
      </w:r>
      <w:r w:rsidR="00882E4C" w:rsidRPr="00C531B7">
        <w:rPr>
          <w:u w:val="single"/>
        </w:rPr>
        <w:tab/>
      </w:r>
      <w:r w:rsidR="00882E4C" w:rsidRPr="00C531B7">
        <w:rPr>
          <w:u w:val="single"/>
        </w:rPr>
        <w:tab/>
      </w:r>
      <w:r w:rsidR="00882E4C" w:rsidRPr="00C531B7">
        <w:rPr>
          <w:u w:val="single"/>
        </w:rPr>
        <w:tab/>
      </w:r>
      <w:r w:rsidR="00882E4C" w:rsidRPr="00C531B7">
        <w:t xml:space="preserve"> from the </w:t>
      </w:r>
      <w:r w:rsidR="00882E4C" w:rsidRPr="00C531B7">
        <w:rPr>
          <w:u w:val="single"/>
        </w:rPr>
        <w:tab/>
      </w:r>
      <w:r w:rsidR="00882E4C" w:rsidRPr="00C531B7">
        <w:rPr>
          <w:u w:val="single"/>
        </w:rPr>
        <w:tab/>
      </w:r>
      <w:r w:rsidR="00882E4C" w:rsidRPr="00C531B7">
        <w:rPr>
          <w:u w:val="single"/>
        </w:rPr>
        <w:tab/>
      </w:r>
      <w:r w:rsidR="00882E4C" w:rsidRPr="00C531B7">
        <w:t xml:space="preserve"> of </w:t>
      </w:r>
      <m:oMath>
        <m:r>
          <w:rPr>
            <w:rFonts w:ascii="Cambria Math" w:hAnsi="Cambria Math"/>
          </w:rPr>
          <m:t>∠BAC.</m:t>
        </m:r>
      </m:oMath>
    </w:p>
    <w:p w14:paraId="2D409FCD" w14:textId="77777777" w:rsidR="00882E4C" w:rsidRDefault="00882E4C" w:rsidP="00882E4C">
      <w:pPr>
        <w:rPr>
          <w:i/>
        </w:rPr>
      </w:pPr>
    </w:p>
    <w:p w14:paraId="6708625B" w14:textId="77777777" w:rsidR="00882E4C" w:rsidRDefault="00882E4C" w:rsidP="00882E4C">
      <w:pPr>
        <w:rPr>
          <w:i/>
        </w:rPr>
      </w:pPr>
    </w:p>
    <w:p w14:paraId="769AB952" w14:textId="77777777" w:rsidR="00053996" w:rsidRDefault="00882E4C" w:rsidP="00882E4C">
      <w:pPr>
        <w:pStyle w:val="ListParagraph"/>
        <w:numPr>
          <w:ilvl w:val="0"/>
          <w:numId w:val="9"/>
        </w:numPr>
        <w:autoSpaceDE w:val="0"/>
        <w:autoSpaceDN w:val="0"/>
      </w:pPr>
      <w:r>
        <w:t>Let’s now use what we’ve started with in step (14) and use our conclusion from step (18) to complete</w:t>
      </w:r>
    </w:p>
    <w:p w14:paraId="49BBD368" w14:textId="77777777" w:rsidR="00053996" w:rsidRDefault="00053996" w:rsidP="00053996">
      <w:pPr>
        <w:autoSpaceDE w:val="0"/>
        <w:autoSpaceDN w:val="0"/>
      </w:pPr>
    </w:p>
    <w:p w14:paraId="1EBB0673" w14:textId="77777777" w:rsidR="00053996" w:rsidRPr="009077B3" w:rsidRDefault="00053996" w:rsidP="00053996">
      <w:pPr>
        <w:pStyle w:val="ListParagraph"/>
        <w:autoSpaceDE w:val="0"/>
        <w:autoSpaceDN w:val="0"/>
        <w:ind w:left="1080"/>
      </w:pPr>
      <w:r w:rsidRPr="009077B3">
        <w:t xml:space="preserve">The Angle Bisector Theorem (Part II):  </w:t>
      </w:r>
    </w:p>
    <w:p w14:paraId="07F3383B" w14:textId="77777777" w:rsidR="00053996" w:rsidRPr="009077B3" w:rsidRDefault="00053996" w:rsidP="00053996">
      <w:pPr>
        <w:autoSpaceDE w:val="0"/>
        <w:autoSpaceDN w:val="0"/>
      </w:pPr>
    </w:p>
    <w:p w14:paraId="18C0E9BB" w14:textId="77777777" w:rsidR="00053996" w:rsidRPr="009077B3" w:rsidRDefault="00053996" w:rsidP="00053996">
      <w:pPr>
        <w:autoSpaceDE w:val="0"/>
        <w:autoSpaceDN w:val="0"/>
        <w:ind w:left="1080"/>
      </w:pPr>
      <w:r w:rsidRPr="009077B3">
        <w:t xml:space="preserve">If a </w:t>
      </w:r>
      <w:r w:rsidRPr="009077B3">
        <w:rPr>
          <w:u w:val="single"/>
        </w:rPr>
        <w:tab/>
      </w:r>
      <w:r w:rsidRPr="009077B3">
        <w:rPr>
          <w:u w:val="single"/>
        </w:rPr>
        <w:tab/>
      </w:r>
      <w:r w:rsidRPr="009077B3">
        <w:rPr>
          <w:u w:val="single"/>
        </w:rPr>
        <w:tab/>
      </w:r>
      <w:r w:rsidRPr="009077B3">
        <w:t xml:space="preserve">lies on the </w:t>
      </w:r>
      <w:r w:rsidRPr="009077B3">
        <w:rPr>
          <w:u w:val="single"/>
        </w:rPr>
        <w:tab/>
      </w:r>
      <w:r w:rsidRPr="009077B3">
        <w:rPr>
          <w:u w:val="single"/>
        </w:rPr>
        <w:tab/>
      </w:r>
      <w:r w:rsidRPr="009077B3">
        <w:rPr>
          <w:u w:val="single"/>
        </w:rPr>
        <w:tab/>
      </w:r>
      <w:r w:rsidRPr="009077B3">
        <w:t xml:space="preserve"> of an</w:t>
      </w:r>
      <w:r w:rsidRPr="009077B3">
        <w:rPr>
          <w:u w:val="single"/>
        </w:rPr>
        <w:tab/>
      </w:r>
      <w:r w:rsidRPr="009077B3">
        <w:rPr>
          <w:u w:val="single"/>
        </w:rPr>
        <w:tab/>
      </w:r>
      <w:r w:rsidRPr="009077B3">
        <w:rPr>
          <w:u w:val="single"/>
        </w:rPr>
        <w:tab/>
      </w:r>
      <w:r w:rsidRPr="009077B3">
        <w:t xml:space="preserve">, then </w:t>
      </w:r>
    </w:p>
    <w:p w14:paraId="3BD36A8C" w14:textId="77777777" w:rsidR="00053996" w:rsidRPr="009077B3" w:rsidRDefault="00053996" w:rsidP="00053996">
      <w:pPr>
        <w:autoSpaceDE w:val="0"/>
        <w:autoSpaceDN w:val="0"/>
        <w:ind w:left="1080"/>
      </w:pPr>
    </w:p>
    <w:p w14:paraId="38AB5EDE" w14:textId="77777777" w:rsidR="00053996" w:rsidRDefault="00053996" w:rsidP="00053996">
      <w:pPr>
        <w:autoSpaceDE w:val="0"/>
        <w:autoSpaceDN w:val="0"/>
        <w:ind w:left="1080"/>
      </w:pPr>
      <w:r w:rsidRPr="009077B3">
        <w:t xml:space="preserve">it is   </w:t>
      </w:r>
      <w:r w:rsidRPr="009077B3">
        <w:rPr>
          <w:u w:val="single"/>
        </w:rPr>
        <w:tab/>
      </w:r>
      <w:r w:rsidRPr="009077B3">
        <w:rPr>
          <w:u w:val="single"/>
        </w:rPr>
        <w:tab/>
      </w:r>
      <w:r w:rsidRPr="009077B3">
        <w:rPr>
          <w:u w:val="single"/>
        </w:rPr>
        <w:tab/>
      </w:r>
      <w:r w:rsidRPr="009077B3">
        <w:rPr>
          <w:u w:val="single"/>
        </w:rPr>
        <w:tab/>
      </w:r>
      <w:r w:rsidRPr="009077B3">
        <w:rPr>
          <w:u w:val="single"/>
        </w:rPr>
        <w:tab/>
      </w:r>
      <w:r w:rsidRPr="009077B3">
        <w:rPr>
          <w:u w:val="single"/>
        </w:rPr>
        <w:tab/>
      </w:r>
      <w:r w:rsidRPr="009077B3">
        <w:t xml:space="preserve"> from the </w:t>
      </w:r>
      <w:r w:rsidRPr="009077B3">
        <w:rPr>
          <w:u w:val="single"/>
        </w:rPr>
        <w:tab/>
      </w:r>
      <w:r w:rsidRPr="009077B3">
        <w:rPr>
          <w:u w:val="single"/>
        </w:rPr>
        <w:tab/>
      </w:r>
      <w:r w:rsidRPr="009077B3">
        <w:t xml:space="preserve"> of that angle.  </w:t>
      </w:r>
    </w:p>
    <w:p w14:paraId="45AA2635" w14:textId="77777777" w:rsidR="00053996" w:rsidRDefault="00053996" w:rsidP="00053996">
      <w:pPr>
        <w:autoSpaceDE w:val="0"/>
        <w:autoSpaceDN w:val="0"/>
      </w:pPr>
    </w:p>
    <w:p w14:paraId="5F1661B2" w14:textId="2163349B" w:rsidR="00882E4C" w:rsidRDefault="00882E4C" w:rsidP="00053996">
      <w:pPr>
        <w:autoSpaceDE w:val="0"/>
        <w:autoSpaceDN w:val="0"/>
      </w:pPr>
    </w:p>
    <w:p w14:paraId="50BCD095" w14:textId="6B8F2632" w:rsidR="00053996" w:rsidRDefault="00053996" w:rsidP="00882E4C">
      <w:pPr>
        <w:pStyle w:val="ListParagraph"/>
        <w:numPr>
          <w:ilvl w:val="0"/>
          <w:numId w:val="9"/>
        </w:numPr>
        <w:autoSpaceDE w:val="0"/>
        <w:autoSpaceDN w:val="0"/>
      </w:pPr>
      <w:r>
        <w:t xml:space="preserve"> Putting our results from questions 10 and 19 together we can say</w:t>
      </w:r>
      <w:r w:rsidR="00F3057F">
        <w:t>:</w:t>
      </w:r>
    </w:p>
    <w:p w14:paraId="64BA0716" w14:textId="77777777" w:rsidR="00882E4C" w:rsidRPr="00882E4C" w:rsidRDefault="00882E4C" w:rsidP="00882E4C">
      <w:pPr>
        <w:autoSpaceDE w:val="0"/>
        <w:autoSpaceDN w:val="0"/>
        <w:rPr>
          <w:b/>
          <w:color w:val="3366FF"/>
        </w:rPr>
      </w:pPr>
    </w:p>
    <w:p w14:paraId="25BF4081" w14:textId="52D2C3EA" w:rsidR="00053996" w:rsidRDefault="001653A1" w:rsidP="00882E4C">
      <w:pPr>
        <w:autoSpaceDE w:val="0"/>
        <w:autoSpaceDN w:val="0"/>
        <w:ind w:left="1080"/>
      </w:pPr>
      <w:r>
        <w:t>The locus of points _______________ from the sides of an angle is the __________ of the angle.</w:t>
      </w:r>
    </w:p>
    <w:p w14:paraId="351A65B6" w14:textId="77777777" w:rsidR="00053996" w:rsidRPr="009077B3" w:rsidRDefault="00053996" w:rsidP="00882E4C">
      <w:pPr>
        <w:autoSpaceDE w:val="0"/>
        <w:autoSpaceDN w:val="0"/>
        <w:ind w:left="1080"/>
      </w:pPr>
    </w:p>
    <w:p w14:paraId="4307D320" w14:textId="77777777" w:rsidR="00882E4C" w:rsidRPr="00882E4C" w:rsidRDefault="00882E4C" w:rsidP="00882E4C">
      <w:pPr>
        <w:autoSpaceDE w:val="0"/>
        <w:autoSpaceDN w:val="0"/>
        <w:ind w:left="1080"/>
        <w:rPr>
          <w:b/>
          <w:color w:val="3366FF"/>
        </w:rPr>
      </w:pPr>
    </w:p>
    <w:p w14:paraId="4403D1D7" w14:textId="4B792486" w:rsidR="00287774" w:rsidRPr="00287774" w:rsidRDefault="00287774" w:rsidP="00287774">
      <w:pPr>
        <w:pStyle w:val="ListParagraph"/>
        <w:ind w:left="1080"/>
        <w:rPr>
          <w:i/>
        </w:rPr>
      </w:pPr>
    </w:p>
    <w:p w14:paraId="16F41B4F" w14:textId="77777777" w:rsidR="00287774" w:rsidRDefault="00287774" w:rsidP="00287774"/>
    <w:p w14:paraId="6140DB62" w14:textId="77777777" w:rsidR="00287774" w:rsidRDefault="00287774" w:rsidP="00287774"/>
    <w:p w14:paraId="4FFD8F55" w14:textId="77777777" w:rsidR="003D0A58" w:rsidRDefault="003D0A58" w:rsidP="00287774"/>
    <w:p w14:paraId="05C6B375" w14:textId="2F58C5D9" w:rsidR="002C13B0" w:rsidRDefault="002C13B0">
      <w:pPr>
        <w:spacing w:after="200" w:line="276" w:lineRule="auto"/>
      </w:pPr>
      <w:r>
        <w:br w:type="page"/>
      </w:r>
    </w:p>
    <w:p w14:paraId="7BAAE567" w14:textId="77777777" w:rsidR="003D0A58" w:rsidRDefault="003D0A58" w:rsidP="00287774"/>
    <w:p w14:paraId="3B233B21" w14:textId="7FABAB20" w:rsidR="003D0A58" w:rsidRDefault="003D0A58" w:rsidP="003D0A58">
      <w:pPr>
        <w:pStyle w:val="ListParagraph"/>
        <w:numPr>
          <w:ilvl w:val="0"/>
          <w:numId w:val="9"/>
        </w:numPr>
      </w:pPr>
      <w:r>
        <w:t xml:space="preserve">Let’s now proceed to formally prove </w:t>
      </w:r>
      <w:r w:rsidRPr="009077B3">
        <w:rPr>
          <w:b/>
        </w:rPr>
        <w:t>The Angle Bisector Theorem (Part II)</w:t>
      </w:r>
      <w:r w:rsidRPr="009077B3">
        <w:t>:</w:t>
      </w:r>
      <w:r>
        <w:t xml:space="preserve">  </w:t>
      </w:r>
    </w:p>
    <w:p w14:paraId="51A0447E" w14:textId="77D0DDB6" w:rsidR="003D0A58" w:rsidRDefault="006040FB" w:rsidP="003D0A58">
      <w:pPr>
        <w:pStyle w:val="ListParagraph"/>
        <w:ind w:left="1080"/>
      </w:pPr>
      <w:r>
        <w:rPr>
          <w:i/>
          <w:noProof/>
        </w:rPr>
        <w:drawing>
          <wp:anchor distT="0" distB="0" distL="114300" distR="114300" simplePos="0" relativeHeight="251661312" behindDoc="1" locked="0" layoutInCell="1" allowOverlap="1" wp14:anchorId="2C3856D1" wp14:editId="1C450E8A">
            <wp:simplePos x="0" y="0"/>
            <wp:positionH relativeFrom="column">
              <wp:posOffset>2057400</wp:posOffset>
            </wp:positionH>
            <wp:positionV relativeFrom="paragraph">
              <wp:posOffset>106680</wp:posOffset>
            </wp:positionV>
            <wp:extent cx="3771900" cy="2628900"/>
            <wp:effectExtent l="0" t="0" r="12700" b="1270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07802" w14:textId="79AA87A8" w:rsidR="003D0A58" w:rsidRDefault="003D0A58" w:rsidP="003D0A58">
      <w:pPr>
        <w:pStyle w:val="ListParagraph"/>
        <w:ind w:left="1080"/>
      </w:pPr>
      <w:r>
        <w:rPr>
          <w:i/>
          <w:noProof/>
        </w:rPr>
        <w:t xml:space="preserve">Use </w:t>
      </w:r>
      <w:r>
        <w:rPr>
          <w:i/>
        </w:rPr>
        <w:t xml:space="preserve">the format of a two-column proof:  </w:t>
      </w:r>
    </w:p>
    <w:p w14:paraId="51B89D39" w14:textId="1CE24A36" w:rsidR="003D0A58" w:rsidRPr="006825A0" w:rsidRDefault="003D0A58" w:rsidP="003D0A58">
      <w:pPr>
        <w:pStyle w:val="ListParagraph"/>
        <w:ind w:left="1080"/>
      </w:pPr>
    </w:p>
    <w:p w14:paraId="32746BE6" w14:textId="77AF0E14" w:rsidR="003D0A58" w:rsidRDefault="003D0A58" w:rsidP="003D0A58">
      <w:pPr>
        <w:pStyle w:val="ListParagraph"/>
        <w:ind w:left="1080"/>
      </w:pPr>
      <w:r w:rsidRPr="005E60F3">
        <w:rPr>
          <w:b/>
        </w:rPr>
        <w:t>Given:</w:t>
      </w:r>
      <w:r>
        <w:t xml:space="preserve">  </w:t>
      </w:r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>
        <w:t xml:space="preserve"> bisects </w:t>
      </w:r>
      <m:oMath>
        <m:r>
          <w:rPr>
            <w:rFonts w:ascii="Cambria Math" w:hAnsi="Cambria Math"/>
          </w:rPr>
          <m:t>∠BAC</m:t>
        </m:r>
      </m:oMath>
    </w:p>
    <w:p w14:paraId="4FF4A12B" w14:textId="7B3B185B" w:rsidR="003D0A58" w:rsidRDefault="003D0A58" w:rsidP="003D0A58">
      <w:pPr>
        <w:pStyle w:val="ListParagraph"/>
        <w:ind w:left="1080"/>
        <w:rPr>
          <w:b/>
        </w:rPr>
      </w:pPr>
      <w:r>
        <w:rPr>
          <w:b/>
        </w:rPr>
        <w:tab/>
      </w:r>
      <w:r>
        <w:rPr>
          <w:b/>
        </w:rPr>
        <w:tab/>
      </w:r>
      <m:oMath>
        <m:acc>
          <m:accPr>
            <m:chr m:val="̅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  <m:r>
          <m:rPr>
            <m:sty m:val="bi"/>
          </m:rPr>
          <w:rPr>
            <w:rFonts w:ascii="Cambria Math" w:hAnsi="Cambria Math"/>
          </w:rPr>
          <m:t>⊥</m:t>
        </m:r>
        <m:acc>
          <m:accPr>
            <m:chr m:val="̅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14:paraId="331F3EFC" w14:textId="64F796A6" w:rsidR="003D0A58" w:rsidRPr="003D0A58" w:rsidRDefault="003D0A58" w:rsidP="003D0A58">
      <w:pPr>
        <w:pStyle w:val="ListParagraph"/>
        <w:ind w:left="1080"/>
      </w:pPr>
      <w:r>
        <w:tab/>
      </w:r>
      <w:r>
        <w:tab/>
      </w:r>
      <m:oMath>
        <m:acc>
          <m:accPr>
            <m:chr m:val="̅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w:rPr>
                <w:rFonts w:ascii="Cambria Math" w:hAnsi="Cambria Math"/>
              </w:rPr>
              <m:t>DF</m:t>
            </m:r>
          </m:e>
        </m:acc>
        <m:r>
          <m:rPr>
            <m:sty m:val="bi"/>
          </m:rPr>
          <w:rPr>
            <w:rFonts w:ascii="Cambria Math" w:hAnsi="Cambria Math"/>
          </w:rPr>
          <m:t>⊥</m:t>
        </m:r>
        <m:acc>
          <m:accPr>
            <m:chr m:val="̅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</w:p>
    <w:p w14:paraId="375C2861" w14:textId="071AD802" w:rsidR="003D0A58" w:rsidRDefault="003D0A58" w:rsidP="003D0A58">
      <w:pPr>
        <w:pStyle w:val="ListParagraph"/>
        <w:ind w:left="1080"/>
      </w:pPr>
      <w:r>
        <w:tab/>
      </w:r>
      <w:r>
        <w:tab/>
      </w:r>
    </w:p>
    <w:p w14:paraId="2F228FE1" w14:textId="4CC5810D" w:rsidR="003D0A58" w:rsidRDefault="003D0A58" w:rsidP="003D0A58">
      <w:pPr>
        <w:pStyle w:val="ListParagraph"/>
        <w:ind w:left="1080"/>
      </w:pPr>
      <w:r>
        <w:rPr>
          <w:b/>
        </w:rPr>
        <w:t>Prove:</w:t>
      </w:r>
      <w:r>
        <w:rPr>
          <w:i/>
        </w:rPr>
        <w:tab/>
        <w:t>DE = DF</w:t>
      </w:r>
      <w:r>
        <w:t xml:space="preserve"> </w:t>
      </w:r>
      <w:r>
        <w:tab/>
      </w:r>
    </w:p>
    <w:p w14:paraId="5BF66FAC" w14:textId="77777777" w:rsidR="003D0A58" w:rsidRPr="00E31F53" w:rsidRDefault="003D0A58" w:rsidP="003D0A58">
      <w:pPr>
        <w:pStyle w:val="ListParagraph"/>
        <w:ind w:left="1080"/>
      </w:pPr>
    </w:p>
    <w:p w14:paraId="32DF37E4" w14:textId="386FFBFF" w:rsidR="003D0A58" w:rsidRDefault="003D0A58" w:rsidP="00287774"/>
    <w:p w14:paraId="0DD08D8F" w14:textId="77777777" w:rsidR="00D968C9" w:rsidRDefault="00D968C9" w:rsidP="00287774"/>
    <w:p w14:paraId="14D367EA" w14:textId="77777777" w:rsidR="00D968C9" w:rsidRDefault="00D968C9" w:rsidP="00287774"/>
    <w:p w14:paraId="0D4641FF" w14:textId="77777777" w:rsidR="00D968C9" w:rsidRDefault="00D968C9" w:rsidP="00287774"/>
    <w:p w14:paraId="5B5E79C6" w14:textId="77777777" w:rsidR="00D968C9" w:rsidRDefault="00D968C9" w:rsidP="00287774"/>
    <w:p w14:paraId="00AFDB9A" w14:textId="77777777" w:rsidR="006040FB" w:rsidRDefault="006040FB" w:rsidP="00287774"/>
    <w:p w14:paraId="75884170" w14:textId="77777777" w:rsidR="006040FB" w:rsidRDefault="006040FB" w:rsidP="00287774"/>
    <w:p w14:paraId="3F3E5DD3" w14:textId="77777777" w:rsidR="006040FB" w:rsidRDefault="006040FB" w:rsidP="00287774"/>
    <w:p w14:paraId="0F7A6B1C" w14:textId="77777777" w:rsidR="00D968C9" w:rsidRDefault="00D968C9" w:rsidP="00287774"/>
    <w:tbl>
      <w:tblPr>
        <w:tblStyle w:val="TableGrid"/>
        <w:tblW w:w="10438" w:type="dxa"/>
        <w:jc w:val="center"/>
        <w:tblLook w:val="04A0" w:firstRow="1" w:lastRow="0" w:firstColumn="1" w:lastColumn="0" w:noHBand="0" w:noVBand="1"/>
      </w:tblPr>
      <w:tblGrid>
        <w:gridCol w:w="5219"/>
        <w:gridCol w:w="5219"/>
      </w:tblGrid>
      <w:tr w:rsidR="00D968C9" w14:paraId="1F792E96" w14:textId="77777777" w:rsidTr="00D968C9">
        <w:trPr>
          <w:trHeight w:val="595"/>
          <w:jc w:val="center"/>
        </w:trPr>
        <w:tc>
          <w:tcPr>
            <w:tcW w:w="5219" w:type="dxa"/>
            <w:vAlign w:val="center"/>
          </w:tcPr>
          <w:p w14:paraId="4F2788B1" w14:textId="77777777" w:rsidR="00D968C9" w:rsidRPr="00AB5CF6" w:rsidRDefault="00D968C9" w:rsidP="006040FB">
            <w:pPr>
              <w:jc w:val="center"/>
              <w:rPr>
                <w:b/>
              </w:rPr>
            </w:pPr>
            <w:r>
              <w:rPr>
                <w:b/>
              </w:rPr>
              <w:t>STATEMENTS</w:t>
            </w:r>
          </w:p>
        </w:tc>
        <w:tc>
          <w:tcPr>
            <w:tcW w:w="5219" w:type="dxa"/>
            <w:vAlign w:val="center"/>
          </w:tcPr>
          <w:p w14:paraId="3AB3D182" w14:textId="77777777" w:rsidR="00D968C9" w:rsidRPr="00AB5CF6" w:rsidRDefault="00D968C9" w:rsidP="006040FB">
            <w:pPr>
              <w:jc w:val="center"/>
              <w:rPr>
                <w:b/>
              </w:rPr>
            </w:pPr>
            <w:r>
              <w:rPr>
                <w:b/>
              </w:rPr>
              <w:t>REASONS</w:t>
            </w:r>
          </w:p>
        </w:tc>
      </w:tr>
      <w:tr w:rsidR="00D968C9" w14:paraId="15AA5937" w14:textId="77777777" w:rsidTr="00D968C9">
        <w:trPr>
          <w:trHeight w:val="595"/>
          <w:jc w:val="center"/>
        </w:trPr>
        <w:tc>
          <w:tcPr>
            <w:tcW w:w="5219" w:type="dxa"/>
            <w:vAlign w:val="center"/>
          </w:tcPr>
          <w:p w14:paraId="06FCF97A" w14:textId="4753CB35" w:rsidR="00D968C9" w:rsidRPr="009877D1" w:rsidRDefault="00D968C9" w:rsidP="006040FB">
            <w:pPr>
              <w:jc w:val="center"/>
              <w:rPr>
                <w:color w:val="FF0000"/>
              </w:rPr>
            </w:pPr>
          </w:p>
        </w:tc>
        <w:tc>
          <w:tcPr>
            <w:tcW w:w="5219" w:type="dxa"/>
            <w:vAlign w:val="center"/>
          </w:tcPr>
          <w:p w14:paraId="31FB6DA6" w14:textId="77777777" w:rsidR="00D968C9" w:rsidRDefault="00D968C9" w:rsidP="006040FB">
            <w:pPr>
              <w:jc w:val="center"/>
            </w:pPr>
            <w:r>
              <w:t>Given</w:t>
            </w:r>
          </w:p>
        </w:tc>
      </w:tr>
      <w:tr w:rsidR="00D968C9" w14:paraId="221A23C0" w14:textId="77777777" w:rsidTr="00D968C9">
        <w:trPr>
          <w:trHeight w:val="595"/>
          <w:jc w:val="center"/>
        </w:trPr>
        <w:tc>
          <w:tcPr>
            <w:tcW w:w="5219" w:type="dxa"/>
            <w:vAlign w:val="center"/>
          </w:tcPr>
          <w:p w14:paraId="432D59A3" w14:textId="6D86744B" w:rsidR="00D968C9" w:rsidRDefault="002C13B0" w:rsidP="009824BF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∠DAE≅∠DAF</m:t>
                </m:r>
              </m:oMath>
            </m:oMathPara>
          </w:p>
        </w:tc>
        <w:tc>
          <w:tcPr>
            <w:tcW w:w="5219" w:type="dxa"/>
            <w:vAlign w:val="center"/>
          </w:tcPr>
          <w:p w14:paraId="3DD4A712" w14:textId="74A79016" w:rsidR="00D968C9" w:rsidRPr="009877D1" w:rsidRDefault="00D968C9" w:rsidP="006040FB">
            <w:pPr>
              <w:keepNext/>
              <w:keepLines/>
              <w:spacing w:before="200"/>
              <w:jc w:val="center"/>
              <w:outlineLvl w:val="8"/>
              <w:rPr>
                <w:color w:val="FF0000"/>
              </w:rPr>
            </w:pPr>
          </w:p>
        </w:tc>
      </w:tr>
      <w:tr w:rsidR="00D968C9" w14:paraId="4CCD035F" w14:textId="77777777" w:rsidTr="00D968C9">
        <w:trPr>
          <w:trHeight w:val="564"/>
          <w:jc w:val="center"/>
        </w:trPr>
        <w:tc>
          <w:tcPr>
            <w:tcW w:w="5219" w:type="dxa"/>
            <w:vAlign w:val="center"/>
          </w:tcPr>
          <w:p w14:paraId="5FDA37CB" w14:textId="5B4F820B" w:rsidR="00D968C9" w:rsidRPr="009877D1" w:rsidRDefault="00D968C9" w:rsidP="006040FB">
            <w:pPr>
              <w:jc w:val="center"/>
              <w:rPr>
                <w:color w:val="FF0000"/>
              </w:rPr>
            </w:pPr>
          </w:p>
        </w:tc>
        <w:tc>
          <w:tcPr>
            <w:tcW w:w="5219" w:type="dxa"/>
            <w:vAlign w:val="center"/>
          </w:tcPr>
          <w:p w14:paraId="519B45AE" w14:textId="1503793A" w:rsidR="00D968C9" w:rsidRDefault="002C13B0" w:rsidP="006040FB">
            <w:pPr>
              <w:jc w:val="center"/>
            </w:pPr>
            <w:r>
              <w:t>Given</w:t>
            </w:r>
            <w:r w:rsidDel="002C13B0">
              <w:t xml:space="preserve"> </w:t>
            </w:r>
          </w:p>
        </w:tc>
      </w:tr>
      <w:tr w:rsidR="00D968C9" w14:paraId="67899840" w14:textId="77777777" w:rsidTr="00D968C9">
        <w:trPr>
          <w:trHeight w:val="595"/>
          <w:jc w:val="center"/>
        </w:trPr>
        <w:tc>
          <w:tcPr>
            <w:tcW w:w="5219" w:type="dxa"/>
            <w:vAlign w:val="center"/>
          </w:tcPr>
          <w:p w14:paraId="70072136" w14:textId="76F12793" w:rsidR="00D968C9" w:rsidRDefault="00CA786B" w:rsidP="00D968C9">
            <w:pPr>
              <w:jc w:val="center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DE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/>
                  </w:rPr>
                  <m:t>⊥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AB</m:t>
                    </m:r>
                  </m:e>
                </m:acc>
              </m:oMath>
            </m:oMathPara>
          </w:p>
        </w:tc>
        <w:tc>
          <w:tcPr>
            <w:tcW w:w="5219" w:type="dxa"/>
            <w:vAlign w:val="center"/>
          </w:tcPr>
          <w:p w14:paraId="5C91FC51" w14:textId="4BA4E16E" w:rsidR="00D968C9" w:rsidRDefault="002C13B0" w:rsidP="006040FB">
            <w:pPr>
              <w:jc w:val="center"/>
            </w:pPr>
            <w:r>
              <w:t>Given</w:t>
            </w:r>
          </w:p>
        </w:tc>
      </w:tr>
      <w:tr w:rsidR="00D968C9" w14:paraId="35C4B27C" w14:textId="77777777" w:rsidTr="00D968C9">
        <w:trPr>
          <w:trHeight w:val="595"/>
          <w:jc w:val="center"/>
        </w:trPr>
        <w:tc>
          <w:tcPr>
            <w:tcW w:w="5219" w:type="dxa"/>
            <w:vAlign w:val="center"/>
          </w:tcPr>
          <w:p w14:paraId="24A2AD83" w14:textId="2727DAB7" w:rsidR="00D968C9" w:rsidRDefault="002C13B0" w:rsidP="006040FB">
            <w:pPr>
              <w:jc w:val="center"/>
            </w:pPr>
            <m:oMath>
              <m:r>
                <w:rPr>
                  <w:rFonts w:ascii="Cambria Math" w:hAnsi="Cambria Math"/>
                </w:rPr>
                <m:t>∠DEA</m:t>
              </m:r>
            </m:oMath>
            <w:r>
              <w:t xml:space="preserve"> and </w:t>
            </w:r>
            <m:oMath>
              <m:r>
                <w:rPr>
                  <w:rFonts w:ascii="Cambria Math" w:hAnsi="Cambria Math"/>
                </w:rPr>
                <m:t>∠DFA</m:t>
              </m:r>
            </m:oMath>
            <w:r>
              <w:t xml:space="preserve"> are right angles</w:t>
            </w:r>
          </w:p>
        </w:tc>
        <w:tc>
          <w:tcPr>
            <w:tcW w:w="5219" w:type="dxa"/>
            <w:vAlign w:val="center"/>
          </w:tcPr>
          <w:p w14:paraId="0FE74166" w14:textId="143CC920" w:rsidR="00D968C9" w:rsidRPr="009877D1" w:rsidRDefault="00D968C9" w:rsidP="006040FB">
            <w:pPr>
              <w:keepNext/>
              <w:keepLines/>
              <w:spacing w:before="200"/>
              <w:jc w:val="center"/>
              <w:outlineLvl w:val="8"/>
              <w:rPr>
                <w:color w:val="FF0000"/>
              </w:rPr>
            </w:pPr>
          </w:p>
        </w:tc>
      </w:tr>
      <w:tr w:rsidR="00D968C9" w14:paraId="3052CEC7" w14:textId="77777777" w:rsidTr="00D968C9">
        <w:trPr>
          <w:trHeight w:val="595"/>
          <w:jc w:val="center"/>
        </w:trPr>
        <w:tc>
          <w:tcPr>
            <w:tcW w:w="5219" w:type="dxa"/>
            <w:vAlign w:val="center"/>
          </w:tcPr>
          <w:p w14:paraId="55FFFD03" w14:textId="7AFC7E07" w:rsidR="00D968C9" w:rsidRPr="009877D1" w:rsidRDefault="00D968C9" w:rsidP="00357D1C">
            <w:pPr>
              <w:jc w:val="center"/>
              <w:rPr>
                <w:color w:val="FF0000"/>
              </w:rPr>
            </w:pPr>
          </w:p>
        </w:tc>
        <w:tc>
          <w:tcPr>
            <w:tcW w:w="5219" w:type="dxa"/>
            <w:vAlign w:val="center"/>
          </w:tcPr>
          <w:p w14:paraId="589A3E3F" w14:textId="1C649A6A" w:rsidR="00D968C9" w:rsidRDefault="00D968C9" w:rsidP="006040FB">
            <w:pPr>
              <w:jc w:val="center"/>
            </w:pPr>
            <w:r>
              <w:t>All right angles are congruent</w:t>
            </w:r>
          </w:p>
        </w:tc>
      </w:tr>
      <w:tr w:rsidR="00D968C9" w14:paraId="666A7A09" w14:textId="77777777" w:rsidTr="00D968C9">
        <w:trPr>
          <w:trHeight w:val="564"/>
          <w:jc w:val="center"/>
        </w:trPr>
        <w:tc>
          <w:tcPr>
            <w:tcW w:w="5219" w:type="dxa"/>
            <w:vAlign w:val="center"/>
          </w:tcPr>
          <w:p w14:paraId="73D3849A" w14:textId="437BD598" w:rsidR="00D968C9" w:rsidRPr="009877D1" w:rsidRDefault="00D968C9" w:rsidP="006040FB">
            <w:pPr>
              <w:keepNext/>
              <w:keepLines/>
              <w:spacing w:before="200"/>
              <w:jc w:val="center"/>
              <w:outlineLvl w:val="8"/>
              <w:rPr>
                <w:i/>
                <w:color w:val="FF0000"/>
              </w:rPr>
            </w:pPr>
          </w:p>
        </w:tc>
        <w:tc>
          <w:tcPr>
            <w:tcW w:w="5219" w:type="dxa"/>
            <w:vAlign w:val="center"/>
          </w:tcPr>
          <w:p w14:paraId="1492FFC2" w14:textId="77777777" w:rsidR="00D968C9" w:rsidRDefault="00D968C9" w:rsidP="006040FB">
            <w:pPr>
              <w:jc w:val="center"/>
            </w:pPr>
            <w:r>
              <w:t>Reflexive Property</w:t>
            </w:r>
          </w:p>
        </w:tc>
      </w:tr>
      <w:tr w:rsidR="00D968C9" w14:paraId="59535698" w14:textId="77777777" w:rsidTr="00D968C9">
        <w:trPr>
          <w:trHeight w:val="595"/>
          <w:jc w:val="center"/>
        </w:trPr>
        <w:tc>
          <w:tcPr>
            <w:tcW w:w="5219" w:type="dxa"/>
            <w:vAlign w:val="center"/>
          </w:tcPr>
          <w:p w14:paraId="1DD88CD4" w14:textId="77777777" w:rsidR="00D968C9" w:rsidRDefault="00D968C9" w:rsidP="006040F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∆DEA≅∆DFA</m:t>
                </m:r>
              </m:oMath>
            </m:oMathPara>
          </w:p>
        </w:tc>
        <w:tc>
          <w:tcPr>
            <w:tcW w:w="5219" w:type="dxa"/>
            <w:vAlign w:val="center"/>
          </w:tcPr>
          <w:p w14:paraId="179F6787" w14:textId="00BDF639" w:rsidR="00D968C9" w:rsidRPr="009877D1" w:rsidRDefault="00D968C9" w:rsidP="006040FB">
            <w:pPr>
              <w:keepNext/>
              <w:keepLines/>
              <w:spacing w:before="200"/>
              <w:jc w:val="center"/>
              <w:outlineLvl w:val="8"/>
              <w:rPr>
                <w:color w:val="FF0000"/>
              </w:rPr>
            </w:pPr>
          </w:p>
        </w:tc>
      </w:tr>
      <w:tr w:rsidR="00D968C9" w14:paraId="36BCAB71" w14:textId="77777777" w:rsidTr="00D968C9">
        <w:trPr>
          <w:trHeight w:val="595"/>
          <w:jc w:val="center"/>
        </w:trPr>
        <w:tc>
          <w:tcPr>
            <w:tcW w:w="5219" w:type="dxa"/>
            <w:vAlign w:val="center"/>
          </w:tcPr>
          <w:p w14:paraId="6D2DFA08" w14:textId="129B9F8F" w:rsidR="00D968C9" w:rsidRPr="009877D1" w:rsidRDefault="00D968C9" w:rsidP="00357D1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219" w:type="dxa"/>
            <w:vAlign w:val="center"/>
          </w:tcPr>
          <w:p w14:paraId="17DDE591" w14:textId="77777777" w:rsidR="00D968C9" w:rsidRDefault="00D968C9" w:rsidP="006040FB">
            <w:pPr>
              <w:jc w:val="center"/>
            </w:pPr>
            <w:r>
              <w:t>Corr. Parts of Congruent Triangles are Congruent</w:t>
            </w:r>
          </w:p>
        </w:tc>
      </w:tr>
    </w:tbl>
    <w:p w14:paraId="666BC312" w14:textId="77777777" w:rsidR="00D968C9" w:rsidRPr="00F73E9A" w:rsidRDefault="00D968C9" w:rsidP="00287774"/>
    <w:sectPr w:rsidR="00D968C9" w:rsidRPr="00F73E9A" w:rsidSect="00A93CF2">
      <w:headerReference w:type="default" r:id="rId31"/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C531B7" w:rsidRDefault="00C531B7" w:rsidP="004009B4">
      <w:r>
        <w:separator/>
      </w:r>
    </w:p>
  </w:endnote>
  <w:endnote w:type="continuationSeparator" w:id="0">
    <w:p w14:paraId="7CE09C04" w14:textId="77777777" w:rsidR="00C531B7" w:rsidRDefault="00C531B7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3CD39C1E" w:rsidR="00C531B7" w:rsidRPr="004673CB" w:rsidRDefault="00C531B7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5.5.1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 </w:t>
    </w:r>
    <w:r w:rsidR="00C87F58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C531B7" w:rsidRDefault="00C531B7" w:rsidP="004009B4">
      <w:r>
        <w:separator/>
      </w:r>
    </w:p>
  </w:footnote>
  <w:footnote w:type="continuationSeparator" w:id="0">
    <w:p w14:paraId="4D25F339" w14:textId="77777777" w:rsidR="00C531B7" w:rsidRDefault="00C531B7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C531B7" w:rsidRDefault="00C531B7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CA786B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CA786B">
          <w:rPr>
            <w:bCs/>
            <w:noProof/>
          </w:rPr>
          <w:t>5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091"/>
    <w:multiLevelType w:val="hybridMultilevel"/>
    <w:tmpl w:val="C5E20C8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3B3F"/>
    <w:multiLevelType w:val="hybridMultilevel"/>
    <w:tmpl w:val="378A20C8"/>
    <w:lvl w:ilvl="0" w:tplc="17C892EA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02450"/>
    <w:multiLevelType w:val="hybridMultilevel"/>
    <w:tmpl w:val="378A20C8"/>
    <w:lvl w:ilvl="0" w:tplc="17C892EA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330C0"/>
    <w:multiLevelType w:val="hybridMultilevel"/>
    <w:tmpl w:val="378A20C8"/>
    <w:lvl w:ilvl="0" w:tplc="17C892EA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980A6A"/>
    <w:multiLevelType w:val="hybridMultilevel"/>
    <w:tmpl w:val="A580B780"/>
    <w:lvl w:ilvl="0" w:tplc="5A8E5D38">
      <w:start w:val="1"/>
      <w:numFmt w:val="decimal"/>
      <w:lvlText w:val="%1)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AAC1213"/>
    <w:multiLevelType w:val="hybridMultilevel"/>
    <w:tmpl w:val="378A20C8"/>
    <w:lvl w:ilvl="0" w:tplc="17C892EA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791A294B"/>
    <w:multiLevelType w:val="multilevel"/>
    <w:tmpl w:val="378A20C8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0"/>
  </w:num>
  <w:num w:numId="10">
    <w:abstractNumId w:val="6"/>
  </w:num>
  <w:num w:numId="11">
    <w:abstractNumId w:val="12"/>
  </w:num>
  <w:num w:numId="12">
    <w:abstractNumId w:val="1"/>
  </w:num>
  <w:num w:numId="13">
    <w:abstractNumId w:val="3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52FE4"/>
    <w:rsid w:val="00053996"/>
    <w:rsid w:val="000706E6"/>
    <w:rsid w:val="000933CA"/>
    <w:rsid w:val="000F7459"/>
    <w:rsid w:val="00146C3A"/>
    <w:rsid w:val="001653A1"/>
    <w:rsid w:val="00184074"/>
    <w:rsid w:val="0019111F"/>
    <w:rsid w:val="00194B6E"/>
    <w:rsid w:val="00226759"/>
    <w:rsid w:val="002409A8"/>
    <w:rsid w:val="00253D48"/>
    <w:rsid w:val="00265286"/>
    <w:rsid w:val="002725F9"/>
    <w:rsid w:val="00274FF8"/>
    <w:rsid w:val="00287774"/>
    <w:rsid w:val="002B6DC6"/>
    <w:rsid w:val="002C13B0"/>
    <w:rsid w:val="002C3899"/>
    <w:rsid w:val="002D7B94"/>
    <w:rsid w:val="002E29FE"/>
    <w:rsid w:val="0030468C"/>
    <w:rsid w:val="00321250"/>
    <w:rsid w:val="00322BB5"/>
    <w:rsid w:val="0035135A"/>
    <w:rsid w:val="00357D1C"/>
    <w:rsid w:val="00372C41"/>
    <w:rsid w:val="003A4FB7"/>
    <w:rsid w:val="003C1094"/>
    <w:rsid w:val="003D0A58"/>
    <w:rsid w:val="003D28B6"/>
    <w:rsid w:val="004009B4"/>
    <w:rsid w:val="00406F33"/>
    <w:rsid w:val="0045155B"/>
    <w:rsid w:val="004673CB"/>
    <w:rsid w:val="0047217F"/>
    <w:rsid w:val="0049492F"/>
    <w:rsid w:val="004B3A68"/>
    <w:rsid w:val="004D740B"/>
    <w:rsid w:val="004F195A"/>
    <w:rsid w:val="004F5686"/>
    <w:rsid w:val="00516E62"/>
    <w:rsid w:val="00556AA5"/>
    <w:rsid w:val="00570B30"/>
    <w:rsid w:val="00580A4C"/>
    <w:rsid w:val="005E60F3"/>
    <w:rsid w:val="006040FB"/>
    <w:rsid w:val="006042E7"/>
    <w:rsid w:val="00621896"/>
    <w:rsid w:val="00663C00"/>
    <w:rsid w:val="00663E51"/>
    <w:rsid w:val="00664C1E"/>
    <w:rsid w:val="0067226C"/>
    <w:rsid w:val="006825A0"/>
    <w:rsid w:val="006A001A"/>
    <w:rsid w:val="006B0A78"/>
    <w:rsid w:val="006C2D02"/>
    <w:rsid w:val="00701B8B"/>
    <w:rsid w:val="007464C6"/>
    <w:rsid w:val="00765453"/>
    <w:rsid w:val="00785B93"/>
    <w:rsid w:val="0079341A"/>
    <w:rsid w:val="007D0AB1"/>
    <w:rsid w:val="007E1D55"/>
    <w:rsid w:val="007F1550"/>
    <w:rsid w:val="007F5B1A"/>
    <w:rsid w:val="00882E4C"/>
    <w:rsid w:val="008A14A0"/>
    <w:rsid w:val="008B2EA0"/>
    <w:rsid w:val="008E280E"/>
    <w:rsid w:val="009077B3"/>
    <w:rsid w:val="00922863"/>
    <w:rsid w:val="0092652C"/>
    <w:rsid w:val="00932C64"/>
    <w:rsid w:val="0096243C"/>
    <w:rsid w:val="009824BF"/>
    <w:rsid w:val="009877D1"/>
    <w:rsid w:val="009D31AB"/>
    <w:rsid w:val="009E5BB9"/>
    <w:rsid w:val="00A30499"/>
    <w:rsid w:val="00A52217"/>
    <w:rsid w:val="00A5655C"/>
    <w:rsid w:val="00A6045D"/>
    <w:rsid w:val="00A64CB7"/>
    <w:rsid w:val="00A93CF2"/>
    <w:rsid w:val="00AA31F9"/>
    <w:rsid w:val="00AB5CF6"/>
    <w:rsid w:val="00B14130"/>
    <w:rsid w:val="00B4098E"/>
    <w:rsid w:val="00B521D4"/>
    <w:rsid w:val="00B73479"/>
    <w:rsid w:val="00B7626D"/>
    <w:rsid w:val="00B95870"/>
    <w:rsid w:val="00BE6CED"/>
    <w:rsid w:val="00C00A5F"/>
    <w:rsid w:val="00C2779C"/>
    <w:rsid w:val="00C531B7"/>
    <w:rsid w:val="00C61866"/>
    <w:rsid w:val="00C87F58"/>
    <w:rsid w:val="00CA786B"/>
    <w:rsid w:val="00CB05A2"/>
    <w:rsid w:val="00CE1424"/>
    <w:rsid w:val="00CF1B00"/>
    <w:rsid w:val="00CF2F27"/>
    <w:rsid w:val="00CF405C"/>
    <w:rsid w:val="00D01B29"/>
    <w:rsid w:val="00D02426"/>
    <w:rsid w:val="00D47782"/>
    <w:rsid w:val="00D51F9C"/>
    <w:rsid w:val="00D94B44"/>
    <w:rsid w:val="00D968C9"/>
    <w:rsid w:val="00DB5A6B"/>
    <w:rsid w:val="00DE5A2B"/>
    <w:rsid w:val="00E21F6C"/>
    <w:rsid w:val="00E31F53"/>
    <w:rsid w:val="00E333A6"/>
    <w:rsid w:val="00E47DD6"/>
    <w:rsid w:val="00E54B2D"/>
    <w:rsid w:val="00E95DB6"/>
    <w:rsid w:val="00F24F5F"/>
    <w:rsid w:val="00F3057F"/>
    <w:rsid w:val="00F44796"/>
    <w:rsid w:val="00F460C7"/>
    <w:rsid w:val="00F73E9A"/>
    <w:rsid w:val="00F8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table" w:styleId="TableGrid">
    <w:name w:val="Table Grid"/>
    <w:basedOn w:val="TableNormal"/>
    <w:uiPriority w:val="59"/>
    <w:rsid w:val="00274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521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1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1D4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1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1D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table" w:styleId="TableGrid">
    <w:name w:val="Table Grid"/>
    <w:basedOn w:val="TableNormal"/>
    <w:uiPriority w:val="59"/>
    <w:rsid w:val="00274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521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1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1D4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1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1D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8.png"/><Relationship Id="rId21" Type="http://schemas.openxmlformats.org/officeDocument/2006/relationships/image" Target="media/image9.emf"/><Relationship Id="rId22" Type="http://schemas.openxmlformats.org/officeDocument/2006/relationships/oleObject" Target="embeddings/Microsoft_Equation5.bin"/><Relationship Id="rId23" Type="http://schemas.openxmlformats.org/officeDocument/2006/relationships/image" Target="media/image10.emf"/><Relationship Id="rId24" Type="http://schemas.openxmlformats.org/officeDocument/2006/relationships/image" Target="media/image11.emf"/><Relationship Id="rId25" Type="http://schemas.openxmlformats.org/officeDocument/2006/relationships/oleObject" Target="embeddings/Microsoft_Equation6.bin"/><Relationship Id="rId26" Type="http://schemas.openxmlformats.org/officeDocument/2006/relationships/image" Target="media/image12.emf"/><Relationship Id="rId27" Type="http://schemas.openxmlformats.org/officeDocument/2006/relationships/oleObject" Target="embeddings/Microsoft_Equation7.bin"/><Relationship Id="rId28" Type="http://schemas.openxmlformats.org/officeDocument/2006/relationships/image" Target="media/image13.emf"/><Relationship Id="rId29" Type="http://schemas.openxmlformats.org/officeDocument/2006/relationships/oleObject" Target="embeddings/Microsoft_Equation8.bin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14.png"/><Relationship Id="rId31" Type="http://schemas.openxmlformats.org/officeDocument/2006/relationships/header" Target="header1.xml"/><Relationship Id="rId32" Type="http://schemas.openxmlformats.org/officeDocument/2006/relationships/footer" Target="footer1.xml"/><Relationship Id="rId9" Type="http://schemas.openxmlformats.org/officeDocument/2006/relationships/image" Target="media/image1.emf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oleObject" Target="embeddings/Microsoft_Equation1.bin"/><Relationship Id="rId11" Type="http://schemas.openxmlformats.org/officeDocument/2006/relationships/image" Target="media/image2.emf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2.bin"/><Relationship Id="rId14" Type="http://schemas.openxmlformats.org/officeDocument/2006/relationships/image" Target="media/image4.emf"/><Relationship Id="rId15" Type="http://schemas.openxmlformats.org/officeDocument/2006/relationships/image" Target="media/image5.emf"/><Relationship Id="rId16" Type="http://schemas.openxmlformats.org/officeDocument/2006/relationships/oleObject" Target="embeddings/Microsoft_Equation3.bin"/><Relationship Id="rId17" Type="http://schemas.openxmlformats.org/officeDocument/2006/relationships/image" Target="media/image6.emf"/><Relationship Id="rId18" Type="http://schemas.openxmlformats.org/officeDocument/2006/relationships/oleObject" Target="embeddings/Microsoft_Equation4.bin"/><Relationship Id="rId1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17E1D1-3D1B-984D-B354-1492ABDD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634</Words>
  <Characters>3617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4</cp:revision>
  <dcterms:created xsi:type="dcterms:W3CDTF">2016-01-08T16:15:00Z</dcterms:created>
  <dcterms:modified xsi:type="dcterms:W3CDTF">2016-01-08T17:29:00Z</dcterms:modified>
</cp:coreProperties>
</file>