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DD34C" w14:textId="69E94D52" w:rsidR="00B0322D" w:rsidRPr="00024933" w:rsidRDefault="00B0322D" w:rsidP="00B0322D">
      <w:pPr>
        <w:jc w:val="center"/>
        <w:rPr>
          <w:b/>
          <w:sz w:val="36"/>
          <w:szCs w:val="36"/>
        </w:rPr>
      </w:pPr>
      <w:r w:rsidRPr="00024933">
        <w:rPr>
          <w:b/>
          <w:sz w:val="36"/>
          <w:szCs w:val="36"/>
        </w:rPr>
        <w:t xml:space="preserve">Unit </w:t>
      </w:r>
      <w:r w:rsidR="00C140B3" w:rsidRPr="00024933">
        <w:rPr>
          <w:b/>
          <w:sz w:val="36"/>
          <w:szCs w:val="36"/>
        </w:rPr>
        <w:t>4 Similarity and Trigonometry</w:t>
      </w:r>
    </w:p>
    <w:p w14:paraId="29EFC5F4" w14:textId="47098D1C" w:rsidR="00B0322D" w:rsidRPr="00024933" w:rsidRDefault="00B0322D" w:rsidP="00B0322D">
      <w:pPr>
        <w:jc w:val="center"/>
        <w:rPr>
          <w:b/>
          <w:sz w:val="36"/>
          <w:szCs w:val="36"/>
        </w:rPr>
      </w:pPr>
      <w:r w:rsidRPr="00024933">
        <w:rPr>
          <w:b/>
          <w:sz w:val="36"/>
          <w:szCs w:val="36"/>
        </w:rPr>
        <w:t>(4</w:t>
      </w:r>
      <w:r w:rsidR="00AC0A9C" w:rsidRPr="00024933">
        <w:rPr>
          <w:b/>
          <w:sz w:val="36"/>
          <w:szCs w:val="36"/>
        </w:rPr>
        <w:t>-5</w:t>
      </w:r>
      <w:r w:rsidRPr="00024933">
        <w:rPr>
          <w:b/>
          <w:sz w:val="36"/>
          <w:szCs w:val="36"/>
        </w:rPr>
        <w:t xml:space="preserve"> Weeks)</w:t>
      </w:r>
    </w:p>
    <w:p w14:paraId="6E89F615" w14:textId="77777777" w:rsidR="00B0322D" w:rsidRPr="00024933" w:rsidRDefault="00B0322D" w:rsidP="00B0322D">
      <w:pPr>
        <w:jc w:val="center"/>
        <w:rPr>
          <w:b/>
          <w:sz w:val="36"/>
          <w:szCs w:val="36"/>
        </w:rPr>
      </w:pPr>
    </w:p>
    <w:p w14:paraId="3DB278AB" w14:textId="4BBE91B4" w:rsidR="00B0322D" w:rsidRPr="00024933" w:rsidRDefault="00B0322D" w:rsidP="00B0322D">
      <w:pPr>
        <w:jc w:val="center"/>
        <w:rPr>
          <w:b/>
          <w:sz w:val="28"/>
          <w:szCs w:val="28"/>
        </w:rPr>
      </w:pPr>
      <w:r w:rsidRPr="00024933">
        <w:rPr>
          <w:b/>
          <w:sz w:val="28"/>
          <w:szCs w:val="28"/>
        </w:rPr>
        <w:t xml:space="preserve">UNIT </w:t>
      </w:r>
      <w:r w:rsidR="00244D72">
        <w:rPr>
          <w:b/>
          <w:sz w:val="28"/>
          <w:szCs w:val="28"/>
        </w:rPr>
        <w:t>PLAN</w:t>
      </w:r>
    </w:p>
    <w:p w14:paraId="02CC0779" w14:textId="77777777" w:rsidR="00B0322D" w:rsidRPr="00024933" w:rsidRDefault="00B0322D" w:rsidP="00B0322D">
      <w:pPr>
        <w:rPr>
          <w:b/>
          <w:sz w:val="28"/>
          <w:szCs w:val="28"/>
        </w:rPr>
      </w:pPr>
    </w:p>
    <w:p w14:paraId="68476E24" w14:textId="38D2F365" w:rsidR="00B0322D" w:rsidRPr="00024933" w:rsidRDefault="004972DA" w:rsidP="00B0322D">
      <w:r w:rsidRPr="00024933">
        <w:t>This</w:t>
      </w:r>
      <w:r w:rsidR="00B0322D" w:rsidRPr="00024933">
        <w:t xml:space="preserve"> unit builds on </w:t>
      </w:r>
      <w:r w:rsidRPr="00024933">
        <w:t>students</w:t>
      </w:r>
      <w:r w:rsidR="00F5756C" w:rsidRPr="00024933">
        <w:t>’</w:t>
      </w:r>
      <w:r w:rsidR="008605E0" w:rsidRPr="00024933">
        <w:t xml:space="preserve"> experiences </w:t>
      </w:r>
      <w:r w:rsidRPr="00024933">
        <w:t>with transformations and proving triangles congruent</w:t>
      </w:r>
      <w:r w:rsidR="00B0322D" w:rsidRPr="00024933">
        <w:t xml:space="preserve">.  </w:t>
      </w:r>
      <w:r w:rsidR="00ED69C4" w:rsidRPr="00024933">
        <w:t xml:space="preserve">Students continue </w:t>
      </w:r>
      <w:r w:rsidR="008605E0" w:rsidRPr="00024933">
        <w:t>to discover a pattern</w:t>
      </w:r>
      <w:r w:rsidR="00ED69C4" w:rsidRPr="00024933">
        <w:t>, mak</w:t>
      </w:r>
      <w:r w:rsidR="008605E0" w:rsidRPr="00024933">
        <w:t>e</w:t>
      </w:r>
      <w:r w:rsidR="00ED69C4" w:rsidRPr="00024933">
        <w:t xml:space="preserve"> </w:t>
      </w:r>
      <w:r w:rsidR="008605E0" w:rsidRPr="00024933">
        <w:t>a</w:t>
      </w:r>
      <w:r w:rsidR="00F5756C" w:rsidRPr="00024933">
        <w:t xml:space="preserve"> </w:t>
      </w:r>
      <w:r w:rsidR="00ED69C4" w:rsidRPr="00024933">
        <w:t xml:space="preserve">conjecture, and then </w:t>
      </w:r>
      <w:r w:rsidR="008605E0" w:rsidRPr="00024933">
        <w:t xml:space="preserve">prove </w:t>
      </w:r>
      <w:r w:rsidR="00ED69C4" w:rsidRPr="00024933">
        <w:t xml:space="preserve">the theorem.  This unit is also designed to help students to strengthen their understanding of proof.  Students will use techniques learned in Unit 2 </w:t>
      </w:r>
      <w:r w:rsidR="00F5756C" w:rsidRPr="00024933">
        <w:t xml:space="preserve">to prove triangles </w:t>
      </w:r>
      <w:r w:rsidR="00ED69C4" w:rsidRPr="00024933">
        <w:t>congruent to now prove triangles</w:t>
      </w:r>
      <w:r w:rsidR="00F5756C" w:rsidRPr="00024933">
        <w:t xml:space="preserve"> similar</w:t>
      </w:r>
      <w:r w:rsidR="00ED69C4" w:rsidRPr="00024933">
        <w:t xml:space="preserve">.  These new theorems are then used to prove additional theorems. </w:t>
      </w:r>
      <w:r w:rsidR="008605E0" w:rsidRPr="00024933">
        <w:t xml:space="preserve">Right </w:t>
      </w:r>
      <w:r w:rsidR="003E190F" w:rsidRPr="00024933">
        <w:t>triangle trigonometry</w:t>
      </w:r>
      <w:r w:rsidR="008605E0" w:rsidRPr="00024933">
        <w:t xml:space="preserve"> is then developed </w:t>
      </w:r>
      <w:r w:rsidR="003E190F" w:rsidRPr="00024933">
        <w:t>from similarity</w:t>
      </w:r>
      <w:r w:rsidR="008605E0" w:rsidRPr="00024933">
        <w:t xml:space="preserve"> and used in the analysis of special right triangles and applications to real world problems.</w:t>
      </w:r>
    </w:p>
    <w:p w14:paraId="17595C56" w14:textId="77777777" w:rsidR="003E3807" w:rsidRPr="00024933" w:rsidRDefault="003E3807" w:rsidP="00B0322D"/>
    <w:p w14:paraId="5A380005" w14:textId="1375F79F" w:rsidR="003E3807" w:rsidRPr="00024933" w:rsidRDefault="004972DA" w:rsidP="00B0322D">
      <w:r w:rsidRPr="00024933">
        <w:t>In this unit students will continue using</w:t>
      </w:r>
      <w:r w:rsidR="003E3807" w:rsidRPr="00024933">
        <w:t xml:space="preserve"> dynamic geometry software</w:t>
      </w:r>
      <w:r w:rsidRPr="00024933">
        <w:t xml:space="preserve"> to explore geometric properties and make conjectures.  As in previous units, </w:t>
      </w:r>
      <w:r w:rsidR="00234764">
        <w:t xml:space="preserve">some </w:t>
      </w:r>
      <w:bookmarkStart w:id="0" w:name="_GoBack"/>
      <w:bookmarkEnd w:id="0"/>
      <w:r w:rsidRPr="00024933">
        <w:t>activities are written for Geo</w:t>
      </w:r>
      <w:r w:rsidR="009A3C13">
        <w:t>G</w:t>
      </w:r>
      <w:r w:rsidRPr="00024933">
        <w:t xml:space="preserve">ebra, </w:t>
      </w:r>
      <w:r w:rsidR="00E15FD5">
        <w:t>but there are also</w:t>
      </w:r>
      <w:r w:rsidR="003E3807" w:rsidRPr="00024933">
        <w:t xml:space="preserve"> “low tech” </w:t>
      </w:r>
      <w:r w:rsidR="00E15FD5">
        <w:t>activities</w:t>
      </w:r>
      <w:r w:rsidR="003E3807" w:rsidRPr="00024933">
        <w:t xml:space="preserve"> based on hands-on materials or explorations in the coordinate plane.</w:t>
      </w:r>
    </w:p>
    <w:p w14:paraId="3165A32C" w14:textId="77777777" w:rsidR="00DD40DF" w:rsidRPr="00024933" w:rsidRDefault="00DD40DF" w:rsidP="00B0322D"/>
    <w:p w14:paraId="2331A348" w14:textId="36E068F0" w:rsidR="00DD40DF" w:rsidRPr="00024933" w:rsidRDefault="00DD40DF" w:rsidP="00B0322D">
      <w:r w:rsidRPr="00024933">
        <w:rPr>
          <w:b/>
        </w:rPr>
        <w:t xml:space="preserve">Investigation 1 </w:t>
      </w:r>
      <w:r w:rsidR="006E43D6" w:rsidRPr="00024933">
        <w:rPr>
          <w:b/>
        </w:rPr>
        <w:t>Dilations</w:t>
      </w:r>
      <w:r w:rsidR="00ED3302" w:rsidRPr="00024933">
        <w:t xml:space="preserve"> is a </w:t>
      </w:r>
      <w:r w:rsidR="008605E0" w:rsidRPr="00024933">
        <w:t xml:space="preserve">formal </w:t>
      </w:r>
      <w:r w:rsidR="00ED3302" w:rsidRPr="00024933">
        <w:t>approach to understanding dilations as compared to their exposure in middle school.  Students begin by constructing</w:t>
      </w:r>
      <w:r w:rsidR="006E43D6" w:rsidRPr="00024933">
        <w:t xml:space="preserve"> </w:t>
      </w:r>
      <w:r w:rsidR="00ED3302" w:rsidRPr="00024933">
        <w:t xml:space="preserve">dilations using </w:t>
      </w:r>
      <w:r w:rsidR="008605E0" w:rsidRPr="00024933">
        <w:t>compass</w:t>
      </w:r>
      <w:r w:rsidR="00ED3302" w:rsidRPr="00024933">
        <w:t xml:space="preserve"> and straightedge.  </w:t>
      </w:r>
      <w:r w:rsidR="006E43D6" w:rsidRPr="00024933">
        <w:t xml:space="preserve">Students </w:t>
      </w:r>
      <w:r w:rsidR="00ED3302" w:rsidRPr="00024933">
        <w:t xml:space="preserve">then </w:t>
      </w:r>
      <w:r w:rsidR="006E43D6" w:rsidRPr="00024933">
        <w:t xml:space="preserve">use dynamic geometry software to </w:t>
      </w:r>
      <w:r w:rsidR="00ED3302" w:rsidRPr="00024933">
        <w:t>continue to explore various examples of</w:t>
      </w:r>
      <w:r w:rsidR="006E43D6" w:rsidRPr="00024933">
        <w:t xml:space="preserve"> dilations</w:t>
      </w:r>
      <w:r w:rsidR="00ED3302" w:rsidRPr="00024933">
        <w:t xml:space="preserve">.  This helps them to formalize a dilation postulate to use later in various proofs as well as to explore properties of dilations. </w:t>
      </w:r>
    </w:p>
    <w:p w14:paraId="4251C1E5" w14:textId="77777777" w:rsidR="00DD40DF" w:rsidRPr="00024933" w:rsidRDefault="00DD40DF" w:rsidP="00B0322D"/>
    <w:p w14:paraId="558845A2" w14:textId="25366679" w:rsidR="00DD40DF" w:rsidRPr="00024933" w:rsidRDefault="00DD40DF" w:rsidP="00B0322D">
      <w:r w:rsidRPr="00024933">
        <w:rPr>
          <w:b/>
        </w:rPr>
        <w:t xml:space="preserve">Investigation 2 </w:t>
      </w:r>
      <w:r w:rsidR="00ED3302" w:rsidRPr="00024933">
        <w:rPr>
          <w:b/>
        </w:rPr>
        <w:t xml:space="preserve">Similar </w:t>
      </w:r>
      <w:r w:rsidR="008605E0" w:rsidRPr="00024933">
        <w:rPr>
          <w:b/>
        </w:rPr>
        <w:t>F</w:t>
      </w:r>
      <w:r w:rsidR="00ED3302" w:rsidRPr="00024933">
        <w:rPr>
          <w:b/>
        </w:rPr>
        <w:t>igures</w:t>
      </w:r>
      <w:r w:rsidRPr="00024933">
        <w:rPr>
          <w:b/>
        </w:rPr>
        <w:t xml:space="preserve"> </w:t>
      </w:r>
      <w:r w:rsidRPr="00024933">
        <w:t xml:space="preserve">introduces </w:t>
      </w:r>
      <w:r w:rsidR="00ED3302" w:rsidRPr="00024933">
        <w:t xml:space="preserve">students </w:t>
      </w:r>
      <w:r w:rsidR="008605E0" w:rsidRPr="00024933">
        <w:t xml:space="preserve">to similarity transformations as the composition of isometries and dilations and to </w:t>
      </w:r>
      <w:r w:rsidR="00ED3302" w:rsidRPr="00024933">
        <w:t xml:space="preserve">the definition of similarity as it applies to </w:t>
      </w:r>
      <w:r w:rsidR="001C648A">
        <w:t>polygons and circles</w:t>
      </w:r>
      <w:r w:rsidR="00ED3302" w:rsidRPr="00024933">
        <w:t xml:space="preserve">.  </w:t>
      </w:r>
      <w:r w:rsidR="008605E0" w:rsidRPr="00024933">
        <w:t>They</w:t>
      </w:r>
      <w:r w:rsidR="00F5756C" w:rsidRPr="00024933">
        <w:t xml:space="preserve"> then focus</w:t>
      </w:r>
      <w:r w:rsidR="00ED3302" w:rsidRPr="00024933">
        <w:t xml:space="preserve"> </w:t>
      </w:r>
      <w:r w:rsidR="008605E0" w:rsidRPr="00024933">
        <w:t>on</w:t>
      </w:r>
      <w:r w:rsidR="00ED3302" w:rsidRPr="00024933">
        <w:t xml:space="preserve"> similarity transformations on triangles.  Students will end the unit wondering if there are “shortcuts” for proving triangles are similar as there are for proving triangles congruent. </w:t>
      </w:r>
    </w:p>
    <w:p w14:paraId="67E430B7" w14:textId="77777777" w:rsidR="00DD40DF" w:rsidRPr="00024933" w:rsidRDefault="00DD40DF" w:rsidP="00B0322D"/>
    <w:p w14:paraId="382DC6A8" w14:textId="7C0D4F5E" w:rsidR="006F3F70" w:rsidRPr="00024933" w:rsidRDefault="00DD40DF" w:rsidP="00B0322D">
      <w:r w:rsidRPr="00024933">
        <w:rPr>
          <w:b/>
        </w:rPr>
        <w:t xml:space="preserve">Investigation 3 </w:t>
      </w:r>
      <w:r w:rsidR="006A4CA6" w:rsidRPr="00024933">
        <w:rPr>
          <w:b/>
        </w:rPr>
        <w:t>Proving Similar Triangles</w:t>
      </w:r>
      <w:r w:rsidRPr="00024933">
        <w:rPr>
          <w:b/>
        </w:rPr>
        <w:t xml:space="preserve">.  </w:t>
      </w:r>
      <w:r w:rsidR="006A4CA6" w:rsidRPr="00024933">
        <w:t xml:space="preserve">Through hands-on investigations in groups, students discover shortcuts for proving similar triangles.  A whole class </w:t>
      </w:r>
      <w:r w:rsidR="00F5756C" w:rsidRPr="00024933">
        <w:t xml:space="preserve">discussion </w:t>
      </w:r>
      <w:r w:rsidR="006A4CA6" w:rsidRPr="00024933">
        <w:t>leads the class to develop three conjectures</w:t>
      </w:r>
      <w:r w:rsidR="008605E0" w:rsidRPr="00024933">
        <w:t xml:space="preserve">—the </w:t>
      </w:r>
      <w:r w:rsidR="006A4CA6" w:rsidRPr="00024933">
        <w:t xml:space="preserve">AA Similarity Conjecture, </w:t>
      </w:r>
      <w:r w:rsidR="008605E0" w:rsidRPr="00024933">
        <w:t xml:space="preserve">the </w:t>
      </w:r>
      <w:r w:rsidR="006A4CA6" w:rsidRPr="00024933">
        <w:t xml:space="preserve">SAS Similarity Conjecture, and </w:t>
      </w:r>
      <w:r w:rsidR="008605E0" w:rsidRPr="00024933">
        <w:t xml:space="preserve">the </w:t>
      </w:r>
      <w:r w:rsidR="006A4CA6" w:rsidRPr="00024933">
        <w:t xml:space="preserve">SSS Similarity Conjecture.  </w:t>
      </w:r>
      <w:r w:rsidR="001C648A">
        <w:t>These</w:t>
      </w:r>
      <w:r w:rsidR="006A4CA6" w:rsidRPr="00024933">
        <w:t xml:space="preserve"> conjectures are then prove</w:t>
      </w:r>
      <w:r w:rsidR="0054535E" w:rsidRPr="00024933">
        <w:t>d</w:t>
      </w:r>
      <w:r w:rsidR="006A4CA6" w:rsidRPr="00024933">
        <w:t xml:space="preserve"> and used as theorems in subsequent problems. </w:t>
      </w:r>
    </w:p>
    <w:p w14:paraId="4F2ADD44" w14:textId="77777777" w:rsidR="006F3F70" w:rsidRPr="00024933" w:rsidRDefault="006F3F70" w:rsidP="00B0322D"/>
    <w:p w14:paraId="12142768" w14:textId="6D4F982F" w:rsidR="006F3F70" w:rsidRPr="00024933" w:rsidRDefault="006F3F70" w:rsidP="00524C70">
      <w:pPr>
        <w:widowControl w:val="0"/>
        <w:tabs>
          <w:tab w:val="left" w:pos="220"/>
          <w:tab w:val="left" w:pos="720"/>
        </w:tabs>
        <w:autoSpaceDE w:val="0"/>
        <w:autoSpaceDN w:val="0"/>
        <w:adjustRightInd w:val="0"/>
        <w:spacing w:after="200"/>
      </w:pPr>
      <w:r w:rsidRPr="00024933">
        <w:rPr>
          <w:b/>
        </w:rPr>
        <w:t>Investigation 4</w:t>
      </w:r>
      <w:r w:rsidRPr="00024933">
        <w:t xml:space="preserve"> </w:t>
      </w:r>
      <w:r w:rsidR="00524C70" w:rsidRPr="00024933">
        <w:rPr>
          <w:b/>
        </w:rPr>
        <w:t>Parallel Lines in Triangles.</w:t>
      </w:r>
      <w:r w:rsidRPr="00024933">
        <w:t xml:space="preserve"> </w:t>
      </w:r>
      <w:r w:rsidR="00524C70" w:rsidRPr="00024933">
        <w:t xml:space="preserve">In this investigation students will </w:t>
      </w:r>
      <w:r w:rsidR="00AC0A9C" w:rsidRPr="00024933">
        <w:t>discover and prove the Side Splitting Theorem and its converse. They</w:t>
      </w:r>
      <w:r w:rsidR="00524C70" w:rsidRPr="00024933">
        <w:t xml:space="preserve"> will apply their side-splitting theorem in a construction to divide a line segment into </w:t>
      </w:r>
      <w:r w:rsidR="00524C70" w:rsidRPr="00024933">
        <w:rPr>
          <w:i/>
        </w:rPr>
        <w:t>n</w:t>
      </w:r>
      <w:r w:rsidR="00524C70" w:rsidRPr="00024933">
        <w:t xml:space="preserve"> congruent parts</w:t>
      </w:r>
      <w:r w:rsidR="00AC0A9C" w:rsidRPr="00024933">
        <w:t xml:space="preserve"> and look at a corresponding problem in coordinate g</w:t>
      </w:r>
      <w:r w:rsidR="00D230FF">
        <w:t>eo</w:t>
      </w:r>
      <w:r w:rsidR="00AC0A9C" w:rsidRPr="00024933">
        <w:t>m</w:t>
      </w:r>
      <w:r w:rsidR="00F5756C" w:rsidRPr="00024933">
        <w:t>e</w:t>
      </w:r>
      <w:r w:rsidR="00AC0A9C" w:rsidRPr="00024933">
        <w:t>try.</w:t>
      </w:r>
    </w:p>
    <w:p w14:paraId="2A388C16" w14:textId="218E35B7" w:rsidR="006F3F70" w:rsidRPr="00024933" w:rsidRDefault="00D86944" w:rsidP="00B0322D">
      <w:r w:rsidRPr="00024933">
        <w:t xml:space="preserve">Much like earlier investigations, </w:t>
      </w:r>
      <w:r w:rsidRPr="00024933">
        <w:rPr>
          <w:b/>
        </w:rPr>
        <w:t>Investigation 5 Similarity in Right Triangles</w:t>
      </w:r>
      <w:r w:rsidRPr="00024933">
        <w:t>,</w:t>
      </w:r>
      <w:r w:rsidRPr="00024933">
        <w:rPr>
          <w:b/>
        </w:rPr>
        <w:t xml:space="preserve"> </w:t>
      </w:r>
      <w:r w:rsidRPr="00024933">
        <w:t>has students discovering through hands-on exploration that the altitude to the hypotenuse of a right triangle create</w:t>
      </w:r>
      <w:r w:rsidR="00F5756C" w:rsidRPr="00024933">
        <w:t>s</w:t>
      </w:r>
      <w:r w:rsidRPr="00024933">
        <w:t xml:space="preserve"> two new triangles that are similar to each other and the original triangle.  Student</w:t>
      </w:r>
      <w:r w:rsidR="00F5756C" w:rsidRPr="00024933">
        <w:t>s</w:t>
      </w:r>
      <w:r w:rsidRPr="00024933">
        <w:t xml:space="preserve"> then make a conjecture and prove the Right Triangle Similarity Theorem.  Extending their study of </w:t>
      </w:r>
      <w:r w:rsidRPr="00024933">
        <w:lastRenderedPageBreak/>
        <w:t>similarity in right triangles, students</w:t>
      </w:r>
      <w:r w:rsidR="00F5756C" w:rsidRPr="00024933">
        <w:t xml:space="preserve"> </w:t>
      </w:r>
      <w:r w:rsidRPr="00024933">
        <w:t xml:space="preserve">prove the </w:t>
      </w:r>
      <w:r w:rsidR="003956E2" w:rsidRPr="00024933">
        <w:t>Pythagorean t</w:t>
      </w:r>
      <w:r w:rsidRPr="00024933">
        <w:t>heorem and</w:t>
      </w:r>
      <w:r w:rsidR="00AC0A9C" w:rsidRPr="00024933">
        <w:t xml:space="preserve"> its</w:t>
      </w:r>
      <w:r w:rsidRPr="00024933">
        <w:t xml:space="preserve"> converse</w:t>
      </w:r>
      <w:r w:rsidR="001C648A">
        <w:t>.  Students will be reminded that they have already seen an informal (dissection) proof of the theorem in Unit 1 and that there are over 300 known proofs of this famous theor</w:t>
      </w:r>
      <w:r w:rsidR="00D230FF">
        <w:t>e</w:t>
      </w:r>
      <w:r w:rsidR="001C648A">
        <w:t>m.</w:t>
      </w:r>
    </w:p>
    <w:p w14:paraId="5662F086" w14:textId="77777777" w:rsidR="006F3F70" w:rsidRPr="00024933" w:rsidRDefault="006F3F70" w:rsidP="00B0322D"/>
    <w:p w14:paraId="2CB217ED" w14:textId="67AF8405" w:rsidR="006F3F70" w:rsidRPr="00024933" w:rsidRDefault="00E9535B" w:rsidP="00B0322D">
      <w:r w:rsidRPr="00024933">
        <w:rPr>
          <w:b/>
        </w:rPr>
        <w:t>Investigation 6 Right Triangle Trigonometry</w:t>
      </w:r>
      <w:r w:rsidRPr="00024933">
        <w:t xml:space="preserve"> b</w:t>
      </w:r>
      <w:r w:rsidR="00D8576A" w:rsidRPr="00024933">
        <w:t>egins by building</w:t>
      </w:r>
      <w:r w:rsidRPr="00024933">
        <w:t xml:space="preserve"> on Investigation 5 by having students explore the ratio of </w:t>
      </w:r>
      <w:r w:rsidR="00D8576A" w:rsidRPr="00024933">
        <w:t>sides, relative to a given angle, in various similar</w:t>
      </w:r>
      <w:r w:rsidRPr="00024933">
        <w:t xml:space="preserve"> right triangles</w:t>
      </w:r>
      <w:r w:rsidR="00D8576A" w:rsidRPr="00024933">
        <w:t>.  The initial dynamic geometry software activity leads students to</w:t>
      </w:r>
      <w:r w:rsidRPr="00024933">
        <w:t xml:space="preserve"> develop definitions for the </w:t>
      </w:r>
      <w:r w:rsidR="00AC0A9C" w:rsidRPr="00024933">
        <w:t>sine</w:t>
      </w:r>
      <w:r w:rsidRPr="00024933">
        <w:t xml:space="preserve">, </w:t>
      </w:r>
      <w:r w:rsidR="00AC0A9C" w:rsidRPr="00024933">
        <w:t>cosine</w:t>
      </w:r>
      <w:r w:rsidRPr="00024933">
        <w:t xml:space="preserve">, and </w:t>
      </w:r>
      <w:r w:rsidR="00AC0A9C" w:rsidRPr="00024933">
        <w:t xml:space="preserve">tangent </w:t>
      </w:r>
      <w:r w:rsidRPr="00024933">
        <w:t xml:space="preserve">ratios. </w:t>
      </w:r>
      <w:r w:rsidR="00AC0A9C" w:rsidRPr="00024933">
        <w:t>They examine the relationship between sine and cosine as co-functions and</w:t>
      </w:r>
      <w:r w:rsidR="00D8576A" w:rsidRPr="00024933">
        <w:t xml:space="preserve"> learn how to solve for the measure of an acute angle in a right triangle using inverse trigonometric functions</w:t>
      </w:r>
      <w:r w:rsidR="00F5756C" w:rsidRPr="00024933">
        <w:t xml:space="preserve"> on a calculator</w:t>
      </w:r>
      <w:r w:rsidR="00D8576A" w:rsidRPr="00024933">
        <w:t xml:space="preserve">. </w:t>
      </w:r>
      <w:r w:rsidR="00AC0A9C" w:rsidRPr="00024933">
        <w:t xml:space="preserve">Students then apply these ratios to various real world application problems to deepen their understanding.  </w:t>
      </w:r>
    </w:p>
    <w:p w14:paraId="474CB15E" w14:textId="77777777" w:rsidR="006F3F70" w:rsidRPr="00024933" w:rsidRDefault="006F3F70" w:rsidP="00B0322D"/>
    <w:p w14:paraId="643D4DEB" w14:textId="0C5F513F" w:rsidR="006F3F70" w:rsidRDefault="006F3F70" w:rsidP="00B0322D">
      <w:r w:rsidRPr="00024933">
        <w:t xml:space="preserve">The unit culminates in </w:t>
      </w:r>
      <w:r w:rsidRPr="00024933">
        <w:rPr>
          <w:b/>
        </w:rPr>
        <w:t xml:space="preserve">Investigation 7 </w:t>
      </w:r>
      <w:r w:rsidR="00E9535B" w:rsidRPr="00024933">
        <w:rPr>
          <w:b/>
        </w:rPr>
        <w:t>Special Right Triangles</w:t>
      </w:r>
      <w:r w:rsidRPr="00024933">
        <w:rPr>
          <w:b/>
        </w:rPr>
        <w:t>.</w:t>
      </w:r>
      <w:r w:rsidR="00C51316" w:rsidRPr="00024933">
        <w:rPr>
          <w:b/>
        </w:rPr>
        <w:t xml:space="preserve"> </w:t>
      </w:r>
      <w:r w:rsidR="00F5756C" w:rsidRPr="00024933">
        <w:t xml:space="preserve">In </w:t>
      </w:r>
      <w:r w:rsidR="00D8576A" w:rsidRPr="00024933">
        <w:t>th</w:t>
      </w:r>
      <w:r w:rsidR="00A41D62" w:rsidRPr="00024933">
        <w:t>is investigation, students will use</w:t>
      </w:r>
      <w:r w:rsidR="00D8576A" w:rsidRPr="00024933">
        <w:t xml:space="preserve"> isometric</w:t>
      </w:r>
      <w:r w:rsidR="00A41D62" w:rsidRPr="00024933">
        <w:t xml:space="preserve"> and square dot paper to </w:t>
      </w:r>
      <w:r w:rsidR="00D8576A" w:rsidRPr="00024933">
        <w:t xml:space="preserve">learn the relationships </w:t>
      </w:r>
      <w:r w:rsidR="001177A1" w:rsidRPr="00024933">
        <w:t>that exist among the sides in both the 45-45-90 triangles and the 30-60-90 triangles.</w:t>
      </w:r>
      <w:r w:rsidR="00D8576A" w:rsidRPr="00024933">
        <w:t xml:space="preserve"> </w:t>
      </w:r>
      <w:r w:rsidR="00A41D62" w:rsidRPr="00024933">
        <w:t xml:space="preserve"> For students to learn these relationships they will need to look at patterns that exist among the similar triangles.  To </w:t>
      </w:r>
      <w:r w:rsidR="00ED7BB5" w:rsidRPr="00024933">
        <w:t xml:space="preserve">reveal </w:t>
      </w:r>
      <w:r w:rsidR="00A41D62" w:rsidRPr="00024933">
        <w:t>this pattern students need to simplify square roots</w:t>
      </w:r>
      <w:r w:rsidR="00F31C49" w:rsidRPr="00024933">
        <w:t>, something they have not done up to this point. Thus</w:t>
      </w:r>
      <w:r w:rsidR="00A41D62" w:rsidRPr="00024933">
        <w:t xml:space="preserve"> we begin investigation 7 with an activity that </w:t>
      </w:r>
      <w:r w:rsidR="00F31C49" w:rsidRPr="00024933">
        <w:t xml:space="preserve">teaches </w:t>
      </w:r>
      <w:r w:rsidR="00A41D62" w:rsidRPr="00024933">
        <w:t>students how to simplify square roots.  After learning this skill and the relationships among the sides in special right triangles, then students connect these ideas to right triangle trigonometry.  Students then solve real-world pr</w:t>
      </w:r>
      <w:r w:rsidR="000F2997" w:rsidRPr="00024933">
        <w:t>oblems involving these concepts.</w:t>
      </w:r>
    </w:p>
    <w:p w14:paraId="795E708D" w14:textId="77777777" w:rsidR="00B960AC" w:rsidRDefault="00B960AC" w:rsidP="00B0322D"/>
    <w:p w14:paraId="1C7EB04C" w14:textId="4A33445B" w:rsidR="00244D72" w:rsidRDefault="00B960AC" w:rsidP="00244D72">
      <w:pPr>
        <w:outlineLvl w:val="0"/>
        <w:rPr>
          <w:bCs/>
          <w:iCs/>
        </w:rPr>
      </w:pPr>
      <w:r w:rsidRPr="00B960AC">
        <w:rPr>
          <w:b/>
        </w:rPr>
        <w:t>Investigation 8 Indirect Measurement</w:t>
      </w:r>
      <w:r>
        <w:t xml:space="preserve"> is a one</w:t>
      </w:r>
      <w:r w:rsidR="009A3C13">
        <w:t>-</w:t>
      </w:r>
      <w:r>
        <w:t>day lesson designed to introduce students to the performance task.</w:t>
      </w:r>
      <w:r w:rsidR="00244D72">
        <w:t xml:space="preserve"> </w:t>
      </w:r>
      <w:r w:rsidR="00244D72" w:rsidRPr="00244D72">
        <w:rPr>
          <w:bCs/>
          <w:iCs/>
        </w:rPr>
        <w:t>It</w:t>
      </w:r>
      <w:r w:rsidR="00244D72">
        <w:rPr>
          <w:bCs/>
          <w:iCs/>
        </w:rPr>
        <w:t xml:space="preserve"> is not needed prior to the End-of-Unit Assessment and may be given later in the year if the performance task is delayed until the weather improves.  If the performance task is not given, then this becomes an optional activity.</w:t>
      </w:r>
    </w:p>
    <w:p w14:paraId="5C7EE492" w14:textId="77777777" w:rsidR="00236378" w:rsidRDefault="00236378" w:rsidP="00B0322D"/>
    <w:p w14:paraId="0B13A9A2" w14:textId="2C6F4948" w:rsidR="00236378" w:rsidRPr="00236378" w:rsidRDefault="00236378" w:rsidP="00B0322D">
      <w:r>
        <w:t xml:space="preserve">In the </w:t>
      </w:r>
      <w:r w:rsidRPr="00236378">
        <w:rPr>
          <w:b/>
        </w:rPr>
        <w:t>Performance Task</w:t>
      </w:r>
      <w:r>
        <w:t xml:space="preserve"> students will apply trigonometry to find the height of an inaccessible building or structure using indirect measurement.</w:t>
      </w:r>
      <w:r w:rsidR="00D230FF">
        <w:t xml:space="preserve">  This task may be delayed until a time of year when students are able to go outdoors.</w:t>
      </w:r>
    </w:p>
    <w:p w14:paraId="083E5935" w14:textId="77777777" w:rsidR="00132B1D" w:rsidRPr="00024933" w:rsidRDefault="00132B1D" w:rsidP="00B0322D"/>
    <w:p w14:paraId="7E912DA2" w14:textId="0C8F65E2" w:rsidR="00F1737E" w:rsidRPr="00F1737E" w:rsidRDefault="00F1737E" w:rsidP="00132B1D">
      <w:pPr>
        <w:rPr>
          <w:b/>
        </w:rPr>
      </w:pPr>
      <w:r w:rsidRPr="00F1737E">
        <w:rPr>
          <w:b/>
        </w:rPr>
        <w:t>A note on technology</w:t>
      </w:r>
      <w:r>
        <w:rPr>
          <w:b/>
        </w:rPr>
        <w:t xml:space="preserve">:  </w:t>
      </w:r>
      <w:r w:rsidRPr="00F1737E">
        <w:t>GeoGebra</w:t>
      </w:r>
      <w:r>
        <w:t xml:space="preserve"> is used in 6 of the 32 activities in this unit.  When it is not available to all students, the teacher may do part of the activity as a classroom demonstration. Hands-on tools including compasses, straightedges and protractors are used in 9 activities.  Scientific or graphing calculators (with trigonometric functions) are require for the four activities in Investigation 6.</w:t>
      </w:r>
    </w:p>
    <w:p w14:paraId="22908D66" w14:textId="77777777" w:rsidR="00F1737E" w:rsidRDefault="00F1737E" w:rsidP="00132B1D">
      <w:pPr>
        <w:rPr>
          <w:b/>
          <w:sz w:val="28"/>
          <w:szCs w:val="28"/>
        </w:rPr>
      </w:pPr>
    </w:p>
    <w:p w14:paraId="6C9A6AB8" w14:textId="02E75DEE" w:rsidR="00132B1D" w:rsidRPr="00024933" w:rsidRDefault="00132B1D" w:rsidP="00132B1D">
      <w:pPr>
        <w:rPr>
          <w:b/>
          <w:sz w:val="28"/>
          <w:szCs w:val="28"/>
        </w:rPr>
      </w:pPr>
      <w:r w:rsidRPr="00024933">
        <w:rPr>
          <w:b/>
          <w:sz w:val="28"/>
          <w:szCs w:val="28"/>
        </w:rPr>
        <w:t>Essential Questions</w:t>
      </w:r>
      <w:r w:rsidR="00D230FF">
        <w:rPr>
          <w:b/>
          <w:sz w:val="28"/>
          <w:szCs w:val="28"/>
        </w:rPr>
        <w:br/>
      </w:r>
    </w:p>
    <w:p w14:paraId="40958C3B" w14:textId="45C830F7" w:rsidR="00132B1D" w:rsidRPr="00024933" w:rsidRDefault="00F31C49" w:rsidP="00132B1D">
      <w:pPr>
        <w:pStyle w:val="ListParagraph"/>
        <w:numPr>
          <w:ilvl w:val="0"/>
          <w:numId w:val="1"/>
        </w:numPr>
      </w:pPr>
      <w:r w:rsidRPr="00024933">
        <w:t>How is the image under</w:t>
      </w:r>
      <w:r w:rsidR="000F2997" w:rsidRPr="00024933">
        <w:t xml:space="preserve"> a dilation </w:t>
      </w:r>
      <w:r w:rsidRPr="00024933">
        <w:t>related to its pre-image</w:t>
      </w:r>
      <w:r w:rsidR="00132B1D" w:rsidRPr="00024933">
        <w:t>?</w:t>
      </w:r>
    </w:p>
    <w:p w14:paraId="5AF10D5C" w14:textId="3D004D03" w:rsidR="00132B1D" w:rsidRPr="00024933" w:rsidRDefault="00132B1D" w:rsidP="00132B1D">
      <w:pPr>
        <w:pStyle w:val="ListParagraph"/>
        <w:numPr>
          <w:ilvl w:val="0"/>
          <w:numId w:val="1"/>
        </w:numPr>
      </w:pPr>
      <w:r w:rsidRPr="00024933">
        <w:t xml:space="preserve">What are </w:t>
      </w:r>
      <w:r w:rsidR="000F2997" w:rsidRPr="00024933">
        <w:t xml:space="preserve">similarity </w:t>
      </w:r>
      <w:r w:rsidRPr="00024933">
        <w:t>transformations?</w:t>
      </w:r>
    </w:p>
    <w:p w14:paraId="3BFEEE8F" w14:textId="79069145" w:rsidR="00132B1D" w:rsidRPr="00024933" w:rsidRDefault="000F2997" w:rsidP="00132B1D">
      <w:pPr>
        <w:pStyle w:val="ListParagraph"/>
        <w:numPr>
          <w:ilvl w:val="0"/>
          <w:numId w:val="1"/>
        </w:numPr>
      </w:pPr>
      <w:r w:rsidRPr="00024933">
        <w:t>How is congruence a special case of similarity</w:t>
      </w:r>
      <w:r w:rsidR="00132B1D" w:rsidRPr="00024933">
        <w:t>?</w:t>
      </w:r>
    </w:p>
    <w:p w14:paraId="4ABF72DF" w14:textId="213AC2C0" w:rsidR="00E05588" w:rsidRPr="00024933" w:rsidRDefault="00E05588" w:rsidP="00132B1D">
      <w:pPr>
        <w:pStyle w:val="ListParagraph"/>
        <w:numPr>
          <w:ilvl w:val="0"/>
          <w:numId w:val="1"/>
        </w:numPr>
      </w:pPr>
      <w:r w:rsidRPr="00024933">
        <w:t>How are the trigonometric ratios related to similarity?</w:t>
      </w:r>
    </w:p>
    <w:p w14:paraId="06568769" w14:textId="77777777" w:rsidR="00132B1D" w:rsidRPr="00024933" w:rsidRDefault="00132B1D" w:rsidP="00B0322D"/>
    <w:p w14:paraId="42B23685" w14:textId="010B2B83" w:rsidR="00132B1D" w:rsidRPr="00024933" w:rsidRDefault="00132B1D" w:rsidP="00132B1D">
      <w:pPr>
        <w:rPr>
          <w:b/>
          <w:sz w:val="28"/>
          <w:szCs w:val="28"/>
        </w:rPr>
      </w:pPr>
      <w:r w:rsidRPr="00024933">
        <w:rPr>
          <w:b/>
          <w:sz w:val="28"/>
          <w:szCs w:val="28"/>
        </w:rPr>
        <w:t>Enduring Understandings</w:t>
      </w:r>
      <w:r w:rsidR="00D230FF">
        <w:rPr>
          <w:b/>
          <w:sz w:val="28"/>
          <w:szCs w:val="28"/>
        </w:rPr>
        <w:br/>
      </w:r>
    </w:p>
    <w:p w14:paraId="6E48C12F" w14:textId="6DF7EB2D" w:rsidR="00E05588" w:rsidRPr="00024933" w:rsidRDefault="00E05588" w:rsidP="00B0322D">
      <w:r w:rsidRPr="00024933">
        <w:t xml:space="preserve">The concept </w:t>
      </w:r>
      <w:r w:rsidR="00D230FF">
        <w:t>of</w:t>
      </w:r>
      <w:r w:rsidRPr="00024933">
        <w:t xml:space="preserve"> similarity enables us to explore geometric relationships and apply trigonometric ratios to solve real world problems.</w:t>
      </w:r>
    </w:p>
    <w:p w14:paraId="1DEC2541" w14:textId="77777777" w:rsidR="00132B1D" w:rsidRPr="00024933" w:rsidRDefault="00132B1D" w:rsidP="00B0322D"/>
    <w:p w14:paraId="3904CF07" w14:textId="7A8FAFDD" w:rsidR="00132B1D" w:rsidRPr="00024933" w:rsidRDefault="00132B1D" w:rsidP="00132B1D">
      <w:pPr>
        <w:rPr>
          <w:b/>
          <w:sz w:val="28"/>
          <w:szCs w:val="28"/>
        </w:rPr>
      </w:pPr>
      <w:r w:rsidRPr="00024933">
        <w:rPr>
          <w:b/>
          <w:sz w:val="28"/>
          <w:szCs w:val="28"/>
        </w:rPr>
        <w:t>Unit Contents</w:t>
      </w:r>
    </w:p>
    <w:p w14:paraId="075DEAC9" w14:textId="4A51E765" w:rsidR="00132B1D" w:rsidRPr="00024933" w:rsidRDefault="00132B1D" w:rsidP="00B0322D">
      <w:r w:rsidRPr="00024933">
        <w:t xml:space="preserve">Investigation 1 </w:t>
      </w:r>
      <w:r w:rsidR="004B678E" w:rsidRPr="00024933">
        <w:t>Properties of Dilations</w:t>
      </w:r>
      <w:r w:rsidR="00390D62" w:rsidRPr="00024933">
        <w:t xml:space="preserve"> (2 days)</w:t>
      </w:r>
    </w:p>
    <w:p w14:paraId="3B0ADE69" w14:textId="307CB437" w:rsidR="00132B1D" w:rsidRPr="00024933" w:rsidRDefault="00132B1D" w:rsidP="00B0322D">
      <w:r w:rsidRPr="00024933">
        <w:t xml:space="preserve">Investigation 2 </w:t>
      </w:r>
      <w:r w:rsidR="004B678E" w:rsidRPr="00024933">
        <w:t>Similar Figures (2</w:t>
      </w:r>
      <w:r w:rsidR="00390D62" w:rsidRPr="00024933">
        <w:t xml:space="preserve"> days)</w:t>
      </w:r>
    </w:p>
    <w:p w14:paraId="74F9802F" w14:textId="154B8FD3" w:rsidR="00132B1D" w:rsidRPr="00024933" w:rsidRDefault="00132B1D" w:rsidP="00B0322D">
      <w:r w:rsidRPr="00024933">
        <w:t xml:space="preserve">Investigation 3 </w:t>
      </w:r>
      <w:r w:rsidR="006A4CA6" w:rsidRPr="00024933">
        <w:t>Proving Similar Triangles (3</w:t>
      </w:r>
      <w:r w:rsidR="00390D62" w:rsidRPr="00024933">
        <w:t xml:space="preserve"> days)</w:t>
      </w:r>
    </w:p>
    <w:p w14:paraId="471C3BE3" w14:textId="63C4446C" w:rsidR="00132B1D" w:rsidRPr="00024933" w:rsidRDefault="00132B1D" w:rsidP="00B0322D">
      <w:r w:rsidRPr="00024933">
        <w:t xml:space="preserve">Investigation 4 </w:t>
      </w:r>
      <w:r w:rsidR="004B678E" w:rsidRPr="00024933">
        <w:t>Parallel Lines in Triangles (2</w:t>
      </w:r>
      <w:r w:rsidR="00390D62" w:rsidRPr="00024933">
        <w:t xml:space="preserve"> day</w:t>
      </w:r>
      <w:r w:rsidR="004B678E" w:rsidRPr="00024933">
        <w:t>s</w:t>
      </w:r>
      <w:r w:rsidR="00390D62" w:rsidRPr="00024933">
        <w:t>)</w:t>
      </w:r>
    </w:p>
    <w:p w14:paraId="535DE2CE" w14:textId="376F67C5" w:rsidR="00390D62" w:rsidRPr="00024933" w:rsidRDefault="00132B1D" w:rsidP="00B0322D">
      <w:r w:rsidRPr="00024933">
        <w:t xml:space="preserve">Investigation 5 </w:t>
      </w:r>
      <w:r w:rsidR="004B678E" w:rsidRPr="00024933">
        <w:t>Similarity in Right Triangles (2</w:t>
      </w:r>
      <w:r w:rsidR="00390D62" w:rsidRPr="00024933">
        <w:t xml:space="preserve"> days)</w:t>
      </w:r>
    </w:p>
    <w:p w14:paraId="35CD4603" w14:textId="77777777" w:rsidR="00B960AC" w:rsidRDefault="00390D62" w:rsidP="00B0322D">
      <w:r w:rsidRPr="00024933">
        <w:t xml:space="preserve">Investigation 6 </w:t>
      </w:r>
      <w:r w:rsidR="000F2997" w:rsidRPr="00024933">
        <w:t>Right Triangle Trigonometry</w:t>
      </w:r>
      <w:r w:rsidR="00132B1D" w:rsidRPr="00024933">
        <w:t xml:space="preserve"> </w:t>
      </w:r>
      <w:r w:rsidR="000F2997" w:rsidRPr="00024933">
        <w:t>(</w:t>
      </w:r>
      <w:r w:rsidR="00D230FF">
        <w:t>3</w:t>
      </w:r>
      <w:r w:rsidRPr="00024933">
        <w:t xml:space="preserve"> days)</w:t>
      </w:r>
      <w:r w:rsidRPr="00024933">
        <w:br/>
        <w:t xml:space="preserve">Investigation 7 </w:t>
      </w:r>
      <w:r w:rsidR="000F2997" w:rsidRPr="00024933">
        <w:t>Special Right Triangles (</w:t>
      </w:r>
      <w:r w:rsidR="00D230FF">
        <w:t>2</w:t>
      </w:r>
      <w:r w:rsidRPr="00024933">
        <w:t xml:space="preserve"> days)</w:t>
      </w:r>
    </w:p>
    <w:p w14:paraId="790B1360" w14:textId="1811C90B" w:rsidR="00132B1D" w:rsidRPr="00024933" w:rsidRDefault="00B960AC" w:rsidP="00B0322D">
      <w:r>
        <w:t>Investigation 8 Indirect Measurement (1 day</w:t>
      </w:r>
      <w:r w:rsidR="00244D72">
        <w:t>, optional</w:t>
      </w:r>
      <w:r>
        <w:t>)</w:t>
      </w:r>
      <w:r w:rsidR="00390D62" w:rsidRPr="00024933">
        <w:br/>
        <w:t>Performance Task (1-2 days)</w:t>
      </w:r>
    </w:p>
    <w:p w14:paraId="13C98AF3" w14:textId="533AB7B7" w:rsidR="00390D62" w:rsidRPr="00024933" w:rsidRDefault="00390D62" w:rsidP="00B0322D">
      <w:r w:rsidRPr="00024933">
        <w:t>Review (1 day)</w:t>
      </w:r>
    </w:p>
    <w:p w14:paraId="0EA6BA94" w14:textId="646DEDDB" w:rsidR="00390D62" w:rsidRDefault="00390D62" w:rsidP="00B0322D">
      <w:r w:rsidRPr="00024933">
        <w:t>End of Unit Test (1 day)</w:t>
      </w:r>
    </w:p>
    <w:p w14:paraId="1B5765C1" w14:textId="77777777" w:rsidR="00D230FF" w:rsidRPr="00024933" w:rsidRDefault="00D230FF" w:rsidP="00B0322D"/>
    <w:p w14:paraId="73E6D70D" w14:textId="77777777" w:rsidR="00390D62" w:rsidRPr="00024933" w:rsidRDefault="00390D62" w:rsidP="00390D62">
      <w:pPr>
        <w:outlineLvl w:val="0"/>
        <w:rPr>
          <w:b/>
          <w:sz w:val="28"/>
          <w:szCs w:val="28"/>
        </w:rPr>
      </w:pPr>
      <w:r w:rsidRPr="00024933">
        <w:rPr>
          <w:b/>
          <w:sz w:val="28"/>
          <w:szCs w:val="28"/>
        </w:rPr>
        <w:t xml:space="preserve">Common Core Standards </w:t>
      </w:r>
    </w:p>
    <w:p w14:paraId="79D51245" w14:textId="77777777" w:rsidR="00390D62" w:rsidRPr="00024933" w:rsidRDefault="00390D62" w:rsidP="00390D62">
      <w:pPr>
        <w:autoSpaceDE w:val="0"/>
        <w:autoSpaceDN w:val="0"/>
        <w:adjustRightInd w:val="0"/>
        <w:rPr>
          <w:i/>
        </w:rPr>
      </w:pPr>
      <w:r w:rsidRPr="00024933">
        <w:rPr>
          <w:bCs/>
          <w:i/>
        </w:rPr>
        <w:t>Mathematical Practices #1 and #3</w:t>
      </w:r>
      <w:r w:rsidRPr="00024933">
        <w:rPr>
          <w:bCs/>
        </w:rPr>
        <w:t xml:space="preserve"> </w:t>
      </w:r>
      <w:r w:rsidRPr="00024933">
        <w:rPr>
          <w:i/>
        </w:rPr>
        <w:t>describe a classroom environment that encourages thinking mathematically and are critical for quality teaching and learning. Practices in bold are to be emphasized in the unit.</w:t>
      </w:r>
    </w:p>
    <w:p w14:paraId="7E2AC757" w14:textId="77777777" w:rsidR="00390D62" w:rsidRPr="00024933" w:rsidRDefault="00390D62" w:rsidP="00390D62">
      <w:pPr>
        <w:autoSpaceDE w:val="0"/>
        <w:autoSpaceDN w:val="0"/>
        <w:adjustRightInd w:val="0"/>
        <w:rPr>
          <w:i/>
        </w:rPr>
      </w:pPr>
    </w:p>
    <w:p w14:paraId="4A2E528F" w14:textId="77777777" w:rsidR="00390D62" w:rsidRPr="00024933" w:rsidRDefault="00390D62" w:rsidP="00390D62">
      <w:pPr>
        <w:autoSpaceDE w:val="0"/>
        <w:autoSpaceDN w:val="0"/>
        <w:adjustRightInd w:val="0"/>
        <w:ind w:left="720"/>
        <w:rPr>
          <w:bCs/>
        </w:rPr>
      </w:pPr>
      <w:r w:rsidRPr="00024933">
        <w:rPr>
          <w:bCs/>
        </w:rPr>
        <w:t>1. Make sense of problems and persevere in solving them.</w:t>
      </w:r>
    </w:p>
    <w:p w14:paraId="6E221ED3" w14:textId="77777777" w:rsidR="00390D62" w:rsidRPr="00024933" w:rsidRDefault="00390D62" w:rsidP="00390D62">
      <w:pPr>
        <w:autoSpaceDE w:val="0"/>
        <w:autoSpaceDN w:val="0"/>
        <w:adjustRightInd w:val="0"/>
        <w:ind w:left="720"/>
        <w:rPr>
          <w:bCs/>
        </w:rPr>
      </w:pPr>
      <w:r w:rsidRPr="00024933">
        <w:rPr>
          <w:bCs/>
        </w:rPr>
        <w:t xml:space="preserve">2. </w:t>
      </w:r>
      <w:r w:rsidRPr="00024933">
        <w:rPr>
          <w:b/>
          <w:bCs/>
        </w:rPr>
        <w:t>Reason abstractly and quantitatively.</w:t>
      </w:r>
    </w:p>
    <w:p w14:paraId="2E056D8E" w14:textId="77777777" w:rsidR="00390D62" w:rsidRPr="00024933" w:rsidRDefault="00390D62" w:rsidP="00390D62">
      <w:pPr>
        <w:autoSpaceDE w:val="0"/>
        <w:autoSpaceDN w:val="0"/>
        <w:adjustRightInd w:val="0"/>
        <w:ind w:left="720"/>
        <w:rPr>
          <w:bCs/>
        </w:rPr>
      </w:pPr>
      <w:r w:rsidRPr="00024933">
        <w:rPr>
          <w:bCs/>
        </w:rPr>
        <w:t>3. Construct viable arguments and critique the reasoning of others.</w:t>
      </w:r>
    </w:p>
    <w:p w14:paraId="21489F74" w14:textId="77777777" w:rsidR="00390D62" w:rsidRPr="00024933" w:rsidRDefault="00390D62" w:rsidP="00390D62">
      <w:pPr>
        <w:autoSpaceDE w:val="0"/>
        <w:autoSpaceDN w:val="0"/>
        <w:adjustRightInd w:val="0"/>
        <w:ind w:left="720"/>
        <w:rPr>
          <w:bCs/>
        </w:rPr>
      </w:pPr>
      <w:r w:rsidRPr="00024933">
        <w:rPr>
          <w:bCs/>
        </w:rPr>
        <w:t>4. Model with mathematics.</w:t>
      </w:r>
    </w:p>
    <w:p w14:paraId="7A19E7D3" w14:textId="77777777" w:rsidR="00390D62" w:rsidRPr="00024933" w:rsidRDefault="00390D62" w:rsidP="00390D62">
      <w:pPr>
        <w:autoSpaceDE w:val="0"/>
        <w:autoSpaceDN w:val="0"/>
        <w:adjustRightInd w:val="0"/>
        <w:ind w:left="720"/>
        <w:rPr>
          <w:bCs/>
        </w:rPr>
      </w:pPr>
      <w:r w:rsidRPr="00024933">
        <w:rPr>
          <w:bCs/>
        </w:rPr>
        <w:t xml:space="preserve">5. </w:t>
      </w:r>
      <w:r w:rsidRPr="00024933">
        <w:rPr>
          <w:b/>
          <w:bCs/>
        </w:rPr>
        <w:t>Use appropriate tools strategically.</w:t>
      </w:r>
    </w:p>
    <w:p w14:paraId="4EDF7CD1" w14:textId="77777777" w:rsidR="00390D62" w:rsidRPr="00024933" w:rsidRDefault="00390D62" w:rsidP="00390D62">
      <w:pPr>
        <w:autoSpaceDE w:val="0"/>
        <w:autoSpaceDN w:val="0"/>
        <w:adjustRightInd w:val="0"/>
        <w:ind w:left="720"/>
        <w:rPr>
          <w:bCs/>
        </w:rPr>
      </w:pPr>
      <w:r w:rsidRPr="00024933">
        <w:rPr>
          <w:bCs/>
        </w:rPr>
        <w:t>6. Attend to precision.</w:t>
      </w:r>
    </w:p>
    <w:p w14:paraId="6EC43ECE" w14:textId="77777777" w:rsidR="00390D62" w:rsidRPr="00024933" w:rsidRDefault="00390D62" w:rsidP="00390D62">
      <w:pPr>
        <w:autoSpaceDE w:val="0"/>
        <w:autoSpaceDN w:val="0"/>
        <w:adjustRightInd w:val="0"/>
        <w:ind w:left="720"/>
        <w:rPr>
          <w:b/>
          <w:bCs/>
        </w:rPr>
      </w:pPr>
      <w:r w:rsidRPr="00024933">
        <w:rPr>
          <w:bCs/>
        </w:rPr>
        <w:t xml:space="preserve">7. </w:t>
      </w:r>
      <w:r w:rsidRPr="00024933">
        <w:rPr>
          <w:b/>
          <w:bCs/>
        </w:rPr>
        <w:t>Look for and make use of structure.</w:t>
      </w:r>
    </w:p>
    <w:p w14:paraId="79AA5FB7" w14:textId="77777777" w:rsidR="00390D62" w:rsidRPr="00024933" w:rsidRDefault="00390D62" w:rsidP="00390D62">
      <w:pPr>
        <w:autoSpaceDE w:val="0"/>
        <w:autoSpaceDN w:val="0"/>
        <w:adjustRightInd w:val="0"/>
        <w:ind w:left="720"/>
        <w:rPr>
          <w:bCs/>
        </w:rPr>
      </w:pPr>
      <w:r w:rsidRPr="00024933">
        <w:rPr>
          <w:bCs/>
        </w:rPr>
        <w:t>8. Look for and express regularity in repeated reasoning.</w:t>
      </w:r>
    </w:p>
    <w:p w14:paraId="0AEAFC89" w14:textId="77777777" w:rsidR="00390D62" w:rsidRPr="00024933" w:rsidRDefault="00390D62" w:rsidP="00B0322D"/>
    <w:p w14:paraId="3102808E" w14:textId="4773C9CA" w:rsidR="00390D62" w:rsidRPr="00024933" w:rsidRDefault="00F07F3B" w:rsidP="00390D62">
      <w:pPr>
        <w:rPr>
          <w:b/>
        </w:rPr>
      </w:pPr>
      <w:r w:rsidRPr="00024933">
        <w:rPr>
          <w:b/>
        </w:rPr>
        <w:t xml:space="preserve">Content </w:t>
      </w:r>
      <w:r w:rsidR="00390D62" w:rsidRPr="00024933">
        <w:rPr>
          <w:b/>
        </w:rPr>
        <w:t>Standards Overview</w:t>
      </w:r>
      <w:r w:rsidRPr="00024933">
        <w:rPr>
          <w:b/>
        </w:rPr>
        <w:br/>
      </w:r>
    </w:p>
    <w:p w14:paraId="59A092A0" w14:textId="28D83D8D" w:rsidR="00390D62" w:rsidRPr="00024933" w:rsidRDefault="006E43D6" w:rsidP="00390D62">
      <w:pPr>
        <w:pStyle w:val="ListParagraph"/>
        <w:numPr>
          <w:ilvl w:val="0"/>
          <w:numId w:val="2"/>
        </w:numPr>
      </w:pPr>
      <w:r w:rsidRPr="00024933">
        <w:t>Understand similarity</w:t>
      </w:r>
      <w:r w:rsidR="00390D62" w:rsidRPr="00024933">
        <w:t xml:space="preserve"> in terms of </w:t>
      </w:r>
      <w:r w:rsidRPr="00024933">
        <w:t>similarity transformations</w:t>
      </w:r>
    </w:p>
    <w:p w14:paraId="2EDE236C" w14:textId="32842BE7" w:rsidR="00F5756C" w:rsidRPr="00024933" w:rsidRDefault="00F5756C" w:rsidP="00390D62">
      <w:pPr>
        <w:pStyle w:val="ListParagraph"/>
        <w:numPr>
          <w:ilvl w:val="0"/>
          <w:numId w:val="2"/>
        </w:numPr>
      </w:pPr>
      <w:r w:rsidRPr="00024933">
        <w:t>Prove theorems involving similarity</w:t>
      </w:r>
    </w:p>
    <w:p w14:paraId="1394FA23" w14:textId="608031BA" w:rsidR="00F5756C" w:rsidRPr="00024933" w:rsidRDefault="00F5756C" w:rsidP="00390D62">
      <w:pPr>
        <w:pStyle w:val="ListParagraph"/>
        <w:numPr>
          <w:ilvl w:val="0"/>
          <w:numId w:val="2"/>
        </w:numPr>
      </w:pPr>
      <w:r w:rsidRPr="00024933">
        <w:t>Define trigonometric ratios and solve problems involving right triangles.</w:t>
      </w:r>
    </w:p>
    <w:p w14:paraId="3BC6A345" w14:textId="77777777" w:rsidR="00F07F3B" w:rsidRPr="00024933" w:rsidRDefault="00F07F3B" w:rsidP="00F07F3B"/>
    <w:p w14:paraId="29AD8F91" w14:textId="1E28023F" w:rsidR="00F07F3B" w:rsidRPr="00024933" w:rsidRDefault="00F07F3B" w:rsidP="00F07F3B">
      <w:pPr>
        <w:rPr>
          <w:b/>
        </w:rPr>
      </w:pPr>
      <w:r w:rsidRPr="00024933">
        <w:rPr>
          <w:b/>
        </w:rPr>
        <w:t>Content Standards</w:t>
      </w:r>
      <w:r w:rsidR="00B960AC">
        <w:rPr>
          <w:b/>
        </w:rPr>
        <w:br/>
      </w:r>
    </w:p>
    <w:p w14:paraId="78E8D791" w14:textId="77777777" w:rsidR="009F1FC3" w:rsidRPr="00024933" w:rsidRDefault="009F1FC3" w:rsidP="009F1FC3">
      <w:pPr>
        <w:widowControl w:val="0"/>
        <w:numPr>
          <w:ilvl w:val="0"/>
          <w:numId w:val="4"/>
        </w:numPr>
        <w:tabs>
          <w:tab w:val="left" w:pos="220"/>
          <w:tab w:val="left" w:pos="720"/>
        </w:tabs>
        <w:autoSpaceDE w:val="0"/>
        <w:autoSpaceDN w:val="0"/>
        <w:adjustRightInd w:val="0"/>
        <w:spacing w:after="200"/>
      </w:pPr>
      <w:r w:rsidRPr="00024933">
        <w:t>G-SRT.A.1.A A dilation takes a line not passing through the center of the dilation to a parallel line, and leaves a line passing through the center unchanged.</w:t>
      </w:r>
    </w:p>
    <w:p w14:paraId="311FA64A" w14:textId="77777777" w:rsidR="009F1FC3" w:rsidRPr="00024933" w:rsidRDefault="009F1FC3" w:rsidP="00F07F3B">
      <w:pPr>
        <w:widowControl w:val="0"/>
        <w:numPr>
          <w:ilvl w:val="0"/>
          <w:numId w:val="4"/>
        </w:numPr>
        <w:tabs>
          <w:tab w:val="left" w:pos="220"/>
          <w:tab w:val="left" w:pos="720"/>
        </w:tabs>
        <w:autoSpaceDE w:val="0"/>
        <w:autoSpaceDN w:val="0"/>
        <w:adjustRightInd w:val="0"/>
        <w:spacing w:after="200"/>
      </w:pPr>
      <w:r w:rsidRPr="00024933">
        <w:t>G-SRT.A.1.A The dilation of a line segment is longer or shorter in the ratio given by the scale factor.</w:t>
      </w:r>
    </w:p>
    <w:p w14:paraId="083A77A2" w14:textId="263B2D57" w:rsidR="009F1FC3" w:rsidRPr="00024933" w:rsidRDefault="009F1FC3" w:rsidP="00F07F3B">
      <w:pPr>
        <w:widowControl w:val="0"/>
        <w:numPr>
          <w:ilvl w:val="0"/>
          <w:numId w:val="4"/>
        </w:numPr>
        <w:tabs>
          <w:tab w:val="left" w:pos="220"/>
          <w:tab w:val="left" w:pos="720"/>
        </w:tabs>
        <w:autoSpaceDE w:val="0"/>
        <w:autoSpaceDN w:val="0"/>
        <w:adjustRightInd w:val="0"/>
        <w:spacing w:after="200"/>
      </w:pPr>
      <w:r w:rsidRPr="00024933">
        <w:t>G-SRT.A.2 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14:paraId="04DDCFA9" w14:textId="77777777" w:rsidR="009F1FC3" w:rsidRPr="00024933" w:rsidRDefault="009F1FC3" w:rsidP="009F1FC3">
      <w:pPr>
        <w:widowControl w:val="0"/>
        <w:numPr>
          <w:ilvl w:val="0"/>
          <w:numId w:val="4"/>
        </w:numPr>
        <w:tabs>
          <w:tab w:val="left" w:pos="220"/>
          <w:tab w:val="left" w:pos="720"/>
        </w:tabs>
        <w:autoSpaceDE w:val="0"/>
        <w:autoSpaceDN w:val="0"/>
        <w:adjustRightInd w:val="0"/>
        <w:spacing w:after="200"/>
      </w:pPr>
      <w:r w:rsidRPr="00024933">
        <w:t xml:space="preserve">G-SRT.A.3 </w:t>
      </w:r>
      <w:r w:rsidRPr="00024933">
        <w:rPr>
          <w:rFonts w:eastAsia="Times New Roman"/>
        </w:rPr>
        <w:t>Use the properties of similarity transformations to establish the AA criterion for two triangles to be similar.</w:t>
      </w:r>
    </w:p>
    <w:p w14:paraId="24145775" w14:textId="59FC0D6D" w:rsidR="009F1FC3" w:rsidRPr="00024933" w:rsidRDefault="009F1FC3" w:rsidP="00F07F3B">
      <w:pPr>
        <w:widowControl w:val="0"/>
        <w:numPr>
          <w:ilvl w:val="0"/>
          <w:numId w:val="4"/>
        </w:numPr>
        <w:tabs>
          <w:tab w:val="left" w:pos="220"/>
          <w:tab w:val="left" w:pos="720"/>
        </w:tabs>
        <w:autoSpaceDE w:val="0"/>
        <w:autoSpaceDN w:val="0"/>
        <w:adjustRightInd w:val="0"/>
        <w:spacing w:after="200"/>
      </w:pPr>
      <w:r w:rsidRPr="00024933">
        <w:t xml:space="preserve">G-SRT.B.5 </w:t>
      </w:r>
      <w:r w:rsidRPr="00024933">
        <w:rPr>
          <w:rFonts w:eastAsia="Times New Roman"/>
        </w:rPr>
        <w:t>Use congruence and similarity criteria for triangles to solve problems and to prove relationships in geometric figures.</w:t>
      </w:r>
    </w:p>
    <w:p w14:paraId="29CC03A6" w14:textId="200E59EB" w:rsidR="009F1FC3" w:rsidRPr="00024933" w:rsidRDefault="009F1FC3" w:rsidP="009F1FC3">
      <w:pPr>
        <w:widowControl w:val="0"/>
        <w:numPr>
          <w:ilvl w:val="0"/>
          <w:numId w:val="4"/>
        </w:numPr>
        <w:tabs>
          <w:tab w:val="left" w:pos="220"/>
          <w:tab w:val="left" w:pos="720"/>
        </w:tabs>
        <w:autoSpaceDE w:val="0"/>
        <w:autoSpaceDN w:val="0"/>
        <w:adjustRightInd w:val="0"/>
        <w:spacing w:after="200"/>
      </w:pPr>
      <w:r w:rsidRPr="00024933">
        <w:t xml:space="preserve">G-SRT.B.4 Prove theorems about triangles. </w:t>
      </w:r>
      <w:r w:rsidRPr="00024933">
        <w:rPr>
          <w:iCs/>
        </w:rPr>
        <w:t xml:space="preserve">Theorems include: </w:t>
      </w:r>
      <w:r w:rsidRPr="00024933">
        <w:rPr>
          <w:i/>
          <w:iCs/>
        </w:rPr>
        <w:t>a line parallel to one side of a triangle divides the other two proportionally, and conversely; the Pythagorean Theorem proved using triangle similarity.</w:t>
      </w:r>
    </w:p>
    <w:p w14:paraId="2A87A645" w14:textId="685461D8" w:rsidR="00390D62" w:rsidRPr="00024933" w:rsidRDefault="009F1FC3" w:rsidP="00B0322D">
      <w:pPr>
        <w:widowControl w:val="0"/>
        <w:numPr>
          <w:ilvl w:val="0"/>
          <w:numId w:val="4"/>
        </w:numPr>
        <w:tabs>
          <w:tab w:val="left" w:pos="220"/>
          <w:tab w:val="left" w:pos="720"/>
        </w:tabs>
        <w:autoSpaceDE w:val="0"/>
        <w:autoSpaceDN w:val="0"/>
        <w:adjustRightInd w:val="0"/>
        <w:spacing w:after="200"/>
      </w:pPr>
      <w:r w:rsidRPr="00024933">
        <w:t>G-GPE.B.6 Find the point on a directed line segment between two given points that partitions the segment in a given ratio.</w:t>
      </w:r>
    </w:p>
    <w:p w14:paraId="091C42CA" w14:textId="77777777" w:rsidR="009F1FC3" w:rsidRPr="00024933" w:rsidRDefault="009F1FC3" w:rsidP="009F1FC3">
      <w:pPr>
        <w:widowControl w:val="0"/>
        <w:numPr>
          <w:ilvl w:val="0"/>
          <w:numId w:val="4"/>
        </w:numPr>
        <w:tabs>
          <w:tab w:val="left" w:pos="220"/>
          <w:tab w:val="left" w:pos="720"/>
        </w:tabs>
        <w:autoSpaceDE w:val="0"/>
        <w:autoSpaceDN w:val="0"/>
        <w:adjustRightInd w:val="0"/>
        <w:spacing w:after="200"/>
      </w:pPr>
      <w:r w:rsidRPr="00024933">
        <w:t>G-SRT.C.8 Use trigonometric ratios and the Pythagorean Theorem to solve right triangles in applied problems.*</w:t>
      </w:r>
    </w:p>
    <w:p w14:paraId="43370F58" w14:textId="77777777" w:rsidR="009F1FC3" w:rsidRPr="00024933" w:rsidRDefault="009F1FC3" w:rsidP="009F1FC3">
      <w:pPr>
        <w:widowControl w:val="0"/>
        <w:numPr>
          <w:ilvl w:val="0"/>
          <w:numId w:val="4"/>
        </w:numPr>
        <w:tabs>
          <w:tab w:val="left" w:pos="220"/>
          <w:tab w:val="left" w:pos="720"/>
        </w:tabs>
        <w:autoSpaceDE w:val="0"/>
        <w:autoSpaceDN w:val="0"/>
        <w:adjustRightInd w:val="0"/>
        <w:spacing w:after="200"/>
      </w:pPr>
      <w:r w:rsidRPr="00024933">
        <w:t xml:space="preserve">G-SRT.C.6 </w:t>
      </w:r>
      <w:r w:rsidRPr="00024933">
        <w:rPr>
          <w:rFonts w:cs="Times"/>
        </w:rPr>
        <w:t>Understand that by similarity, side ratios in right triangles are properties of the angles in the triangle, leading to definitions of trigonometric ratios for acute angles.</w:t>
      </w:r>
    </w:p>
    <w:p w14:paraId="277034B3" w14:textId="4CB3EA01" w:rsidR="00F07F3B" w:rsidRPr="00E2410F" w:rsidRDefault="009F1FC3" w:rsidP="00390D62">
      <w:pPr>
        <w:widowControl w:val="0"/>
        <w:numPr>
          <w:ilvl w:val="0"/>
          <w:numId w:val="4"/>
        </w:numPr>
        <w:tabs>
          <w:tab w:val="left" w:pos="220"/>
          <w:tab w:val="left" w:pos="720"/>
        </w:tabs>
        <w:autoSpaceDE w:val="0"/>
        <w:autoSpaceDN w:val="0"/>
        <w:adjustRightInd w:val="0"/>
        <w:spacing w:after="200"/>
      </w:pPr>
      <w:r w:rsidRPr="00024933">
        <w:t xml:space="preserve">G-SRT.C.7 </w:t>
      </w:r>
      <w:r w:rsidRPr="00024933">
        <w:rPr>
          <w:rFonts w:cs="Times"/>
        </w:rPr>
        <w:t>Explain and use the relationship between the sine and cosine of complementary angles.</w:t>
      </w:r>
    </w:p>
    <w:p w14:paraId="0BFA117B" w14:textId="77777777" w:rsidR="003B4C95" w:rsidRPr="00024933" w:rsidRDefault="003B4C95" w:rsidP="003B4C95">
      <w:pPr>
        <w:rPr>
          <w:b/>
          <w:sz w:val="28"/>
        </w:rPr>
      </w:pPr>
      <w:r w:rsidRPr="00024933">
        <w:rPr>
          <w:b/>
          <w:sz w:val="28"/>
        </w:rPr>
        <w:t>Assessment Strategies</w:t>
      </w:r>
    </w:p>
    <w:p w14:paraId="137D4A11" w14:textId="77777777" w:rsidR="003B4C95" w:rsidRPr="00024933" w:rsidRDefault="003B4C95" w:rsidP="003B4C95">
      <w:pPr>
        <w:rPr>
          <w:b/>
          <w:bCs/>
        </w:rPr>
      </w:pPr>
    </w:p>
    <w:p w14:paraId="488F325C" w14:textId="77777777" w:rsidR="003B4C95" w:rsidRPr="00024933" w:rsidRDefault="003B4C95" w:rsidP="003B4C95">
      <w:pPr>
        <w:ind w:left="720"/>
        <w:rPr>
          <w:b/>
          <w:bCs/>
        </w:rPr>
      </w:pPr>
      <w:r w:rsidRPr="00024933">
        <w:rPr>
          <w:b/>
          <w:bCs/>
        </w:rPr>
        <w:t>Performance Task</w:t>
      </w:r>
    </w:p>
    <w:p w14:paraId="388BD880" w14:textId="77777777" w:rsidR="003B4C95" w:rsidRPr="00024933" w:rsidRDefault="003B4C95" w:rsidP="003B4C95">
      <w:pPr>
        <w:ind w:left="720"/>
      </w:pPr>
      <w:r w:rsidRPr="00024933">
        <w:t xml:space="preserve">Students will work outside using indirect measurement to determine the height of a large object on or visible from the school campus.  A version has been provided that uses the Newington Clock Tower as an example.  However, it is suggested that the context be changed with each individual school’s example.  </w:t>
      </w:r>
    </w:p>
    <w:p w14:paraId="67FD819C" w14:textId="77777777" w:rsidR="003B4C95" w:rsidRPr="00024933" w:rsidRDefault="003B4C95" w:rsidP="003B4C95">
      <w:pPr>
        <w:ind w:left="720"/>
      </w:pPr>
    </w:p>
    <w:p w14:paraId="03623915" w14:textId="77777777" w:rsidR="003B4C95" w:rsidRPr="00024933" w:rsidRDefault="003B4C95" w:rsidP="003B4C95">
      <w:pPr>
        <w:ind w:left="720"/>
        <w:rPr>
          <w:b/>
        </w:rPr>
      </w:pPr>
      <w:r w:rsidRPr="00024933">
        <w:rPr>
          <w:b/>
        </w:rPr>
        <w:t>Other Evidence (Formative and Summative Assessments)</w:t>
      </w:r>
    </w:p>
    <w:p w14:paraId="6A349452" w14:textId="77777777" w:rsidR="003B4C95" w:rsidRPr="00024933" w:rsidRDefault="003B4C95" w:rsidP="003B4C95">
      <w:pPr>
        <w:ind w:left="720"/>
      </w:pPr>
    </w:p>
    <w:p w14:paraId="7E2B08BE" w14:textId="77777777" w:rsidR="003B4C95" w:rsidRPr="00024933" w:rsidRDefault="003B4C95" w:rsidP="003B4C95">
      <w:pPr>
        <w:pStyle w:val="ListParagraph"/>
        <w:numPr>
          <w:ilvl w:val="0"/>
          <w:numId w:val="3"/>
        </w:numPr>
        <w:contextualSpacing w:val="0"/>
        <w:rPr>
          <w:bCs/>
        </w:rPr>
      </w:pPr>
      <w:r w:rsidRPr="00024933">
        <w:rPr>
          <w:bCs/>
        </w:rPr>
        <w:t>Exit slips</w:t>
      </w:r>
    </w:p>
    <w:p w14:paraId="53FB63FF" w14:textId="77777777" w:rsidR="003B4C95" w:rsidRPr="00024933" w:rsidRDefault="003B4C95" w:rsidP="003B4C95">
      <w:pPr>
        <w:pStyle w:val="ListParagraph"/>
        <w:numPr>
          <w:ilvl w:val="0"/>
          <w:numId w:val="3"/>
        </w:numPr>
        <w:contextualSpacing w:val="0"/>
        <w:rPr>
          <w:bCs/>
        </w:rPr>
      </w:pPr>
      <w:r w:rsidRPr="00024933">
        <w:rPr>
          <w:bCs/>
        </w:rPr>
        <w:t>Class work</w:t>
      </w:r>
    </w:p>
    <w:p w14:paraId="6E381AF4" w14:textId="77777777" w:rsidR="003B4C95" w:rsidRPr="00024933" w:rsidRDefault="003B4C95" w:rsidP="003B4C95">
      <w:pPr>
        <w:pStyle w:val="ListParagraph"/>
        <w:numPr>
          <w:ilvl w:val="0"/>
          <w:numId w:val="3"/>
        </w:numPr>
        <w:contextualSpacing w:val="0"/>
        <w:rPr>
          <w:bCs/>
        </w:rPr>
      </w:pPr>
      <w:r w:rsidRPr="00024933">
        <w:rPr>
          <w:bCs/>
        </w:rPr>
        <w:t>Homework assignments</w:t>
      </w:r>
    </w:p>
    <w:p w14:paraId="796F035D" w14:textId="77777777" w:rsidR="003B4C95" w:rsidRPr="00024933" w:rsidRDefault="003B4C95" w:rsidP="003B4C95">
      <w:pPr>
        <w:pStyle w:val="ListParagraph"/>
        <w:numPr>
          <w:ilvl w:val="0"/>
          <w:numId w:val="3"/>
        </w:numPr>
        <w:contextualSpacing w:val="0"/>
        <w:rPr>
          <w:bCs/>
        </w:rPr>
      </w:pPr>
      <w:r w:rsidRPr="00024933">
        <w:rPr>
          <w:bCs/>
        </w:rPr>
        <w:t>Math journals</w:t>
      </w:r>
    </w:p>
    <w:p w14:paraId="32E10963" w14:textId="77777777" w:rsidR="003B4C95" w:rsidRPr="00024933" w:rsidRDefault="003B4C95" w:rsidP="003B4C95">
      <w:pPr>
        <w:pStyle w:val="ListParagraph"/>
        <w:numPr>
          <w:ilvl w:val="0"/>
          <w:numId w:val="3"/>
        </w:numPr>
        <w:contextualSpacing w:val="0"/>
        <w:rPr>
          <w:bCs/>
        </w:rPr>
      </w:pPr>
      <w:r w:rsidRPr="00024933">
        <w:rPr>
          <w:bCs/>
        </w:rPr>
        <w:t>End of Unit test</w:t>
      </w:r>
    </w:p>
    <w:p w14:paraId="7E31E584" w14:textId="77777777" w:rsidR="003B4C95" w:rsidRPr="00024933" w:rsidRDefault="003B4C95" w:rsidP="003B4C95">
      <w:pPr>
        <w:pStyle w:val="ListParagraph"/>
        <w:numPr>
          <w:ilvl w:val="0"/>
          <w:numId w:val="3"/>
        </w:numPr>
        <w:contextualSpacing w:val="0"/>
        <w:rPr>
          <w:bCs/>
        </w:rPr>
      </w:pPr>
      <w:r w:rsidRPr="00024933">
        <w:rPr>
          <w:bCs/>
        </w:rPr>
        <w:t>Performance Task</w:t>
      </w:r>
    </w:p>
    <w:p w14:paraId="5B3EEEE4" w14:textId="77777777" w:rsidR="003B4C95" w:rsidRDefault="003B4C95" w:rsidP="00E2410F">
      <w:pPr>
        <w:widowControl w:val="0"/>
        <w:tabs>
          <w:tab w:val="left" w:pos="220"/>
          <w:tab w:val="left" w:pos="720"/>
        </w:tabs>
        <w:autoSpaceDE w:val="0"/>
        <w:autoSpaceDN w:val="0"/>
        <w:adjustRightInd w:val="0"/>
        <w:spacing w:after="200"/>
        <w:rPr>
          <w:rFonts w:cs="Times"/>
          <w:b/>
          <w:sz w:val="28"/>
          <w:szCs w:val="28"/>
        </w:rPr>
      </w:pPr>
    </w:p>
    <w:p w14:paraId="2167CA01" w14:textId="77777777" w:rsidR="003B4C95" w:rsidRDefault="003B4C95">
      <w:pPr>
        <w:rPr>
          <w:rFonts w:cs="Times"/>
          <w:b/>
          <w:sz w:val="28"/>
          <w:szCs w:val="28"/>
        </w:rPr>
      </w:pPr>
      <w:r>
        <w:rPr>
          <w:rFonts w:cs="Times"/>
          <w:b/>
          <w:sz w:val="28"/>
          <w:szCs w:val="28"/>
        </w:rPr>
        <w:br w:type="page"/>
      </w:r>
    </w:p>
    <w:p w14:paraId="5765694E" w14:textId="185F7713" w:rsidR="00E2410F" w:rsidRDefault="00E2410F" w:rsidP="00E2410F">
      <w:pPr>
        <w:widowControl w:val="0"/>
        <w:tabs>
          <w:tab w:val="left" w:pos="220"/>
          <w:tab w:val="left" w:pos="720"/>
        </w:tabs>
        <w:autoSpaceDE w:val="0"/>
        <w:autoSpaceDN w:val="0"/>
        <w:adjustRightInd w:val="0"/>
        <w:spacing w:after="200"/>
        <w:rPr>
          <w:rFonts w:cs="Times"/>
          <w:b/>
          <w:sz w:val="28"/>
          <w:szCs w:val="28"/>
        </w:rPr>
      </w:pPr>
      <w:r w:rsidRPr="00E2410F">
        <w:rPr>
          <w:rFonts w:cs="Times"/>
          <w:b/>
          <w:sz w:val="28"/>
          <w:szCs w:val="28"/>
        </w:rPr>
        <w:t>Postulates and Theorems</w:t>
      </w:r>
    </w:p>
    <w:p w14:paraId="2ABF5039" w14:textId="503E97AD" w:rsidR="00E2410F" w:rsidRDefault="00E2410F" w:rsidP="00E2410F">
      <w:pPr>
        <w:widowControl w:val="0"/>
        <w:tabs>
          <w:tab w:val="left" w:pos="220"/>
          <w:tab w:val="left" w:pos="720"/>
        </w:tabs>
        <w:autoSpaceDE w:val="0"/>
        <w:autoSpaceDN w:val="0"/>
        <w:adjustRightInd w:val="0"/>
        <w:spacing w:after="200"/>
        <w:rPr>
          <w:i/>
        </w:rPr>
      </w:pPr>
      <w:r>
        <w:rPr>
          <w:b/>
        </w:rPr>
        <w:t xml:space="preserve">(4-1) Dilation Postulate:  </w:t>
      </w:r>
      <w:r>
        <w:t xml:space="preserve">Dilations preserve angle measure and betweenness.  They map parallel lines onto parallel lines and midpoints onto midpoints.  The length of the image of a segment is the length of the segment times the scale factor.  If a line passes through the center of dilation it is mapped onto itself.  If a line </w:t>
      </w:r>
      <w:r>
        <w:rPr>
          <w:i/>
        </w:rPr>
        <w:t>l</w:t>
      </w:r>
      <w:r>
        <w:t xml:space="preserve"> does not pass through the center of dilation it is mapped onto a line </w:t>
      </w:r>
      <w:r>
        <w:rPr>
          <w:i/>
        </w:rPr>
        <w:t>l’</w:t>
      </w:r>
      <w:r>
        <w:t xml:space="preserve"> parallel to </w:t>
      </w:r>
      <w:r>
        <w:rPr>
          <w:i/>
        </w:rPr>
        <w:t>l.</w:t>
      </w:r>
    </w:p>
    <w:p w14:paraId="6B7F494D" w14:textId="39EF7DA6" w:rsidR="00E2410F" w:rsidRPr="00E2410F" w:rsidRDefault="00E2410F" w:rsidP="00E2410F">
      <w:pPr>
        <w:widowControl w:val="0"/>
        <w:tabs>
          <w:tab w:val="left" w:pos="220"/>
          <w:tab w:val="left" w:pos="720"/>
        </w:tabs>
        <w:autoSpaceDE w:val="0"/>
        <w:autoSpaceDN w:val="0"/>
        <w:adjustRightInd w:val="0"/>
        <w:spacing w:after="200"/>
        <w:rPr>
          <w:rFonts w:cs="Times"/>
          <w:b/>
          <w:sz w:val="28"/>
          <w:szCs w:val="28"/>
        </w:rPr>
      </w:pPr>
      <w:r>
        <w:rPr>
          <w:b/>
        </w:rPr>
        <w:t xml:space="preserve">(4-2) Triangle Similarity Theorem: </w:t>
      </w:r>
      <w:r>
        <w:t>If two triangles are similar then pairs of corresponding sides have the same ratio and pairs of corresponding angles are congruent.</w:t>
      </w:r>
    </w:p>
    <w:p w14:paraId="6BC99FC3" w14:textId="4CCDE816" w:rsidR="00E2410F" w:rsidRDefault="00E2410F" w:rsidP="00E2410F">
      <w:pPr>
        <w:widowControl w:val="0"/>
        <w:tabs>
          <w:tab w:val="left" w:pos="220"/>
          <w:tab w:val="left" w:pos="720"/>
        </w:tabs>
        <w:autoSpaceDE w:val="0"/>
        <w:autoSpaceDN w:val="0"/>
        <w:adjustRightInd w:val="0"/>
        <w:spacing w:after="200"/>
      </w:pPr>
      <w:r>
        <w:rPr>
          <w:b/>
        </w:rPr>
        <w:t xml:space="preserve">(4-2) Circle Similarity Theorem:  </w:t>
      </w:r>
      <w:r>
        <w:t>All circles are similar to each other.</w:t>
      </w:r>
    </w:p>
    <w:p w14:paraId="3F812223" w14:textId="7E9D7F9C" w:rsidR="00E2410F" w:rsidRPr="00E2410F" w:rsidRDefault="00E2410F" w:rsidP="00E2410F">
      <w:r>
        <w:rPr>
          <w:b/>
        </w:rPr>
        <w:t xml:space="preserve">(4-3) AA Similarity Theorem: </w:t>
      </w:r>
      <w:r w:rsidRPr="00F06198">
        <w:t>:  If two angles of one triangle are congruent to two angles of another triangle, then the triangles are similar.</w:t>
      </w:r>
      <w:r>
        <w:br/>
      </w:r>
    </w:p>
    <w:p w14:paraId="124C9119" w14:textId="3777D306" w:rsidR="00E2410F" w:rsidRPr="00EA163F" w:rsidRDefault="00E2410F" w:rsidP="00E2410F">
      <w:pPr>
        <w:widowControl w:val="0"/>
        <w:tabs>
          <w:tab w:val="left" w:pos="220"/>
          <w:tab w:val="left" w:pos="720"/>
        </w:tabs>
        <w:autoSpaceDE w:val="0"/>
        <w:autoSpaceDN w:val="0"/>
        <w:adjustRightInd w:val="0"/>
        <w:spacing w:after="200"/>
      </w:pPr>
      <w:r>
        <w:rPr>
          <w:b/>
        </w:rPr>
        <w:t>(4-3) Equilateral Triangle Similarity Theorem:</w:t>
      </w:r>
      <w:r w:rsidR="00EA163F">
        <w:rPr>
          <w:b/>
        </w:rPr>
        <w:t xml:space="preserve"> </w:t>
      </w:r>
      <w:r w:rsidR="00EA163F">
        <w:t>All equilateral triangles are similar to each other.</w:t>
      </w:r>
    </w:p>
    <w:p w14:paraId="374C5B79" w14:textId="216E1AE0" w:rsidR="00E2410F" w:rsidRDefault="00E2410F" w:rsidP="00EA163F">
      <w:r>
        <w:rPr>
          <w:b/>
        </w:rPr>
        <w:t>(4-3) SAS Similarity Theorem</w:t>
      </w:r>
      <w:r w:rsidR="00EA163F">
        <w:rPr>
          <w:b/>
        </w:rPr>
        <w:t>:</w:t>
      </w:r>
      <w:r w:rsidR="00EA163F" w:rsidRPr="00EA163F">
        <w:rPr>
          <w:b/>
        </w:rPr>
        <w:t xml:space="preserve"> </w:t>
      </w:r>
      <w:r w:rsidR="00EA163F" w:rsidRPr="00F06198">
        <w:t xml:space="preserve">If two </w:t>
      </w:r>
      <w:r w:rsidR="00EA163F">
        <w:t>sides</w:t>
      </w:r>
      <w:r w:rsidR="00EA163F" w:rsidRPr="00F06198">
        <w:t xml:space="preserve"> of one triangle are </w:t>
      </w:r>
      <w:r w:rsidR="00EA163F">
        <w:t>proportional</w:t>
      </w:r>
      <w:r w:rsidR="00EA163F" w:rsidRPr="00F06198">
        <w:t xml:space="preserve"> to two</w:t>
      </w:r>
      <w:r w:rsidR="00EA163F">
        <w:t xml:space="preserve"> sides</w:t>
      </w:r>
      <w:r w:rsidR="00EA163F" w:rsidRPr="00F06198">
        <w:t xml:space="preserve"> of </w:t>
      </w:r>
      <w:r w:rsidR="00EA163F">
        <w:t>another</w:t>
      </w:r>
      <w:r w:rsidR="00EA163F" w:rsidRPr="00F06198">
        <w:t xml:space="preserve"> triangle</w:t>
      </w:r>
      <w:r w:rsidR="00EA163F">
        <w:t xml:space="preserve"> and the angles included by these sides are congruent</w:t>
      </w:r>
      <w:r w:rsidR="00EA163F" w:rsidRPr="00F06198">
        <w:t>, then the triangles are similar.</w:t>
      </w:r>
    </w:p>
    <w:p w14:paraId="1809C790" w14:textId="77777777" w:rsidR="00EA163F" w:rsidRPr="00EA163F" w:rsidRDefault="00EA163F" w:rsidP="00EA163F"/>
    <w:p w14:paraId="503B2B3A" w14:textId="7D72B990" w:rsidR="00E2410F" w:rsidRDefault="00E2410F" w:rsidP="00B542D0">
      <w:r>
        <w:rPr>
          <w:b/>
        </w:rPr>
        <w:t>(4-3) SSS Similarity Theorem</w:t>
      </w:r>
      <w:r w:rsidR="00EA163F">
        <w:rPr>
          <w:b/>
        </w:rPr>
        <w:t xml:space="preserve">: </w:t>
      </w:r>
      <w:r w:rsidR="00EA163F">
        <w:t>If three sides of one triangle are proportional to three sides of another triangle, then the two triangles are similar.</w:t>
      </w:r>
    </w:p>
    <w:p w14:paraId="3545B9C8" w14:textId="77777777" w:rsidR="00B542D0" w:rsidRPr="00B542D0" w:rsidRDefault="00B542D0" w:rsidP="00B542D0"/>
    <w:p w14:paraId="6A3F52C9" w14:textId="39B64DBE" w:rsidR="00E2410F" w:rsidRDefault="00E2410F" w:rsidP="00E2410F">
      <w:pPr>
        <w:widowControl w:val="0"/>
        <w:tabs>
          <w:tab w:val="left" w:pos="220"/>
          <w:tab w:val="left" w:pos="720"/>
        </w:tabs>
        <w:autoSpaceDE w:val="0"/>
        <w:autoSpaceDN w:val="0"/>
        <w:adjustRightInd w:val="0"/>
        <w:spacing w:after="200"/>
      </w:pPr>
      <w:r>
        <w:rPr>
          <w:b/>
        </w:rPr>
        <w:t xml:space="preserve">(4-4) Side Splitting Theorem:  </w:t>
      </w:r>
      <w:r>
        <w:t>If a line parallel to one side of a triangle, then it divides the ot</w:t>
      </w:r>
      <w:r w:rsidR="00EA163F">
        <w:t>her sides proportionally.</w:t>
      </w:r>
    </w:p>
    <w:p w14:paraId="6771EA7C" w14:textId="7C992CB2" w:rsidR="00F42721" w:rsidRDefault="00E2410F" w:rsidP="00E2410F">
      <w:pPr>
        <w:widowControl w:val="0"/>
        <w:tabs>
          <w:tab w:val="left" w:pos="220"/>
          <w:tab w:val="left" w:pos="720"/>
        </w:tabs>
        <w:autoSpaceDE w:val="0"/>
        <w:autoSpaceDN w:val="0"/>
        <w:adjustRightInd w:val="0"/>
        <w:spacing w:after="200"/>
      </w:pPr>
      <w:r>
        <w:rPr>
          <w:b/>
        </w:rPr>
        <w:t xml:space="preserve">(4-4) </w:t>
      </w:r>
      <w:r w:rsidRPr="00DC1750">
        <w:rPr>
          <w:b/>
        </w:rPr>
        <w:t xml:space="preserve">Side Splitting Converse: </w:t>
      </w:r>
      <w:r>
        <w:t>If a line divides two sides of a triangle proportionally, then it</w:t>
      </w:r>
      <w:r w:rsidR="00EA163F">
        <w:t xml:space="preserve"> is parallel to the third side.</w:t>
      </w:r>
    </w:p>
    <w:p w14:paraId="3B7069E8" w14:textId="2FDB535B" w:rsidR="00F42721" w:rsidRPr="005142E2" w:rsidRDefault="00F42721" w:rsidP="00F42721">
      <w:r w:rsidRPr="00F42721">
        <w:rPr>
          <w:b/>
        </w:rPr>
        <w:t xml:space="preserve">(4-4) </w:t>
      </w:r>
      <w:r w:rsidRPr="005142E2">
        <w:rPr>
          <w:b/>
        </w:rPr>
        <w:t>Construction:</w:t>
      </w:r>
      <w:r w:rsidRPr="005142E2">
        <w:t xml:space="preserve">  To divide a given line segment into </w:t>
      </w:r>
      <w:r w:rsidRPr="005142E2">
        <w:rPr>
          <w:i/>
        </w:rPr>
        <w:t>n</w:t>
      </w:r>
      <w:r w:rsidRPr="005142E2">
        <w:t xml:space="preserve"> congruent parts.</w:t>
      </w:r>
    </w:p>
    <w:p w14:paraId="629BB16F" w14:textId="77777777" w:rsidR="00F42721" w:rsidRPr="005142E2" w:rsidRDefault="00F42721" w:rsidP="00F42721"/>
    <w:p w14:paraId="09F2EC75" w14:textId="08CEB241" w:rsidR="00F42721" w:rsidRPr="005142E2" w:rsidRDefault="00F42721" w:rsidP="00F42721">
      <w:pPr>
        <w:rPr>
          <w:b/>
        </w:rPr>
      </w:pPr>
      <w:r>
        <w:rPr>
          <w:b/>
        </w:rPr>
        <w:t xml:space="preserve">(4-4) </w:t>
      </w:r>
      <w:r w:rsidRPr="005142E2">
        <w:rPr>
          <w:b/>
        </w:rPr>
        <w:t>Construction:</w:t>
      </w:r>
      <w:r w:rsidRPr="005142E2">
        <w:t xml:space="preserve">  To find the point on a directed line segment between two given points that partitions the segment in a given ratio. </w:t>
      </w:r>
      <w:r>
        <w:br/>
      </w:r>
      <w:r w:rsidRPr="005142E2">
        <w:t xml:space="preserve"> </w:t>
      </w:r>
    </w:p>
    <w:p w14:paraId="37FA5022" w14:textId="515A3A92" w:rsidR="00E2410F" w:rsidRDefault="00F42721" w:rsidP="00F42721">
      <w:pPr>
        <w:widowControl w:val="0"/>
        <w:tabs>
          <w:tab w:val="left" w:pos="220"/>
          <w:tab w:val="left" w:pos="720"/>
        </w:tabs>
        <w:autoSpaceDE w:val="0"/>
        <w:autoSpaceDN w:val="0"/>
        <w:adjustRightInd w:val="0"/>
        <w:spacing w:after="200"/>
      </w:pPr>
      <w:r>
        <w:rPr>
          <w:b/>
        </w:rPr>
        <w:t>(</w:t>
      </w:r>
      <w:r w:rsidR="00E2410F">
        <w:rPr>
          <w:b/>
        </w:rPr>
        <w:t xml:space="preserve">4-5) Right Triangle Similarity Theorem:  </w:t>
      </w:r>
      <w:r w:rsidR="00E2410F" w:rsidRPr="001F7E51">
        <w:t>The altitude to the hypotenuse of a right triangle forms two triangles that are similar to the whole triangle.</w:t>
      </w:r>
    </w:p>
    <w:p w14:paraId="45977267" w14:textId="264EB348" w:rsidR="00EA163F" w:rsidRDefault="00E2410F" w:rsidP="00EA163F">
      <w:r>
        <w:rPr>
          <w:b/>
        </w:rPr>
        <w:t>(4-5) Pythagorean Theorem</w:t>
      </w:r>
      <w:r w:rsidR="00EA163F">
        <w:rPr>
          <w:b/>
        </w:rPr>
        <w:t xml:space="preserve">: </w:t>
      </w:r>
      <w:r w:rsidR="00EA163F">
        <w:t>In a right triangle the square of the length of the hypotenuse is equal to the sum of the squares of the lengths of the legs.</w:t>
      </w:r>
    </w:p>
    <w:p w14:paraId="3440A2D4" w14:textId="77777777" w:rsidR="00EA163F" w:rsidRPr="00EA163F" w:rsidRDefault="00EA163F" w:rsidP="00EA163F"/>
    <w:p w14:paraId="421FA934" w14:textId="5E0CA625" w:rsidR="00E2410F" w:rsidRDefault="00E2410F" w:rsidP="00E2410F">
      <w:pPr>
        <w:widowControl w:val="0"/>
        <w:tabs>
          <w:tab w:val="left" w:pos="220"/>
          <w:tab w:val="left" w:pos="720"/>
        </w:tabs>
        <w:autoSpaceDE w:val="0"/>
        <w:autoSpaceDN w:val="0"/>
        <w:adjustRightInd w:val="0"/>
        <w:spacing w:after="200"/>
      </w:pPr>
      <w:r>
        <w:rPr>
          <w:b/>
        </w:rPr>
        <w:t>(4-5) Converse of Pythagorean Theorem</w:t>
      </w:r>
      <w:r w:rsidR="00EA163F">
        <w:rPr>
          <w:b/>
        </w:rPr>
        <w:t xml:space="preserve">: </w:t>
      </w:r>
      <w:r w:rsidR="00EA163F">
        <w:t xml:space="preserve">If </w:t>
      </w:r>
      <w:r w:rsidR="00EA163F" w:rsidRPr="00020A47">
        <w:rPr>
          <w:i/>
        </w:rPr>
        <w:t>a</w:t>
      </w:r>
      <w:r w:rsidR="00EA163F">
        <w:rPr>
          <w:vertAlign w:val="superscript"/>
        </w:rPr>
        <w:t xml:space="preserve">2 </w:t>
      </w:r>
      <w:r w:rsidR="00EA163F">
        <w:t xml:space="preserve">+ </w:t>
      </w:r>
      <w:r w:rsidR="00EA163F" w:rsidRPr="00020A47">
        <w:rPr>
          <w:i/>
        </w:rPr>
        <w:t>b</w:t>
      </w:r>
      <w:r w:rsidR="00EA163F">
        <w:rPr>
          <w:vertAlign w:val="superscript"/>
        </w:rPr>
        <w:t xml:space="preserve">2 </w:t>
      </w:r>
      <w:r w:rsidR="00EA163F">
        <w:t xml:space="preserve">= </w:t>
      </w:r>
      <w:r w:rsidR="00EA163F" w:rsidRPr="00020A47">
        <w:rPr>
          <w:i/>
        </w:rPr>
        <w:t>c</w:t>
      </w:r>
      <w:r w:rsidR="00EA163F">
        <w:rPr>
          <w:vertAlign w:val="superscript"/>
        </w:rPr>
        <w:t>2</w:t>
      </w:r>
      <w:r w:rsidR="00EA163F">
        <w:t>, where</w:t>
      </w:r>
      <w:r w:rsidR="00EA163F" w:rsidRPr="00020A47">
        <w:rPr>
          <w:i/>
        </w:rPr>
        <w:t xml:space="preserve"> a</w:t>
      </w:r>
      <w:r w:rsidR="00EA163F">
        <w:t xml:space="preserve">, </w:t>
      </w:r>
      <w:r w:rsidR="00EA163F" w:rsidRPr="002A5A29">
        <w:rPr>
          <w:i/>
        </w:rPr>
        <w:t>b</w:t>
      </w:r>
      <w:r w:rsidR="00EA163F">
        <w:t xml:space="preserve">, and </w:t>
      </w:r>
      <w:r w:rsidR="00EA163F" w:rsidRPr="002A5A29">
        <w:rPr>
          <w:i/>
        </w:rPr>
        <w:t>c</w:t>
      </w:r>
      <w:r w:rsidR="00EA163F">
        <w:t xml:space="preserve"> are the lengths of the sides of a triangle, then the triangle is a right triangle with </w:t>
      </w:r>
      <w:r w:rsidR="00EA163F">
        <w:rPr>
          <w:i/>
        </w:rPr>
        <w:t>c</w:t>
      </w:r>
      <w:r w:rsidR="00EA163F">
        <w:t xml:space="preserve"> as the length of the hypotenuse.</w:t>
      </w:r>
      <w:r w:rsidR="00EA163F">
        <w:br/>
      </w:r>
    </w:p>
    <w:p w14:paraId="25BD4163" w14:textId="77777777" w:rsidR="003B4C95" w:rsidRDefault="003B4C95" w:rsidP="00E2410F">
      <w:pPr>
        <w:widowControl w:val="0"/>
        <w:tabs>
          <w:tab w:val="left" w:pos="220"/>
          <w:tab w:val="left" w:pos="720"/>
        </w:tabs>
        <w:autoSpaceDE w:val="0"/>
        <w:autoSpaceDN w:val="0"/>
        <w:adjustRightInd w:val="0"/>
        <w:spacing w:after="200"/>
        <w:rPr>
          <w:b/>
          <w:sz w:val="28"/>
          <w:szCs w:val="28"/>
        </w:rPr>
      </w:pPr>
    </w:p>
    <w:p w14:paraId="2BEE9094" w14:textId="48FFCBDE" w:rsidR="000F1F10" w:rsidRDefault="000F1F10" w:rsidP="00E2410F">
      <w:pPr>
        <w:widowControl w:val="0"/>
        <w:tabs>
          <w:tab w:val="left" w:pos="220"/>
          <w:tab w:val="left" w:pos="720"/>
        </w:tabs>
        <w:autoSpaceDE w:val="0"/>
        <w:autoSpaceDN w:val="0"/>
        <w:adjustRightInd w:val="0"/>
        <w:spacing w:after="200"/>
        <w:rPr>
          <w:b/>
          <w:sz w:val="28"/>
          <w:szCs w:val="28"/>
        </w:rPr>
      </w:pPr>
      <w:r w:rsidRPr="000F1F10">
        <w:rPr>
          <w:b/>
          <w:sz w:val="28"/>
          <w:szCs w:val="28"/>
        </w:rPr>
        <w:t>Abbreviations</w:t>
      </w:r>
    </w:p>
    <w:p w14:paraId="795C99B8" w14:textId="77777777" w:rsidR="000F1F10" w:rsidRPr="00024933" w:rsidRDefault="000F1F10" w:rsidP="000F1F10">
      <w:r w:rsidRPr="00024933">
        <w:t>Corresponding Angles of Similar Triangles are Congruent (CASTC)</w:t>
      </w:r>
    </w:p>
    <w:p w14:paraId="7082122A" w14:textId="77777777" w:rsidR="000F1F10" w:rsidRDefault="000F1F10" w:rsidP="000F1F10">
      <w:r w:rsidRPr="00024933">
        <w:t>Corresponding Sides of Similar Triangles are in Proportion (CSSTP)</w:t>
      </w:r>
    </w:p>
    <w:p w14:paraId="4B9D75F3" w14:textId="77777777" w:rsidR="000F1F10" w:rsidRDefault="000F1F10" w:rsidP="000F1F10"/>
    <w:p w14:paraId="72C2B634" w14:textId="76DC0642" w:rsidR="000F1F10" w:rsidRDefault="000F1F10" w:rsidP="000F1F10">
      <w:r>
        <w:t>sine (sin)</w:t>
      </w:r>
    </w:p>
    <w:p w14:paraId="291E1388" w14:textId="0C44DA18" w:rsidR="000F1F10" w:rsidRDefault="000F1F10" w:rsidP="000F1F10">
      <w:r>
        <w:t>cosine (cos)</w:t>
      </w:r>
    </w:p>
    <w:p w14:paraId="421F2BB7" w14:textId="05BCABEE" w:rsidR="000F1F10" w:rsidRDefault="000F1F10" w:rsidP="000F1F10">
      <w:r>
        <w:t>tangent (tan)</w:t>
      </w:r>
    </w:p>
    <w:p w14:paraId="5285E4FE" w14:textId="77777777" w:rsidR="000F1F10" w:rsidRDefault="000F1F10" w:rsidP="000F1F10"/>
    <w:p w14:paraId="75AECAB3" w14:textId="2831F6F9" w:rsidR="000F1F10" w:rsidRDefault="000F1F10" w:rsidP="000F1F10">
      <w:r>
        <w:t>inverse sine (sin</w:t>
      </w:r>
      <w:r>
        <w:rPr>
          <w:vertAlign w:val="superscript"/>
        </w:rPr>
        <w:t>–1</w:t>
      </w:r>
      <w:r>
        <w:t>)</w:t>
      </w:r>
    </w:p>
    <w:p w14:paraId="35F0464E" w14:textId="64EDBC43" w:rsidR="000F1F10" w:rsidRDefault="000F1F10" w:rsidP="000F1F10">
      <w:r>
        <w:t>inverse cosine (cos</w:t>
      </w:r>
      <w:r>
        <w:rPr>
          <w:vertAlign w:val="superscript"/>
        </w:rPr>
        <w:t>–1</w:t>
      </w:r>
      <w:r>
        <w:t>)</w:t>
      </w:r>
    </w:p>
    <w:p w14:paraId="4284E614" w14:textId="43E38DCE" w:rsidR="000F1F10" w:rsidRDefault="000F1F10" w:rsidP="003B4C95">
      <w:r>
        <w:t>inverse tangent (tan</w:t>
      </w:r>
      <w:r>
        <w:rPr>
          <w:vertAlign w:val="superscript"/>
        </w:rPr>
        <w:t>–1</w:t>
      </w:r>
      <w:r>
        <w:t>)</w:t>
      </w:r>
    </w:p>
    <w:p w14:paraId="7A535720" w14:textId="77777777" w:rsidR="003B4C95" w:rsidRDefault="003B4C95" w:rsidP="003B4C95"/>
    <w:p w14:paraId="502D7021" w14:textId="77777777" w:rsidR="003B4C95" w:rsidRDefault="003B4C95" w:rsidP="003B4C95">
      <w:pPr>
        <w:rPr>
          <w:b/>
          <w:sz w:val="28"/>
          <w:szCs w:val="28"/>
        </w:rPr>
        <w:sectPr w:rsidR="003B4C95" w:rsidSect="00636096">
          <w:headerReference w:type="default" r:id="rId8"/>
          <w:footerReference w:type="default" r:id="rId9"/>
          <w:pgSz w:w="12240" w:h="15840"/>
          <w:pgMar w:top="1440" w:right="1440" w:bottom="1440" w:left="1440" w:header="720" w:footer="720" w:gutter="0"/>
          <w:cols w:space="720"/>
        </w:sectPr>
      </w:pPr>
    </w:p>
    <w:p w14:paraId="027D654E" w14:textId="6CE2B457" w:rsidR="003B4C95" w:rsidRPr="00024933" w:rsidRDefault="003B4C95" w:rsidP="003B4C95">
      <w:pPr>
        <w:rPr>
          <w:b/>
          <w:sz w:val="28"/>
          <w:szCs w:val="28"/>
        </w:rPr>
      </w:pPr>
      <w:r w:rsidRPr="00024933">
        <w:rPr>
          <w:b/>
          <w:sz w:val="28"/>
          <w:szCs w:val="28"/>
        </w:rPr>
        <w:t>Vocabulary</w:t>
      </w:r>
    </w:p>
    <w:p w14:paraId="1FA4077A" w14:textId="77777777" w:rsidR="003B4C95" w:rsidRPr="00024933" w:rsidRDefault="003B4C95" w:rsidP="003B4C95">
      <w:pPr>
        <w:rPr>
          <w:b/>
          <w:sz w:val="28"/>
          <w:szCs w:val="28"/>
        </w:rPr>
      </w:pPr>
    </w:p>
    <w:p w14:paraId="72BFA3C0" w14:textId="77777777" w:rsidR="003B4C95" w:rsidRDefault="003B4C95" w:rsidP="003B4C95">
      <w:pPr>
        <w:autoSpaceDE w:val="0"/>
        <w:autoSpaceDN w:val="0"/>
      </w:pPr>
      <w:r>
        <w:t>adjacent (leg)</w:t>
      </w:r>
    </w:p>
    <w:p w14:paraId="3CF9F8CB" w14:textId="77777777" w:rsidR="003B4C95" w:rsidRDefault="003B4C95" w:rsidP="003B4C95">
      <w:pPr>
        <w:autoSpaceDE w:val="0"/>
        <w:autoSpaceDN w:val="0"/>
      </w:pPr>
      <w:r>
        <w:t>angle of descent</w:t>
      </w:r>
    </w:p>
    <w:p w14:paraId="5CCA6587" w14:textId="77777777" w:rsidR="003B4C95" w:rsidRDefault="003B4C95" w:rsidP="003B4C95">
      <w:pPr>
        <w:autoSpaceDE w:val="0"/>
        <w:autoSpaceDN w:val="0"/>
      </w:pPr>
      <w:r>
        <w:t>angle of depression</w:t>
      </w:r>
    </w:p>
    <w:p w14:paraId="5BA5C774" w14:textId="77777777" w:rsidR="003B4C95" w:rsidRDefault="003B4C95" w:rsidP="003B4C95">
      <w:pPr>
        <w:autoSpaceDE w:val="0"/>
        <w:autoSpaceDN w:val="0"/>
      </w:pPr>
      <w:r>
        <w:t>angle of elevation</w:t>
      </w:r>
    </w:p>
    <w:p w14:paraId="01E19E10" w14:textId="77777777" w:rsidR="003B4C95" w:rsidRPr="00024933" w:rsidRDefault="003B4C95" w:rsidP="003B4C95">
      <w:pPr>
        <w:autoSpaceDE w:val="0"/>
        <w:autoSpaceDN w:val="0"/>
      </w:pPr>
      <w:r w:rsidRPr="00024933">
        <w:t>altitude</w:t>
      </w:r>
    </w:p>
    <w:p w14:paraId="47797506" w14:textId="77777777" w:rsidR="003B4C95" w:rsidRPr="00024933" w:rsidRDefault="003B4C95" w:rsidP="003B4C95">
      <w:pPr>
        <w:autoSpaceDE w:val="0"/>
        <w:autoSpaceDN w:val="0"/>
      </w:pPr>
      <w:r w:rsidRPr="00024933">
        <w:t>center of dilation</w:t>
      </w:r>
    </w:p>
    <w:p w14:paraId="198B3D47" w14:textId="77777777" w:rsidR="003B4C95" w:rsidRPr="00024933" w:rsidRDefault="003B4C95" w:rsidP="003B4C95">
      <w:pPr>
        <w:autoSpaceDE w:val="0"/>
        <w:autoSpaceDN w:val="0"/>
      </w:pPr>
      <w:r w:rsidRPr="00024933">
        <w:t>clinometer</w:t>
      </w:r>
    </w:p>
    <w:p w14:paraId="0DBA8BF6" w14:textId="77777777" w:rsidR="003B4C95" w:rsidRPr="00024933" w:rsidRDefault="003B4C95" w:rsidP="003B4C95">
      <w:pPr>
        <w:autoSpaceDE w:val="0"/>
        <w:autoSpaceDN w:val="0"/>
      </w:pPr>
      <w:r w:rsidRPr="00024933">
        <w:t>composition (of transformations)</w:t>
      </w:r>
    </w:p>
    <w:p w14:paraId="48981490" w14:textId="77777777" w:rsidR="003B4C95" w:rsidRPr="00024933" w:rsidRDefault="003B4C95" w:rsidP="003B4C95">
      <w:r>
        <w:t>cosine</w:t>
      </w:r>
    </w:p>
    <w:p w14:paraId="0D59BAFF" w14:textId="77777777" w:rsidR="003B4C95" w:rsidRPr="00024933" w:rsidRDefault="003B4C95" w:rsidP="003B4C95">
      <w:pPr>
        <w:autoSpaceDE w:val="0"/>
        <w:autoSpaceDN w:val="0"/>
      </w:pPr>
      <w:r w:rsidRPr="00024933">
        <w:t>dilation</w:t>
      </w:r>
    </w:p>
    <w:p w14:paraId="46678494" w14:textId="77777777" w:rsidR="003B4C95" w:rsidRDefault="003B4C95" w:rsidP="003B4C95">
      <w:r>
        <w:t>d</w:t>
      </w:r>
      <w:r w:rsidRPr="00024933">
        <w:t xml:space="preserve">irected </w:t>
      </w:r>
      <w:r>
        <w:t>l</w:t>
      </w:r>
      <w:r w:rsidRPr="00024933">
        <w:t>ine Segment</w:t>
      </w:r>
    </w:p>
    <w:p w14:paraId="0C560799" w14:textId="77777777" w:rsidR="003B4C95" w:rsidRDefault="003B4C95" w:rsidP="003B4C95">
      <w:r>
        <w:t>division (of a segment)</w:t>
      </w:r>
    </w:p>
    <w:p w14:paraId="5B6E2649" w14:textId="77777777" w:rsidR="003B4C95" w:rsidRDefault="003B4C95" w:rsidP="003B4C95">
      <w:r>
        <w:t>geometric mean</w:t>
      </w:r>
      <w:r>
        <w:br/>
        <w:t xml:space="preserve">hypotenuse </w:t>
      </w:r>
    </w:p>
    <w:p w14:paraId="2BBFB715" w14:textId="77777777" w:rsidR="003B4C95" w:rsidRPr="00024933" w:rsidRDefault="003B4C95" w:rsidP="003B4C95">
      <w:r>
        <w:t>indirect measurement</w:t>
      </w:r>
    </w:p>
    <w:p w14:paraId="74DF5E11" w14:textId="77777777" w:rsidR="003B4C95" w:rsidRPr="00024933" w:rsidRDefault="003B4C95" w:rsidP="003B4C95">
      <w:r>
        <w:t>i</w:t>
      </w:r>
      <w:r w:rsidRPr="00024933">
        <w:t xml:space="preserve">nverse </w:t>
      </w:r>
      <w:r>
        <w:t>c</w:t>
      </w:r>
      <w:r w:rsidRPr="00024933">
        <w:t>osine</w:t>
      </w:r>
    </w:p>
    <w:p w14:paraId="3828B048" w14:textId="77777777" w:rsidR="003B4C95" w:rsidRPr="00024933" w:rsidRDefault="003B4C95" w:rsidP="003B4C95">
      <w:r>
        <w:t>i</w:t>
      </w:r>
      <w:r w:rsidRPr="00024933">
        <w:t xml:space="preserve">nverse </w:t>
      </w:r>
      <w:r>
        <w:t>s</w:t>
      </w:r>
      <w:r w:rsidRPr="00024933">
        <w:t>ine</w:t>
      </w:r>
    </w:p>
    <w:p w14:paraId="0BFF889C" w14:textId="77777777" w:rsidR="003B4C95" w:rsidRDefault="003B4C95" w:rsidP="003B4C95"/>
    <w:p w14:paraId="652882F7" w14:textId="77777777" w:rsidR="003B4C95" w:rsidRDefault="003B4C95" w:rsidP="003B4C95"/>
    <w:p w14:paraId="53F13E42" w14:textId="77777777" w:rsidR="003B4C95" w:rsidRDefault="003B4C95" w:rsidP="003B4C95">
      <w:r>
        <w:br w:type="column"/>
      </w:r>
    </w:p>
    <w:p w14:paraId="1B5E300D" w14:textId="77777777" w:rsidR="003B4C95" w:rsidRDefault="003B4C95" w:rsidP="003B4C95"/>
    <w:p w14:paraId="5E3523B5" w14:textId="68EE5C77" w:rsidR="003B4C95" w:rsidRDefault="003B4C95" w:rsidP="003B4C95">
      <w:r>
        <w:t>i</w:t>
      </w:r>
      <w:r w:rsidRPr="00024933">
        <w:t xml:space="preserve">nverse </w:t>
      </w:r>
      <w:r>
        <w:t>t</w:t>
      </w:r>
      <w:r w:rsidRPr="00024933">
        <w:t>angent</w:t>
      </w:r>
    </w:p>
    <w:p w14:paraId="37A7B8C3" w14:textId="77777777" w:rsidR="003B4C95" w:rsidRDefault="003B4C95" w:rsidP="003B4C95">
      <w:r>
        <w:t>leg (of right triangle)</w:t>
      </w:r>
    </w:p>
    <w:p w14:paraId="3867DACB" w14:textId="77777777" w:rsidR="003B4C95" w:rsidRPr="00024933" w:rsidRDefault="003B4C95" w:rsidP="003B4C95">
      <w:r>
        <w:t>opposite (leg)</w:t>
      </w:r>
    </w:p>
    <w:p w14:paraId="0341824E" w14:textId="77777777" w:rsidR="003B4C95" w:rsidRPr="00024933" w:rsidRDefault="003B4C95" w:rsidP="003B4C95">
      <w:r>
        <w:t>m</w:t>
      </w:r>
      <w:r w:rsidRPr="00024933">
        <w:t>ean proportional</w:t>
      </w:r>
    </w:p>
    <w:p w14:paraId="033094AD" w14:textId="77777777" w:rsidR="003B4C95" w:rsidRPr="00024933" w:rsidRDefault="003B4C95" w:rsidP="003B4C95">
      <w:r>
        <w:t>p</w:t>
      </w:r>
      <w:r w:rsidRPr="00024933">
        <w:t>artitioning</w:t>
      </w:r>
    </w:p>
    <w:p w14:paraId="79C45603" w14:textId="77777777" w:rsidR="003B4C95" w:rsidRPr="00024933" w:rsidRDefault="003B4C95" w:rsidP="003B4C95">
      <w:pPr>
        <w:autoSpaceDE w:val="0"/>
        <w:autoSpaceDN w:val="0"/>
      </w:pPr>
      <w:r>
        <w:t>p</w:t>
      </w:r>
      <w:r w:rsidRPr="00024933">
        <w:t>roportion</w:t>
      </w:r>
    </w:p>
    <w:p w14:paraId="7C24A585" w14:textId="77777777" w:rsidR="003B4C95" w:rsidRDefault="003B4C95" w:rsidP="003B4C95">
      <w:pPr>
        <w:autoSpaceDE w:val="0"/>
        <w:autoSpaceDN w:val="0"/>
      </w:pPr>
      <w:r>
        <w:t>right triangle</w:t>
      </w:r>
    </w:p>
    <w:p w14:paraId="24EEE25E" w14:textId="77777777" w:rsidR="003B4C95" w:rsidRPr="00024933" w:rsidRDefault="003B4C95" w:rsidP="003B4C95">
      <w:pPr>
        <w:autoSpaceDE w:val="0"/>
        <w:autoSpaceDN w:val="0"/>
      </w:pPr>
      <w:r>
        <w:t>s</w:t>
      </w:r>
      <w:r w:rsidRPr="00024933">
        <w:t>cale factor</w:t>
      </w:r>
    </w:p>
    <w:p w14:paraId="7B6EFE25" w14:textId="77777777" w:rsidR="003B4C95" w:rsidRPr="00024933" w:rsidRDefault="003B4C95" w:rsidP="003B4C95">
      <w:pPr>
        <w:autoSpaceDE w:val="0"/>
        <w:autoSpaceDN w:val="0"/>
      </w:pPr>
      <w:r w:rsidRPr="00024933">
        <w:t>similar figures</w:t>
      </w:r>
    </w:p>
    <w:p w14:paraId="6C18D503" w14:textId="77777777" w:rsidR="003B4C95" w:rsidRPr="00024933" w:rsidRDefault="003B4C95" w:rsidP="003B4C95">
      <w:pPr>
        <w:autoSpaceDE w:val="0"/>
        <w:autoSpaceDN w:val="0"/>
      </w:pPr>
      <w:r w:rsidRPr="00024933">
        <w:t>similarity transformation</w:t>
      </w:r>
    </w:p>
    <w:p w14:paraId="0FB0D2CC" w14:textId="77777777" w:rsidR="003B4C95" w:rsidRPr="00024933" w:rsidRDefault="003B4C95" w:rsidP="003B4C95">
      <w:pPr>
        <w:autoSpaceDE w:val="0"/>
        <w:autoSpaceDN w:val="0"/>
      </w:pPr>
      <w:r w:rsidRPr="00024933">
        <w:t>simplified square root</w:t>
      </w:r>
    </w:p>
    <w:p w14:paraId="0D939595" w14:textId="77777777" w:rsidR="003B4C95" w:rsidRPr="00024933" w:rsidRDefault="003B4C95" w:rsidP="003B4C95">
      <w:r>
        <w:t>sine</w:t>
      </w:r>
    </w:p>
    <w:p w14:paraId="71DE34D1" w14:textId="77777777" w:rsidR="003B4C95" w:rsidRPr="00024933" w:rsidRDefault="003B4C95" w:rsidP="003B4C95">
      <w:r>
        <w:t>s</w:t>
      </w:r>
      <w:r w:rsidRPr="00024933">
        <w:t xml:space="preserve">pecial </w:t>
      </w:r>
      <w:r>
        <w:t>r</w:t>
      </w:r>
      <w:r w:rsidRPr="00024933">
        <w:t xml:space="preserve">ight </w:t>
      </w:r>
      <w:r>
        <w:t>t</w:t>
      </w:r>
      <w:r w:rsidRPr="00024933">
        <w:t>riangle</w:t>
      </w:r>
    </w:p>
    <w:p w14:paraId="749D1EE6" w14:textId="77777777" w:rsidR="003B4C95" w:rsidRPr="00024933" w:rsidRDefault="003B4C95" w:rsidP="003B4C95">
      <w:r w:rsidRPr="00024933">
        <w:tab/>
        <w:t>30</w:t>
      </w:r>
      <w:r w:rsidRPr="00024933">
        <w:rPr>
          <w:vertAlign w:val="superscript"/>
        </w:rPr>
        <w:t>o</w:t>
      </w:r>
      <w:r w:rsidRPr="00024933">
        <w:t>-60</w:t>
      </w:r>
      <w:r w:rsidRPr="00024933">
        <w:rPr>
          <w:vertAlign w:val="superscript"/>
        </w:rPr>
        <w:t>o</w:t>
      </w:r>
      <w:r w:rsidRPr="00024933">
        <w:t>-90</w:t>
      </w:r>
      <w:r w:rsidRPr="00024933">
        <w:rPr>
          <w:vertAlign w:val="superscript"/>
        </w:rPr>
        <w:t>o</w:t>
      </w:r>
      <w:r w:rsidRPr="00024933">
        <w:t xml:space="preserve"> triangle</w:t>
      </w:r>
    </w:p>
    <w:p w14:paraId="37B37325" w14:textId="07662F01" w:rsidR="003B4C95" w:rsidRDefault="003B4C95" w:rsidP="003B4C95">
      <w:pPr>
        <w:ind w:firstLine="720"/>
      </w:pPr>
      <w:r w:rsidRPr="00024933">
        <w:t>45</w:t>
      </w:r>
      <w:r w:rsidRPr="00024933">
        <w:rPr>
          <w:vertAlign w:val="superscript"/>
        </w:rPr>
        <w:t>o</w:t>
      </w:r>
      <w:r w:rsidRPr="00024933">
        <w:t>-45</w:t>
      </w:r>
      <w:r w:rsidRPr="00024933">
        <w:rPr>
          <w:vertAlign w:val="superscript"/>
        </w:rPr>
        <w:t>o</w:t>
      </w:r>
      <w:r w:rsidRPr="00024933">
        <w:t>-90</w:t>
      </w:r>
      <w:r w:rsidRPr="00024933">
        <w:rPr>
          <w:vertAlign w:val="superscript"/>
        </w:rPr>
        <w:t>o</w:t>
      </w:r>
      <w:r w:rsidRPr="00024933">
        <w:t xml:space="preserve"> triangle</w:t>
      </w:r>
    </w:p>
    <w:p w14:paraId="5D41A2DC" w14:textId="77777777" w:rsidR="003B4C95" w:rsidRPr="00024933" w:rsidRDefault="003B4C95" w:rsidP="003B4C95">
      <w:r>
        <w:t>tangent (trigonometric ratio)</w:t>
      </w:r>
    </w:p>
    <w:p w14:paraId="268F29C1" w14:textId="77777777" w:rsidR="003B4C95" w:rsidRDefault="003B4C95" w:rsidP="003B4C95">
      <w:pPr>
        <w:sectPr w:rsidR="003B4C95" w:rsidSect="003B4C95">
          <w:type w:val="continuous"/>
          <w:pgSz w:w="12240" w:h="15840"/>
          <w:pgMar w:top="1440" w:right="1440" w:bottom="1440" w:left="1440" w:header="720" w:footer="720" w:gutter="0"/>
          <w:cols w:num="2" w:space="720"/>
        </w:sectPr>
      </w:pPr>
    </w:p>
    <w:p w14:paraId="213F2863" w14:textId="77777777" w:rsidR="009360E3" w:rsidRPr="00024933" w:rsidRDefault="009360E3" w:rsidP="00390D62">
      <w:pPr>
        <w:rPr>
          <w:b/>
          <w:sz w:val="28"/>
        </w:rPr>
      </w:pPr>
    </w:p>
    <w:sectPr w:rsidR="009360E3" w:rsidRPr="00024933" w:rsidSect="00F07F3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67181" w14:textId="77777777" w:rsidR="00DF010F" w:rsidRDefault="00DF010F" w:rsidP="00F07F3B">
      <w:r>
        <w:separator/>
      </w:r>
    </w:p>
  </w:endnote>
  <w:endnote w:type="continuationSeparator" w:id="0">
    <w:p w14:paraId="736F7CCA" w14:textId="77777777" w:rsidR="00DF010F" w:rsidRDefault="00DF010F" w:rsidP="00F0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E998D" w14:textId="2E90A0BA" w:rsidR="00DF010F" w:rsidRPr="004673CB" w:rsidRDefault="00DF010F" w:rsidP="00390D62">
    <w:pPr>
      <w:pStyle w:val="Footer"/>
      <w:pBdr>
        <w:top w:val="single" w:sz="4" w:space="1" w:color="auto"/>
      </w:pBdr>
      <w:rPr>
        <w:sz w:val="20"/>
        <w:szCs w:val="20"/>
      </w:rPr>
    </w:pPr>
    <w:r>
      <w:rPr>
        <w:sz w:val="20"/>
        <w:szCs w:val="20"/>
      </w:rPr>
      <w:t>Unit 4 Plan</w:t>
    </w:r>
    <w:r>
      <w:rPr>
        <w:sz w:val="20"/>
        <w:szCs w:val="20"/>
      </w:rPr>
      <w:tab/>
    </w:r>
    <w:r>
      <w:rPr>
        <w:sz w:val="20"/>
        <w:szCs w:val="20"/>
      </w:rPr>
      <w:tab/>
      <w:t>Connecticut Core Geometry Curriculum v 3.0</w:t>
    </w:r>
  </w:p>
  <w:p w14:paraId="00F577F0" w14:textId="77777777" w:rsidR="00DF010F" w:rsidRDefault="00DF01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00293" w14:textId="77777777" w:rsidR="00DF010F" w:rsidRDefault="00DF010F" w:rsidP="00F07F3B">
      <w:r>
        <w:separator/>
      </w:r>
    </w:p>
  </w:footnote>
  <w:footnote w:type="continuationSeparator" w:id="0">
    <w:p w14:paraId="6BE8B9A2" w14:textId="77777777" w:rsidR="00DF010F" w:rsidRDefault="00DF010F" w:rsidP="00F07F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062651"/>
      <w:docPartObj>
        <w:docPartGallery w:val="Page Numbers (Top of Page)"/>
        <w:docPartUnique/>
      </w:docPartObj>
    </w:sdtPr>
    <w:sdtEndPr/>
    <w:sdtContent>
      <w:p w14:paraId="76441114" w14:textId="77777777" w:rsidR="00DF010F" w:rsidRDefault="00DF010F" w:rsidP="00390D6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646338">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646338">
          <w:rPr>
            <w:bCs/>
            <w:noProof/>
          </w:rPr>
          <w:t>2</w:t>
        </w:r>
        <w:r w:rsidRPr="00271325">
          <w:rPr>
            <w:bCs/>
          </w:rPr>
          <w:fldChar w:fldCharType="end"/>
        </w:r>
      </w:p>
    </w:sdtContent>
  </w:sdt>
  <w:p w14:paraId="2C5031A4" w14:textId="77777777" w:rsidR="00DF010F" w:rsidRDefault="00DF010F">
    <w:pPr>
      <w:pStyle w:val="Header"/>
    </w:pPr>
  </w:p>
  <w:p w14:paraId="54EFC29B" w14:textId="77777777" w:rsidR="00DF010F" w:rsidRDefault="00DF010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C08"/>
    <w:multiLevelType w:val="hybridMultilevel"/>
    <w:tmpl w:val="EDC6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61611"/>
    <w:multiLevelType w:val="hybridMultilevel"/>
    <w:tmpl w:val="8820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60"/>
    <w:rsid w:val="00024933"/>
    <w:rsid w:val="000F1F10"/>
    <w:rsid w:val="000F2997"/>
    <w:rsid w:val="001177A1"/>
    <w:rsid w:val="00132B1D"/>
    <w:rsid w:val="001C648A"/>
    <w:rsid w:val="002073B0"/>
    <w:rsid w:val="00234764"/>
    <w:rsid w:val="00236378"/>
    <w:rsid w:val="00244D72"/>
    <w:rsid w:val="0031689A"/>
    <w:rsid w:val="00377770"/>
    <w:rsid w:val="00390D62"/>
    <w:rsid w:val="003956E2"/>
    <w:rsid w:val="003B4C95"/>
    <w:rsid w:val="003E190F"/>
    <w:rsid w:val="003E3807"/>
    <w:rsid w:val="004061A5"/>
    <w:rsid w:val="004972DA"/>
    <w:rsid w:val="004B678E"/>
    <w:rsid w:val="00524C70"/>
    <w:rsid w:val="0054535E"/>
    <w:rsid w:val="00636096"/>
    <w:rsid w:val="00646338"/>
    <w:rsid w:val="006A4CA6"/>
    <w:rsid w:val="006E43D6"/>
    <w:rsid w:val="006F3F70"/>
    <w:rsid w:val="00820A04"/>
    <w:rsid w:val="008605E0"/>
    <w:rsid w:val="008B114C"/>
    <w:rsid w:val="009360E3"/>
    <w:rsid w:val="009A3C13"/>
    <w:rsid w:val="009B5761"/>
    <w:rsid w:val="009F1FC3"/>
    <w:rsid w:val="00A41D62"/>
    <w:rsid w:val="00AC0A9C"/>
    <w:rsid w:val="00B0322D"/>
    <w:rsid w:val="00B542D0"/>
    <w:rsid w:val="00B66999"/>
    <w:rsid w:val="00B960AC"/>
    <w:rsid w:val="00BF4825"/>
    <w:rsid w:val="00C140B3"/>
    <w:rsid w:val="00C4660B"/>
    <w:rsid w:val="00C51316"/>
    <w:rsid w:val="00D230FF"/>
    <w:rsid w:val="00D8576A"/>
    <w:rsid w:val="00D86944"/>
    <w:rsid w:val="00DD40DF"/>
    <w:rsid w:val="00DF010F"/>
    <w:rsid w:val="00E05588"/>
    <w:rsid w:val="00E15FD5"/>
    <w:rsid w:val="00E2410F"/>
    <w:rsid w:val="00E61218"/>
    <w:rsid w:val="00E71860"/>
    <w:rsid w:val="00E9535B"/>
    <w:rsid w:val="00E973D2"/>
    <w:rsid w:val="00EA163F"/>
    <w:rsid w:val="00ED3302"/>
    <w:rsid w:val="00ED69C4"/>
    <w:rsid w:val="00ED7BB5"/>
    <w:rsid w:val="00EE4F49"/>
    <w:rsid w:val="00F07F3B"/>
    <w:rsid w:val="00F1737E"/>
    <w:rsid w:val="00F31C49"/>
    <w:rsid w:val="00F42721"/>
    <w:rsid w:val="00F5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BDCB3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132B1D"/>
    <w:pPr>
      <w:ind w:left="720"/>
      <w:contextualSpacing/>
    </w:pPr>
  </w:style>
  <w:style w:type="paragraph" w:styleId="Header">
    <w:name w:val="header"/>
    <w:basedOn w:val="Normal"/>
    <w:link w:val="HeaderChar"/>
    <w:uiPriority w:val="99"/>
    <w:unhideWhenUsed/>
    <w:rsid w:val="00390D62"/>
    <w:pPr>
      <w:tabs>
        <w:tab w:val="center" w:pos="4320"/>
        <w:tab w:val="right" w:pos="8640"/>
      </w:tabs>
    </w:pPr>
  </w:style>
  <w:style w:type="character" w:customStyle="1" w:styleId="HeaderChar">
    <w:name w:val="Header Char"/>
    <w:basedOn w:val="DefaultParagraphFont"/>
    <w:link w:val="Header"/>
    <w:uiPriority w:val="99"/>
    <w:rsid w:val="00390D62"/>
    <w:rPr>
      <w:sz w:val="24"/>
      <w:szCs w:val="24"/>
      <w:lang w:eastAsia="en-US"/>
    </w:rPr>
  </w:style>
  <w:style w:type="paragraph" w:styleId="Footer">
    <w:name w:val="footer"/>
    <w:basedOn w:val="Normal"/>
    <w:link w:val="FooterChar"/>
    <w:uiPriority w:val="99"/>
    <w:unhideWhenUsed/>
    <w:rsid w:val="00390D62"/>
    <w:pPr>
      <w:tabs>
        <w:tab w:val="center" w:pos="4320"/>
        <w:tab w:val="right" w:pos="8640"/>
      </w:tabs>
    </w:pPr>
  </w:style>
  <w:style w:type="character" w:customStyle="1" w:styleId="FooterChar">
    <w:name w:val="Footer Char"/>
    <w:basedOn w:val="DefaultParagraphFont"/>
    <w:link w:val="Footer"/>
    <w:uiPriority w:val="99"/>
    <w:rsid w:val="00390D62"/>
    <w:rPr>
      <w:sz w:val="24"/>
      <w:szCs w:val="24"/>
      <w:lang w:eastAsia="en-US"/>
    </w:rPr>
  </w:style>
  <w:style w:type="character" w:styleId="CommentReference">
    <w:name w:val="annotation reference"/>
    <w:basedOn w:val="DefaultParagraphFont"/>
    <w:uiPriority w:val="99"/>
    <w:semiHidden/>
    <w:unhideWhenUsed/>
    <w:rsid w:val="00D86944"/>
    <w:rPr>
      <w:sz w:val="18"/>
      <w:szCs w:val="18"/>
    </w:rPr>
  </w:style>
  <w:style w:type="paragraph" w:styleId="CommentText">
    <w:name w:val="annotation text"/>
    <w:basedOn w:val="Normal"/>
    <w:link w:val="CommentTextChar"/>
    <w:uiPriority w:val="99"/>
    <w:semiHidden/>
    <w:unhideWhenUsed/>
    <w:rsid w:val="00D86944"/>
    <w:rPr>
      <w:rFonts w:asciiTheme="minorHAnsi" w:hAnsiTheme="minorHAnsi" w:cstheme="minorBidi"/>
    </w:rPr>
  </w:style>
  <w:style w:type="character" w:customStyle="1" w:styleId="CommentTextChar">
    <w:name w:val="Comment Text Char"/>
    <w:basedOn w:val="DefaultParagraphFont"/>
    <w:link w:val="CommentText"/>
    <w:uiPriority w:val="99"/>
    <w:semiHidden/>
    <w:rsid w:val="00D86944"/>
    <w:rPr>
      <w:rFonts w:ascii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E05588"/>
    <w:rPr>
      <w:rFonts w:ascii="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05588"/>
    <w:rPr>
      <w:rFonts w:asciiTheme="minorHAnsi" w:hAnsiTheme="minorHAnsi" w:cstheme="minorBidi"/>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132B1D"/>
    <w:pPr>
      <w:ind w:left="720"/>
      <w:contextualSpacing/>
    </w:pPr>
  </w:style>
  <w:style w:type="paragraph" w:styleId="Header">
    <w:name w:val="header"/>
    <w:basedOn w:val="Normal"/>
    <w:link w:val="HeaderChar"/>
    <w:uiPriority w:val="99"/>
    <w:unhideWhenUsed/>
    <w:rsid w:val="00390D62"/>
    <w:pPr>
      <w:tabs>
        <w:tab w:val="center" w:pos="4320"/>
        <w:tab w:val="right" w:pos="8640"/>
      </w:tabs>
    </w:pPr>
  </w:style>
  <w:style w:type="character" w:customStyle="1" w:styleId="HeaderChar">
    <w:name w:val="Header Char"/>
    <w:basedOn w:val="DefaultParagraphFont"/>
    <w:link w:val="Header"/>
    <w:uiPriority w:val="99"/>
    <w:rsid w:val="00390D62"/>
    <w:rPr>
      <w:sz w:val="24"/>
      <w:szCs w:val="24"/>
      <w:lang w:eastAsia="en-US"/>
    </w:rPr>
  </w:style>
  <w:style w:type="paragraph" w:styleId="Footer">
    <w:name w:val="footer"/>
    <w:basedOn w:val="Normal"/>
    <w:link w:val="FooterChar"/>
    <w:uiPriority w:val="99"/>
    <w:unhideWhenUsed/>
    <w:rsid w:val="00390D62"/>
    <w:pPr>
      <w:tabs>
        <w:tab w:val="center" w:pos="4320"/>
        <w:tab w:val="right" w:pos="8640"/>
      </w:tabs>
    </w:pPr>
  </w:style>
  <w:style w:type="character" w:customStyle="1" w:styleId="FooterChar">
    <w:name w:val="Footer Char"/>
    <w:basedOn w:val="DefaultParagraphFont"/>
    <w:link w:val="Footer"/>
    <w:uiPriority w:val="99"/>
    <w:rsid w:val="00390D62"/>
    <w:rPr>
      <w:sz w:val="24"/>
      <w:szCs w:val="24"/>
      <w:lang w:eastAsia="en-US"/>
    </w:rPr>
  </w:style>
  <w:style w:type="character" w:styleId="CommentReference">
    <w:name w:val="annotation reference"/>
    <w:basedOn w:val="DefaultParagraphFont"/>
    <w:uiPriority w:val="99"/>
    <w:semiHidden/>
    <w:unhideWhenUsed/>
    <w:rsid w:val="00D86944"/>
    <w:rPr>
      <w:sz w:val="18"/>
      <w:szCs w:val="18"/>
    </w:rPr>
  </w:style>
  <w:style w:type="paragraph" w:styleId="CommentText">
    <w:name w:val="annotation text"/>
    <w:basedOn w:val="Normal"/>
    <w:link w:val="CommentTextChar"/>
    <w:uiPriority w:val="99"/>
    <w:semiHidden/>
    <w:unhideWhenUsed/>
    <w:rsid w:val="00D86944"/>
    <w:rPr>
      <w:rFonts w:asciiTheme="minorHAnsi" w:hAnsiTheme="minorHAnsi" w:cstheme="minorBidi"/>
    </w:rPr>
  </w:style>
  <w:style w:type="character" w:customStyle="1" w:styleId="CommentTextChar">
    <w:name w:val="Comment Text Char"/>
    <w:basedOn w:val="DefaultParagraphFont"/>
    <w:link w:val="CommentText"/>
    <w:uiPriority w:val="99"/>
    <w:semiHidden/>
    <w:rsid w:val="00D86944"/>
    <w:rPr>
      <w:rFonts w:ascii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E05588"/>
    <w:rPr>
      <w:rFonts w:ascii="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05588"/>
    <w:rPr>
      <w:rFonts w:asciiTheme="minorHAnsi" w:hAnsiTheme="minorHAnsi" w:cstheme="minorBid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1853</Words>
  <Characters>10563</Characters>
  <Application>Microsoft Macintosh Word</Application>
  <DocSecurity>0</DocSecurity>
  <Lines>88</Lines>
  <Paragraphs>24</Paragraphs>
  <ScaleCrop>false</ScaleCrop>
  <Company>Central Connecticut State University</Company>
  <LinksUpToDate>false</LinksUpToDate>
  <CharactersWithSpaces>12392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2</cp:revision>
  <dcterms:created xsi:type="dcterms:W3CDTF">2015-09-29T13:01:00Z</dcterms:created>
  <dcterms:modified xsi:type="dcterms:W3CDTF">2015-09-29T13:01:00Z</dcterms:modified>
</cp:coreProperties>
</file>