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EDB31" w14:textId="70762B22" w:rsidR="00F36F33" w:rsidRDefault="00440ADD" w:rsidP="000C75BD">
      <w:pPr>
        <w:pStyle w:val="ListParagraph"/>
        <w:spacing w:after="240"/>
        <w:ind w:left="0"/>
      </w:pPr>
      <w:r>
        <w:t xml:space="preserve">Activity 2.2.4 Teacher Notes </w:t>
      </w:r>
    </w:p>
    <w:p w14:paraId="0061982A" w14:textId="77777777" w:rsidR="00440ADD" w:rsidRDefault="00440ADD" w:rsidP="000C75BD">
      <w:pPr>
        <w:pStyle w:val="ListParagraph"/>
        <w:spacing w:after="240"/>
        <w:ind w:left="0"/>
      </w:pPr>
    </w:p>
    <w:p w14:paraId="3B172A72" w14:textId="7668B75E" w:rsidR="00440ADD" w:rsidRDefault="00440ADD" w:rsidP="000C75BD">
      <w:pPr>
        <w:pStyle w:val="ListParagraph"/>
        <w:spacing w:after="240"/>
        <w:ind w:left="0"/>
      </w:pPr>
      <w:r>
        <w:t xml:space="preserve">This activity gives students some practice and background theory about how to work with the absolute value operator, its relationship with the principal square root of an expression squared, and why we use a ± symbol when we take the square root of both sides of an equation. </w:t>
      </w:r>
    </w:p>
    <w:p w14:paraId="2B367148" w14:textId="77777777" w:rsidR="00440ADD" w:rsidRDefault="00440ADD" w:rsidP="000C75BD">
      <w:pPr>
        <w:pStyle w:val="ListParagraph"/>
        <w:spacing w:after="240"/>
        <w:ind w:left="0"/>
      </w:pPr>
    </w:p>
    <w:p w14:paraId="00B5158D" w14:textId="6A9D3700" w:rsidR="00440ADD" w:rsidRDefault="00440ADD" w:rsidP="00440ADD">
      <w:pPr>
        <w:pStyle w:val="ListParagraph"/>
        <w:spacing w:after="240"/>
        <w:ind w:left="0"/>
      </w:pPr>
      <w:r>
        <w:t xml:space="preserve">Be sure that students understand that a solution   </w:t>
      </w:r>
      <m:oMath>
        <m:r>
          <w:rPr>
            <w:rFonts w:ascii="Cambria Math" w:hAnsi="Cambria Math"/>
          </w:rPr>
          <m:t>±3</m:t>
        </m:r>
        <m:r>
          <w:rPr>
            <w:rFonts w:ascii="Cambria Math" w:hAnsi="Cambria Math"/>
          </w:rPr>
          <m:t xml:space="preserve"> </m:t>
        </m:r>
      </m:oMath>
      <w:r>
        <w:t xml:space="preserve">means 3 </w:t>
      </w:r>
      <w:proofErr w:type="gramStart"/>
      <w:r>
        <w:t>or  -</w:t>
      </w:r>
      <w:proofErr w:type="gramEnd"/>
      <w:r>
        <w:t xml:space="preserve">3. For at least a few equations, have students write out the two solutions separately, not using the </w:t>
      </w:r>
      <w:r>
        <w:t>± symbol</w:t>
      </w:r>
      <w:r>
        <w:t xml:space="preserve">. Do likewise when students write the solutions obtained from the quadratic formula or completing the square. Have them write </w:t>
      </w:r>
      <m:oMath>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 xml:space="preserve">2a </m:t>
            </m:r>
          </m:den>
        </m:f>
      </m:oMath>
      <w:r>
        <w:t xml:space="preserve"> and </w:t>
      </w:r>
      <m:oMath>
        <m:f>
          <m:fPr>
            <m:ctrlPr>
              <w:rPr>
                <w:rFonts w:ascii="Cambria Math" w:hAnsi="Cambria Math"/>
                <w:i/>
              </w:rPr>
            </m:ctrlPr>
          </m:fPr>
          <m:num>
            <m:r>
              <w:rPr>
                <w:rFonts w:ascii="Cambria Math" w:hAnsi="Cambria Math"/>
              </w:rPr>
              <m:t>-b</m:t>
            </m:r>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 xml:space="preserve">2a </m:t>
            </m:r>
          </m:den>
        </m:f>
      </m:oMath>
      <w:r>
        <w:t xml:space="preserve"> as two separate solutions. </w:t>
      </w:r>
    </w:p>
    <w:p w14:paraId="352C0FD9" w14:textId="0DFEBD69" w:rsidR="00440ADD" w:rsidRDefault="00440ADD" w:rsidP="000C75BD">
      <w:pPr>
        <w:pStyle w:val="ListParagraph"/>
        <w:spacing w:after="240"/>
        <w:ind w:left="0"/>
      </w:pPr>
    </w:p>
    <w:p w14:paraId="46A7DC37" w14:textId="77777777" w:rsidR="00440ADD" w:rsidRDefault="00440ADD" w:rsidP="000C75BD">
      <w:pPr>
        <w:pStyle w:val="ListParagraph"/>
        <w:spacing w:after="240"/>
        <w:ind w:left="0"/>
      </w:pPr>
    </w:p>
    <w:p w14:paraId="0A0D5519" w14:textId="77777777" w:rsidR="00757342" w:rsidRDefault="00440ADD" w:rsidP="00757342">
      <w:pPr>
        <w:pStyle w:val="ListParagraph"/>
        <w:spacing w:after="240"/>
        <w:ind w:left="0"/>
      </w:pPr>
      <w:r>
        <w:t xml:space="preserve">Shortly before or after students do the last page of Activity Sheet 2.2.4 on solving equations of the type </w:t>
      </w:r>
      <w:r>
        <w:t>x</w:t>
      </w:r>
      <w:r>
        <w:rPr>
          <w:vertAlign w:val="superscript"/>
        </w:rPr>
        <w:t xml:space="preserve">2 </w:t>
      </w:r>
      <w:r>
        <w:t>=</w:t>
      </w:r>
      <w:proofErr w:type="gramStart"/>
      <w:r>
        <w:t>c</w:t>
      </w:r>
      <w:r>
        <w:t xml:space="preserve"> </w:t>
      </w:r>
      <w:r w:rsidR="00757342">
        <w:t>,</w:t>
      </w:r>
      <w:proofErr w:type="gramEnd"/>
      <w:r w:rsidR="00757342">
        <w:t xml:space="preserve"> ask them, </w:t>
      </w:r>
    </w:p>
    <w:p w14:paraId="02BC6FF4" w14:textId="3C864E03" w:rsidR="00440ADD" w:rsidRDefault="00757342" w:rsidP="00757342">
      <w:pPr>
        <w:pStyle w:val="ListParagraph"/>
        <w:spacing w:after="240"/>
        <w:ind w:left="0"/>
        <w:jc w:val="center"/>
      </w:pPr>
      <w:r>
        <w:t>“</w:t>
      </w:r>
      <w:r w:rsidR="00440ADD">
        <w:t xml:space="preserve">Why do we write   </w:t>
      </w:r>
      <m:oMath>
        <m:r>
          <w:rPr>
            <w:rFonts w:ascii="Cambria Math" w:hAnsi="Cambria Math"/>
          </w:rPr>
          <m:t>±</m:t>
        </m:r>
        <m:rad>
          <m:radPr>
            <m:degHide m:val="1"/>
            <m:ctrlPr>
              <w:rPr>
                <w:rFonts w:ascii="Cambria Math" w:hAnsi="Cambria Math"/>
                <w:i/>
              </w:rPr>
            </m:ctrlPr>
          </m:radPr>
          <m:deg/>
          <m:e>
            <m:r>
              <w:rPr>
                <w:rFonts w:ascii="Cambria Math" w:hAnsi="Cambria Math"/>
              </w:rPr>
              <m:t>c</m:t>
            </m:r>
          </m:e>
        </m:rad>
      </m:oMath>
      <w:r w:rsidR="00440ADD">
        <w:t xml:space="preserve">   when solving an equation of the type x</w:t>
      </w:r>
      <w:r w:rsidR="00440ADD">
        <w:rPr>
          <w:vertAlign w:val="superscript"/>
        </w:rPr>
        <w:t xml:space="preserve">2 </w:t>
      </w:r>
      <w:r w:rsidR="00440ADD">
        <w:t>=</w:t>
      </w:r>
      <w:proofErr w:type="gramStart"/>
      <w:r w:rsidR="00440ADD">
        <w:t>c</w:t>
      </w:r>
      <w:r>
        <w:t xml:space="preserve"> ?”</w:t>
      </w:r>
      <w:proofErr w:type="gramEnd"/>
    </w:p>
    <w:p w14:paraId="121F947F" w14:textId="77777777" w:rsidR="00440ADD" w:rsidRDefault="00440ADD" w:rsidP="00440ADD"/>
    <w:p w14:paraId="60909019" w14:textId="77777777" w:rsidR="00440ADD" w:rsidRDefault="00440ADD" w:rsidP="00440ADD">
      <w:r>
        <w:t>Recall that</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e>
        </m:rad>
        <m:r>
          <w:rPr>
            <w:rFonts w:ascii="Cambria Math" w:hAnsi="Cambria Math"/>
          </w:rPr>
          <m:t>=</m:t>
        </m:r>
        <m:d>
          <m:dPr>
            <m:begChr m:val="|"/>
            <m:endChr m:val="|"/>
            <m:ctrlPr>
              <w:rPr>
                <w:rFonts w:ascii="Cambria Math" w:hAnsi="Cambria Math"/>
                <w:i/>
              </w:rPr>
            </m:ctrlPr>
          </m:dPr>
          <m:e>
            <m:r>
              <w:rPr>
                <w:rFonts w:ascii="Cambria Math" w:hAnsi="Cambria Math"/>
              </w:rPr>
              <m:t>x</m:t>
            </m:r>
          </m:e>
        </m:d>
      </m:oMath>
      <w:r>
        <w:t xml:space="preserve"> . The example shows why this fact yields the positive and the negative of the principal square root when you take the square root of both sides of an equation. </w:t>
      </w:r>
    </w:p>
    <w:p w14:paraId="24F4F643" w14:textId="77777777" w:rsidR="00440ADD" w:rsidRDefault="00440ADD" w:rsidP="00440ADD">
      <w:r>
        <w:t xml:space="preserve"> </w:t>
      </w:r>
    </w:p>
    <w:p w14:paraId="64982062" w14:textId="77777777" w:rsidR="00440ADD" w:rsidRDefault="00440ADD" w:rsidP="00440ADD">
      <w:r>
        <w:t xml:space="preserve">Example: Solve for x:  </w:t>
      </w:r>
      <m:oMath>
        <m:sSup>
          <m:sSupPr>
            <m:ctrlPr>
              <w:rPr>
                <w:rFonts w:ascii="Cambria Math" w:hAnsi="Cambria Math"/>
                <w:i/>
              </w:rPr>
            </m:ctrlPr>
          </m:sSupPr>
          <m:e>
            <m:d>
              <m:dPr>
                <m:ctrlPr>
                  <w:rPr>
                    <w:rFonts w:ascii="Cambria Math" w:hAnsi="Cambria Math"/>
                    <w:i/>
                  </w:rPr>
                </m:ctrlPr>
              </m:dPr>
              <m:e>
                <m:r>
                  <w:rPr>
                    <w:rFonts w:ascii="Cambria Math" w:hAnsi="Cambria Math"/>
                  </w:rPr>
                  <m:t>x-5</m:t>
                </m:r>
              </m:e>
            </m:d>
          </m:e>
          <m:sup>
            <m:r>
              <w:rPr>
                <w:rFonts w:ascii="Cambria Math" w:hAnsi="Cambria Math"/>
              </w:rPr>
              <m:t>2</m:t>
            </m:r>
          </m:sup>
        </m:sSup>
        <m:r>
          <w:rPr>
            <w:rFonts w:ascii="Cambria Math" w:hAnsi="Cambria Math"/>
          </w:rPr>
          <m:t>=49</m:t>
        </m:r>
      </m:oMath>
    </w:p>
    <w:p w14:paraId="3B1F4AB6" w14:textId="77777777" w:rsidR="00440ADD" w:rsidRPr="00C43AB9" w:rsidRDefault="00440ADD" w:rsidP="00440ADD"/>
    <w:p w14:paraId="3A81EC4D" w14:textId="77777777" w:rsidR="00440ADD" w:rsidRDefault="00440ADD" w:rsidP="00440ADD">
      <w:r>
        <w:t xml:space="preserve">         Since the inverse of squaring is square rooting, take the square root of both sides.</w:t>
      </w:r>
    </w:p>
    <w:p w14:paraId="25532B0E" w14:textId="77777777" w:rsidR="00440ADD" w:rsidRPr="00C43AB9" w:rsidRDefault="00440ADD" w:rsidP="00440ADD">
      <w:r>
        <w:t xml:space="preserve">                                     </w:t>
      </w:r>
      <m:oMath>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x-5</m:t>
                    </m:r>
                  </m:e>
                </m:d>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r>
              <w:rPr>
                <w:rFonts w:ascii="Cambria Math" w:hAnsi="Cambria Math"/>
              </w:rPr>
              <m:t>49</m:t>
            </m:r>
          </m:e>
        </m:rad>
      </m:oMath>
    </w:p>
    <w:p w14:paraId="02A76CD7" w14:textId="77777777" w:rsidR="00440ADD" w:rsidRDefault="00440ADD" w:rsidP="00440ADD"/>
    <w:p w14:paraId="6C0722C9" w14:textId="77777777" w:rsidR="00440ADD" w:rsidRDefault="00440ADD" w:rsidP="00440ADD">
      <w:r>
        <w:t xml:space="preserve">         The square root of a squared expression is the absolute value of the expression. </w:t>
      </w:r>
    </w:p>
    <w:p w14:paraId="68CE5914" w14:textId="77777777" w:rsidR="00440ADD" w:rsidRDefault="00440ADD" w:rsidP="00440ADD">
      <w:r>
        <w:t xml:space="preserve">                                      </w:t>
      </w:r>
      <m:oMath>
        <m:d>
          <m:dPr>
            <m:begChr m:val="|"/>
            <m:endChr m:val="|"/>
            <m:ctrlPr>
              <w:rPr>
                <w:rFonts w:ascii="Cambria Math" w:hAnsi="Cambria Math"/>
                <w:i/>
              </w:rPr>
            </m:ctrlPr>
          </m:dPr>
          <m:e>
            <m:r>
              <w:rPr>
                <w:rFonts w:ascii="Cambria Math" w:hAnsi="Cambria Math"/>
              </w:rPr>
              <m:t>x-5</m:t>
            </m:r>
          </m:e>
        </m:d>
        <m:r>
          <w:rPr>
            <w:rFonts w:ascii="Cambria Math" w:hAnsi="Cambria Math"/>
          </w:rPr>
          <m:t>=</m:t>
        </m:r>
        <m:rad>
          <m:radPr>
            <m:degHide m:val="1"/>
            <m:ctrlPr>
              <w:rPr>
                <w:rFonts w:ascii="Cambria Math" w:hAnsi="Cambria Math"/>
                <w:i/>
              </w:rPr>
            </m:ctrlPr>
          </m:radPr>
          <m:deg/>
          <m:e>
            <m:r>
              <w:rPr>
                <w:rFonts w:ascii="Cambria Math" w:hAnsi="Cambria Math"/>
              </w:rPr>
              <m:t>49</m:t>
            </m:r>
          </m:e>
        </m:rad>
      </m:oMath>
    </w:p>
    <w:p w14:paraId="4F3C3FCA" w14:textId="77777777" w:rsidR="00440ADD" w:rsidRDefault="00440ADD" w:rsidP="00440ADD"/>
    <w:p w14:paraId="5567F4F5" w14:textId="77777777" w:rsidR="00440ADD" w:rsidRDefault="00440ADD" w:rsidP="00440ADD">
      <w:r>
        <w:t xml:space="preserve">There are two square roots of 49: +7 and -7, because </w:t>
      </w:r>
      <w:r w:rsidRPr="00D72B1D">
        <w:t>7</w:t>
      </w:r>
      <w:r>
        <w:rPr>
          <w:vertAlign w:val="superscript"/>
        </w:rPr>
        <w:t>2</w:t>
      </w:r>
      <w:r>
        <w:t>=49 and (-7)</w:t>
      </w:r>
      <w:r>
        <w:rPr>
          <w:vertAlign w:val="superscript"/>
        </w:rPr>
        <w:t>2</w:t>
      </w:r>
      <w:r>
        <w:t>=</w:t>
      </w:r>
      <w:proofErr w:type="gramStart"/>
      <w:r>
        <w:t>49 .</w:t>
      </w:r>
      <w:proofErr w:type="gramEnd"/>
      <w:r>
        <w:t xml:space="preserve"> </w:t>
      </w:r>
      <w:r w:rsidRPr="00D72B1D">
        <w:t>The</w:t>
      </w:r>
      <w:r>
        <w:t xml:space="preserve"> radical symbol indicates the principal square root of 49. The principal (positive) square root of 49 is 7</w:t>
      </w:r>
    </w:p>
    <w:p w14:paraId="102D4D46" w14:textId="77777777" w:rsidR="00440ADD" w:rsidRDefault="00440ADD" w:rsidP="00440ADD">
      <w:r>
        <w:t xml:space="preserve">                                       </w:t>
      </w:r>
      <m:oMath>
        <m:d>
          <m:dPr>
            <m:begChr m:val="|"/>
            <m:endChr m:val="|"/>
            <m:ctrlPr>
              <w:rPr>
                <w:rFonts w:ascii="Cambria Math" w:hAnsi="Cambria Math"/>
                <w:i/>
              </w:rPr>
            </m:ctrlPr>
          </m:dPr>
          <m:e>
            <m:r>
              <w:rPr>
                <w:rFonts w:ascii="Cambria Math" w:hAnsi="Cambria Math"/>
              </w:rPr>
              <m:t>x-5</m:t>
            </m:r>
          </m:e>
        </m:d>
        <m:r>
          <w:rPr>
            <w:rFonts w:ascii="Cambria Math" w:hAnsi="Cambria Math"/>
          </w:rPr>
          <m:t>=7</m:t>
        </m:r>
      </m:oMath>
    </w:p>
    <w:p w14:paraId="34FA29FB" w14:textId="77777777" w:rsidR="00440ADD" w:rsidRDefault="00440ADD" w:rsidP="00440ADD"/>
    <w:p w14:paraId="7C295AD2" w14:textId="77777777" w:rsidR="00440ADD" w:rsidRDefault="00440ADD" w:rsidP="00440ADD">
      <w:r>
        <w:t>The expression inside the absolute value bars is either equal to 7 or to -7</w:t>
      </w:r>
    </w:p>
    <w:p w14:paraId="598E25EB" w14:textId="77777777" w:rsidR="00440ADD" w:rsidRDefault="00440ADD" w:rsidP="00440ADD">
      <w:r>
        <w:t>For a short cut, we can write that x-5 equal positive or negative 7 this way:</w:t>
      </w:r>
    </w:p>
    <w:p w14:paraId="3D519D56" w14:textId="77777777" w:rsidR="00440ADD" w:rsidRDefault="00440ADD" w:rsidP="00440ADD">
      <w:r>
        <w:t xml:space="preserve">                                        </w:t>
      </w:r>
      <m:oMath>
        <m:r>
          <w:rPr>
            <w:rFonts w:ascii="Cambria Math" w:hAnsi="Cambria Math"/>
          </w:rPr>
          <m:t>x-5=±7</m:t>
        </m:r>
      </m:oMath>
    </w:p>
    <w:p w14:paraId="7F0DB478" w14:textId="77777777" w:rsidR="00440ADD" w:rsidRDefault="00440ADD" w:rsidP="00440ADD"/>
    <w:p w14:paraId="4BD163B1" w14:textId="77777777" w:rsidR="00440ADD" w:rsidRDefault="00440ADD" w:rsidP="00440ADD">
      <w:r>
        <w:t xml:space="preserve">This is a compound sentence using the conjunction ‘or’ that can be split into its two parts: </w:t>
      </w:r>
    </w:p>
    <w:p w14:paraId="3AEA6022" w14:textId="77777777" w:rsidR="00440ADD" w:rsidRPr="00D72B1D" w:rsidRDefault="00440ADD" w:rsidP="00440ADD">
      <m:oMathPara>
        <m:oMath>
          <m:r>
            <w:rPr>
              <w:rFonts w:ascii="Cambria Math" w:hAnsi="Cambria Math"/>
            </w:rPr>
            <m:t>x-5   equals positive 7             or               x-5 equal negative 7</m:t>
          </m:r>
        </m:oMath>
      </m:oMathPara>
    </w:p>
    <w:p w14:paraId="4C76C23B" w14:textId="77777777" w:rsidR="00440ADD" w:rsidRDefault="00440ADD" w:rsidP="00440ADD">
      <w:r>
        <w:t xml:space="preserve">                      </w:t>
      </w:r>
      <m:oMath>
        <m:r>
          <w:rPr>
            <w:rFonts w:ascii="Cambria Math" w:hAnsi="Cambria Math"/>
          </w:rPr>
          <m:t>x-5=7                                          or                x-5= -7</m:t>
        </m:r>
      </m:oMath>
    </w:p>
    <w:p w14:paraId="03062F06" w14:textId="77777777" w:rsidR="00440ADD" w:rsidRDefault="00440ADD" w:rsidP="00440ADD">
      <w:r>
        <w:t>Solve each of the two equations for x by adding 5 to each side of the equal sign:</w:t>
      </w:r>
      <w:r>
        <w:br/>
        <w:t xml:space="preserve">         </w:t>
      </w:r>
      <m:oMath>
        <m:r>
          <w:rPr>
            <w:rFonts w:ascii="Cambria Math" w:hAnsi="Cambria Math"/>
          </w:rPr>
          <m:t>x=7+5                                          or                x= -7+5</m:t>
        </m:r>
      </m:oMath>
    </w:p>
    <w:p w14:paraId="1F46A7A3" w14:textId="77777777" w:rsidR="00440ADD" w:rsidRDefault="00440ADD" w:rsidP="00440ADD">
      <m:oMath>
        <m:r>
          <w:rPr>
            <w:rFonts w:ascii="Cambria Math" w:hAnsi="Cambria Math"/>
          </w:rPr>
          <m:t xml:space="preserve">          x=12                                              or                   x=-2      </m:t>
        </m:r>
      </m:oMath>
      <w:r>
        <w:t xml:space="preserve"> </w:t>
      </w:r>
    </w:p>
    <w:p w14:paraId="7499E35E" w14:textId="77777777" w:rsidR="00440ADD" w:rsidRDefault="00440ADD" w:rsidP="00440ADD">
      <w:r>
        <w:t xml:space="preserve">The two solutions to the equation </w:t>
      </w:r>
      <m:oMath>
        <m:sSup>
          <m:sSupPr>
            <m:ctrlPr>
              <w:rPr>
                <w:rFonts w:ascii="Cambria Math" w:hAnsi="Cambria Math"/>
                <w:i/>
              </w:rPr>
            </m:ctrlPr>
          </m:sSupPr>
          <m:e>
            <m:d>
              <m:dPr>
                <m:ctrlPr>
                  <w:rPr>
                    <w:rFonts w:ascii="Cambria Math" w:hAnsi="Cambria Math"/>
                    <w:i/>
                  </w:rPr>
                </m:ctrlPr>
              </m:dPr>
              <m:e>
                <m:r>
                  <w:rPr>
                    <w:rFonts w:ascii="Cambria Math" w:hAnsi="Cambria Math"/>
                  </w:rPr>
                  <m:t>x-5</m:t>
                </m:r>
              </m:e>
            </m:d>
          </m:e>
          <m:sup>
            <m:r>
              <w:rPr>
                <w:rFonts w:ascii="Cambria Math" w:hAnsi="Cambria Math"/>
              </w:rPr>
              <m:t>2</m:t>
            </m:r>
          </m:sup>
        </m:sSup>
        <m:r>
          <w:rPr>
            <w:rFonts w:ascii="Cambria Math" w:hAnsi="Cambria Math"/>
          </w:rPr>
          <m:t>=49</m:t>
        </m:r>
      </m:oMath>
      <w:r>
        <w:t xml:space="preserve">   </w:t>
      </w:r>
      <w:proofErr w:type="gramStart"/>
      <w:r>
        <w:t>are  12</w:t>
      </w:r>
      <w:proofErr w:type="gramEnd"/>
      <w:r>
        <w:t xml:space="preserve"> and -2</w:t>
      </w:r>
    </w:p>
    <w:p w14:paraId="4EB4851C" w14:textId="77777777" w:rsidR="00440ADD" w:rsidRDefault="00440ADD" w:rsidP="00440ADD"/>
    <w:p w14:paraId="7E6355AA" w14:textId="77777777" w:rsidR="00440ADD" w:rsidRDefault="00440ADD" w:rsidP="00440ADD">
      <w:r>
        <w:lastRenderedPageBreak/>
        <w:t xml:space="preserve">If we want to think of this equation and its solution in terms of distance from a point ‘5’, we can say:  One solution for x is 12, because the distance between 12 and 5 squared is </w:t>
      </w:r>
      <w:proofErr w:type="gramStart"/>
      <w:r>
        <w:t>49 .</w:t>
      </w:r>
      <w:proofErr w:type="gramEnd"/>
      <w:r>
        <w:t xml:space="preserve"> The other solution for x is -</w:t>
      </w:r>
      <w:proofErr w:type="gramStart"/>
      <w:r>
        <w:t>2,</w:t>
      </w:r>
      <w:proofErr w:type="gramEnd"/>
      <w:r>
        <w:t xml:space="preserve"> because the distance between -2 and 5 all squared is 49. We found two numbers for x that are 7 units from 5 on the number line. One number was 7 units to the right of </w:t>
      </w:r>
      <w:proofErr w:type="gramStart"/>
      <w:r>
        <w:t>5,</w:t>
      </w:r>
      <w:proofErr w:type="gramEnd"/>
      <w:r>
        <w:t xml:space="preserve"> the other is 7 units to the left of 5. </w:t>
      </w:r>
      <w:bookmarkStart w:id="0" w:name="_GoBack"/>
      <w:bookmarkEnd w:id="0"/>
    </w:p>
    <w:p w14:paraId="43DA5A70" w14:textId="77777777" w:rsidR="00440ADD" w:rsidRPr="002A1823" w:rsidRDefault="00440ADD" w:rsidP="00440ADD">
      <w:pPr>
        <w:spacing w:after="120"/>
        <w:rPr>
          <w:vertAlign w:val="superscript"/>
        </w:rPr>
      </w:pPr>
    </w:p>
    <w:p w14:paraId="2ACC41F2" w14:textId="77777777" w:rsidR="00440ADD" w:rsidRDefault="00440ADD" w:rsidP="00440ADD">
      <w:pPr>
        <w:spacing w:after="120"/>
      </w:pPr>
    </w:p>
    <w:p w14:paraId="790AB0C9" w14:textId="77777777" w:rsidR="00440ADD" w:rsidRPr="006565A7" w:rsidRDefault="00440ADD" w:rsidP="00440ADD"/>
    <w:p w14:paraId="2A4F928D" w14:textId="77777777" w:rsidR="00440ADD" w:rsidRDefault="00440ADD" w:rsidP="000C75BD">
      <w:pPr>
        <w:pStyle w:val="ListParagraph"/>
        <w:spacing w:after="240"/>
        <w:ind w:left="0"/>
      </w:pPr>
    </w:p>
    <w:p w14:paraId="0ACB93D6" w14:textId="77777777" w:rsidR="000549F8" w:rsidRDefault="000549F8" w:rsidP="000549F8">
      <w:pPr>
        <w:spacing w:after="120"/>
      </w:pPr>
    </w:p>
    <w:sectPr w:rsidR="000549F8" w:rsidSect="00A053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BAF42" w14:textId="77777777" w:rsidR="00BD30A5" w:rsidRDefault="00BD30A5" w:rsidP="0085319D">
      <w:r>
        <w:separator/>
      </w:r>
    </w:p>
  </w:endnote>
  <w:endnote w:type="continuationSeparator" w:id="0">
    <w:p w14:paraId="435CD73C" w14:textId="77777777" w:rsidR="00BD30A5" w:rsidRDefault="00BD30A5"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13F189B4" w:rsidR="00D55657" w:rsidRPr="00A0537B" w:rsidRDefault="00D55657" w:rsidP="00A0537B">
    <w:pPr>
      <w:pStyle w:val="Footer"/>
      <w:pBdr>
        <w:top w:val="single" w:sz="4" w:space="1" w:color="auto"/>
      </w:pBdr>
      <w:rPr>
        <w:szCs w:val="20"/>
      </w:rPr>
    </w:pPr>
    <w:r>
      <w:rPr>
        <w:sz w:val="20"/>
        <w:szCs w:val="20"/>
      </w:rPr>
      <w:t xml:space="preserve">Activity </w:t>
    </w:r>
    <w:r w:rsidR="00D81232">
      <w:rPr>
        <w:sz w:val="20"/>
        <w:szCs w:val="20"/>
      </w:rPr>
      <w:t>2.2.4 Teacher Notes</w:t>
    </w:r>
    <w:r w:rsidR="00712EBE">
      <w:rPr>
        <w:sz w:val="20"/>
        <w:szCs w:val="20"/>
      </w:rPr>
      <w:tab/>
    </w:r>
    <w:r w:rsidR="00712EBE">
      <w:rPr>
        <w:sz w:val="20"/>
        <w:szCs w:val="20"/>
      </w:rPr>
      <w:tab/>
    </w:r>
    <w:r>
      <w:rPr>
        <w:sz w:val="20"/>
        <w:szCs w:val="20"/>
      </w:rPr>
      <w:t>C</w:t>
    </w:r>
    <w:r w:rsidR="00712EBE">
      <w:rPr>
        <w:sz w:val="20"/>
        <w:szCs w:val="20"/>
      </w:rPr>
      <w:t xml:space="preserve">onnecticut Core </w:t>
    </w:r>
    <w:r w:rsidR="00785F80">
      <w:rPr>
        <w:sz w:val="20"/>
        <w:szCs w:val="20"/>
      </w:rPr>
      <w:t>Algebra 2</w:t>
    </w:r>
    <w:r w:rsidR="00712EBE">
      <w:rPr>
        <w:sz w:val="20"/>
        <w:szCs w:val="20"/>
      </w:rPr>
      <w:t xml:space="preserve"> Curriculum</w:t>
    </w:r>
    <w:r>
      <w:rPr>
        <w:sz w:val="20"/>
        <w:szCs w:val="20"/>
      </w:rPr>
      <w:t xml:space="preserve"> Version </w:t>
    </w:r>
    <w:r w:rsidR="00712EBE">
      <w:rPr>
        <w:sz w:val="20"/>
        <w:szCs w:val="20"/>
      </w:rPr>
      <w:t>1</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889C5" w14:textId="77777777" w:rsidR="00BD30A5" w:rsidRDefault="00BD30A5" w:rsidP="0085319D">
      <w:r>
        <w:separator/>
      </w:r>
    </w:p>
  </w:footnote>
  <w:footnote w:type="continuationSeparator" w:id="0">
    <w:p w14:paraId="52FA3E5B" w14:textId="77777777" w:rsidR="00BD30A5" w:rsidRDefault="00BD30A5"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D55657" w:rsidRDefault="00D55657"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01555D">
          <w:rPr>
            <w:noProof/>
          </w:rPr>
          <w:t>2</w:t>
        </w:r>
        <w:r>
          <w:rPr>
            <w:noProof/>
          </w:rPr>
          <w:fldChar w:fldCharType="end"/>
        </w:r>
        <w:r w:rsidRPr="00F0533D">
          <w:t xml:space="preserve"> of </w:t>
        </w:r>
        <w:r w:rsidR="00BD30A5">
          <w:fldChar w:fldCharType="begin"/>
        </w:r>
        <w:r w:rsidR="00BD30A5">
          <w:instrText xml:space="preserve"> NUMPAGES  </w:instrText>
        </w:r>
        <w:r w:rsidR="00BD30A5">
          <w:fldChar w:fldCharType="separate"/>
        </w:r>
        <w:r w:rsidR="0001555D">
          <w:rPr>
            <w:noProof/>
          </w:rPr>
          <w:t>2</w:t>
        </w:r>
        <w:r w:rsidR="00BD30A5">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BD30A5">
          <w:fldChar w:fldCharType="begin"/>
        </w:r>
        <w:r w:rsidR="00BD30A5">
          <w:instrText xml:space="preserve"> NUMPAGES  </w:instrText>
        </w:r>
        <w:r w:rsidR="00BD30A5">
          <w:fldChar w:fldCharType="separate"/>
        </w:r>
        <w:r>
          <w:rPr>
            <w:noProof/>
          </w:rPr>
          <w:t>4</w:t>
        </w:r>
        <w:r w:rsidR="00BD30A5">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555D"/>
    <w:rsid w:val="00016E37"/>
    <w:rsid w:val="000255A8"/>
    <w:rsid w:val="000549F8"/>
    <w:rsid w:val="00084365"/>
    <w:rsid w:val="000A69EC"/>
    <w:rsid w:val="000C75BD"/>
    <w:rsid w:val="000E6EEB"/>
    <w:rsid w:val="001128D4"/>
    <w:rsid w:val="00152F3E"/>
    <w:rsid w:val="00173972"/>
    <w:rsid w:val="00184463"/>
    <w:rsid w:val="00184A91"/>
    <w:rsid w:val="001943DE"/>
    <w:rsid w:val="00196952"/>
    <w:rsid w:val="001A1CBD"/>
    <w:rsid w:val="001B4DF9"/>
    <w:rsid w:val="001E0BC6"/>
    <w:rsid w:val="001E6F12"/>
    <w:rsid w:val="001F204F"/>
    <w:rsid w:val="001F3BCC"/>
    <w:rsid w:val="003415DA"/>
    <w:rsid w:val="00355084"/>
    <w:rsid w:val="00384B26"/>
    <w:rsid w:val="003C057D"/>
    <w:rsid w:val="003F5A3A"/>
    <w:rsid w:val="00401471"/>
    <w:rsid w:val="00414AD3"/>
    <w:rsid w:val="00440ADD"/>
    <w:rsid w:val="00476E87"/>
    <w:rsid w:val="00485BF9"/>
    <w:rsid w:val="004A08C2"/>
    <w:rsid w:val="004C0ADB"/>
    <w:rsid w:val="005374A1"/>
    <w:rsid w:val="00636096"/>
    <w:rsid w:val="00653B43"/>
    <w:rsid w:val="006B7BF9"/>
    <w:rsid w:val="006F1A81"/>
    <w:rsid w:val="007023B9"/>
    <w:rsid w:val="00712EBE"/>
    <w:rsid w:val="00757342"/>
    <w:rsid w:val="00763CB2"/>
    <w:rsid w:val="0077414B"/>
    <w:rsid w:val="00774938"/>
    <w:rsid w:val="00785F80"/>
    <w:rsid w:val="007B06F1"/>
    <w:rsid w:val="007B1200"/>
    <w:rsid w:val="007B3F40"/>
    <w:rsid w:val="007F537B"/>
    <w:rsid w:val="00817D19"/>
    <w:rsid w:val="008216E9"/>
    <w:rsid w:val="0083373E"/>
    <w:rsid w:val="0085319D"/>
    <w:rsid w:val="00856377"/>
    <w:rsid w:val="00886A00"/>
    <w:rsid w:val="00896F10"/>
    <w:rsid w:val="009309CE"/>
    <w:rsid w:val="00986730"/>
    <w:rsid w:val="009B6D33"/>
    <w:rsid w:val="009C3992"/>
    <w:rsid w:val="009D2170"/>
    <w:rsid w:val="00A0537B"/>
    <w:rsid w:val="00B13A2F"/>
    <w:rsid w:val="00B1551A"/>
    <w:rsid w:val="00B16CAF"/>
    <w:rsid w:val="00B2686F"/>
    <w:rsid w:val="00B96054"/>
    <w:rsid w:val="00B97DC6"/>
    <w:rsid w:val="00BB249A"/>
    <w:rsid w:val="00BC43CA"/>
    <w:rsid w:val="00BD30A5"/>
    <w:rsid w:val="00C064CE"/>
    <w:rsid w:val="00C4660B"/>
    <w:rsid w:val="00C57A34"/>
    <w:rsid w:val="00C702AE"/>
    <w:rsid w:val="00CD1FC7"/>
    <w:rsid w:val="00D00ECB"/>
    <w:rsid w:val="00D056CA"/>
    <w:rsid w:val="00D24FDB"/>
    <w:rsid w:val="00D2512E"/>
    <w:rsid w:val="00D27846"/>
    <w:rsid w:val="00D55657"/>
    <w:rsid w:val="00D656C3"/>
    <w:rsid w:val="00D81232"/>
    <w:rsid w:val="00DA2AF2"/>
    <w:rsid w:val="00DB2972"/>
    <w:rsid w:val="00E8025C"/>
    <w:rsid w:val="00E973D2"/>
    <w:rsid w:val="00F26EB8"/>
    <w:rsid w:val="00F35536"/>
    <w:rsid w:val="00F36F33"/>
    <w:rsid w:val="00F44680"/>
    <w:rsid w:val="00F90766"/>
    <w:rsid w:val="00FA4DD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440AD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440A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B0"/>
    <w:rsid w:val="00B90898"/>
    <w:rsid w:val="00B9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4B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4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8150F-7A31-444D-A1AD-DC9C28B5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june</cp:lastModifiedBy>
  <cp:revision>2</cp:revision>
  <cp:lastPrinted>2012-06-09T20:51:00Z</cp:lastPrinted>
  <dcterms:created xsi:type="dcterms:W3CDTF">2015-05-29T02:23:00Z</dcterms:created>
  <dcterms:modified xsi:type="dcterms:W3CDTF">2015-05-29T02:23:00Z</dcterms:modified>
</cp:coreProperties>
</file>