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65B0E" w14:textId="475F43DC" w:rsidR="0034523B" w:rsidRPr="00016563" w:rsidRDefault="00B44808" w:rsidP="009B787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Compound Interest</w:t>
      </w:r>
    </w:p>
    <w:p w14:paraId="48266954" w14:textId="77777777" w:rsidR="0047302A" w:rsidRDefault="0047302A"/>
    <w:p w14:paraId="1E3ADA3C" w14:textId="27D8B38A" w:rsidR="00B44808" w:rsidRDefault="00B44808" w:rsidP="00B44808">
      <w:pPr>
        <w:pStyle w:val="ListParagraph"/>
        <w:numPr>
          <w:ilvl w:val="0"/>
          <w:numId w:val="1"/>
        </w:numPr>
      </w:pPr>
      <w:r>
        <w:t>$10,000 is investe</w:t>
      </w:r>
      <w:r w:rsidR="004926CB">
        <w:t>d in a certificate of deposit (CD</w:t>
      </w:r>
      <w:r>
        <w:t xml:space="preserve">) that pays interest at the rate of 3% </w:t>
      </w:r>
      <w:r w:rsidR="0027091F">
        <w:t xml:space="preserve">per year </w:t>
      </w:r>
      <w:r>
        <w:t>compounded annually.  This means that every year the interest is computed and then added to the principal.  This is shown in the table below.</w:t>
      </w:r>
      <w:r w:rsidR="00554BD1">
        <w:t xml:space="preserve">  The first three years have been filled in</w:t>
      </w:r>
      <w:r w:rsidR="0027091F">
        <w:t>.</w:t>
      </w:r>
    </w:p>
    <w:p w14:paraId="343A947B" w14:textId="77777777" w:rsidR="00B44808" w:rsidRDefault="00B44808" w:rsidP="00B44808"/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016"/>
        <w:gridCol w:w="2484"/>
        <w:gridCol w:w="2484"/>
        <w:gridCol w:w="2484"/>
      </w:tblGrid>
      <w:tr w:rsidR="00B44808" w14:paraId="5831FFAC" w14:textId="77777777" w:rsidTr="008E7FE0">
        <w:tc>
          <w:tcPr>
            <w:tcW w:w="2016" w:type="dxa"/>
            <w:shd w:val="clear" w:color="auto" w:fill="FBFDA8"/>
          </w:tcPr>
          <w:p w14:paraId="740576F6" w14:textId="112A553C" w:rsidR="00B44808" w:rsidRPr="008E7FE0" w:rsidRDefault="00B44808" w:rsidP="008E7FE0">
            <w:pPr>
              <w:jc w:val="center"/>
              <w:rPr>
                <w:b/>
              </w:rPr>
            </w:pPr>
            <w:r w:rsidRPr="008E7FE0">
              <w:rPr>
                <w:b/>
              </w:rPr>
              <w:t>Column 1</w:t>
            </w:r>
          </w:p>
        </w:tc>
        <w:tc>
          <w:tcPr>
            <w:tcW w:w="2484" w:type="dxa"/>
            <w:shd w:val="clear" w:color="auto" w:fill="FBFDA8"/>
          </w:tcPr>
          <w:p w14:paraId="10B1A40C" w14:textId="201499EB" w:rsidR="00B44808" w:rsidRPr="008E7FE0" w:rsidRDefault="00B44808" w:rsidP="008E7FE0">
            <w:pPr>
              <w:jc w:val="center"/>
              <w:rPr>
                <w:b/>
              </w:rPr>
            </w:pPr>
            <w:r w:rsidRPr="008E7FE0">
              <w:rPr>
                <w:b/>
              </w:rPr>
              <w:t>Column 2</w:t>
            </w:r>
          </w:p>
        </w:tc>
        <w:tc>
          <w:tcPr>
            <w:tcW w:w="2484" w:type="dxa"/>
            <w:shd w:val="clear" w:color="auto" w:fill="FBFDA8"/>
          </w:tcPr>
          <w:p w14:paraId="09EF0A66" w14:textId="51618BE9" w:rsidR="00B44808" w:rsidRPr="008E7FE0" w:rsidRDefault="00B44808" w:rsidP="008E7FE0">
            <w:pPr>
              <w:jc w:val="center"/>
              <w:rPr>
                <w:b/>
              </w:rPr>
            </w:pPr>
            <w:r w:rsidRPr="008E7FE0">
              <w:rPr>
                <w:b/>
              </w:rPr>
              <w:t>Column 3</w:t>
            </w:r>
          </w:p>
        </w:tc>
        <w:tc>
          <w:tcPr>
            <w:tcW w:w="2484" w:type="dxa"/>
            <w:shd w:val="clear" w:color="auto" w:fill="FBFDA8"/>
          </w:tcPr>
          <w:p w14:paraId="326E9AB6" w14:textId="264144AF" w:rsidR="00B44808" w:rsidRPr="008E7FE0" w:rsidRDefault="00B44808" w:rsidP="008E7FE0">
            <w:pPr>
              <w:jc w:val="center"/>
              <w:rPr>
                <w:b/>
              </w:rPr>
            </w:pPr>
            <w:r w:rsidRPr="008E7FE0">
              <w:rPr>
                <w:b/>
              </w:rPr>
              <w:t>Column 4</w:t>
            </w:r>
          </w:p>
        </w:tc>
      </w:tr>
      <w:tr w:rsidR="00B44808" w14:paraId="4C240E49" w14:textId="77777777" w:rsidTr="008E7FE0">
        <w:trPr>
          <w:trHeight w:val="1520"/>
        </w:trPr>
        <w:tc>
          <w:tcPr>
            <w:tcW w:w="2016" w:type="dxa"/>
            <w:vAlign w:val="center"/>
          </w:tcPr>
          <w:p w14:paraId="049EB317" w14:textId="098C02B1" w:rsidR="00B44808" w:rsidRPr="008E7FE0" w:rsidRDefault="00B44808" w:rsidP="008E7FE0">
            <w:pPr>
              <w:jc w:val="center"/>
              <w:rPr>
                <w:b/>
              </w:rPr>
            </w:pPr>
            <w:r w:rsidRPr="008E7FE0">
              <w:rPr>
                <w:b/>
              </w:rPr>
              <w:t>Year</w:t>
            </w:r>
          </w:p>
        </w:tc>
        <w:tc>
          <w:tcPr>
            <w:tcW w:w="2484" w:type="dxa"/>
            <w:vAlign w:val="center"/>
          </w:tcPr>
          <w:p w14:paraId="6EEFC387" w14:textId="77777777" w:rsidR="00B44808" w:rsidRPr="008E7FE0" w:rsidRDefault="00B44808" w:rsidP="008E7FE0">
            <w:pPr>
              <w:jc w:val="center"/>
              <w:rPr>
                <w:b/>
              </w:rPr>
            </w:pPr>
            <w:r w:rsidRPr="008E7FE0">
              <w:rPr>
                <w:b/>
              </w:rPr>
              <w:t>Principal at the beginning of the year</w:t>
            </w:r>
          </w:p>
          <w:p w14:paraId="57492ACF" w14:textId="7F2D134A" w:rsidR="00554BD1" w:rsidRDefault="00554BD1" w:rsidP="008E7FE0">
            <w:pPr>
              <w:jc w:val="center"/>
            </w:pPr>
            <w:r>
              <w:t>(</w:t>
            </w:r>
            <w:proofErr w:type="gramStart"/>
            <w:r>
              <w:t>same</w:t>
            </w:r>
            <w:proofErr w:type="gramEnd"/>
            <w:r>
              <w:t xml:space="preserve"> as principal at the end of the previous year)</w:t>
            </w:r>
          </w:p>
        </w:tc>
        <w:tc>
          <w:tcPr>
            <w:tcW w:w="2484" w:type="dxa"/>
            <w:vAlign w:val="center"/>
          </w:tcPr>
          <w:p w14:paraId="7F4A0AD2" w14:textId="77777777" w:rsidR="00B44808" w:rsidRPr="008E7FE0" w:rsidRDefault="00B44808" w:rsidP="008E7FE0">
            <w:pPr>
              <w:jc w:val="center"/>
              <w:rPr>
                <w:b/>
              </w:rPr>
            </w:pPr>
            <w:r w:rsidRPr="008E7FE0">
              <w:rPr>
                <w:b/>
              </w:rPr>
              <w:t>Interest for the year</w:t>
            </w:r>
          </w:p>
          <w:p w14:paraId="2CFC1C8B" w14:textId="01DEE512" w:rsidR="00554BD1" w:rsidRDefault="00554BD1" w:rsidP="008E7FE0">
            <w:pPr>
              <w:jc w:val="center"/>
            </w:pPr>
            <w:r>
              <w:t xml:space="preserve">(= </w:t>
            </w:r>
            <w:proofErr w:type="gramStart"/>
            <w:r>
              <w:t>amount</w:t>
            </w:r>
            <w:proofErr w:type="gramEnd"/>
            <w:r>
              <w:t xml:space="preserve"> in Column 2 time</w:t>
            </w:r>
            <w:r w:rsidR="008E7FE0">
              <w:t>s</w:t>
            </w:r>
            <w:r>
              <w:t xml:space="preserve"> 0.03)</w:t>
            </w:r>
          </w:p>
        </w:tc>
        <w:tc>
          <w:tcPr>
            <w:tcW w:w="2484" w:type="dxa"/>
            <w:vAlign w:val="center"/>
          </w:tcPr>
          <w:p w14:paraId="22B27B82" w14:textId="77777777" w:rsidR="00B44808" w:rsidRPr="008E7FE0" w:rsidRDefault="00B44808" w:rsidP="008E7FE0">
            <w:pPr>
              <w:jc w:val="center"/>
              <w:rPr>
                <w:b/>
              </w:rPr>
            </w:pPr>
            <w:r w:rsidRPr="008E7FE0">
              <w:rPr>
                <w:b/>
              </w:rPr>
              <w:t>Principal at the end of the year</w:t>
            </w:r>
          </w:p>
          <w:p w14:paraId="5EDFD610" w14:textId="3438EE43" w:rsidR="00554BD1" w:rsidRDefault="00554BD1" w:rsidP="008E7FE0">
            <w:pPr>
              <w:jc w:val="center"/>
            </w:pPr>
            <w:r>
              <w:t>(= amount in column 2 + amount in column 3)</w:t>
            </w:r>
          </w:p>
        </w:tc>
      </w:tr>
      <w:tr w:rsidR="00B44808" w14:paraId="602471D7" w14:textId="77777777" w:rsidTr="008E7FE0">
        <w:tc>
          <w:tcPr>
            <w:tcW w:w="2016" w:type="dxa"/>
          </w:tcPr>
          <w:p w14:paraId="1E44E4A2" w14:textId="30F4BBA7" w:rsidR="00B44808" w:rsidRDefault="00B44808" w:rsidP="00B44808">
            <w:pPr>
              <w:jc w:val="center"/>
            </w:pPr>
            <w:r>
              <w:t>1</w:t>
            </w:r>
          </w:p>
        </w:tc>
        <w:tc>
          <w:tcPr>
            <w:tcW w:w="2484" w:type="dxa"/>
          </w:tcPr>
          <w:p w14:paraId="5403D3B9" w14:textId="4731D6AD" w:rsidR="00B44808" w:rsidRDefault="00554BD1" w:rsidP="008E7FE0">
            <w:pPr>
              <w:jc w:val="center"/>
            </w:pPr>
            <w:r>
              <w:t>$10,000.00</w:t>
            </w:r>
          </w:p>
        </w:tc>
        <w:tc>
          <w:tcPr>
            <w:tcW w:w="2484" w:type="dxa"/>
          </w:tcPr>
          <w:p w14:paraId="31DE34E1" w14:textId="5E0587FB" w:rsidR="00B44808" w:rsidRDefault="00554BD1" w:rsidP="008E7FE0">
            <w:pPr>
              <w:jc w:val="center"/>
            </w:pPr>
            <w:r>
              <w:t>$300.00</w:t>
            </w:r>
          </w:p>
        </w:tc>
        <w:tc>
          <w:tcPr>
            <w:tcW w:w="2484" w:type="dxa"/>
          </w:tcPr>
          <w:p w14:paraId="349F58F5" w14:textId="153E9FEC" w:rsidR="00B44808" w:rsidRDefault="00554BD1" w:rsidP="008E7FE0">
            <w:pPr>
              <w:jc w:val="center"/>
            </w:pPr>
            <w:r>
              <w:t>$10,300.00</w:t>
            </w:r>
          </w:p>
        </w:tc>
      </w:tr>
      <w:tr w:rsidR="00B44808" w14:paraId="1867DC7B" w14:textId="77777777" w:rsidTr="008E7FE0">
        <w:tc>
          <w:tcPr>
            <w:tcW w:w="2016" w:type="dxa"/>
          </w:tcPr>
          <w:p w14:paraId="71301FD7" w14:textId="37CFB37C" w:rsidR="00B44808" w:rsidRDefault="00B44808" w:rsidP="00B44808">
            <w:pPr>
              <w:jc w:val="center"/>
            </w:pPr>
            <w:r>
              <w:t>2</w:t>
            </w:r>
          </w:p>
        </w:tc>
        <w:tc>
          <w:tcPr>
            <w:tcW w:w="2484" w:type="dxa"/>
          </w:tcPr>
          <w:p w14:paraId="5E427A08" w14:textId="1E89DE41" w:rsidR="00B44808" w:rsidRDefault="00554BD1" w:rsidP="008E7FE0">
            <w:pPr>
              <w:jc w:val="center"/>
            </w:pPr>
            <w:r>
              <w:t>$10,300.00</w:t>
            </w:r>
          </w:p>
        </w:tc>
        <w:tc>
          <w:tcPr>
            <w:tcW w:w="2484" w:type="dxa"/>
          </w:tcPr>
          <w:p w14:paraId="375079B8" w14:textId="2A201BF6" w:rsidR="00B44808" w:rsidRDefault="00554BD1" w:rsidP="008E7FE0">
            <w:pPr>
              <w:jc w:val="center"/>
            </w:pPr>
            <w:r>
              <w:t>$309.00</w:t>
            </w:r>
          </w:p>
        </w:tc>
        <w:tc>
          <w:tcPr>
            <w:tcW w:w="2484" w:type="dxa"/>
          </w:tcPr>
          <w:p w14:paraId="255A6881" w14:textId="2CDD769F" w:rsidR="00B44808" w:rsidRDefault="00554BD1" w:rsidP="008E7FE0">
            <w:pPr>
              <w:jc w:val="center"/>
            </w:pPr>
            <w:r>
              <w:t>$10,609.00</w:t>
            </w:r>
          </w:p>
        </w:tc>
      </w:tr>
      <w:tr w:rsidR="00B44808" w14:paraId="35501064" w14:textId="77777777" w:rsidTr="008E7FE0">
        <w:tc>
          <w:tcPr>
            <w:tcW w:w="2016" w:type="dxa"/>
          </w:tcPr>
          <w:p w14:paraId="63821653" w14:textId="36257044" w:rsidR="00B44808" w:rsidRDefault="00B44808" w:rsidP="00B44808">
            <w:pPr>
              <w:jc w:val="center"/>
            </w:pPr>
            <w:r>
              <w:t>3</w:t>
            </w:r>
          </w:p>
        </w:tc>
        <w:tc>
          <w:tcPr>
            <w:tcW w:w="2484" w:type="dxa"/>
          </w:tcPr>
          <w:p w14:paraId="109F5E79" w14:textId="471C8BD3" w:rsidR="00B44808" w:rsidRDefault="00554BD1" w:rsidP="008E7FE0">
            <w:pPr>
              <w:jc w:val="center"/>
            </w:pPr>
            <w:r>
              <w:t>$10,609.00</w:t>
            </w:r>
          </w:p>
        </w:tc>
        <w:tc>
          <w:tcPr>
            <w:tcW w:w="2484" w:type="dxa"/>
          </w:tcPr>
          <w:p w14:paraId="4CF80626" w14:textId="33081876" w:rsidR="00B44808" w:rsidRDefault="00554BD1" w:rsidP="008E7FE0">
            <w:pPr>
              <w:jc w:val="center"/>
            </w:pPr>
            <w:r>
              <w:t>$318.27</w:t>
            </w:r>
          </w:p>
        </w:tc>
        <w:tc>
          <w:tcPr>
            <w:tcW w:w="2484" w:type="dxa"/>
          </w:tcPr>
          <w:p w14:paraId="6210B080" w14:textId="589F3637" w:rsidR="00B44808" w:rsidRDefault="00554BD1" w:rsidP="008E7FE0">
            <w:pPr>
              <w:jc w:val="center"/>
            </w:pPr>
            <w:r>
              <w:t>$10,927.27</w:t>
            </w:r>
          </w:p>
        </w:tc>
      </w:tr>
      <w:tr w:rsidR="00B44808" w14:paraId="1D238663" w14:textId="77777777" w:rsidTr="008E7FE0">
        <w:trPr>
          <w:trHeight w:val="360"/>
        </w:trPr>
        <w:tc>
          <w:tcPr>
            <w:tcW w:w="2016" w:type="dxa"/>
            <w:vAlign w:val="center"/>
          </w:tcPr>
          <w:p w14:paraId="5B91A9C3" w14:textId="5550C0D6" w:rsidR="00B44808" w:rsidRDefault="00B44808" w:rsidP="008E7FE0">
            <w:pPr>
              <w:jc w:val="center"/>
            </w:pPr>
            <w:r>
              <w:t>4</w:t>
            </w:r>
          </w:p>
        </w:tc>
        <w:tc>
          <w:tcPr>
            <w:tcW w:w="2484" w:type="dxa"/>
            <w:vAlign w:val="center"/>
          </w:tcPr>
          <w:p w14:paraId="7E2A8B15" w14:textId="77777777" w:rsidR="00B44808" w:rsidRDefault="00B44808" w:rsidP="008E7FE0">
            <w:pPr>
              <w:jc w:val="center"/>
            </w:pPr>
          </w:p>
        </w:tc>
        <w:tc>
          <w:tcPr>
            <w:tcW w:w="2484" w:type="dxa"/>
            <w:vAlign w:val="center"/>
          </w:tcPr>
          <w:p w14:paraId="41269E63" w14:textId="77777777" w:rsidR="00B44808" w:rsidRDefault="00B44808" w:rsidP="008E7FE0">
            <w:pPr>
              <w:jc w:val="center"/>
            </w:pPr>
          </w:p>
        </w:tc>
        <w:tc>
          <w:tcPr>
            <w:tcW w:w="2484" w:type="dxa"/>
            <w:vAlign w:val="center"/>
          </w:tcPr>
          <w:p w14:paraId="01971C40" w14:textId="77777777" w:rsidR="00B44808" w:rsidRDefault="00B44808" w:rsidP="008E7FE0">
            <w:pPr>
              <w:jc w:val="center"/>
            </w:pPr>
          </w:p>
        </w:tc>
      </w:tr>
      <w:tr w:rsidR="00B44808" w14:paraId="5BAF62B7" w14:textId="77777777" w:rsidTr="008E7FE0">
        <w:trPr>
          <w:trHeight w:val="360"/>
        </w:trPr>
        <w:tc>
          <w:tcPr>
            <w:tcW w:w="2016" w:type="dxa"/>
            <w:vAlign w:val="center"/>
          </w:tcPr>
          <w:p w14:paraId="76E75436" w14:textId="1602AD4F" w:rsidR="00B44808" w:rsidRDefault="00B44808" w:rsidP="008E7FE0">
            <w:pPr>
              <w:jc w:val="center"/>
            </w:pPr>
            <w:r>
              <w:t>5</w:t>
            </w:r>
          </w:p>
        </w:tc>
        <w:tc>
          <w:tcPr>
            <w:tcW w:w="2484" w:type="dxa"/>
            <w:vAlign w:val="center"/>
          </w:tcPr>
          <w:p w14:paraId="23969591" w14:textId="77777777" w:rsidR="00B44808" w:rsidRDefault="00B44808" w:rsidP="008E7FE0">
            <w:pPr>
              <w:jc w:val="center"/>
            </w:pPr>
          </w:p>
        </w:tc>
        <w:tc>
          <w:tcPr>
            <w:tcW w:w="2484" w:type="dxa"/>
            <w:vAlign w:val="center"/>
          </w:tcPr>
          <w:p w14:paraId="62F493CC" w14:textId="77777777" w:rsidR="00B44808" w:rsidRDefault="00B44808" w:rsidP="008E7FE0">
            <w:pPr>
              <w:jc w:val="center"/>
            </w:pPr>
          </w:p>
        </w:tc>
        <w:tc>
          <w:tcPr>
            <w:tcW w:w="2484" w:type="dxa"/>
            <w:vAlign w:val="center"/>
          </w:tcPr>
          <w:p w14:paraId="5BD6D4D2" w14:textId="77777777" w:rsidR="00B44808" w:rsidRDefault="00B44808" w:rsidP="008E7FE0">
            <w:pPr>
              <w:jc w:val="center"/>
            </w:pPr>
          </w:p>
        </w:tc>
      </w:tr>
      <w:tr w:rsidR="00B44808" w14:paraId="5EBF3FBA" w14:textId="77777777" w:rsidTr="008E7FE0">
        <w:trPr>
          <w:trHeight w:val="360"/>
        </w:trPr>
        <w:tc>
          <w:tcPr>
            <w:tcW w:w="2016" w:type="dxa"/>
            <w:vAlign w:val="center"/>
          </w:tcPr>
          <w:p w14:paraId="726AEBEE" w14:textId="7FBF61D3" w:rsidR="00B44808" w:rsidRDefault="00B44808" w:rsidP="008E7FE0">
            <w:pPr>
              <w:jc w:val="center"/>
            </w:pPr>
            <w:r>
              <w:t>6</w:t>
            </w:r>
          </w:p>
        </w:tc>
        <w:tc>
          <w:tcPr>
            <w:tcW w:w="2484" w:type="dxa"/>
            <w:vAlign w:val="center"/>
          </w:tcPr>
          <w:p w14:paraId="0AEA076B" w14:textId="77777777" w:rsidR="00B44808" w:rsidRDefault="00B44808" w:rsidP="008E7FE0">
            <w:pPr>
              <w:jc w:val="center"/>
            </w:pPr>
          </w:p>
        </w:tc>
        <w:tc>
          <w:tcPr>
            <w:tcW w:w="2484" w:type="dxa"/>
            <w:vAlign w:val="center"/>
          </w:tcPr>
          <w:p w14:paraId="4F2B5462" w14:textId="77777777" w:rsidR="00B44808" w:rsidRDefault="00B44808" w:rsidP="008E7FE0">
            <w:pPr>
              <w:jc w:val="center"/>
            </w:pPr>
          </w:p>
        </w:tc>
        <w:tc>
          <w:tcPr>
            <w:tcW w:w="2484" w:type="dxa"/>
            <w:vAlign w:val="center"/>
          </w:tcPr>
          <w:p w14:paraId="4C511C80" w14:textId="77777777" w:rsidR="00B44808" w:rsidRDefault="00B44808" w:rsidP="008E7FE0">
            <w:pPr>
              <w:jc w:val="center"/>
            </w:pPr>
          </w:p>
        </w:tc>
      </w:tr>
      <w:tr w:rsidR="00B44808" w14:paraId="25A90754" w14:textId="77777777" w:rsidTr="008E7FE0">
        <w:trPr>
          <w:trHeight w:val="360"/>
        </w:trPr>
        <w:tc>
          <w:tcPr>
            <w:tcW w:w="2016" w:type="dxa"/>
            <w:vAlign w:val="center"/>
          </w:tcPr>
          <w:p w14:paraId="69FCAB9E" w14:textId="6C18C958" w:rsidR="00B44808" w:rsidRDefault="00B44808" w:rsidP="008E7FE0">
            <w:pPr>
              <w:jc w:val="center"/>
            </w:pPr>
            <w:r>
              <w:t>7</w:t>
            </w:r>
          </w:p>
        </w:tc>
        <w:tc>
          <w:tcPr>
            <w:tcW w:w="2484" w:type="dxa"/>
            <w:vAlign w:val="center"/>
          </w:tcPr>
          <w:p w14:paraId="1D50BF91" w14:textId="77777777" w:rsidR="00B44808" w:rsidRDefault="00B44808" w:rsidP="008E7FE0">
            <w:pPr>
              <w:jc w:val="center"/>
            </w:pPr>
          </w:p>
        </w:tc>
        <w:tc>
          <w:tcPr>
            <w:tcW w:w="2484" w:type="dxa"/>
            <w:vAlign w:val="center"/>
          </w:tcPr>
          <w:p w14:paraId="3DD1D81F" w14:textId="77777777" w:rsidR="00B44808" w:rsidRDefault="00B44808" w:rsidP="008E7FE0">
            <w:pPr>
              <w:jc w:val="center"/>
            </w:pPr>
          </w:p>
        </w:tc>
        <w:tc>
          <w:tcPr>
            <w:tcW w:w="2484" w:type="dxa"/>
            <w:vAlign w:val="center"/>
          </w:tcPr>
          <w:p w14:paraId="365CEAD0" w14:textId="77777777" w:rsidR="00B44808" w:rsidRDefault="00B44808" w:rsidP="008E7FE0">
            <w:pPr>
              <w:jc w:val="center"/>
            </w:pPr>
          </w:p>
        </w:tc>
      </w:tr>
      <w:tr w:rsidR="00B44808" w14:paraId="42E33074" w14:textId="77777777" w:rsidTr="008E7FE0">
        <w:trPr>
          <w:trHeight w:val="360"/>
        </w:trPr>
        <w:tc>
          <w:tcPr>
            <w:tcW w:w="2016" w:type="dxa"/>
            <w:vAlign w:val="center"/>
          </w:tcPr>
          <w:p w14:paraId="608AEC38" w14:textId="0DF1322D" w:rsidR="00B44808" w:rsidRDefault="00B44808" w:rsidP="008E7FE0">
            <w:pPr>
              <w:jc w:val="center"/>
            </w:pPr>
            <w:r>
              <w:t>8</w:t>
            </w:r>
          </w:p>
        </w:tc>
        <w:tc>
          <w:tcPr>
            <w:tcW w:w="2484" w:type="dxa"/>
            <w:vAlign w:val="center"/>
          </w:tcPr>
          <w:p w14:paraId="4C94FDDB" w14:textId="77777777" w:rsidR="00B44808" w:rsidRDefault="00B44808" w:rsidP="008E7FE0">
            <w:pPr>
              <w:jc w:val="center"/>
            </w:pPr>
          </w:p>
        </w:tc>
        <w:tc>
          <w:tcPr>
            <w:tcW w:w="2484" w:type="dxa"/>
            <w:vAlign w:val="center"/>
          </w:tcPr>
          <w:p w14:paraId="0ADB886A" w14:textId="77777777" w:rsidR="00B44808" w:rsidRDefault="00B44808" w:rsidP="008E7FE0">
            <w:pPr>
              <w:jc w:val="center"/>
            </w:pPr>
          </w:p>
        </w:tc>
        <w:tc>
          <w:tcPr>
            <w:tcW w:w="2484" w:type="dxa"/>
            <w:vAlign w:val="center"/>
          </w:tcPr>
          <w:p w14:paraId="230CF36C" w14:textId="77777777" w:rsidR="00B44808" w:rsidRDefault="00B44808" w:rsidP="008E7FE0">
            <w:pPr>
              <w:jc w:val="center"/>
            </w:pPr>
          </w:p>
        </w:tc>
      </w:tr>
      <w:tr w:rsidR="00B44808" w14:paraId="1FF2CB95" w14:textId="77777777" w:rsidTr="008E7FE0">
        <w:trPr>
          <w:trHeight w:val="360"/>
        </w:trPr>
        <w:tc>
          <w:tcPr>
            <w:tcW w:w="2016" w:type="dxa"/>
            <w:vAlign w:val="center"/>
          </w:tcPr>
          <w:p w14:paraId="20C6B127" w14:textId="791EAFE7" w:rsidR="00B44808" w:rsidRDefault="00B44808" w:rsidP="008E7FE0">
            <w:pPr>
              <w:jc w:val="center"/>
            </w:pPr>
            <w:r>
              <w:t>9</w:t>
            </w:r>
          </w:p>
        </w:tc>
        <w:tc>
          <w:tcPr>
            <w:tcW w:w="2484" w:type="dxa"/>
            <w:vAlign w:val="center"/>
          </w:tcPr>
          <w:p w14:paraId="0186E4F0" w14:textId="77777777" w:rsidR="00B44808" w:rsidRDefault="00B44808" w:rsidP="008E7FE0">
            <w:pPr>
              <w:jc w:val="center"/>
            </w:pPr>
          </w:p>
        </w:tc>
        <w:tc>
          <w:tcPr>
            <w:tcW w:w="2484" w:type="dxa"/>
            <w:vAlign w:val="center"/>
          </w:tcPr>
          <w:p w14:paraId="2F096E68" w14:textId="77777777" w:rsidR="00B44808" w:rsidRDefault="00B44808" w:rsidP="008E7FE0">
            <w:pPr>
              <w:jc w:val="center"/>
            </w:pPr>
          </w:p>
        </w:tc>
        <w:tc>
          <w:tcPr>
            <w:tcW w:w="2484" w:type="dxa"/>
            <w:vAlign w:val="center"/>
          </w:tcPr>
          <w:p w14:paraId="17DD4D7F" w14:textId="77777777" w:rsidR="00B44808" w:rsidRDefault="00B44808" w:rsidP="008E7FE0">
            <w:pPr>
              <w:jc w:val="center"/>
            </w:pPr>
          </w:p>
        </w:tc>
      </w:tr>
      <w:tr w:rsidR="00B44808" w14:paraId="44B25C4E" w14:textId="77777777" w:rsidTr="008E7FE0">
        <w:trPr>
          <w:trHeight w:val="360"/>
        </w:trPr>
        <w:tc>
          <w:tcPr>
            <w:tcW w:w="2016" w:type="dxa"/>
            <w:vAlign w:val="center"/>
          </w:tcPr>
          <w:p w14:paraId="4078C512" w14:textId="5B0B8763" w:rsidR="00B44808" w:rsidRDefault="00B44808" w:rsidP="008E7FE0">
            <w:pPr>
              <w:jc w:val="center"/>
            </w:pPr>
            <w:r>
              <w:t>10</w:t>
            </w:r>
          </w:p>
        </w:tc>
        <w:tc>
          <w:tcPr>
            <w:tcW w:w="2484" w:type="dxa"/>
            <w:vAlign w:val="center"/>
          </w:tcPr>
          <w:p w14:paraId="742D0CA1" w14:textId="77777777" w:rsidR="00B44808" w:rsidRDefault="00B44808" w:rsidP="008E7FE0">
            <w:pPr>
              <w:jc w:val="center"/>
            </w:pPr>
          </w:p>
        </w:tc>
        <w:tc>
          <w:tcPr>
            <w:tcW w:w="2484" w:type="dxa"/>
            <w:vAlign w:val="center"/>
          </w:tcPr>
          <w:p w14:paraId="7F4A70C6" w14:textId="77777777" w:rsidR="00B44808" w:rsidRDefault="00B44808" w:rsidP="008E7FE0">
            <w:pPr>
              <w:jc w:val="center"/>
            </w:pPr>
          </w:p>
        </w:tc>
        <w:tc>
          <w:tcPr>
            <w:tcW w:w="2484" w:type="dxa"/>
            <w:vAlign w:val="center"/>
          </w:tcPr>
          <w:p w14:paraId="65D55889" w14:textId="77777777" w:rsidR="00B44808" w:rsidRDefault="00B44808" w:rsidP="008E7FE0">
            <w:pPr>
              <w:jc w:val="center"/>
            </w:pPr>
          </w:p>
        </w:tc>
      </w:tr>
    </w:tbl>
    <w:p w14:paraId="108EEDCA" w14:textId="77777777" w:rsidR="0047302A" w:rsidRDefault="0047302A"/>
    <w:p w14:paraId="4CBB6CED" w14:textId="29E54905" w:rsidR="00554BD1" w:rsidRDefault="00554BD1" w:rsidP="008E7FE0">
      <w:pPr>
        <w:pStyle w:val="ListParagraph"/>
        <w:numPr>
          <w:ilvl w:val="0"/>
          <w:numId w:val="7"/>
        </w:numPr>
      </w:pPr>
      <w:r>
        <w:t>Complete the table</w:t>
      </w:r>
      <w:r w:rsidR="008E7FE0">
        <w:t xml:space="preserve"> above</w:t>
      </w:r>
      <w:r>
        <w:t>.</w:t>
      </w:r>
      <w:r w:rsidR="008E7FE0">
        <w:t xml:space="preserve"> </w:t>
      </w:r>
      <w:r w:rsidR="009B787E">
        <w:t>(Round answers to the nearest cent</w:t>
      </w:r>
      <w:r w:rsidR="008E7FE0">
        <w:t>.</w:t>
      </w:r>
      <w:r w:rsidR="009B787E">
        <w:t>)</w:t>
      </w:r>
    </w:p>
    <w:p w14:paraId="5E5798C4" w14:textId="1AD00CC4" w:rsidR="00554BD1" w:rsidRDefault="00554BD1" w:rsidP="008E7FE0">
      <w:pPr>
        <w:pStyle w:val="ListParagraph"/>
        <w:numPr>
          <w:ilvl w:val="0"/>
          <w:numId w:val="7"/>
        </w:numPr>
      </w:pPr>
      <w:r>
        <w:t>Describe any patterns you see in the ta</w:t>
      </w:r>
      <w:r w:rsidR="009B787E">
        <w:t>ble</w:t>
      </w:r>
      <w:r w:rsidR="00294C5E">
        <w:t>.</w:t>
      </w:r>
    </w:p>
    <w:p w14:paraId="03E24725" w14:textId="77777777" w:rsidR="00294C5E" w:rsidRDefault="00294C5E" w:rsidP="00294C5E"/>
    <w:p w14:paraId="5BF5C93C" w14:textId="77777777" w:rsidR="009B787E" w:rsidRDefault="009B787E" w:rsidP="009B787E"/>
    <w:p w14:paraId="661E2A8B" w14:textId="4DD9D4A8" w:rsidR="00554BD1" w:rsidRDefault="00554BD1" w:rsidP="008E7FE0">
      <w:pPr>
        <w:pStyle w:val="ListParagraph"/>
        <w:numPr>
          <w:ilvl w:val="0"/>
          <w:numId w:val="7"/>
        </w:numPr>
      </w:pPr>
      <w:r>
        <w:t xml:space="preserve">Do the amounts in Column 4 appear to be growing linearly or exponentially?  How can you </w:t>
      </w:r>
      <w:r w:rsidR="009B787E">
        <w:t>tell?</w:t>
      </w:r>
    </w:p>
    <w:p w14:paraId="38C00015" w14:textId="77777777" w:rsidR="009B787E" w:rsidRDefault="009B787E" w:rsidP="009B787E"/>
    <w:p w14:paraId="78A78658" w14:textId="77777777" w:rsidR="009B787E" w:rsidRDefault="009B787E" w:rsidP="009B787E"/>
    <w:p w14:paraId="408451C6" w14:textId="55BB91C0" w:rsidR="00554BD1" w:rsidRDefault="00554BD1" w:rsidP="008E7FE0">
      <w:pPr>
        <w:pStyle w:val="ListParagraph"/>
        <w:numPr>
          <w:ilvl w:val="0"/>
          <w:numId w:val="7"/>
        </w:numPr>
      </w:pPr>
      <w:r>
        <w:t>The amount ea</w:t>
      </w:r>
      <w:r w:rsidR="00D01A9A">
        <w:t>ch year can be considered a per</w:t>
      </w:r>
      <w:r>
        <w:t>cent increase of 3%.  You have learned earlier that this corresponds to multiplying by a growth factor.  What is the growth factor in this situation?</w:t>
      </w:r>
    </w:p>
    <w:p w14:paraId="1FC944E6" w14:textId="77777777" w:rsidR="009B787E" w:rsidRDefault="009B787E" w:rsidP="009B787E"/>
    <w:p w14:paraId="486201A2" w14:textId="7162CF2F" w:rsidR="009B787E" w:rsidRDefault="00554BD1" w:rsidP="008E7FE0">
      <w:pPr>
        <w:pStyle w:val="ListParagraph"/>
        <w:numPr>
          <w:ilvl w:val="0"/>
          <w:numId w:val="7"/>
        </w:numPr>
      </w:pPr>
      <w:r>
        <w:t>You can generate the numbers in column 4 using the constant multiplication feature of your calculator.  Follow these steps:</w:t>
      </w:r>
    </w:p>
    <w:p w14:paraId="16FF074E" w14:textId="097CB2C7" w:rsidR="009B787E" w:rsidRDefault="009B787E" w:rsidP="008E7FE0">
      <w:pPr>
        <w:pStyle w:val="ListParagraph"/>
        <w:numPr>
          <w:ilvl w:val="2"/>
          <w:numId w:val="7"/>
        </w:numPr>
      </w:pPr>
      <w:r>
        <w:t>Type in 10,000 and press ENTER.</w:t>
      </w:r>
    </w:p>
    <w:p w14:paraId="50C7FF4C" w14:textId="42F88B89" w:rsidR="009B787E" w:rsidRDefault="009B787E" w:rsidP="008E7FE0">
      <w:pPr>
        <w:pStyle w:val="ListParagraph"/>
        <w:numPr>
          <w:ilvl w:val="2"/>
          <w:numId w:val="7"/>
        </w:numPr>
      </w:pPr>
      <w:r>
        <w:t>Press * 1.03 and press ENTER.</w:t>
      </w:r>
    </w:p>
    <w:p w14:paraId="53164AFC" w14:textId="28039B63" w:rsidR="009B787E" w:rsidRDefault="009B787E" w:rsidP="008E7FE0">
      <w:pPr>
        <w:pStyle w:val="ListParagraph"/>
        <w:numPr>
          <w:ilvl w:val="2"/>
          <w:numId w:val="7"/>
        </w:numPr>
      </w:pPr>
      <w:r>
        <w:t>Press ENTER 9 more times.</w:t>
      </w:r>
    </w:p>
    <w:p w14:paraId="5FD19E21" w14:textId="321D4AFD" w:rsidR="009B787E" w:rsidRDefault="009B787E" w:rsidP="008E7FE0">
      <w:pPr>
        <w:ind w:firstLine="720"/>
      </w:pPr>
      <w:r>
        <w:t>What do you notice?</w:t>
      </w:r>
    </w:p>
    <w:p w14:paraId="5EB81539" w14:textId="77777777" w:rsidR="009B787E" w:rsidRDefault="009B787E" w:rsidP="009B787E"/>
    <w:p w14:paraId="41AFC241" w14:textId="77777777" w:rsidR="008E7FE0" w:rsidRDefault="008E7FE0" w:rsidP="009B787E"/>
    <w:p w14:paraId="0A34FE04" w14:textId="3EDA662D" w:rsidR="009B787E" w:rsidRDefault="009B787E" w:rsidP="008E7FE0">
      <w:pPr>
        <w:pStyle w:val="ListParagraph"/>
        <w:numPr>
          <w:ilvl w:val="0"/>
          <w:numId w:val="7"/>
        </w:numPr>
      </w:pPr>
      <w:r>
        <w:lastRenderedPageBreak/>
        <w:t xml:space="preserve">Write an explicit equation for the function that gives the value of the CD after </w:t>
      </w:r>
      <w:r>
        <w:rPr>
          <w:i/>
        </w:rPr>
        <w:t>x</w:t>
      </w:r>
      <w:r>
        <w:t xml:space="preserve"> years.</w:t>
      </w:r>
    </w:p>
    <w:p w14:paraId="5204E298" w14:textId="77777777" w:rsidR="009B787E" w:rsidRDefault="009B787E" w:rsidP="009B787E"/>
    <w:p w14:paraId="0EBC040B" w14:textId="77777777" w:rsidR="008E7FE0" w:rsidRDefault="008E7FE0" w:rsidP="009B787E"/>
    <w:p w14:paraId="78EDA36C" w14:textId="77777777" w:rsidR="008E7FE0" w:rsidRDefault="008E7FE0" w:rsidP="009B787E"/>
    <w:p w14:paraId="69AA21AA" w14:textId="6F5D90FC" w:rsidR="009B787E" w:rsidRDefault="009B787E" w:rsidP="008E7FE0">
      <w:pPr>
        <w:pStyle w:val="ListParagraph"/>
        <w:numPr>
          <w:ilvl w:val="0"/>
          <w:numId w:val="7"/>
        </w:numPr>
      </w:pPr>
      <w:r>
        <w:t xml:space="preserve">Substitute </w:t>
      </w:r>
      <w:r>
        <w:rPr>
          <w:i/>
        </w:rPr>
        <w:t>x</w:t>
      </w:r>
      <w:r>
        <w:t xml:space="preserve"> = 10 in your function.  Do you get the same result as in the table and in step (e)?</w:t>
      </w:r>
    </w:p>
    <w:p w14:paraId="5DF3D7F6" w14:textId="77777777" w:rsidR="008E7FE0" w:rsidRDefault="008E7FE0" w:rsidP="008E7FE0">
      <w:pPr>
        <w:pStyle w:val="ListParagraph"/>
      </w:pPr>
    </w:p>
    <w:p w14:paraId="6EB0DA85" w14:textId="77777777" w:rsidR="008E7FE0" w:rsidRDefault="008E7FE0" w:rsidP="008E7FE0">
      <w:pPr>
        <w:pStyle w:val="ListParagraph"/>
      </w:pPr>
    </w:p>
    <w:p w14:paraId="11BC1E93" w14:textId="77777777" w:rsidR="008E7FE0" w:rsidRDefault="008E7FE0" w:rsidP="008E7FE0">
      <w:pPr>
        <w:pStyle w:val="ListParagraph"/>
      </w:pPr>
    </w:p>
    <w:p w14:paraId="2957F82C" w14:textId="77777777" w:rsidR="0027091F" w:rsidRDefault="0027091F" w:rsidP="0027091F"/>
    <w:p w14:paraId="09AC63DD" w14:textId="7D26B08C" w:rsidR="0027091F" w:rsidRDefault="0027091F" w:rsidP="0027091F">
      <w:pPr>
        <w:pStyle w:val="ListParagraph"/>
        <w:numPr>
          <w:ilvl w:val="0"/>
          <w:numId w:val="1"/>
        </w:numPr>
      </w:pPr>
      <w:r>
        <w:t xml:space="preserve">Suppose you take out a loan for $10,000 and agree to pay it back ten years later.  The interest rate is 3%, but it is </w:t>
      </w:r>
      <w:r w:rsidRPr="0027091F">
        <w:rPr>
          <w:u w:val="single"/>
        </w:rPr>
        <w:t>not</w:t>
      </w:r>
      <w:r>
        <w:t xml:space="preserve"> compounded. (This is what is called “simple interest”).</w:t>
      </w:r>
    </w:p>
    <w:p w14:paraId="2632E864" w14:textId="77777777" w:rsidR="0027091F" w:rsidRDefault="0027091F" w:rsidP="0027091F"/>
    <w:p w14:paraId="27B50657" w14:textId="3C6D32F9" w:rsidR="0027091F" w:rsidRDefault="0027091F" w:rsidP="0027091F">
      <w:pPr>
        <w:pStyle w:val="ListParagraph"/>
        <w:numPr>
          <w:ilvl w:val="0"/>
          <w:numId w:val="3"/>
        </w:numPr>
      </w:pPr>
      <w:r>
        <w:t>Each year you pay the same amount for the interest.  What is that amount?</w:t>
      </w:r>
    </w:p>
    <w:p w14:paraId="4942B112" w14:textId="77777777" w:rsidR="0027091F" w:rsidRDefault="0027091F" w:rsidP="0027091F"/>
    <w:p w14:paraId="42ED4896" w14:textId="77777777" w:rsidR="00CF2905" w:rsidRDefault="00CF2905" w:rsidP="0027091F"/>
    <w:p w14:paraId="5ABEF5ED" w14:textId="77777777" w:rsidR="0027091F" w:rsidRDefault="0027091F" w:rsidP="0027091F"/>
    <w:p w14:paraId="12FBAB50" w14:textId="46627870" w:rsidR="0027091F" w:rsidRDefault="0027091F" w:rsidP="0027091F">
      <w:pPr>
        <w:pStyle w:val="ListParagraph"/>
        <w:numPr>
          <w:ilvl w:val="0"/>
          <w:numId w:val="3"/>
        </w:numPr>
      </w:pPr>
      <w:r>
        <w:t>What is the total amount you will pay by the end of the tenth year, including the principal plus the interest?</w:t>
      </w:r>
    </w:p>
    <w:p w14:paraId="5BE7CA11" w14:textId="77777777" w:rsidR="0027091F" w:rsidRDefault="0027091F" w:rsidP="0027091F"/>
    <w:p w14:paraId="24068D0B" w14:textId="77777777" w:rsidR="00CF2905" w:rsidRDefault="00CF2905" w:rsidP="0027091F"/>
    <w:p w14:paraId="2A5D9DB6" w14:textId="77777777" w:rsidR="00CF2905" w:rsidRDefault="00CF2905" w:rsidP="0027091F"/>
    <w:p w14:paraId="64782A3A" w14:textId="77777777" w:rsidR="00CF2905" w:rsidRDefault="00CF2905" w:rsidP="0027091F"/>
    <w:p w14:paraId="663FDC3E" w14:textId="77777777" w:rsidR="0027091F" w:rsidRDefault="0027091F" w:rsidP="0027091F"/>
    <w:p w14:paraId="504FF33A" w14:textId="698D16CE" w:rsidR="0027091F" w:rsidRDefault="0027091F" w:rsidP="0027091F">
      <w:pPr>
        <w:pStyle w:val="ListParagraph"/>
        <w:numPr>
          <w:ilvl w:val="0"/>
          <w:numId w:val="1"/>
        </w:numPr>
      </w:pPr>
      <w:r>
        <w:t>The situations in questions 1 and 2 illustrate the difference between compound i</w:t>
      </w:r>
      <w:r w:rsidR="00F1565F">
        <w:t xml:space="preserve">nterest and simple interest. </w:t>
      </w:r>
      <w:r>
        <w:t>One may be considered linear growth and the other exponential growth.  Which is which?  Explain your reasoning.</w:t>
      </w:r>
    </w:p>
    <w:p w14:paraId="70F8EE79" w14:textId="77777777" w:rsidR="00CF2905" w:rsidRDefault="00CF2905" w:rsidP="00CF2905"/>
    <w:p w14:paraId="6D3B5A65" w14:textId="77777777" w:rsidR="00CF2905" w:rsidRDefault="00CF2905" w:rsidP="00CF2905"/>
    <w:p w14:paraId="1907D319" w14:textId="77777777" w:rsidR="00CF2905" w:rsidRDefault="00CF2905" w:rsidP="00CF2905"/>
    <w:p w14:paraId="5C3A2A0A" w14:textId="77777777" w:rsidR="00CF2905" w:rsidRDefault="00CF2905" w:rsidP="00CF2905"/>
    <w:p w14:paraId="50FC0036" w14:textId="77777777" w:rsidR="0027091F" w:rsidRDefault="0027091F" w:rsidP="0027091F"/>
    <w:p w14:paraId="0A073153" w14:textId="5ABCD0DB" w:rsidR="0027091F" w:rsidRDefault="0027091F" w:rsidP="0027091F">
      <w:pPr>
        <w:pStyle w:val="ListParagraph"/>
        <w:numPr>
          <w:ilvl w:val="0"/>
          <w:numId w:val="1"/>
        </w:numPr>
      </w:pPr>
      <w:r>
        <w:t>Write an explicit equation for each of these situations.</w:t>
      </w:r>
    </w:p>
    <w:p w14:paraId="428C8CFB" w14:textId="77777777" w:rsidR="0027091F" w:rsidRDefault="0027091F" w:rsidP="0027091F"/>
    <w:p w14:paraId="3F10A752" w14:textId="37BD7118" w:rsidR="0027091F" w:rsidRDefault="0027091F" w:rsidP="0027091F">
      <w:pPr>
        <w:pStyle w:val="ListParagraph"/>
        <w:numPr>
          <w:ilvl w:val="0"/>
          <w:numId w:val="4"/>
        </w:numPr>
      </w:pPr>
      <w:r>
        <w:t xml:space="preserve">$500 is invested in a bond paying 8% interest compounded annually.  What is the value of the bond after </w:t>
      </w:r>
      <w:r w:rsidRPr="0027091F">
        <w:rPr>
          <w:i/>
        </w:rPr>
        <w:t>x</w:t>
      </w:r>
      <w:r>
        <w:t xml:space="preserve"> years?</w:t>
      </w:r>
    </w:p>
    <w:p w14:paraId="3E6BB82B" w14:textId="77777777" w:rsidR="00CF2905" w:rsidRDefault="00CF2905" w:rsidP="00CF2905"/>
    <w:p w14:paraId="08900239" w14:textId="77777777" w:rsidR="00CF2905" w:rsidRDefault="00CF2905" w:rsidP="00CF2905"/>
    <w:p w14:paraId="17B1FAE2" w14:textId="77777777" w:rsidR="00CF2905" w:rsidRDefault="00CF2905" w:rsidP="00CF2905"/>
    <w:p w14:paraId="36D24BF5" w14:textId="529AAB33" w:rsidR="0027091F" w:rsidRDefault="0027091F" w:rsidP="0027091F">
      <w:pPr>
        <w:pStyle w:val="ListParagraph"/>
        <w:numPr>
          <w:ilvl w:val="0"/>
          <w:numId w:val="4"/>
        </w:numPr>
      </w:pPr>
      <w:r>
        <w:t xml:space="preserve">$1000 is invested in a bond paying 5% interest compounded annually.  What is the value of the bond after </w:t>
      </w:r>
      <w:r>
        <w:rPr>
          <w:i/>
        </w:rPr>
        <w:t>x</w:t>
      </w:r>
      <w:r>
        <w:t xml:space="preserve"> years</w:t>
      </w:r>
    </w:p>
    <w:p w14:paraId="21F27018" w14:textId="77777777" w:rsidR="00CF2905" w:rsidRDefault="00CF2905" w:rsidP="00CF2905"/>
    <w:p w14:paraId="63D45B7E" w14:textId="77777777" w:rsidR="00CF2905" w:rsidRDefault="00CF2905" w:rsidP="00CF2905"/>
    <w:p w14:paraId="64C6D2B4" w14:textId="77777777" w:rsidR="00CF2905" w:rsidRDefault="00CF2905" w:rsidP="00CF2905"/>
    <w:p w14:paraId="6B37619B" w14:textId="44CA9B54" w:rsidR="00CF2905" w:rsidRDefault="00CF2905" w:rsidP="0027091F">
      <w:pPr>
        <w:pStyle w:val="ListParagraph"/>
        <w:numPr>
          <w:ilvl w:val="0"/>
          <w:numId w:val="4"/>
        </w:numPr>
      </w:pPr>
      <w:r>
        <w:t>Which of the two bonds in questions (a) and (b) will be worth more after 30 years?  How much more?</w:t>
      </w:r>
    </w:p>
    <w:p w14:paraId="6E9DC9CF" w14:textId="106B9397" w:rsidR="00CF2905" w:rsidRDefault="00CF2905"/>
    <w:p w14:paraId="1BBDC860" w14:textId="05AD90EF" w:rsidR="0027091F" w:rsidRDefault="00CF2905" w:rsidP="0027091F">
      <w:pPr>
        <w:pStyle w:val="ListParagraph"/>
        <w:numPr>
          <w:ilvl w:val="0"/>
          <w:numId w:val="1"/>
        </w:numPr>
      </w:pPr>
      <w:r>
        <w:lastRenderedPageBreak/>
        <w:t>Sometimes interest is compounded more frequently than every year.  For example, suppose the CD in question 1 pays the same rate of interest (3% per year) but the compounding takes place at the end of each month.</w:t>
      </w:r>
    </w:p>
    <w:p w14:paraId="4540B964" w14:textId="77777777" w:rsidR="00D045EF" w:rsidRDefault="00D045EF" w:rsidP="00D045EF"/>
    <w:p w14:paraId="6FCD4C11" w14:textId="33B1EE8D" w:rsidR="00D045EF" w:rsidRDefault="00324FBB" w:rsidP="00D045EF">
      <w:pPr>
        <w:pStyle w:val="ListParagraph"/>
        <w:numPr>
          <w:ilvl w:val="0"/>
          <w:numId w:val="5"/>
        </w:numPr>
      </w:pPr>
      <w:r>
        <w:t>3% per year is equivalent to</w:t>
      </w:r>
      <w:r w:rsidR="00D045EF">
        <w:t xml:space="preserve"> ______% per month.</w:t>
      </w:r>
    </w:p>
    <w:p w14:paraId="31EC2AC7" w14:textId="77777777" w:rsidR="00D045EF" w:rsidRDefault="00D045EF" w:rsidP="00D045EF"/>
    <w:p w14:paraId="4C31DED9" w14:textId="77777777" w:rsidR="00D045EF" w:rsidRDefault="00D045EF" w:rsidP="00D045EF">
      <w:pPr>
        <w:pStyle w:val="ListParagraph"/>
        <w:numPr>
          <w:ilvl w:val="0"/>
          <w:numId w:val="5"/>
        </w:numPr>
      </w:pPr>
      <w:r>
        <w:t xml:space="preserve">If the CD is held for 10 years, how many times will the interest be compounded? </w:t>
      </w:r>
    </w:p>
    <w:p w14:paraId="295D129E" w14:textId="77777777" w:rsidR="006A222D" w:rsidRDefault="006A222D" w:rsidP="006A222D"/>
    <w:p w14:paraId="410CF699" w14:textId="77777777" w:rsidR="006A222D" w:rsidRDefault="006A222D" w:rsidP="006A222D"/>
    <w:p w14:paraId="303EFA68" w14:textId="77777777" w:rsidR="00D045EF" w:rsidRDefault="00D045EF" w:rsidP="00D045EF"/>
    <w:p w14:paraId="3A2CD648" w14:textId="77777777" w:rsidR="006A222D" w:rsidRDefault="006A222D" w:rsidP="00D045EF"/>
    <w:p w14:paraId="7B193DDF" w14:textId="77777777" w:rsidR="00D045EF" w:rsidRDefault="00D045EF" w:rsidP="00D045EF"/>
    <w:p w14:paraId="126788E7" w14:textId="77777777" w:rsidR="00D045EF" w:rsidRDefault="00D045EF" w:rsidP="00D045EF">
      <w:pPr>
        <w:pStyle w:val="ListParagraph"/>
        <w:numPr>
          <w:ilvl w:val="0"/>
          <w:numId w:val="5"/>
        </w:numPr>
      </w:pPr>
      <w:r>
        <w:t xml:space="preserve">Write an exponential function that shows how much this CD is worth after </w:t>
      </w:r>
      <w:r>
        <w:rPr>
          <w:i/>
        </w:rPr>
        <w:t>x</w:t>
      </w:r>
      <w:r>
        <w:t xml:space="preserve"> months.</w:t>
      </w:r>
    </w:p>
    <w:p w14:paraId="28FBC72F" w14:textId="77777777" w:rsidR="00D045EF" w:rsidRDefault="00D045EF" w:rsidP="00D045EF"/>
    <w:p w14:paraId="7B4BE7E2" w14:textId="77777777" w:rsidR="006A222D" w:rsidRDefault="006A222D" w:rsidP="00D045EF"/>
    <w:p w14:paraId="2A0BB826" w14:textId="77777777" w:rsidR="006A222D" w:rsidRDefault="006A222D" w:rsidP="00D045EF"/>
    <w:p w14:paraId="65255B53" w14:textId="77777777" w:rsidR="006A222D" w:rsidRDefault="006A222D" w:rsidP="00D045EF"/>
    <w:p w14:paraId="1518EC68" w14:textId="77777777" w:rsidR="002569DD" w:rsidRDefault="002569DD" w:rsidP="00D045EF"/>
    <w:p w14:paraId="5E151191" w14:textId="77777777" w:rsidR="00D045EF" w:rsidRDefault="00D045EF" w:rsidP="00D045EF">
      <w:pPr>
        <w:pStyle w:val="ListParagraph"/>
        <w:numPr>
          <w:ilvl w:val="0"/>
          <w:numId w:val="5"/>
        </w:numPr>
      </w:pPr>
      <w:r>
        <w:t>How much will the CD be worth after 120 months?</w:t>
      </w:r>
    </w:p>
    <w:p w14:paraId="694FCA0E" w14:textId="77777777" w:rsidR="00D045EF" w:rsidRDefault="00D045EF" w:rsidP="00D045EF"/>
    <w:p w14:paraId="1EA444C7" w14:textId="77777777" w:rsidR="006A222D" w:rsidRDefault="006A222D" w:rsidP="00D045EF"/>
    <w:p w14:paraId="652D70D1" w14:textId="77777777" w:rsidR="006A222D" w:rsidRDefault="006A222D" w:rsidP="00D045EF"/>
    <w:p w14:paraId="1EEF37E6" w14:textId="77777777" w:rsidR="006A222D" w:rsidRDefault="006A222D" w:rsidP="00D045EF"/>
    <w:p w14:paraId="350767E2" w14:textId="77777777" w:rsidR="00D045EF" w:rsidRDefault="00D045EF" w:rsidP="00D045EF"/>
    <w:p w14:paraId="7829190C" w14:textId="77777777" w:rsidR="00D045EF" w:rsidRDefault="00D045EF" w:rsidP="00D045EF">
      <w:pPr>
        <w:pStyle w:val="ListParagraph"/>
        <w:numPr>
          <w:ilvl w:val="0"/>
          <w:numId w:val="5"/>
        </w:numPr>
      </w:pPr>
      <w:r>
        <w:t>How does the value of this CD after 10 years compare with the value of the CD in question 1 after 10 years?</w:t>
      </w:r>
    </w:p>
    <w:p w14:paraId="5BB2DA4B" w14:textId="77777777" w:rsidR="00D045EF" w:rsidRDefault="00D045EF" w:rsidP="00D045EF"/>
    <w:p w14:paraId="5A402F78" w14:textId="77777777" w:rsidR="006A222D" w:rsidRDefault="006A222D" w:rsidP="00D045EF"/>
    <w:p w14:paraId="6B6A0248" w14:textId="77777777" w:rsidR="006A222D" w:rsidRDefault="006A222D" w:rsidP="00D045EF"/>
    <w:p w14:paraId="3AF7F198" w14:textId="77777777" w:rsidR="00EF610B" w:rsidRDefault="00EF610B" w:rsidP="00D045EF"/>
    <w:p w14:paraId="776D4FAD" w14:textId="77777777" w:rsidR="00D045EF" w:rsidRDefault="00D045EF" w:rsidP="00D045EF">
      <w:pPr>
        <w:pStyle w:val="ListParagraph"/>
        <w:numPr>
          <w:ilvl w:val="0"/>
          <w:numId w:val="5"/>
        </w:numPr>
      </w:pPr>
      <w:r>
        <w:t>Explain why the two values in (e) are different.</w:t>
      </w:r>
    </w:p>
    <w:p w14:paraId="5CE66F61" w14:textId="77777777" w:rsidR="006A222D" w:rsidRDefault="006A222D" w:rsidP="006A222D"/>
    <w:p w14:paraId="4760CCE3" w14:textId="77777777" w:rsidR="006A222D" w:rsidRDefault="006A222D" w:rsidP="006A222D"/>
    <w:p w14:paraId="67A10AA3" w14:textId="77777777" w:rsidR="006A222D" w:rsidRDefault="006A222D" w:rsidP="006A222D"/>
    <w:p w14:paraId="2821F7D1" w14:textId="77777777" w:rsidR="006A222D" w:rsidRDefault="006A222D" w:rsidP="006A222D"/>
    <w:p w14:paraId="2422F676" w14:textId="77777777" w:rsidR="00D045EF" w:rsidRDefault="00D045EF" w:rsidP="00D045EF"/>
    <w:p w14:paraId="4C195EEE" w14:textId="77777777" w:rsidR="00324FBB" w:rsidRDefault="00324FBB" w:rsidP="00D045EF"/>
    <w:p w14:paraId="181C7B8A" w14:textId="77777777" w:rsidR="006A222D" w:rsidRDefault="006A222D">
      <w:r>
        <w:br w:type="page"/>
      </w:r>
    </w:p>
    <w:p w14:paraId="0901C659" w14:textId="1B4DF0D2" w:rsidR="00D045EF" w:rsidRDefault="00D045EF" w:rsidP="0027091F">
      <w:pPr>
        <w:pStyle w:val="ListParagraph"/>
        <w:numPr>
          <w:ilvl w:val="0"/>
          <w:numId w:val="1"/>
        </w:numPr>
      </w:pPr>
      <w:r>
        <w:lastRenderedPageBreak/>
        <w:t>If you visit a bank or a credit union you will see that certificates of deposit are often described by APY.  This stands</w:t>
      </w:r>
      <w:r w:rsidR="002569DD">
        <w:t xml:space="preserve"> for annual percentage yield.  </w:t>
      </w:r>
      <w:r>
        <w:t>Here’s how that works.  Suppose the rate of interest is 6% and the interest is compounded monthly.</w:t>
      </w:r>
    </w:p>
    <w:p w14:paraId="6671D132" w14:textId="77777777" w:rsidR="00D045EF" w:rsidRDefault="00D045EF" w:rsidP="00D045EF"/>
    <w:p w14:paraId="7F6BFEA7" w14:textId="20C9478C" w:rsidR="00D045EF" w:rsidRDefault="00D045EF" w:rsidP="00D045EF">
      <w:pPr>
        <w:pStyle w:val="ListParagraph"/>
        <w:numPr>
          <w:ilvl w:val="0"/>
          <w:numId w:val="6"/>
        </w:numPr>
      </w:pPr>
      <w:r>
        <w:t xml:space="preserve">At </w:t>
      </w:r>
      <w:r w:rsidR="00D01A9A">
        <w:t>the end of each month, what per</w:t>
      </w:r>
      <w:r>
        <w:t>cent of the investment will be added on?  This is the monthly rate of interest.</w:t>
      </w:r>
    </w:p>
    <w:p w14:paraId="17BC090B" w14:textId="77777777" w:rsidR="006A222D" w:rsidRDefault="006A222D" w:rsidP="006A222D"/>
    <w:p w14:paraId="2C91579F" w14:textId="77777777" w:rsidR="006A222D" w:rsidRDefault="006A222D" w:rsidP="006A222D"/>
    <w:p w14:paraId="33A20576" w14:textId="77777777" w:rsidR="00D045EF" w:rsidRDefault="00D045EF" w:rsidP="00D045EF"/>
    <w:p w14:paraId="6FB88E4E" w14:textId="72A3A1AC" w:rsidR="00D045EF" w:rsidRDefault="00D045EF" w:rsidP="00D045EF">
      <w:pPr>
        <w:pStyle w:val="ListParagraph"/>
        <w:numPr>
          <w:ilvl w:val="0"/>
          <w:numId w:val="6"/>
        </w:numPr>
      </w:pPr>
      <w:r>
        <w:t xml:space="preserve">The growth factor for one month will be of the form 1 + </w:t>
      </w:r>
      <w:r>
        <w:rPr>
          <w:i/>
        </w:rPr>
        <w:t>r</w:t>
      </w:r>
      <w:r>
        <w:t xml:space="preserve">, where </w:t>
      </w:r>
      <w:r>
        <w:rPr>
          <w:i/>
        </w:rPr>
        <w:t xml:space="preserve">r </w:t>
      </w:r>
      <w:r>
        <w:t>is the monthly rate of interest.  What is the growth factor for one month?</w:t>
      </w:r>
    </w:p>
    <w:p w14:paraId="5EDB48C0" w14:textId="77777777" w:rsidR="006A222D" w:rsidRDefault="006A222D" w:rsidP="006A222D"/>
    <w:p w14:paraId="0065BF99" w14:textId="77777777" w:rsidR="006A222D" w:rsidRDefault="006A222D" w:rsidP="006A222D"/>
    <w:p w14:paraId="0339E2CD" w14:textId="77777777" w:rsidR="00A4453D" w:rsidRDefault="00A4453D" w:rsidP="00A4453D"/>
    <w:p w14:paraId="6C047CF0" w14:textId="77777777" w:rsidR="00A4453D" w:rsidRDefault="00A4453D" w:rsidP="00A4453D"/>
    <w:p w14:paraId="08242091" w14:textId="31EBF996" w:rsidR="00D045EF" w:rsidRDefault="00D045EF" w:rsidP="00D045EF">
      <w:pPr>
        <w:pStyle w:val="ListParagraph"/>
        <w:numPr>
          <w:ilvl w:val="0"/>
          <w:numId w:val="6"/>
        </w:numPr>
      </w:pPr>
      <w:r>
        <w:t>At the end of the year the principle will have been multiplied how many times by 1+</w:t>
      </w:r>
      <w:r>
        <w:rPr>
          <w:i/>
        </w:rPr>
        <w:t>r</w:t>
      </w:r>
      <w:r>
        <w:t>?</w:t>
      </w:r>
    </w:p>
    <w:p w14:paraId="65C5EF8E" w14:textId="77777777" w:rsidR="00A4453D" w:rsidRDefault="00A4453D" w:rsidP="00A4453D"/>
    <w:p w14:paraId="5A7401E2" w14:textId="77777777" w:rsidR="006A222D" w:rsidRDefault="006A222D" w:rsidP="00A4453D"/>
    <w:p w14:paraId="2F7928E0" w14:textId="77777777" w:rsidR="006A222D" w:rsidRDefault="006A222D" w:rsidP="00A4453D"/>
    <w:p w14:paraId="5621DF35" w14:textId="77777777" w:rsidR="006A222D" w:rsidRDefault="006A222D" w:rsidP="00A4453D"/>
    <w:p w14:paraId="435923BA" w14:textId="77777777" w:rsidR="00A4453D" w:rsidRDefault="00A4453D" w:rsidP="00A4453D"/>
    <w:p w14:paraId="08409DA2" w14:textId="44FE551E" w:rsidR="00D045EF" w:rsidRDefault="00D045EF" w:rsidP="00D045EF">
      <w:pPr>
        <w:pStyle w:val="ListParagraph"/>
        <w:numPr>
          <w:ilvl w:val="0"/>
          <w:numId w:val="6"/>
        </w:numPr>
      </w:pPr>
      <w:r>
        <w:t xml:space="preserve">If </w:t>
      </w:r>
      <w:r>
        <w:rPr>
          <w:i/>
        </w:rPr>
        <w:t>P</w:t>
      </w:r>
      <w:r>
        <w:t xml:space="preserve"> is the principal, at the end of the year the investment will be worth </w:t>
      </w:r>
      <m:oMath>
        <m:r>
          <w:rPr>
            <w:rFonts w:ascii="Cambria Math" w:hAnsi="Cambria Math"/>
          </w:rPr>
          <m:t>P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(1+r)</m:t>
            </m:r>
          </m:e>
          <m:sup>
            <m:r>
              <w:rPr>
                <w:rFonts w:ascii="Cambria Math" w:hAnsi="Cambria Math"/>
              </w:rPr>
              <m:t>____</m:t>
            </m:r>
          </m:sup>
        </m:sSup>
      </m:oMath>
      <w:r>
        <w:t>.</w:t>
      </w:r>
    </w:p>
    <w:p w14:paraId="35703C42" w14:textId="77777777" w:rsidR="00A4453D" w:rsidRDefault="00A4453D" w:rsidP="00A4453D"/>
    <w:p w14:paraId="0E357FB0" w14:textId="77777777" w:rsidR="00A4453D" w:rsidRDefault="00A4453D" w:rsidP="00A4453D"/>
    <w:p w14:paraId="6C7CD92E" w14:textId="77777777" w:rsidR="006A222D" w:rsidRDefault="006A222D" w:rsidP="00A4453D"/>
    <w:p w14:paraId="0CA4AD41" w14:textId="77777777" w:rsidR="006A222D" w:rsidRDefault="006A222D" w:rsidP="00A4453D"/>
    <w:p w14:paraId="24974DB0" w14:textId="77777777" w:rsidR="006A222D" w:rsidRDefault="006A222D" w:rsidP="00A4453D"/>
    <w:p w14:paraId="094C08E8" w14:textId="289660C9" w:rsidR="00D045EF" w:rsidRDefault="00D045EF" w:rsidP="00D045EF">
      <w:pPr>
        <w:pStyle w:val="ListParagraph"/>
        <w:numPr>
          <w:ilvl w:val="0"/>
          <w:numId w:val="6"/>
        </w:numPr>
      </w:pPr>
      <w:r>
        <w:t>If the interest rate is 6% and the money is compounded every month, what will be the growth factor for the year?</w:t>
      </w:r>
    </w:p>
    <w:p w14:paraId="5B8C1FD1" w14:textId="77777777" w:rsidR="006A222D" w:rsidRDefault="006A222D" w:rsidP="006A222D"/>
    <w:p w14:paraId="38CA46F0" w14:textId="77777777" w:rsidR="00A4453D" w:rsidRDefault="00A4453D" w:rsidP="00A4453D"/>
    <w:p w14:paraId="668C356A" w14:textId="77777777" w:rsidR="00A4453D" w:rsidRDefault="00A4453D" w:rsidP="00A4453D"/>
    <w:p w14:paraId="40A71B0F" w14:textId="77777777" w:rsidR="00A4453D" w:rsidRDefault="00A4453D" w:rsidP="00A4453D"/>
    <w:p w14:paraId="2892F38E" w14:textId="1F2D9B0D" w:rsidR="00D045EF" w:rsidRDefault="00D045EF" w:rsidP="00D045EF">
      <w:pPr>
        <w:pStyle w:val="ListParagraph"/>
        <w:numPr>
          <w:ilvl w:val="0"/>
          <w:numId w:val="6"/>
        </w:numPr>
      </w:pPr>
      <w:r>
        <w:t>What annual rate of interest corresponds with the growth factor in (e)?  This is the APY.</w:t>
      </w:r>
    </w:p>
    <w:p w14:paraId="69904B7E" w14:textId="77777777" w:rsidR="006A222D" w:rsidRDefault="006A222D" w:rsidP="006A222D"/>
    <w:p w14:paraId="4B95AEAA" w14:textId="77777777" w:rsidR="006A222D" w:rsidRDefault="006A222D" w:rsidP="006A222D"/>
    <w:p w14:paraId="485A9EA7" w14:textId="77777777" w:rsidR="006A222D" w:rsidRDefault="006A222D" w:rsidP="006A222D"/>
    <w:p w14:paraId="57853FEA" w14:textId="77777777" w:rsidR="006A222D" w:rsidRDefault="006A222D" w:rsidP="006A222D"/>
    <w:p w14:paraId="63D624BC" w14:textId="5849A918" w:rsidR="006A222D" w:rsidRDefault="006A222D" w:rsidP="00D045EF">
      <w:pPr>
        <w:pStyle w:val="ListParagraph"/>
        <w:numPr>
          <w:ilvl w:val="0"/>
          <w:numId w:val="6"/>
        </w:numPr>
      </w:pPr>
      <w:r>
        <w:t xml:space="preserve">Suppose instead </w:t>
      </w:r>
      <w:r w:rsidR="00764EBA">
        <w:t xml:space="preserve">of </w:t>
      </w:r>
      <w:bookmarkStart w:id="0" w:name="_GoBack"/>
      <w:bookmarkEnd w:id="0"/>
      <w:r>
        <w:t>compounding every month, the bank compounds only twice a year. Suppose the interest rate is 6% per year.  Find the APY for this investment.</w:t>
      </w:r>
    </w:p>
    <w:p w14:paraId="5B193EE6" w14:textId="77777777" w:rsidR="006A222D" w:rsidRDefault="006A222D" w:rsidP="006A222D"/>
    <w:p w14:paraId="28330C53" w14:textId="77777777" w:rsidR="006A222D" w:rsidRDefault="006A222D" w:rsidP="006A222D"/>
    <w:p w14:paraId="496C8925" w14:textId="77777777" w:rsidR="006A222D" w:rsidRDefault="006A222D" w:rsidP="006A222D"/>
    <w:p w14:paraId="7225A954" w14:textId="31DB2855" w:rsidR="00E43E2F" w:rsidRDefault="00E43E2F"/>
    <w:sectPr w:rsidR="00E43E2F" w:rsidSect="001F535A">
      <w:headerReference w:type="default" r:id="rId9"/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BD294" w14:textId="77777777" w:rsidR="00764EBA" w:rsidRDefault="00764EBA" w:rsidP="00C46F69">
      <w:r>
        <w:separator/>
      </w:r>
    </w:p>
  </w:endnote>
  <w:endnote w:type="continuationSeparator" w:id="0">
    <w:p w14:paraId="40BDCFE3" w14:textId="77777777" w:rsidR="00764EBA" w:rsidRDefault="00764EBA" w:rsidP="00C4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18896" w14:textId="06B10099" w:rsidR="00764EBA" w:rsidRPr="008E7FE0" w:rsidRDefault="00764EBA" w:rsidP="008E7FE0">
    <w:pPr>
      <w:pStyle w:val="Footer"/>
      <w:pBdr>
        <w:top w:val="single" w:sz="4" w:space="0" w:color="auto"/>
      </w:pBdr>
      <w:rPr>
        <w:sz w:val="20"/>
        <w:szCs w:val="20"/>
      </w:rPr>
    </w:pPr>
    <w:r w:rsidRPr="00DC6158">
      <w:rPr>
        <w:sz w:val="20"/>
        <w:szCs w:val="20"/>
      </w:rPr>
      <w:t>Activity 7.</w:t>
    </w:r>
    <w:r>
      <w:rPr>
        <w:sz w:val="20"/>
        <w:szCs w:val="20"/>
      </w:rPr>
      <w:t>5.5</w:t>
    </w:r>
    <w:r w:rsidRPr="00DC6158">
      <w:rPr>
        <w:sz w:val="20"/>
        <w:szCs w:val="20"/>
      </w:rPr>
      <w:tab/>
    </w:r>
    <w:r w:rsidRPr="00DC6158">
      <w:rPr>
        <w:sz w:val="20"/>
        <w:szCs w:val="20"/>
      </w:rPr>
      <w:tab/>
      <w:t xml:space="preserve">                                  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6C756" w14:textId="77777777" w:rsidR="00764EBA" w:rsidRDefault="00764EBA" w:rsidP="00C46F69">
      <w:r>
        <w:separator/>
      </w:r>
    </w:p>
  </w:footnote>
  <w:footnote w:type="continuationSeparator" w:id="0">
    <w:p w14:paraId="57AD324B" w14:textId="77777777" w:rsidR="00764EBA" w:rsidRDefault="00764EBA" w:rsidP="00C46F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0635E" w14:textId="021D94D4" w:rsidR="00764EBA" w:rsidRDefault="00764EBA" w:rsidP="008E7FE0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</w:t>
    </w:r>
    <w:r>
      <w:t xml:space="preserve">                                    </w:t>
    </w:r>
    <w:r w:rsidRPr="00F0533D">
      <w:t>Page</w:t>
    </w:r>
    <w:proofErr w:type="gramEnd"/>
    <w:r w:rsidRPr="00F0533D"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E82BCD">
      <w:rPr>
        <w:noProof/>
      </w:rPr>
      <w:t>4</w:t>
    </w:r>
    <w:r>
      <w:fldChar w:fldCharType="end"/>
    </w:r>
    <w:r w:rsidRPr="00F0533D">
      <w:t xml:space="preserve"> of </w:t>
    </w:r>
    <w:fldSimple w:instr=" NUMPAGES  ">
      <w:r w:rsidR="00E82BCD">
        <w:rPr>
          <w:noProof/>
        </w:rPr>
        <w:t>4</w:t>
      </w:r>
    </w:fldSimple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7563"/>
    <w:multiLevelType w:val="hybridMultilevel"/>
    <w:tmpl w:val="D11A4D00"/>
    <w:lvl w:ilvl="0" w:tplc="DF229A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84B02"/>
    <w:multiLevelType w:val="hybridMultilevel"/>
    <w:tmpl w:val="A0BAA4F2"/>
    <w:lvl w:ilvl="0" w:tplc="E40418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62CD9"/>
    <w:multiLevelType w:val="hybridMultilevel"/>
    <w:tmpl w:val="C75E17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B47B6"/>
    <w:multiLevelType w:val="hybridMultilevel"/>
    <w:tmpl w:val="53F67E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518FC"/>
    <w:multiLevelType w:val="hybridMultilevel"/>
    <w:tmpl w:val="3F16B8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2225F"/>
    <w:multiLevelType w:val="hybridMultilevel"/>
    <w:tmpl w:val="59C20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D46F12"/>
    <w:multiLevelType w:val="hybridMultilevel"/>
    <w:tmpl w:val="CAA48734"/>
    <w:lvl w:ilvl="0" w:tplc="6BF4D4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3B"/>
    <w:rsid w:val="00001C11"/>
    <w:rsid w:val="00014767"/>
    <w:rsid w:val="00061046"/>
    <w:rsid w:val="00065E4F"/>
    <w:rsid w:val="00156606"/>
    <w:rsid w:val="00157C0A"/>
    <w:rsid w:val="0016742B"/>
    <w:rsid w:val="001716BA"/>
    <w:rsid w:val="00183DDA"/>
    <w:rsid w:val="001869DF"/>
    <w:rsid w:val="001C5812"/>
    <w:rsid w:val="001C66A0"/>
    <w:rsid w:val="001F535A"/>
    <w:rsid w:val="002550A5"/>
    <w:rsid w:val="002556D8"/>
    <w:rsid w:val="002569DD"/>
    <w:rsid w:val="0027091F"/>
    <w:rsid w:val="002939B7"/>
    <w:rsid w:val="00294C5E"/>
    <w:rsid w:val="002F3142"/>
    <w:rsid w:val="0031538A"/>
    <w:rsid w:val="00324FBB"/>
    <w:rsid w:val="00333834"/>
    <w:rsid w:val="0034523B"/>
    <w:rsid w:val="00364B81"/>
    <w:rsid w:val="00377ABE"/>
    <w:rsid w:val="003B243A"/>
    <w:rsid w:val="004167E9"/>
    <w:rsid w:val="004260CC"/>
    <w:rsid w:val="0046540B"/>
    <w:rsid w:val="00465B9C"/>
    <w:rsid w:val="0047302A"/>
    <w:rsid w:val="004926CB"/>
    <w:rsid w:val="004A2163"/>
    <w:rsid w:val="004D50B4"/>
    <w:rsid w:val="005200C3"/>
    <w:rsid w:val="0053456A"/>
    <w:rsid w:val="00554BD1"/>
    <w:rsid w:val="00575536"/>
    <w:rsid w:val="00581EEB"/>
    <w:rsid w:val="005B4AA6"/>
    <w:rsid w:val="00613F0D"/>
    <w:rsid w:val="00654A1E"/>
    <w:rsid w:val="00682C1E"/>
    <w:rsid w:val="006846BF"/>
    <w:rsid w:val="006A222D"/>
    <w:rsid w:val="006B0132"/>
    <w:rsid w:val="006D11D8"/>
    <w:rsid w:val="006F5ABD"/>
    <w:rsid w:val="00764EBA"/>
    <w:rsid w:val="00793981"/>
    <w:rsid w:val="007B115D"/>
    <w:rsid w:val="00875397"/>
    <w:rsid w:val="008B67BB"/>
    <w:rsid w:val="008C159A"/>
    <w:rsid w:val="008C35C8"/>
    <w:rsid w:val="008D654B"/>
    <w:rsid w:val="008E7FE0"/>
    <w:rsid w:val="008F4645"/>
    <w:rsid w:val="00907509"/>
    <w:rsid w:val="009710AE"/>
    <w:rsid w:val="009B6AF8"/>
    <w:rsid w:val="009B787E"/>
    <w:rsid w:val="009D2B52"/>
    <w:rsid w:val="00A15FEC"/>
    <w:rsid w:val="00A16914"/>
    <w:rsid w:val="00A4453D"/>
    <w:rsid w:val="00A52CE5"/>
    <w:rsid w:val="00A662E3"/>
    <w:rsid w:val="00A92C62"/>
    <w:rsid w:val="00AA2029"/>
    <w:rsid w:val="00AA5132"/>
    <w:rsid w:val="00AF5CC0"/>
    <w:rsid w:val="00B44808"/>
    <w:rsid w:val="00B84E2B"/>
    <w:rsid w:val="00BA6490"/>
    <w:rsid w:val="00BA74CE"/>
    <w:rsid w:val="00BD17B9"/>
    <w:rsid w:val="00BD227E"/>
    <w:rsid w:val="00C4415D"/>
    <w:rsid w:val="00C46F69"/>
    <w:rsid w:val="00C71CE6"/>
    <w:rsid w:val="00CA3D23"/>
    <w:rsid w:val="00CC0558"/>
    <w:rsid w:val="00CD1037"/>
    <w:rsid w:val="00CD2121"/>
    <w:rsid w:val="00CD5E8D"/>
    <w:rsid w:val="00CF2905"/>
    <w:rsid w:val="00D01A9A"/>
    <w:rsid w:val="00D045EF"/>
    <w:rsid w:val="00D3435B"/>
    <w:rsid w:val="00D70542"/>
    <w:rsid w:val="00D81393"/>
    <w:rsid w:val="00D873CF"/>
    <w:rsid w:val="00DB4CE8"/>
    <w:rsid w:val="00DB61B5"/>
    <w:rsid w:val="00DB6CA4"/>
    <w:rsid w:val="00E149D6"/>
    <w:rsid w:val="00E422B6"/>
    <w:rsid w:val="00E43E2F"/>
    <w:rsid w:val="00E4729E"/>
    <w:rsid w:val="00E75561"/>
    <w:rsid w:val="00E82BCD"/>
    <w:rsid w:val="00E866A2"/>
    <w:rsid w:val="00E924BC"/>
    <w:rsid w:val="00EA019B"/>
    <w:rsid w:val="00EB6EB8"/>
    <w:rsid w:val="00EC2A0F"/>
    <w:rsid w:val="00EE0AC1"/>
    <w:rsid w:val="00EF610B"/>
    <w:rsid w:val="00EF7198"/>
    <w:rsid w:val="00F002EE"/>
    <w:rsid w:val="00F1565F"/>
    <w:rsid w:val="00F53846"/>
    <w:rsid w:val="00F64659"/>
    <w:rsid w:val="00F820F0"/>
    <w:rsid w:val="00FB16B3"/>
    <w:rsid w:val="00FD1B90"/>
    <w:rsid w:val="00FD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734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23B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2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3B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52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3B"/>
    <w:rPr>
      <w:rFonts w:eastAsia="Times New Roman"/>
    </w:rPr>
  </w:style>
  <w:style w:type="table" w:styleId="TableGrid">
    <w:name w:val="Table Grid"/>
    <w:basedOn w:val="TableNormal"/>
    <w:uiPriority w:val="59"/>
    <w:rsid w:val="00345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F53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3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35A"/>
    <w:rPr>
      <w:rFonts w:ascii="Lucida Grande" w:eastAsia="Times New Roman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019B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019B"/>
    <w:rPr>
      <w:rFonts w:ascii="Lucida Grande" w:eastAsia="Times New Roman" w:hAnsi="Lucida Grande" w:cs="Lucida Grande"/>
    </w:rPr>
  </w:style>
  <w:style w:type="paragraph" w:styleId="ListParagraph">
    <w:name w:val="List Paragraph"/>
    <w:basedOn w:val="Normal"/>
    <w:uiPriority w:val="34"/>
    <w:qFormat/>
    <w:rsid w:val="00B44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23B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2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3B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52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3B"/>
    <w:rPr>
      <w:rFonts w:eastAsia="Times New Roman"/>
    </w:rPr>
  </w:style>
  <w:style w:type="table" w:styleId="TableGrid">
    <w:name w:val="Table Grid"/>
    <w:basedOn w:val="TableNormal"/>
    <w:uiPriority w:val="59"/>
    <w:rsid w:val="00345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F53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3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35A"/>
    <w:rPr>
      <w:rFonts w:ascii="Lucida Grande" w:eastAsia="Times New Roman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019B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019B"/>
    <w:rPr>
      <w:rFonts w:ascii="Lucida Grande" w:eastAsia="Times New Roman" w:hAnsi="Lucida Grande" w:cs="Lucida Grande"/>
    </w:rPr>
  </w:style>
  <w:style w:type="paragraph" w:styleId="ListParagraph">
    <w:name w:val="List Paragraph"/>
    <w:basedOn w:val="Normal"/>
    <w:uiPriority w:val="34"/>
    <w:qFormat/>
    <w:rsid w:val="00B44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D368A9-F2AD-CD49-B210-90445750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636</Words>
  <Characters>3629</Characters>
  <Application>Microsoft Macintosh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Grace Santoro</dc:creator>
  <cp:lastModifiedBy>Tim Craine User</cp:lastModifiedBy>
  <cp:revision>4</cp:revision>
  <cp:lastPrinted>2013-05-11T17:34:00Z</cp:lastPrinted>
  <dcterms:created xsi:type="dcterms:W3CDTF">2013-06-27T12:57:00Z</dcterms:created>
  <dcterms:modified xsi:type="dcterms:W3CDTF">2013-06-27T14:48:00Z</dcterms:modified>
</cp:coreProperties>
</file>