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Activit</w:t>
      </w:r>
      <w:r w:rsidR="00FD04A6">
        <w:rPr>
          <w:b/>
          <w:color w:val="auto"/>
        </w:rPr>
        <w:t>y</w:t>
      </w:r>
      <w:r w:rsidR="003942A3">
        <w:rPr>
          <w:b/>
          <w:color w:val="auto"/>
        </w:rPr>
        <w:t xml:space="preserve"> 8a</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343C62" w:rsidRPr="00692FE8" w:rsidRDefault="00343C62" w:rsidP="00343C62">
      <w:pPr>
        <w:pStyle w:val="Heading3"/>
      </w:pPr>
      <w:bookmarkStart w:id="1" w:name="_Toc385852182"/>
      <w:bookmarkStart w:id="2" w:name="_Toc388956339"/>
      <w:r w:rsidRPr="00692FE8">
        <w:t>Activity 8</w:t>
      </w:r>
      <w:r>
        <w:t>a: Examining a F</w:t>
      </w:r>
      <w:r w:rsidRPr="00692FE8">
        <w:t>ramework</w:t>
      </w:r>
      <w:r>
        <w:t xml:space="preserve"> (20 minutes)</w:t>
      </w:r>
      <w:bookmarkEnd w:id="2"/>
    </w:p>
    <w:p w:rsidR="00343C62" w:rsidRDefault="00343C62" w:rsidP="00343C62">
      <w:r>
        <w:t>Coaches learn more about the Basal Alignment Project and are introduced to a framework for scaffolding writing to sources. They read through the framework to become familiar with the steps and they number each of the steps. Then they review an example of a scaffolded writing task written with the framework. They number the steps in the example task with the steps they identified in the framework.</w:t>
      </w:r>
    </w:p>
    <w:p w:rsidR="00343C62" w:rsidRPr="00E44CD3" w:rsidRDefault="00343C62" w:rsidP="00343C62">
      <w:pPr>
        <w:pStyle w:val="Heading5"/>
      </w:pPr>
      <w:r w:rsidRPr="00E44CD3">
        <w:t>Supporting Documents:</w:t>
      </w:r>
    </w:p>
    <w:p w:rsidR="005E23E5" w:rsidRDefault="00B1284A" w:rsidP="005E23E5">
      <w:pPr>
        <w:pStyle w:val="BulletList"/>
        <w:rPr>
          <w:rStyle w:val="Hyperlink"/>
        </w:rPr>
      </w:pPr>
      <w:r>
        <w:t xml:space="preserve">Achieve the Core. Student </w:t>
      </w:r>
      <w:r w:rsidRPr="00674589">
        <w:t xml:space="preserve">Achievement Partners. </w:t>
      </w:r>
      <w:r w:rsidRPr="00E26889">
        <w:rPr>
          <w:i/>
        </w:rPr>
        <w:t>Writing to Sources: Guided Instruction</w:t>
      </w:r>
      <w:r>
        <w:t xml:space="preserve">. Retrieved from </w:t>
      </w:r>
      <w:hyperlink r:id="rId16" w:history="1">
        <w:r w:rsidRPr="00B1284A">
          <w:rPr>
            <w:rStyle w:val="Hyperlink"/>
          </w:rPr>
          <w:t>http://www.solution-tree.com/media/pdf/WriteLikeReportersK_5FREYCFF335.pdf</w:t>
        </w:r>
      </w:hyperlink>
    </w:p>
    <w:p w:rsidR="005E23E5" w:rsidRDefault="00B1284A" w:rsidP="005E23E5">
      <w:pPr>
        <w:pStyle w:val="BulletList"/>
      </w:pPr>
      <w:r>
        <w:t xml:space="preserve">“Writing Task for Lesson on ‘Lou Gehrig’” and “Writing Task for Lesson on ‘San Juan.’” </w:t>
      </w:r>
      <w:r w:rsidRPr="00F348A4">
        <w:t xml:space="preserve">Retrieved from </w:t>
      </w:r>
      <w:hyperlink r:id="rId17" w:history="1">
        <w:r w:rsidRPr="00875746">
          <w:rPr>
            <w:rStyle w:val="Hyperlink"/>
          </w:rPr>
          <w:t>http://achievethecore.org/page/209/knowing-thinking-and-writing-detail-pg</w:t>
        </w:r>
      </w:hyperlink>
    </w:p>
    <w:p w:rsidR="00B1284A" w:rsidRPr="009722DE" w:rsidRDefault="00B1284A" w:rsidP="00B1284A">
      <w:pPr>
        <w:pStyle w:val="Heading5"/>
      </w:pPr>
      <w:r>
        <w:t>PowerPoint Slides:</w:t>
      </w:r>
    </w:p>
    <w:p w:rsidR="005E23E5" w:rsidRDefault="00BC257F" w:rsidP="005E23E5">
      <w:pPr>
        <w:pStyle w:val="BulletList"/>
      </w:pPr>
      <w:r>
        <w:t>6</w:t>
      </w:r>
      <w:r w:rsidR="0045459D">
        <w:t>9-71</w:t>
      </w:r>
      <w:bookmarkStart w:id="3" w:name="_GoBack"/>
      <w:bookmarkEnd w:id="3"/>
    </w:p>
    <w:p w:rsidR="00567FC0" w:rsidRDefault="00567FC0" w:rsidP="00567FC0">
      <w:pPr>
        <w:pStyle w:val="Heading1"/>
      </w:pPr>
      <w:bookmarkStart w:id="4" w:name="_Toc388956347"/>
      <w:bookmarkEnd w:id="1"/>
      <w:r>
        <w:t>Session Implementation</w:t>
      </w:r>
      <w:bookmarkEnd w:id="4"/>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14:anchorId="623CEB59" wp14:editId="561D99CF">
                  <wp:extent cx="2124075" cy="1590675"/>
                  <wp:effectExtent l="19050" t="0" r="9525" b="0"/>
                  <wp:docPr id="249" name="Picture 74" descr="N:\CLIENTS\CSDE\Development\Module 3\ELA\PowerPoint\CT ELA K-5 Module 3 PPT_Final\Slide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CLIENTS\CSDE\Development\Module 3\ELA\PowerPoint\CT ELA K-5 Module 3 PPT_Final\Slide69.JPG"/>
                          <pic:cNvPicPr>
                            <a:picLocks noChangeAspect="1" noChangeArrowheads="1"/>
                          </pic:cNvPicPr>
                        </pic:nvPicPr>
                        <pic:blipFill>
                          <a:blip r:embed="rId18"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69</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A869FA"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The purpose of this slide is to introduc</w:t>
            </w:r>
            <w:r w:rsidR="00194CE2">
              <w:rPr>
                <w:rFonts w:ascii="Calibri" w:hAnsi="Calibri" w:cs="Calibri"/>
                <w:kern w:val="24"/>
                <w:sz w:val="24"/>
                <w:szCs w:val="24"/>
              </w:rPr>
              <w:t xml:space="preserve">e the Basal Alignment project. </w:t>
            </w:r>
            <w:r>
              <w:rPr>
                <w:rFonts w:ascii="Calibri" w:hAnsi="Calibri" w:cs="Calibri"/>
                <w:kern w:val="24"/>
                <w:sz w:val="24"/>
                <w:szCs w:val="24"/>
              </w:rPr>
              <w:t xml:space="preserve">This project is led by Student Achievement Partners, but is carried out by teacher volunteers. The goal is to rewrite lessons from basal reading programs to align with the Common Core. It is an Edmodo site, which can be joined free of charge. </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extent cx="2125980" cy="1591310"/>
                  <wp:effectExtent l="19050" t="0" r="7620" b="0"/>
                  <wp:docPr id="250" name="Picture 75" descr="N:\CLIENTS\CSDE\Development\Module 3\ELA\PowerPoint\CT ELA K-5 Module 3 PPT_Final\Slid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CLIENTS\CSDE\Development\Module 3\ELA\PowerPoint\CT ELA K-5 Module 3 PPT_Final\Slide70.JPG"/>
                          <pic:cNvPicPr>
                            <a:picLocks noChangeAspect="1" noChangeArrowheads="1"/>
                          </pic:cNvPicPr>
                        </pic:nvPicPr>
                        <pic:blipFill>
                          <a:blip r:embed="rId19"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70</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A869FA"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A recent addition to the Basal Alignment Project are Writing to Sources lessons, aligned with the BAP reading lessons. </w:t>
            </w:r>
          </w:p>
        </w:tc>
      </w:tr>
      <w:tr w:rsidR="00FB477A" w:rsidRPr="003A12DB" w:rsidTr="000D6460">
        <w:trPr>
          <w:jc w:val="center"/>
        </w:trPr>
        <w:tc>
          <w:tcPr>
            <w:tcW w:w="3557" w:type="dxa"/>
          </w:tcPr>
          <w:p w:rsidR="00FB477A" w:rsidRPr="003A12DB" w:rsidRDefault="00FB477A" w:rsidP="00FF3ECC">
            <w:pPr>
              <w:spacing w:after="0"/>
              <w:rPr>
                <w:szCs w:val="22"/>
              </w:rPr>
            </w:pPr>
            <w:r>
              <w:rPr>
                <w:noProof/>
                <w:szCs w:val="22"/>
                <w:lang w:eastAsia="en-US"/>
              </w:rPr>
              <w:drawing>
                <wp:inline distT="0" distB="0" distL="0" distR="0">
                  <wp:extent cx="2125980" cy="1591310"/>
                  <wp:effectExtent l="19050" t="0" r="7620" b="0"/>
                  <wp:docPr id="251" name="Picture 76" descr="N:\CLIENTS\CSDE\Development\Module 3\ELA\PowerPoint\CT ELA K-5 Module 3 PPT_Final\Slide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CLIENTS\CSDE\Development\Module 3\ELA\PowerPoint\CT ELA K-5 Module 3 PPT_Final\Slide71.JPG"/>
                          <pic:cNvPicPr>
                            <a:picLocks noChangeAspect="1" noChangeArrowheads="1"/>
                          </pic:cNvPicPr>
                        </pic:nvPicPr>
                        <pic:blipFill>
                          <a:blip r:embed="rId20"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71</w:t>
            </w:r>
          </w:p>
        </w:tc>
        <w:tc>
          <w:tcPr>
            <w:tcW w:w="6882" w:type="dxa"/>
          </w:tcPr>
          <w:p w:rsidR="00FB477A" w:rsidRPr="003A12DB" w:rsidRDefault="00FB477A" w:rsidP="00FF3ECC">
            <w:pPr>
              <w:rPr>
                <w:szCs w:val="22"/>
              </w:rPr>
            </w:pPr>
          </w:p>
        </w:tc>
      </w:tr>
      <w:tr w:rsidR="00FB477A" w:rsidRPr="003A12DB" w:rsidTr="000D6460">
        <w:trPr>
          <w:jc w:val="center"/>
        </w:trPr>
        <w:tc>
          <w:tcPr>
            <w:tcW w:w="10439" w:type="dxa"/>
            <w:gridSpan w:val="2"/>
          </w:tcPr>
          <w:p w:rsidR="00A869FA" w:rsidRDefault="00A869FA" w:rsidP="00A869F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Allow 20 minutes for this activity, about 8 to review the framework, and 10 to annotate the sample lesson, then another 2 for the turn and talk prompt.</w:t>
            </w:r>
          </w:p>
          <w:p w:rsidR="00FB477A" w:rsidRPr="003A12DB" w:rsidRDefault="00A869FA"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The Writing to Sources framework is available on Edmodo, in the Basal Alignment Project </w:t>
            </w:r>
            <w:r w:rsidRPr="003E6192">
              <w:rPr>
                <w:rFonts w:ascii="Calibri" w:hAnsi="Calibri" w:cs="Calibri"/>
                <w:color w:val="1F497D" w:themeColor="text2"/>
                <w:kern w:val="24"/>
                <w:sz w:val="24"/>
                <w:szCs w:val="24"/>
              </w:rPr>
              <w:t>https://www.edmodo.com/home#/group?id=1121902&amp;sub_view=folders</w:t>
            </w:r>
          </w:p>
        </w:tc>
      </w:tr>
    </w:tbl>
    <w:p w:rsidR="00551930" w:rsidRPr="003A12DB" w:rsidRDefault="00551930" w:rsidP="000D6460">
      <w:pPr>
        <w:rPr>
          <w:szCs w:val="22"/>
        </w:rPr>
      </w:pPr>
    </w:p>
    <w:sectPr w:rsidR="00551930" w:rsidRPr="003A12DB" w:rsidSect="003036C9">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45459D">
            <w:rPr>
              <w:noProof/>
              <w:color w:val="auto"/>
            </w:rPr>
            <w:t>2</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45459D">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45459D">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45459D">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9D" w:rsidRDefault="0045459D" w:rsidP="0045459D">
    <w:pPr>
      <w:pStyle w:val="HeaderOdd"/>
      <w:pBdr>
        <w:bottom w:val="single" w:sz="8" w:space="1" w:color="9BBB59" w:themeColor="accent3"/>
      </w:pBdr>
      <w:spacing w:before="0"/>
      <w:rPr>
        <w:szCs w:val="20"/>
      </w:rPr>
    </w:pPr>
  </w:p>
  <w:p w:rsidR="0045459D" w:rsidRPr="00B26703" w:rsidRDefault="0045459D" w:rsidP="0045459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4384" behindDoc="0" locked="0" layoutInCell="1" allowOverlap="1" wp14:anchorId="1BEAE031" wp14:editId="1CA774B8">
              <wp:simplePos x="0" y="0"/>
              <wp:positionH relativeFrom="column">
                <wp:posOffset>1270</wp:posOffset>
              </wp:positionH>
              <wp:positionV relativeFrom="paragraph">
                <wp:posOffset>31750</wp:posOffset>
              </wp:positionV>
              <wp:extent cx="2371725" cy="428625"/>
              <wp:effectExtent l="19050" t="19050" r="28575" b="28575"/>
              <wp:wrapNone/>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45459D" w:rsidRPr="002E7BD5" w:rsidRDefault="0045459D" w:rsidP="0045459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AE031" id="_x0000_t202" coordsize="21600,21600" o:spt="202" path="m,l,21600r21600,l21600,xe">
              <v:stroke joinstyle="miter"/>
              <v:path gradientshapeok="t" o:connecttype="rect"/>
            </v:shapetype>
            <v:shape id="_x0000_s1028" type="#_x0000_t202" style="position:absolute;left:0;text-align:left;margin-left:.1pt;margin-top:2.5pt;width:18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" fillcolor="#9bbb59 [3206]" strokecolor="#9bbb59 [3206]" strokeweight="3pt">
              <v:shadow color="#7f7f7f [1601]" opacity=".5" offset="1pt"/>
              <v:textbox>
                <w:txbxContent>
                  <w:p w:rsidR="0045459D" w:rsidRPr="002E7BD5" w:rsidRDefault="0045459D" w:rsidP="0045459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45459D" w:rsidRDefault="0045459D" w:rsidP="0045459D">
    <w:pPr>
      <w:pStyle w:val="HeaderOdd"/>
      <w:pBdr>
        <w:bottom w:val="single" w:sz="8" w:space="1" w:color="9BBB59" w:themeColor="accent3"/>
      </w:pBdr>
      <w:spacing w:before="0"/>
      <w:rPr>
        <w:szCs w:val="20"/>
      </w:rPr>
    </w:pPr>
    <w:r w:rsidRPr="00B26703">
      <w:rPr>
        <w:szCs w:val="20"/>
      </w:rPr>
      <w:t>Connecticut Core Standards for ELA &amp; Literacy</w:t>
    </w:r>
  </w:p>
  <w:p w:rsidR="0045459D" w:rsidRDefault="0045459D" w:rsidP="0045459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45459D" w:rsidRDefault="00454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2257D"/>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F21EF"/>
    <w:rsid w:val="001F3B3A"/>
    <w:rsid w:val="002132AA"/>
    <w:rsid w:val="0021684D"/>
    <w:rsid w:val="00224FA0"/>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210"/>
    <w:rsid w:val="00343C62"/>
    <w:rsid w:val="0034753A"/>
    <w:rsid w:val="00355CCF"/>
    <w:rsid w:val="003567F5"/>
    <w:rsid w:val="00356C8E"/>
    <w:rsid w:val="00364CD6"/>
    <w:rsid w:val="0037117A"/>
    <w:rsid w:val="0037326F"/>
    <w:rsid w:val="003842FF"/>
    <w:rsid w:val="0039028B"/>
    <w:rsid w:val="003942A3"/>
    <w:rsid w:val="00394415"/>
    <w:rsid w:val="0039506E"/>
    <w:rsid w:val="003A12DB"/>
    <w:rsid w:val="003A54B6"/>
    <w:rsid w:val="003A5575"/>
    <w:rsid w:val="003A7873"/>
    <w:rsid w:val="003B35B6"/>
    <w:rsid w:val="003B52C3"/>
    <w:rsid w:val="003D6546"/>
    <w:rsid w:val="003E02E2"/>
    <w:rsid w:val="003E6192"/>
    <w:rsid w:val="004026D3"/>
    <w:rsid w:val="004176A8"/>
    <w:rsid w:val="0042011B"/>
    <w:rsid w:val="00421A8E"/>
    <w:rsid w:val="004264D2"/>
    <w:rsid w:val="00434AE9"/>
    <w:rsid w:val="00436E00"/>
    <w:rsid w:val="0044076F"/>
    <w:rsid w:val="0045459D"/>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9E0"/>
    <w:rsid w:val="005425F5"/>
    <w:rsid w:val="00546055"/>
    <w:rsid w:val="00551930"/>
    <w:rsid w:val="00554718"/>
    <w:rsid w:val="00554E45"/>
    <w:rsid w:val="005571AF"/>
    <w:rsid w:val="00557732"/>
    <w:rsid w:val="00563080"/>
    <w:rsid w:val="00567FC0"/>
    <w:rsid w:val="00572BC1"/>
    <w:rsid w:val="00572FD3"/>
    <w:rsid w:val="0057417F"/>
    <w:rsid w:val="00581124"/>
    <w:rsid w:val="00581D13"/>
    <w:rsid w:val="00581EEE"/>
    <w:rsid w:val="00582A2B"/>
    <w:rsid w:val="00597E05"/>
    <w:rsid w:val="005A01D5"/>
    <w:rsid w:val="005A4598"/>
    <w:rsid w:val="005A63FA"/>
    <w:rsid w:val="005A660D"/>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34729"/>
    <w:rsid w:val="0064357E"/>
    <w:rsid w:val="0064448E"/>
    <w:rsid w:val="00656703"/>
    <w:rsid w:val="0066394C"/>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4286"/>
    <w:rsid w:val="007E623A"/>
    <w:rsid w:val="007F162B"/>
    <w:rsid w:val="007F6283"/>
    <w:rsid w:val="0080196D"/>
    <w:rsid w:val="00805311"/>
    <w:rsid w:val="0082421D"/>
    <w:rsid w:val="00831C8A"/>
    <w:rsid w:val="00831F34"/>
    <w:rsid w:val="00832E3D"/>
    <w:rsid w:val="00836D44"/>
    <w:rsid w:val="00837423"/>
    <w:rsid w:val="0083772B"/>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9F7775"/>
    <w:rsid w:val="00A02B85"/>
    <w:rsid w:val="00A10CA5"/>
    <w:rsid w:val="00A11486"/>
    <w:rsid w:val="00A12964"/>
    <w:rsid w:val="00A44987"/>
    <w:rsid w:val="00A45B36"/>
    <w:rsid w:val="00A512D6"/>
    <w:rsid w:val="00A643F2"/>
    <w:rsid w:val="00A66B07"/>
    <w:rsid w:val="00A76A65"/>
    <w:rsid w:val="00A869FA"/>
    <w:rsid w:val="00AA0382"/>
    <w:rsid w:val="00AA6317"/>
    <w:rsid w:val="00AB0CFE"/>
    <w:rsid w:val="00AD1245"/>
    <w:rsid w:val="00AD5A48"/>
    <w:rsid w:val="00AF5BA6"/>
    <w:rsid w:val="00B1284A"/>
    <w:rsid w:val="00B14647"/>
    <w:rsid w:val="00B23026"/>
    <w:rsid w:val="00B247CC"/>
    <w:rsid w:val="00B309B4"/>
    <w:rsid w:val="00B43439"/>
    <w:rsid w:val="00B4604C"/>
    <w:rsid w:val="00B727C7"/>
    <w:rsid w:val="00B777DA"/>
    <w:rsid w:val="00B84A1C"/>
    <w:rsid w:val="00B87FD2"/>
    <w:rsid w:val="00BA2E3F"/>
    <w:rsid w:val="00BB4469"/>
    <w:rsid w:val="00BC257F"/>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C705D"/>
    <w:rsid w:val="00DD7B39"/>
    <w:rsid w:val="00DF6884"/>
    <w:rsid w:val="00E140F3"/>
    <w:rsid w:val="00E17225"/>
    <w:rsid w:val="00E17725"/>
    <w:rsid w:val="00E43779"/>
    <w:rsid w:val="00E47A3A"/>
    <w:rsid w:val="00E534A1"/>
    <w:rsid w:val="00E61D12"/>
    <w:rsid w:val="00E81DF0"/>
    <w:rsid w:val="00E84C63"/>
    <w:rsid w:val="00EA4CC5"/>
    <w:rsid w:val="00EB0CE1"/>
    <w:rsid w:val="00EC369D"/>
    <w:rsid w:val="00EC4E1B"/>
    <w:rsid w:val="00EE0ABB"/>
    <w:rsid w:val="00EE2962"/>
    <w:rsid w:val="00EE4706"/>
    <w:rsid w:val="00EE5B7E"/>
    <w:rsid w:val="00EF0392"/>
    <w:rsid w:val="00EF1219"/>
    <w:rsid w:val="00F0324F"/>
    <w:rsid w:val="00F104CA"/>
    <w:rsid w:val="00F12AFC"/>
    <w:rsid w:val="00F16469"/>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02DB"/>
    <w:rsid w:val="00FD04A6"/>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achievethecore.org/page/209/knowing-thinking-and-writing-detail-pg"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solution-tree.com/media/pdf/WriteLikeReportersK_5FREYCFF335.pdf"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02C4E682-27A4-4576-A2EE-9B87DEEA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2014-05-27T16:16:00Z</cp:lastPrinted>
  <dcterms:created xsi:type="dcterms:W3CDTF">2014-08-07T19:21:00Z</dcterms:created>
  <dcterms:modified xsi:type="dcterms:W3CDTF">2014-08-07T20:52:00Z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