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2C3" w:rsidRDefault="003B52C3"/>
    <w:tbl>
      <w:tblPr>
        <w:tblStyle w:val="TableGrid"/>
        <w:tblW w:w="5000" w:type="pct"/>
        <w:jc w:val="center"/>
        <w:tblBorders>
          <w:top w:val="single" w:sz="48" w:space="0" w:color="FFFFFF" w:themeColor="light1"/>
          <w:left w:val="single" w:sz="48" w:space="0" w:color="FFFFFF" w:themeColor="light1"/>
          <w:bottom w:val="single" w:sz="48" w:space="0" w:color="FFFFFF" w:themeColor="light1"/>
          <w:right w:val="single" w:sz="48" w:space="0" w:color="FFFFFF" w:themeColor="light1"/>
          <w:insideH w:val="single" w:sz="48" w:space="0" w:color="FFFFFF" w:themeColor="light1"/>
          <w:insideV w:val="single" w:sz="48" w:space="0" w:color="FFFFFF" w:themeColor="light1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544"/>
        <w:gridCol w:w="6536"/>
      </w:tblGrid>
      <w:tr w:rsidR="006A117F" w:rsidTr="00B727C7">
        <w:trPr>
          <w:trHeight w:val="864"/>
          <w:jc w:val="center"/>
        </w:trPr>
        <w:tc>
          <w:tcPr>
            <w:tcW w:w="1758" w:type="pct"/>
            <w:tcBorders>
              <w:top w:val="nil"/>
              <w:left w:val="nil"/>
              <w:bottom w:val="nil"/>
            </w:tcBorders>
            <w:shd w:val="clear" w:color="auto" w:fill="9BBB59" w:themeFill="accent3"/>
            <w:vAlign w:val="center"/>
          </w:tcPr>
          <w:p w:rsidR="001C2BF3" w:rsidRDefault="00796D5D" w:rsidP="001C2BF3">
            <w:pPr>
              <w:pStyle w:val="NoSpacing"/>
              <w:rPr>
                <w:color w:val="FFFFFF" w:themeColor="background1"/>
                <w:sz w:val="44"/>
                <w:szCs w:val="32"/>
              </w:rPr>
            </w:pPr>
            <w:r>
              <w:rPr>
                <w:color w:val="FFFFFF" w:themeColor="background1"/>
                <w:sz w:val="44"/>
                <w:szCs w:val="32"/>
              </w:rPr>
              <w:t>Module 2</w:t>
            </w:r>
          </w:p>
          <w:p w:rsidR="006A117F" w:rsidRPr="00050E67" w:rsidRDefault="001C2BF3" w:rsidP="001C2BF3">
            <w:pPr>
              <w:pStyle w:val="NoSpacing"/>
              <w:rPr>
                <w:color w:val="FFFFFF" w:themeColor="background1"/>
                <w:sz w:val="44"/>
                <w:szCs w:val="32"/>
              </w:rPr>
            </w:pPr>
            <w:r>
              <w:rPr>
                <w:color w:val="FFFFFF" w:themeColor="background1"/>
                <w:sz w:val="44"/>
                <w:szCs w:val="32"/>
              </w:rPr>
              <w:t>Facilitator Guide</w:t>
            </w:r>
          </w:p>
        </w:tc>
        <w:tc>
          <w:tcPr>
            <w:tcW w:w="3242" w:type="pct"/>
            <w:tcBorders>
              <w:top w:val="nil"/>
              <w:bottom w:val="nil"/>
              <w:right w:val="nil"/>
            </w:tcBorders>
            <w:shd w:val="clear" w:color="auto" w:fill="4F81BD" w:themeFill="accent1"/>
            <w:tcMar>
              <w:left w:w="216" w:type="dxa"/>
            </w:tcMar>
            <w:vAlign w:val="center"/>
          </w:tcPr>
          <w:p w:rsidR="006A117F" w:rsidRDefault="00796D5D" w:rsidP="00B43439">
            <w:pPr>
              <w:pStyle w:val="NoSpacing"/>
              <w:rPr>
                <w:color w:val="FFFFFF" w:themeColor="background1"/>
                <w:sz w:val="40"/>
                <w:szCs w:val="40"/>
              </w:rPr>
            </w:pPr>
            <w:r>
              <w:rPr>
                <w:color w:val="FFFFFF" w:themeColor="background1"/>
                <w:sz w:val="44"/>
                <w:szCs w:val="32"/>
              </w:rPr>
              <w:t xml:space="preserve">Supporting All Students in Close Reading, </w:t>
            </w:r>
            <w:r w:rsidRPr="00B030CA">
              <w:rPr>
                <w:color w:val="FFFFFF" w:themeColor="background1"/>
                <w:sz w:val="44"/>
                <w:szCs w:val="32"/>
              </w:rPr>
              <w:t>Academic Language</w:t>
            </w:r>
            <w:r>
              <w:rPr>
                <w:color w:val="FFFFFF" w:themeColor="background1"/>
                <w:sz w:val="44"/>
                <w:szCs w:val="32"/>
              </w:rPr>
              <w:t>, and Text-Based Discussion</w:t>
            </w:r>
          </w:p>
        </w:tc>
      </w:tr>
    </w:tbl>
    <w:p w:rsidR="00992A37" w:rsidRDefault="00992A37" w:rsidP="007D1751">
      <w:pPr>
        <w:pStyle w:val="Title"/>
      </w:pPr>
    </w:p>
    <w:p w:rsidR="00992A37" w:rsidRPr="00923D56" w:rsidRDefault="006959C8" w:rsidP="00992A37">
      <w:pPr>
        <w:pStyle w:val="Title"/>
        <w:rPr>
          <w:b/>
          <w:color w:val="auto"/>
        </w:rPr>
      </w:pPr>
      <w:r>
        <w:rPr>
          <w:b/>
          <w:color w:val="auto"/>
        </w:rPr>
        <w:t>Activity 8</w:t>
      </w:r>
    </w:p>
    <w:p w:rsidR="003B52C3" w:rsidRDefault="003B52C3" w:rsidP="007D1751">
      <w:pPr>
        <w:pStyle w:val="Title"/>
      </w:pPr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4838700</wp:posOffset>
            </wp:positionH>
            <wp:positionV relativeFrom="paragraph">
              <wp:posOffset>39370</wp:posOffset>
            </wp:positionV>
            <wp:extent cx="1362075" cy="1638300"/>
            <wp:effectExtent l="19050" t="0" r="9525" b="0"/>
            <wp:wrapSquare wrapText="bothSides"/>
            <wp:docPr id="1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1751" w:rsidRDefault="007D1751" w:rsidP="007D1751">
      <w:pPr>
        <w:pStyle w:val="Title"/>
      </w:pPr>
      <w:r>
        <w:t>Connecticut Core Standard</w:t>
      </w:r>
      <w:r w:rsidR="003B52C3">
        <w:t>s for E</w:t>
      </w:r>
      <w:r w:rsidR="0064357E">
        <w:t xml:space="preserve">nglish </w:t>
      </w:r>
      <w:r w:rsidR="003B52C3">
        <w:t>L</w:t>
      </w:r>
      <w:r w:rsidR="0064357E">
        <w:t xml:space="preserve">anguage </w:t>
      </w:r>
      <w:r w:rsidR="003B52C3">
        <w:t>A</w:t>
      </w:r>
      <w:r w:rsidR="0064357E">
        <w:t>rts</w:t>
      </w:r>
      <w:r w:rsidR="003B52C3">
        <w:t xml:space="preserve"> and Literacy</w:t>
      </w:r>
    </w:p>
    <w:p w:rsidR="003B35B6" w:rsidRDefault="003B35B6" w:rsidP="007D1751">
      <w:pPr>
        <w:pStyle w:val="Title"/>
      </w:pPr>
    </w:p>
    <w:p w:rsidR="003B35B6" w:rsidRDefault="003B35B6" w:rsidP="007D1751">
      <w:pPr>
        <w:pStyle w:val="Title"/>
      </w:pPr>
      <w:r>
        <w:t>Grades K–5</w:t>
      </w:r>
    </w:p>
    <w:p w:rsidR="003B52C3" w:rsidRDefault="003B52C3" w:rsidP="007D1751">
      <w:pPr>
        <w:pStyle w:val="Title"/>
      </w:pPr>
    </w:p>
    <w:p w:rsidR="007D1751" w:rsidRPr="000F46FC" w:rsidRDefault="007D1751" w:rsidP="007D1751">
      <w:pPr>
        <w:pStyle w:val="Subtitle"/>
        <w:rPr>
          <w:i/>
          <w:sz w:val="44"/>
        </w:rPr>
      </w:pPr>
      <w:r w:rsidRPr="000F46FC">
        <w:rPr>
          <w:i/>
          <w:sz w:val="44"/>
        </w:rPr>
        <w:t>Systems of Professional Learning</w:t>
      </w:r>
    </w:p>
    <w:p w:rsidR="007D1751" w:rsidRDefault="007D1751">
      <w:pPr>
        <w:pStyle w:val="Subtitle"/>
      </w:pPr>
    </w:p>
    <w:p w:rsidR="007D1751" w:rsidRDefault="007D1751">
      <w:pPr>
        <w:pStyle w:val="Subtitle"/>
      </w:pPr>
    </w:p>
    <w:p w:rsidR="00B727C7" w:rsidRDefault="00B727C7">
      <w:pPr>
        <w:spacing w:after="200"/>
        <w:rPr>
          <w:b/>
          <w:color w:val="1F497D" w:themeColor="text2"/>
          <w:sz w:val="32"/>
          <w:szCs w:val="32"/>
        </w:rPr>
      </w:pPr>
      <w:r>
        <w:br w:type="page"/>
      </w:r>
    </w:p>
    <w:p w:rsidR="004C6E63" w:rsidRDefault="00B4604C" w:rsidP="004C6E63">
      <w:pPr>
        <w:pStyle w:val="Heading1"/>
      </w:pPr>
      <w:bookmarkStart w:id="0" w:name="_Toc385415608"/>
      <w:r w:rsidRPr="00875418">
        <w:lastRenderedPageBreak/>
        <w:t>Session at-a-Glance</w:t>
      </w:r>
      <w:bookmarkEnd w:id="0"/>
    </w:p>
    <w:p w:rsidR="002825E0" w:rsidRPr="009402A5" w:rsidRDefault="00234E92" w:rsidP="00234E92">
      <w:pPr>
        <w:pStyle w:val="Heading3"/>
        <w:rPr>
          <w:rStyle w:val="PageNumber"/>
          <w:rFonts w:ascii="Calibri" w:eastAsia="Calibri" w:hAnsi="Calibri"/>
          <w:b w:val="0"/>
          <w:color w:val="9BBB59" w:themeColor="accent3"/>
          <w:sz w:val="22"/>
        </w:rPr>
      </w:pPr>
      <w:bookmarkStart w:id="1" w:name="_Toc385415618"/>
      <w:r>
        <w:rPr>
          <w:rStyle w:val="PageNumber"/>
          <w:rFonts w:ascii="Calibri" w:hAnsi="Calibri"/>
          <w:color w:val="FFFFFF" w:themeColor="background1"/>
          <w:sz w:val="28"/>
        </w:rPr>
        <w:t xml:space="preserve">Activity 8: </w:t>
      </w:r>
      <w:r w:rsidR="00895CD3">
        <w:t>A</w:t>
      </w:r>
      <w:r w:rsidR="00133406">
        <w:t>pplying</w:t>
      </w:r>
      <w:r w:rsidR="00895CD3">
        <w:t xml:space="preserve"> UDL Supports to a Lesson (</w:t>
      </w:r>
      <w:r w:rsidR="00133406">
        <w:t>15 minutes</w:t>
      </w:r>
      <w:r w:rsidR="00895CD3">
        <w:t>)</w:t>
      </w:r>
      <w:bookmarkEnd w:id="1"/>
    </w:p>
    <w:p w:rsidR="000B1103" w:rsidRPr="000963C4" w:rsidRDefault="00133406" w:rsidP="000B1103">
      <w:pPr>
        <w:spacing w:after="0"/>
        <w:rPr>
          <w:rFonts w:eastAsia="Gill Sans MT"/>
          <w:szCs w:val="24"/>
        </w:rPr>
      </w:pPr>
      <w:r w:rsidRPr="0032049C">
        <w:t>In thi</w:t>
      </w:r>
      <w:r>
        <w:t xml:space="preserve">s activity, </w:t>
      </w:r>
      <w:r w:rsidR="000B1103">
        <w:t>p</w:t>
      </w:r>
      <w:r w:rsidR="000B1103" w:rsidRPr="000963C4">
        <w:rPr>
          <w:rFonts w:eastAsia="Gill Sans MT"/>
          <w:szCs w:val="24"/>
        </w:rPr>
        <w:t xml:space="preserve">articipants will revisit the UDL Wheel, UDL Framework and Guidelines, and the UDL supports in </w:t>
      </w:r>
      <w:r w:rsidR="000B1103">
        <w:rPr>
          <w:rFonts w:eastAsia="Gill Sans MT"/>
          <w:szCs w:val="24"/>
        </w:rPr>
        <w:t xml:space="preserve">the </w:t>
      </w:r>
      <w:r w:rsidR="000B1103" w:rsidRPr="008E366A">
        <w:rPr>
          <w:rFonts w:eastAsia="Gill Sans MT"/>
          <w:szCs w:val="24"/>
        </w:rPr>
        <w:t>Participant Guide.</w:t>
      </w:r>
      <w:r w:rsidR="000B1103" w:rsidRPr="000963C4">
        <w:rPr>
          <w:rFonts w:eastAsia="Gill Sans MT"/>
          <w:szCs w:val="24"/>
        </w:rPr>
        <w:t xml:space="preserve"> Using these resources, they will review their lesson with their partner and consider the UDL supports that could be added to close reading, text-dependent questions, academic language, and discussions to support all students. </w:t>
      </w:r>
    </w:p>
    <w:p w:rsidR="004723B4" w:rsidRDefault="00234E92" w:rsidP="000B1103">
      <w:pPr>
        <w:pStyle w:val="Heading5"/>
        <w:rPr>
          <w:kern w:val="24"/>
        </w:rPr>
      </w:pPr>
      <w:r>
        <w:rPr>
          <w:kern w:val="24"/>
        </w:rPr>
        <w:t>Supporting Documents:</w:t>
      </w:r>
    </w:p>
    <w:p w:rsidR="00133406" w:rsidRDefault="00133406" w:rsidP="00133406">
      <w:pPr>
        <w:pStyle w:val="BulletList"/>
        <w:numPr>
          <w:ilvl w:val="0"/>
          <w:numId w:val="7"/>
        </w:numPr>
        <w:spacing w:line="240" w:lineRule="auto"/>
        <w:rPr>
          <w:rFonts w:eastAsia="Gill Sans MT"/>
        </w:rPr>
      </w:pPr>
      <w:r>
        <w:rPr>
          <w:rFonts w:eastAsia="Gill Sans MT"/>
        </w:rPr>
        <w:t>UDL Framework and Guidelines with e</w:t>
      </w:r>
      <w:r w:rsidRPr="00431321">
        <w:rPr>
          <w:rFonts w:eastAsia="Gill Sans MT"/>
        </w:rPr>
        <w:t>xamples of instructional practices that align with the CCS-ELA &amp; Literacy and instructional shifts and include UDL Supports</w:t>
      </w:r>
    </w:p>
    <w:p w:rsidR="00133406" w:rsidRPr="00C45DAF" w:rsidRDefault="00133406" w:rsidP="00133406">
      <w:pPr>
        <w:pStyle w:val="BulletList"/>
        <w:numPr>
          <w:ilvl w:val="0"/>
          <w:numId w:val="7"/>
        </w:numPr>
        <w:spacing w:line="240" w:lineRule="auto"/>
      </w:pPr>
      <w:r w:rsidRPr="00986DCF">
        <w:rPr>
          <w:rFonts w:eastAsia="Gill Sans MT"/>
        </w:rPr>
        <w:t xml:space="preserve">UDL Wheel </w:t>
      </w:r>
      <w:hyperlink r:id="rId11" w:history="1">
        <w:r w:rsidRPr="00986DCF">
          <w:rPr>
            <w:rStyle w:val="Hyperlink"/>
            <w:spacing w:val="20"/>
            <w:szCs w:val="22"/>
          </w:rPr>
          <w:t>http://udlwheel.mdonlinegrants.org/</w:t>
        </w:r>
      </w:hyperlink>
    </w:p>
    <w:p w:rsidR="00133406" w:rsidRDefault="00133406" w:rsidP="00133406">
      <w:pPr>
        <w:pStyle w:val="BulletList"/>
        <w:numPr>
          <w:ilvl w:val="0"/>
          <w:numId w:val="7"/>
        </w:numPr>
        <w:spacing w:line="240" w:lineRule="auto"/>
        <w:rPr>
          <w:rFonts w:eastAsia="Gill Sans MT"/>
        </w:rPr>
      </w:pPr>
      <w:r w:rsidRPr="00431321">
        <w:rPr>
          <w:rFonts w:eastAsia="Gill Sans MT"/>
        </w:rPr>
        <w:t>Draft close reading lesson</w:t>
      </w:r>
    </w:p>
    <w:p w:rsidR="00234E92" w:rsidRPr="009722DE" w:rsidRDefault="00234E92" w:rsidP="00234E92">
      <w:pPr>
        <w:pStyle w:val="Heading5"/>
      </w:pPr>
      <w:r>
        <w:t>PowerPoint Slides:</w:t>
      </w:r>
      <w:bookmarkStart w:id="2" w:name="_GoBack"/>
      <w:bookmarkEnd w:id="2"/>
    </w:p>
    <w:p w:rsidR="00234E92" w:rsidRDefault="00986DCF" w:rsidP="009E43BC">
      <w:pPr>
        <w:pStyle w:val="BulletList"/>
      </w:pPr>
      <w:r>
        <w:t>92</w:t>
      </w:r>
      <w:r w:rsidR="004E5A05">
        <w:t>–</w:t>
      </w:r>
      <w:r>
        <w:t>94</w:t>
      </w:r>
    </w:p>
    <w:tbl>
      <w:tblPr>
        <w:tblW w:w="10437" w:type="dxa"/>
        <w:jc w:val="center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3557"/>
        <w:gridCol w:w="6880"/>
      </w:tblGrid>
      <w:tr w:rsidR="00551930" w:rsidRPr="003A12DB" w:rsidTr="00551930">
        <w:trPr>
          <w:jc w:val="center"/>
        </w:trPr>
        <w:tc>
          <w:tcPr>
            <w:tcW w:w="3557" w:type="dxa"/>
          </w:tcPr>
          <w:p w:rsidR="00551930" w:rsidRPr="003A12DB" w:rsidRDefault="007E131C" w:rsidP="00551930">
            <w:pPr>
              <w:spacing w:after="0"/>
              <w:rPr>
                <w:szCs w:val="22"/>
              </w:rPr>
            </w:pPr>
            <w:r>
              <w:rPr>
                <w:noProof/>
                <w:szCs w:val="22"/>
                <w:lang w:eastAsia="en-US"/>
              </w:rPr>
              <w:drawing>
                <wp:inline distT="0" distB="0" distL="0" distR="0" wp14:anchorId="70B1A14F" wp14:editId="69863D59">
                  <wp:extent cx="2122805" cy="1590040"/>
                  <wp:effectExtent l="0" t="0" r="0" b="0"/>
                  <wp:docPr id="100" name="Picture 100" descr="N:\CLIENTS\CSDE\Development\Module 2\ELA\PowerPoint\Drafts\CT ELA K-5 Module 2 PPT_Final_4.14.14\Slide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N:\CLIENTS\CSDE\Development\Module 2\ELA\PowerPoint\Drafts\CT ELA K-5 Module 2 PPT_Final_4.14.14\Slide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2805" cy="159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51930" w:rsidRPr="003A12DB">
              <w:rPr>
                <w:szCs w:val="22"/>
              </w:rPr>
              <w:t>Slide 92</w:t>
            </w:r>
          </w:p>
        </w:tc>
        <w:tc>
          <w:tcPr>
            <w:tcW w:w="6880" w:type="dxa"/>
          </w:tcPr>
          <w:p w:rsidR="00551930" w:rsidRPr="003A12DB" w:rsidRDefault="00551930" w:rsidP="00551930">
            <w:pPr>
              <w:rPr>
                <w:szCs w:val="22"/>
              </w:rPr>
            </w:pPr>
          </w:p>
        </w:tc>
      </w:tr>
      <w:tr w:rsidR="00551930" w:rsidRPr="003A12DB" w:rsidTr="00551930">
        <w:trPr>
          <w:jc w:val="center"/>
        </w:trPr>
        <w:tc>
          <w:tcPr>
            <w:tcW w:w="10437" w:type="dxa"/>
            <w:gridSpan w:val="2"/>
          </w:tcPr>
          <w:p w:rsidR="00551930" w:rsidRPr="003A12DB" w:rsidRDefault="005B1225" w:rsidP="005B122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Calibri"/>
                <w:kern w:val="24"/>
                <w:szCs w:val="22"/>
              </w:rPr>
            </w:pPr>
            <w:r w:rsidRPr="003A12DB">
              <w:rPr>
                <w:rFonts w:cs="Calibri"/>
                <w:kern w:val="24"/>
                <w:szCs w:val="22"/>
              </w:rPr>
              <w:t>Blank.</w:t>
            </w:r>
          </w:p>
        </w:tc>
      </w:tr>
      <w:tr w:rsidR="00551930" w:rsidRPr="003A12DB" w:rsidTr="00551930">
        <w:trPr>
          <w:jc w:val="center"/>
        </w:trPr>
        <w:tc>
          <w:tcPr>
            <w:tcW w:w="3557" w:type="dxa"/>
          </w:tcPr>
          <w:p w:rsidR="00551930" w:rsidRPr="003A12DB" w:rsidRDefault="007E131C" w:rsidP="00551930">
            <w:pPr>
              <w:spacing w:after="0"/>
              <w:rPr>
                <w:szCs w:val="22"/>
              </w:rPr>
            </w:pPr>
            <w:r>
              <w:rPr>
                <w:noProof/>
                <w:szCs w:val="22"/>
                <w:lang w:eastAsia="en-US"/>
              </w:rPr>
              <w:drawing>
                <wp:inline distT="0" distB="0" distL="0" distR="0">
                  <wp:extent cx="2122805" cy="1590040"/>
                  <wp:effectExtent l="0" t="0" r="0" b="0"/>
                  <wp:docPr id="101" name="Picture 101" descr="N:\CLIENTS\CSDE\Development\Module 2\ELA\PowerPoint\Drafts\CT ELA K-5 Module 2 PPT_Final_4.14.14\Slide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N:\CLIENTS\CSDE\Development\Module 2\ELA\PowerPoint\Drafts\CT ELA K-5 Module 2 PPT_Final_4.14.14\Slide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2805" cy="159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51930" w:rsidRPr="003A12DB">
              <w:rPr>
                <w:szCs w:val="22"/>
              </w:rPr>
              <w:t>Slide 93</w:t>
            </w:r>
          </w:p>
        </w:tc>
        <w:tc>
          <w:tcPr>
            <w:tcW w:w="6880" w:type="dxa"/>
          </w:tcPr>
          <w:p w:rsidR="00551930" w:rsidRPr="003A12DB" w:rsidRDefault="00551930" w:rsidP="00551930">
            <w:pPr>
              <w:rPr>
                <w:szCs w:val="22"/>
              </w:rPr>
            </w:pPr>
          </w:p>
        </w:tc>
      </w:tr>
      <w:tr w:rsidR="00551930" w:rsidRPr="003A12DB" w:rsidTr="00551930">
        <w:trPr>
          <w:jc w:val="center"/>
        </w:trPr>
        <w:tc>
          <w:tcPr>
            <w:tcW w:w="10437" w:type="dxa"/>
            <w:gridSpan w:val="2"/>
          </w:tcPr>
          <w:p w:rsidR="00551930" w:rsidRPr="003A12DB" w:rsidRDefault="005B1225" w:rsidP="005B122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Calibri"/>
                <w:kern w:val="24"/>
                <w:szCs w:val="22"/>
              </w:rPr>
            </w:pPr>
            <w:r w:rsidRPr="003A12DB">
              <w:rPr>
                <w:rFonts w:cs="Calibri"/>
                <w:kern w:val="24"/>
                <w:szCs w:val="22"/>
              </w:rPr>
              <w:t>When designing lessons, consider UDL supports and practices for the lesson goals, the materials and methods, the instruction, and how students are assessed.</w:t>
            </w:r>
          </w:p>
          <w:p w:rsidR="007F162B" w:rsidRPr="003A12DB" w:rsidRDefault="007F162B" w:rsidP="005B122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Calibri"/>
                <w:kern w:val="24"/>
                <w:szCs w:val="22"/>
              </w:rPr>
            </w:pPr>
          </w:p>
        </w:tc>
      </w:tr>
      <w:tr w:rsidR="007F162B" w:rsidRPr="003A12DB" w:rsidTr="003A12DB">
        <w:trPr>
          <w:jc w:val="center"/>
        </w:trPr>
        <w:tc>
          <w:tcPr>
            <w:tcW w:w="10437" w:type="dxa"/>
            <w:gridSpan w:val="2"/>
            <w:shd w:val="clear" w:color="auto" w:fill="9BBB59" w:themeFill="accent3"/>
          </w:tcPr>
          <w:p w:rsidR="007F162B" w:rsidRPr="003A12DB" w:rsidRDefault="007F162B" w:rsidP="003A12DB">
            <w:pPr>
              <w:spacing w:after="60"/>
              <w:rPr>
                <w:b/>
                <w:noProof/>
                <w:color w:val="FFFFFF" w:themeColor="background1"/>
                <w:szCs w:val="22"/>
              </w:rPr>
            </w:pPr>
            <w:r w:rsidRPr="003A12DB">
              <w:rPr>
                <w:b/>
                <w:color w:val="FFFFFF" w:themeColor="background1"/>
                <w:szCs w:val="22"/>
              </w:rPr>
              <w:lastRenderedPageBreak/>
              <w:t>Activity 8</w:t>
            </w:r>
          </w:p>
        </w:tc>
      </w:tr>
      <w:tr w:rsidR="00551930" w:rsidRPr="003A12DB" w:rsidTr="00551930">
        <w:trPr>
          <w:jc w:val="center"/>
        </w:trPr>
        <w:tc>
          <w:tcPr>
            <w:tcW w:w="3557" w:type="dxa"/>
          </w:tcPr>
          <w:p w:rsidR="00551930" w:rsidRPr="003A12DB" w:rsidRDefault="007E131C" w:rsidP="00551930">
            <w:pPr>
              <w:spacing w:after="0"/>
              <w:rPr>
                <w:szCs w:val="22"/>
              </w:rPr>
            </w:pPr>
            <w:r>
              <w:rPr>
                <w:noProof/>
                <w:szCs w:val="22"/>
                <w:lang w:eastAsia="en-US"/>
              </w:rPr>
              <w:drawing>
                <wp:inline distT="0" distB="0" distL="0" distR="0">
                  <wp:extent cx="2122805" cy="1590040"/>
                  <wp:effectExtent l="0" t="0" r="0" b="0"/>
                  <wp:docPr id="102" name="Picture 102" descr="N:\CLIENTS\CSDE\Development\Module 2\ELA\PowerPoint\Drafts\CT ELA K-5 Module 2 PPT_Final_4.14.14\Slide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N:\CLIENTS\CSDE\Development\Module 2\ELA\PowerPoint\Drafts\CT ELA K-5 Module 2 PPT_Final_4.14.14\Slide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2805" cy="159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51930" w:rsidRPr="003A12DB">
              <w:rPr>
                <w:szCs w:val="22"/>
              </w:rPr>
              <w:t>Slide 94</w:t>
            </w:r>
          </w:p>
        </w:tc>
        <w:tc>
          <w:tcPr>
            <w:tcW w:w="6880" w:type="dxa"/>
          </w:tcPr>
          <w:p w:rsidR="00551930" w:rsidRPr="003A12DB" w:rsidRDefault="00551930" w:rsidP="00551930">
            <w:pPr>
              <w:rPr>
                <w:szCs w:val="22"/>
              </w:rPr>
            </w:pPr>
          </w:p>
        </w:tc>
      </w:tr>
      <w:tr w:rsidR="00551930" w:rsidRPr="003A12DB" w:rsidTr="00551930">
        <w:trPr>
          <w:jc w:val="center"/>
        </w:trPr>
        <w:tc>
          <w:tcPr>
            <w:tcW w:w="10437" w:type="dxa"/>
            <w:gridSpan w:val="2"/>
          </w:tcPr>
          <w:p w:rsidR="00551930" w:rsidRPr="003A12DB" w:rsidRDefault="005B1225" w:rsidP="005B122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Calibri"/>
                <w:kern w:val="24"/>
                <w:szCs w:val="22"/>
              </w:rPr>
            </w:pPr>
            <w:r w:rsidRPr="003A12DB">
              <w:rPr>
                <w:rFonts w:cs="Calibri"/>
                <w:kern w:val="24"/>
                <w:szCs w:val="22"/>
              </w:rPr>
              <w:t>(Allow 15 minutes for this activity; adjust time as needed.)</w:t>
            </w:r>
          </w:p>
        </w:tc>
      </w:tr>
    </w:tbl>
    <w:p w:rsidR="00551930" w:rsidRPr="003A12DB" w:rsidRDefault="00551930" w:rsidP="00831F34">
      <w:pPr>
        <w:rPr>
          <w:szCs w:val="22"/>
        </w:rPr>
      </w:pPr>
    </w:p>
    <w:sectPr w:rsidR="00551930" w:rsidRPr="003A12DB" w:rsidSect="002E7BD5">
      <w:headerReference w:type="even" r:id="rId15"/>
      <w:headerReference w:type="default" r:id="rId16"/>
      <w:footerReference w:type="even" r:id="rId17"/>
      <w:footerReference w:type="default" r:id="rId18"/>
      <w:footerReference w:type="first" r:id="rId19"/>
      <w:pgSz w:w="12240" w:h="15840"/>
      <w:pgMar w:top="1080" w:right="1080" w:bottom="1080" w:left="1080" w:header="720" w:footer="720" w:gutter="0"/>
      <w:pgBorders w:display="firstPage" w:offsetFrom="page">
        <w:top w:val="double" w:sz="4" w:space="24" w:color="9BBB59" w:themeColor="accent3"/>
        <w:left w:val="double" w:sz="4" w:space="24" w:color="9BBB59" w:themeColor="accent3"/>
        <w:bottom w:val="double" w:sz="4" w:space="24" w:color="9BBB59" w:themeColor="accent3"/>
        <w:right w:val="double" w:sz="4" w:space="24" w:color="9BBB59" w:themeColor="accent3"/>
      </w:pgBorders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1EF" w:rsidRDefault="001F21EF">
      <w:pPr>
        <w:spacing w:after="0" w:line="240" w:lineRule="auto"/>
      </w:pPr>
      <w:r>
        <w:separator/>
      </w:r>
    </w:p>
  </w:endnote>
  <w:endnote w:type="continuationSeparator" w:id="0">
    <w:p w:rsidR="001F21EF" w:rsidRDefault="001F2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1EF" w:rsidRDefault="001F21EF">
    <w:pPr>
      <w:pStyle w:val="Footer"/>
    </w:pPr>
  </w:p>
  <w:p w:rsidR="001F21EF" w:rsidRDefault="001F21EF">
    <w:pPr>
      <w:pStyle w:val="FooterEven"/>
    </w:pPr>
    <w:r>
      <w:t xml:space="preserve">Page </w:t>
    </w:r>
    <w:r w:rsidR="00DB6AFF">
      <w:fldChar w:fldCharType="begin"/>
    </w:r>
    <w:r>
      <w:instrText xml:space="preserve"> PAGE   \* MERGEFORMAT </w:instrText>
    </w:r>
    <w:r w:rsidR="00DB6AFF">
      <w:fldChar w:fldCharType="separate"/>
    </w:r>
    <w:r w:rsidR="008B64D9" w:rsidRPr="008B64D9">
      <w:rPr>
        <w:noProof/>
        <w:sz w:val="24"/>
        <w:szCs w:val="24"/>
      </w:rPr>
      <w:t>11</w:t>
    </w:r>
    <w:r w:rsidR="00DB6AFF">
      <w:rPr>
        <w:noProof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1EF" w:rsidRPr="00563080" w:rsidRDefault="001F21EF" w:rsidP="00563080">
    <w:pPr>
      <w:pStyle w:val="Footer"/>
      <w:spacing w:before="240" w:after="0"/>
      <w:rPr>
        <w:sz w:val="10"/>
        <w:szCs w:val="10"/>
      </w:rPr>
    </w:pPr>
  </w:p>
  <w:p w:rsidR="001F21EF" w:rsidRPr="004D3D30" w:rsidRDefault="001F21EF" w:rsidP="00832E3D">
    <w:pPr>
      <w:pStyle w:val="FooterOdd"/>
      <w:pBdr>
        <w:top w:val="single" w:sz="8" w:space="1" w:color="9BBB59" w:themeColor="accent3"/>
      </w:pBdr>
      <w:spacing w:before="0" w:after="0"/>
      <w:rPr>
        <w:color w:val="auto"/>
        <w:sz w:val="10"/>
        <w:szCs w:val="10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60"/>
      <w:gridCol w:w="3361"/>
      <w:gridCol w:w="3359"/>
    </w:tblGrid>
    <w:tr w:rsidR="001F21EF" w:rsidTr="00B43439">
      <w:tc>
        <w:tcPr>
          <w:tcW w:w="3432" w:type="dxa"/>
        </w:tcPr>
        <w:p w:rsidR="001F21EF" w:rsidRDefault="001F21EF" w:rsidP="00832E3D">
          <w:pPr>
            <w:pStyle w:val="FooterOdd"/>
            <w:pBdr>
              <w:top w:val="none" w:sz="0" w:space="0" w:color="auto"/>
            </w:pBdr>
            <w:spacing w:before="0" w:after="0"/>
            <w:rPr>
              <w:color w:val="auto"/>
            </w:rPr>
          </w:pPr>
        </w:p>
      </w:tc>
      <w:tc>
        <w:tcPr>
          <w:tcW w:w="3432" w:type="dxa"/>
        </w:tcPr>
        <w:p w:rsidR="001F21EF" w:rsidRDefault="00DB6AFF" w:rsidP="00B43439">
          <w:pPr>
            <w:pStyle w:val="FooterOdd"/>
            <w:pBdr>
              <w:top w:val="none" w:sz="0" w:space="0" w:color="auto"/>
            </w:pBdr>
            <w:jc w:val="center"/>
            <w:rPr>
              <w:color w:val="auto"/>
            </w:rPr>
          </w:pPr>
          <w:r w:rsidRPr="00CE3BCA">
            <w:rPr>
              <w:color w:val="auto"/>
            </w:rPr>
            <w:fldChar w:fldCharType="begin"/>
          </w:r>
          <w:r w:rsidR="001F21EF" w:rsidRPr="00CE3BCA">
            <w:rPr>
              <w:color w:val="auto"/>
            </w:rPr>
            <w:instrText xml:space="preserve"> PAGE   \* MERGEFORMAT </w:instrText>
          </w:r>
          <w:r w:rsidRPr="00CE3BCA">
            <w:rPr>
              <w:color w:val="auto"/>
            </w:rPr>
            <w:fldChar w:fldCharType="separate"/>
          </w:r>
          <w:r w:rsidR="00C45DAF">
            <w:rPr>
              <w:noProof/>
              <w:color w:val="auto"/>
            </w:rPr>
            <w:t>2</w:t>
          </w:r>
          <w:r w:rsidRPr="00CE3BCA">
            <w:rPr>
              <w:color w:val="auto"/>
            </w:rPr>
            <w:fldChar w:fldCharType="end"/>
          </w:r>
        </w:p>
      </w:tc>
      <w:tc>
        <w:tcPr>
          <w:tcW w:w="3432" w:type="dxa"/>
        </w:tcPr>
        <w:p w:rsidR="001F21EF" w:rsidRDefault="001F21EF" w:rsidP="00832E3D">
          <w:pPr>
            <w:pStyle w:val="FooterOdd"/>
            <w:pBdr>
              <w:top w:val="none" w:sz="0" w:space="0" w:color="auto"/>
            </w:pBdr>
            <w:spacing w:before="0" w:after="0"/>
            <w:rPr>
              <w:color w:val="auto"/>
            </w:rPr>
          </w:pPr>
        </w:p>
      </w:tc>
    </w:tr>
  </w:tbl>
  <w:p w:rsidR="001F21EF" w:rsidRPr="004D3D30" w:rsidRDefault="001F21EF" w:rsidP="00563080">
    <w:pPr>
      <w:pStyle w:val="FooterOdd"/>
      <w:pBdr>
        <w:top w:val="single" w:sz="8" w:space="1" w:color="9BBB59" w:themeColor="accent3"/>
      </w:pBdr>
      <w:rPr>
        <w:color w:val="auto"/>
        <w:sz w:val="10"/>
        <w:szCs w:val="1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1EF" w:rsidRDefault="001F21EF" w:rsidP="003B52C3">
    <w:pPr>
      <w:pStyle w:val="Footer"/>
      <w:jc w:val="right"/>
    </w:pPr>
    <w:r>
      <w:t xml:space="preserve"> </w:t>
    </w:r>
    <w:r>
      <w:tab/>
    </w:r>
    <w:r>
      <w:tab/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1EF" w:rsidRDefault="001F21EF">
      <w:pPr>
        <w:spacing w:after="0" w:line="240" w:lineRule="auto"/>
      </w:pPr>
      <w:r>
        <w:separator/>
      </w:r>
    </w:p>
  </w:footnote>
  <w:footnote w:type="continuationSeparator" w:id="0">
    <w:p w:rsidR="001F21EF" w:rsidRDefault="001F2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1EF" w:rsidRDefault="00C45DAF">
    <w:pPr>
      <w:pStyle w:val="HeaderEven"/>
    </w:pPr>
    <w:sdt>
      <w:sdtPr>
        <w:alias w:val="Title"/>
        <w:id w:val="89979427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1F21EF">
          <w:t>CT Systems of Professional Learning</w:t>
        </w:r>
      </w:sdtContent>
    </w:sdt>
  </w:p>
  <w:p w:rsidR="001F21EF" w:rsidRDefault="001F21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1EF" w:rsidRPr="00B26703" w:rsidRDefault="00D001D2" w:rsidP="00796D5D">
    <w:pPr>
      <w:pStyle w:val="HeaderOdd"/>
      <w:pBdr>
        <w:bottom w:val="single" w:sz="8" w:space="1" w:color="9BBB59" w:themeColor="accent3"/>
      </w:pBdr>
      <w:spacing w:before="0"/>
      <w:rPr>
        <w:szCs w:val="20"/>
      </w:rPr>
    </w:pPr>
    <w:r>
      <w:rPr>
        <w:noProof/>
        <w:szCs w:val="20"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-9525</wp:posOffset>
              </wp:positionH>
              <wp:positionV relativeFrom="paragraph">
                <wp:posOffset>31750</wp:posOffset>
              </wp:positionV>
              <wp:extent cx="2371725" cy="428625"/>
              <wp:effectExtent l="19050" t="19050" r="28575" b="285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1725" cy="428625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100000"/>
                          <a:lumOff val="0"/>
                        </a:schemeClr>
                      </a:solidFill>
                      <a:ln w="38100"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l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F21EF" w:rsidRPr="002E7BD5" w:rsidRDefault="001F21EF" w:rsidP="00796D5D">
                          <w:pPr>
                            <w:rPr>
                              <w:b/>
                              <w:color w:val="FFFFFF" w:themeColor="background1"/>
                              <w:sz w:val="28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8"/>
                            </w:rPr>
                            <w:t>Module 2</w:t>
                          </w:r>
                          <w:r w:rsidRPr="002E7BD5">
                            <w:rPr>
                              <w:b/>
                              <w:color w:val="FFFFFF" w:themeColor="background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 w:themeColor="background1"/>
                              <w:sz w:val="28"/>
                            </w:rPr>
                            <w:t>Facilitator Guide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.75pt;margin-top:2.5pt;width:186.7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lio8AIAAGEGAAAOAAAAZHJzL2Uyb0RvYy54bWy0VVtr2zAUfh/sPwi9p7ZjJ3ZNnZKkyRjs&#10;Bu3Ys2LJsZgseZISuxv77zuSGzdtYYyx5cHoHB195/qdXF33jUBHpg1XssDRRYgRk6WiXO4L/Plu&#10;O8kwMpZISoSSrMD3zODrxetXV12bs6mqlaBMIwCRJu/aAtfWtnkQmLJmDTEXqmUSLiulG2JB1PuA&#10;atIBeiOCaRjOg05p2mpVMmNAezNc4oXHrypW2o9VZZhFosAQm/Vf7b879w0WVyTfa9LWvHwIg/xF&#10;FA3hEpyOUDfEEnTQ/AVUw0utjKrsRamaQFUVL5nPAbKJwmfZ3NakZT4XKI5pxzKZfwdbfjh+0ojT&#10;AscYSdJAi+5Yb9FK9Sh21elak4PRbQtmtgc1dNlnatp3qvxqkFTrmsg9W2qtupoRCtFF7mVw9nTA&#10;MQ5k171XFNyQg1UeqK9040oHxUCADl26HzvjQilBOY3TKJ3OMCrhLplmczg7FyQ/vW61sW+YapA7&#10;FFhD5z06Ob4zdjA9mThnRglOt1wIL7hpY2uh0ZHAnJCyZNLG/rk4NBDuoI9C9xtGBvQwWIPeqyAU&#10;P7QOxgf2xIOQqIMSZwDhYZ9cju/+m/uGW2CZ4E2Bs7MkXLc2kkJ1SG4JF8MZMhHSqZjnz1A+kHoL&#10;R6+HpvjZ/rHczsI0ibNJms7iSRJvwskq264ny3U0n6eb1Xq1iX66hKMkrzmlTG48pjlRLUr+bJQf&#10;SD+QZCTbGKCLSh0gx9uadohyNwHTLL6E5UM5sD3Ownl4mWJExB7WVGk1RlrZL9zWnmNu3hzGs04I&#10;O4z6+RDMfjMDJCeircnQxtHwxWSMkfo5OUsieFGnwaKHsgPKqQOeWI5LA6tsv+uhhY5tO0XvgWKQ&#10;mucR7GU41Ep/x6iDHVdg8+1ANMNIvJVA08soSdxS9EIyS6cg6POb3fkNkSVAFdhCGf1xbYdFemg1&#10;39fgaaiWVEugdsU96x6jghScAHvMJ/Owc92iPJe91eM/w+IXAAAA//8DAFBLAwQUAAYACAAAACEA&#10;+eGKCdwAAAAHAQAADwAAAGRycy9kb3ducmV2LnhtbEyPQU+DQBCF7yb+h82YeGuXolhDGRpiopdG&#10;kxa9T2EKpOwuYbcU/73jSW9v8l7e+ybbzqZXE4++cxZhtYxAsa1c3dkG4bN8XTyD8oFsTb2zjPDN&#10;Hrb57U1Gae2uds/TITRKSqxPCaENYUi19lXLhvzSDWzFO7nRUJBzbHQ90lXKTa/jKHrShjorCy0N&#10;/NJydT5cDILpyt3XKRQTPRbvu8YV9FZ+EOL93VxsQAWew18YfvEFHXJhOrqLrb3qERarRJIIiXwk&#10;9sM6FnFEWMcJ6DzT//nzHwAAAP//AwBQSwECLQAUAAYACAAAACEAtoM4kv4AAADhAQAAEwAAAAAA&#10;AAAAAAAAAAAAAAAAW0NvbnRlbnRfVHlwZXNdLnhtbFBLAQItABQABgAIAAAAIQA4/SH/1gAAAJQB&#10;AAALAAAAAAAAAAAAAAAAAC8BAABfcmVscy8ucmVsc1BLAQItABQABgAIAAAAIQDkVlio8AIAAGEG&#10;AAAOAAAAAAAAAAAAAAAAAC4CAABkcnMvZTJvRG9jLnhtbFBLAQItABQABgAIAAAAIQD54YoJ3AAA&#10;AAcBAAAPAAAAAAAAAAAAAAAAAEoFAABkcnMvZG93bnJldi54bWxQSwUGAAAAAAQABADzAAAAUwYA&#10;AAAA&#10;" fillcolor="#9bbb59 [3206]" strokecolor="#9bbb59 [3206]" strokeweight="3pt">
              <v:shadow color="#7f7f7f [1601]" opacity=".5" offset="1pt"/>
              <v:textbox>
                <w:txbxContent>
                  <w:p w:rsidR="001F21EF" w:rsidRPr="002E7BD5" w:rsidRDefault="001F21EF" w:rsidP="00796D5D">
                    <w:pPr>
                      <w:rPr>
                        <w:b/>
                        <w:color w:val="FFFFFF" w:themeColor="background1"/>
                        <w:sz w:val="28"/>
                      </w:rPr>
                    </w:pPr>
                    <w:r>
                      <w:rPr>
                        <w:b/>
                        <w:color w:val="FFFFFF" w:themeColor="background1"/>
                        <w:sz w:val="28"/>
                      </w:rPr>
                      <w:t>Module 2</w:t>
                    </w:r>
                    <w:r w:rsidRPr="002E7BD5">
                      <w:rPr>
                        <w:b/>
                        <w:color w:val="FFFFFF" w:themeColor="background1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 w:themeColor="background1"/>
                        <w:sz w:val="28"/>
                      </w:rPr>
                      <w:t>Facilitator Guide</w:t>
                    </w:r>
                  </w:p>
                </w:txbxContent>
              </v:textbox>
            </v:shape>
          </w:pict>
        </mc:Fallback>
      </mc:AlternateContent>
    </w:r>
    <w:r w:rsidR="001F21EF" w:rsidRPr="00B26703">
      <w:rPr>
        <w:szCs w:val="20"/>
      </w:rPr>
      <w:t>Connecticut Core Standards for ELA &amp; Literacy</w:t>
    </w:r>
  </w:p>
  <w:p w:rsidR="001F21EF" w:rsidRDefault="001F21EF" w:rsidP="00796D5D">
    <w:pPr>
      <w:pStyle w:val="HeaderOdd"/>
      <w:pBdr>
        <w:bottom w:val="single" w:sz="8" w:space="1" w:color="9BBB59" w:themeColor="accent3"/>
      </w:pBdr>
      <w:spacing w:before="0"/>
      <w:rPr>
        <w:szCs w:val="20"/>
      </w:rPr>
    </w:pPr>
    <w:r w:rsidRPr="00B26703">
      <w:rPr>
        <w:szCs w:val="20"/>
      </w:rPr>
      <w:t>Grades K–5: Supporting A</w:t>
    </w:r>
    <w:r>
      <w:rPr>
        <w:szCs w:val="20"/>
      </w:rPr>
      <w:t>ll Students in Close Reading,</w:t>
    </w:r>
  </w:p>
  <w:p w:rsidR="001F21EF" w:rsidRPr="00B26703" w:rsidRDefault="001F21EF" w:rsidP="00796D5D">
    <w:pPr>
      <w:pStyle w:val="HeaderOdd"/>
      <w:pBdr>
        <w:bottom w:val="single" w:sz="8" w:space="1" w:color="9BBB59" w:themeColor="accent3"/>
      </w:pBdr>
      <w:spacing w:before="0"/>
      <w:rPr>
        <w:szCs w:val="20"/>
      </w:rPr>
    </w:pPr>
    <w:r w:rsidRPr="00B26703">
      <w:rPr>
        <w:szCs w:val="20"/>
      </w:rPr>
      <w:t>Academic Language, and Text-Based Discussion</w:t>
    </w:r>
  </w:p>
  <w:p w:rsidR="001F21EF" w:rsidRDefault="001F21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DB96C0E0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>
    <w:nsid w:val="FFFFFF81"/>
    <w:multiLevelType w:val="singleLevel"/>
    <w:tmpl w:val="E806DD90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>
    <w:nsid w:val="FFFFFF82"/>
    <w:multiLevelType w:val="singleLevel"/>
    <w:tmpl w:val="016CFCA8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>
    <w:nsid w:val="FFFFFF88"/>
    <w:multiLevelType w:val="singleLevel"/>
    <w:tmpl w:val="11CAC8D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FE"/>
    <w:multiLevelType w:val="singleLevel"/>
    <w:tmpl w:val="B2421A9C"/>
    <w:lvl w:ilvl="0">
      <w:numFmt w:val="bullet"/>
      <w:lvlText w:val="*"/>
      <w:lvlJc w:val="left"/>
      <w:pPr>
        <w:ind w:left="0" w:firstLine="0"/>
      </w:pPr>
    </w:lvl>
  </w:abstractNum>
  <w:abstractNum w:abstractNumId="6">
    <w:nsid w:val="04184211"/>
    <w:multiLevelType w:val="multilevel"/>
    <w:tmpl w:val="CC4AC05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pStyle w:val="Bullet3"/>
      <w:lvlText w:val=""/>
      <w:lvlJc w:val="left"/>
      <w:pPr>
        <w:ind w:left="1080" w:hanging="360"/>
      </w:pPr>
      <w:rPr>
        <w:rFonts w:ascii="Wingdings" w:hAnsi="Wingdings" w:hint="default"/>
        <w:color w:val="0B529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05DF7E51"/>
    <w:multiLevelType w:val="hybridMultilevel"/>
    <w:tmpl w:val="F33CE318"/>
    <w:lvl w:ilvl="0" w:tplc="8B907EB4">
      <w:start w:val="1"/>
      <w:numFmt w:val="bullet"/>
      <w:pStyle w:val="Bullet2"/>
      <w:lvlText w:val=""/>
      <w:lvlJc w:val="left"/>
      <w:pPr>
        <w:ind w:left="900" w:hanging="360"/>
      </w:pPr>
      <w:rPr>
        <w:rFonts w:ascii="Symbol" w:hAnsi="Symbol" w:hint="default"/>
        <w:color w:val="9BBB59" w:themeColor="accent3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2F86FA4"/>
    <w:multiLevelType w:val="hybridMultilevel"/>
    <w:tmpl w:val="098697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7D1DBD"/>
    <w:multiLevelType w:val="multilevel"/>
    <w:tmpl w:val="B99E532C"/>
    <w:lvl w:ilvl="0">
      <w:start w:val="1"/>
      <w:numFmt w:val="bullet"/>
      <w:pStyle w:val="Bullet1"/>
      <w:lvlText w:val="·"/>
      <w:lvlJc w:val="left"/>
      <w:pPr>
        <w:ind w:left="360" w:hanging="360"/>
      </w:pPr>
      <w:rPr>
        <w:rFonts w:ascii="Symbol" w:hAnsi="Symbol" w:hint="default"/>
        <w:color w:val="9BBB59" w:themeColor="accent3"/>
        <w:sz w:val="20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990000"/>
        <w:sz w:val="20"/>
        <w:szCs w:val="20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80800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19DC468A"/>
    <w:multiLevelType w:val="hybridMultilevel"/>
    <w:tmpl w:val="70807910"/>
    <w:lvl w:ilvl="0" w:tplc="CC985858">
      <w:start w:val="1"/>
      <w:numFmt w:val="bullet"/>
      <w:pStyle w:val="BulletList"/>
      <w:lvlText w:val=""/>
      <w:lvlJc w:val="left"/>
      <w:pPr>
        <w:ind w:left="1080" w:hanging="360"/>
      </w:pPr>
      <w:rPr>
        <w:rFonts w:ascii="Symbol" w:hAnsi="Symbol" w:hint="default"/>
        <w:color w:val="9BBB59" w:themeColor="accent3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741144"/>
    <w:multiLevelType w:val="hybridMultilevel"/>
    <w:tmpl w:val="13C0E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B17A9B"/>
    <w:multiLevelType w:val="multilevel"/>
    <w:tmpl w:val="0409001D"/>
    <w:styleLink w:val="MedianListStyle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C0504D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2C880799"/>
    <w:multiLevelType w:val="hybridMultilevel"/>
    <w:tmpl w:val="B7F49C8A"/>
    <w:lvl w:ilvl="0" w:tplc="557000B0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E073402"/>
    <w:multiLevelType w:val="hybridMultilevel"/>
    <w:tmpl w:val="BE2C3AD4"/>
    <w:lvl w:ilvl="0" w:tplc="5D1C6618">
      <w:start w:val="1"/>
      <w:numFmt w:val="decimal"/>
      <w:pStyle w:val="Numberedlist"/>
      <w:lvlText w:val="%1."/>
      <w:lvlJc w:val="left"/>
      <w:pPr>
        <w:ind w:left="3960" w:hanging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990000"/>
        <w:spacing w:val="0"/>
        <w:kern w:val="0"/>
        <w:position w:val="0"/>
        <w:u w:val="none"/>
        <w:vertAlign w:val="baseline"/>
      </w:rPr>
    </w:lvl>
    <w:lvl w:ilvl="1" w:tplc="EC482488">
      <w:start w:val="1"/>
      <w:numFmt w:val="lowerLetter"/>
      <w:pStyle w:val="NumberingLevel2"/>
      <w:lvlText w:val="%2."/>
      <w:lvlJc w:val="left"/>
      <w:pPr>
        <w:ind w:left="4500" w:hanging="360"/>
      </w:pPr>
      <w:rPr>
        <w:rFonts w:cs="Times New Roman"/>
        <w:b/>
        <w:color w:val="FF2828"/>
      </w:rPr>
    </w:lvl>
    <w:lvl w:ilvl="2" w:tplc="0409001B">
      <w:start w:val="1"/>
      <w:numFmt w:val="lowerRoman"/>
      <w:lvlText w:val="%3."/>
      <w:lvlJc w:val="right"/>
      <w:pPr>
        <w:ind w:left="52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9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6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3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81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8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540" w:hanging="180"/>
      </w:pPr>
      <w:rPr>
        <w:rFonts w:cs="Times New Roman"/>
      </w:rPr>
    </w:lvl>
  </w:abstractNum>
  <w:num w:numId="1">
    <w:abstractNumId w:val="12"/>
  </w:num>
  <w:num w:numId="2">
    <w:abstractNumId w:val="13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4"/>
  </w:num>
  <w:num w:numId="11">
    <w:abstractNumId w:val="10"/>
  </w:num>
  <w:num w:numId="12">
    <w:abstractNumId w:val="8"/>
  </w:num>
  <w:num w:numId="13">
    <w:abstractNumId w:val="14"/>
  </w:num>
  <w:num w:numId="14">
    <w:abstractNumId w:val="5"/>
    <w:lvlOverride w:ilvl="0">
      <w:lvl w:ilvl="0">
        <w:numFmt w:val="bullet"/>
        <w:lvlText w:val="•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sz w:val="24"/>
        </w:rPr>
      </w:lvl>
    </w:lvlOverride>
  </w:num>
  <w:num w:numId="15">
    <w:abstractNumId w:val="5"/>
    <w:lvlOverride w:ilvl="0">
      <w:lvl w:ilvl="0">
        <w:numFmt w:val="bullet"/>
        <w:lvlText w:val="•"/>
        <w:legacy w:legacy="1" w:legacySpace="0" w:legacyIndent="0"/>
        <w:lvlJc w:val="left"/>
        <w:pPr>
          <w:ind w:left="0" w:firstLine="0"/>
        </w:pPr>
        <w:rPr>
          <w:rFonts w:ascii="Calibri" w:hAnsi="Calibri" w:hint="default"/>
          <w:sz w:val="22"/>
        </w:rPr>
      </w:lvl>
    </w:lvlOverride>
  </w:num>
  <w:num w:numId="16">
    <w:abstractNumId w:val="10"/>
  </w:num>
  <w:num w:numId="17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defaultTabStop w:val="720"/>
  <w:drawingGridHorizontalSpacing w:val="115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1B"/>
    <w:rsid w:val="0000033D"/>
    <w:rsid w:val="00017D2F"/>
    <w:rsid w:val="00023A7A"/>
    <w:rsid w:val="000474E7"/>
    <w:rsid w:val="00050E67"/>
    <w:rsid w:val="00060937"/>
    <w:rsid w:val="000643A9"/>
    <w:rsid w:val="000650FE"/>
    <w:rsid w:val="000766DA"/>
    <w:rsid w:val="000939F9"/>
    <w:rsid w:val="000B0104"/>
    <w:rsid w:val="000B1103"/>
    <w:rsid w:val="000B4146"/>
    <w:rsid w:val="000B7507"/>
    <w:rsid w:val="000C51E4"/>
    <w:rsid w:val="000C593B"/>
    <w:rsid w:val="000D733A"/>
    <w:rsid w:val="000F46FC"/>
    <w:rsid w:val="001053DB"/>
    <w:rsid w:val="00113B50"/>
    <w:rsid w:val="00133406"/>
    <w:rsid w:val="00167FF0"/>
    <w:rsid w:val="00175EA4"/>
    <w:rsid w:val="001835E9"/>
    <w:rsid w:val="00185E74"/>
    <w:rsid w:val="0018723B"/>
    <w:rsid w:val="001874BD"/>
    <w:rsid w:val="001A1500"/>
    <w:rsid w:val="001B2E59"/>
    <w:rsid w:val="001B386B"/>
    <w:rsid w:val="001C0DF9"/>
    <w:rsid w:val="001C2BF3"/>
    <w:rsid w:val="001D022E"/>
    <w:rsid w:val="001D7810"/>
    <w:rsid w:val="001E3F54"/>
    <w:rsid w:val="001E5892"/>
    <w:rsid w:val="001F21EF"/>
    <w:rsid w:val="001F3B3A"/>
    <w:rsid w:val="002132AA"/>
    <w:rsid w:val="00234999"/>
    <w:rsid w:val="00234E92"/>
    <w:rsid w:val="0023613C"/>
    <w:rsid w:val="0027457F"/>
    <w:rsid w:val="002825E0"/>
    <w:rsid w:val="00291073"/>
    <w:rsid w:val="002B3018"/>
    <w:rsid w:val="002B6E9D"/>
    <w:rsid w:val="002C137E"/>
    <w:rsid w:val="002C4368"/>
    <w:rsid w:val="002C75B0"/>
    <w:rsid w:val="002D2223"/>
    <w:rsid w:val="002D549C"/>
    <w:rsid w:val="002E7BD5"/>
    <w:rsid w:val="0031729F"/>
    <w:rsid w:val="003236B8"/>
    <w:rsid w:val="00323D7E"/>
    <w:rsid w:val="003406D9"/>
    <w:rsid w:val="0034753A"/>
    <w:rsid w:val="00355CCF"/>
    <w:rsid w:val="003567F5"/>
    <w:rsid w:val="00356C8E"/>
    <w:rsid w:val="00364CD6"/>
    <w:rsid w:val="0037117A"/>
    <w:rsid w:val="0037326F"/>
    <w:rsid w:val="003842FF"/>
    <w:rsid w:val="0039028B"/>
    <w:rsid w:val="00394415"/>
    <w:rsid w:val="0039506E"/>
    <w:rsid w:val="003A12DB"/>
    <w:rsid w:val="003A5575"/>
    <w:rsid w:val="003A7873"/>
    <w:rsid w:val="003B35B6"/>
    <w:rsid w:val="003B52C3"/>
    <w:rsid w:val="003E02E2"/>
    <w:rsid w:val="004026D3"/>
    <w:rsid w:val="004176A8"/>
    <w:rsid w:val="0042011B"/>
    <w:rsid w:val="00421A8E"/>
    <w:rsid w:val="004264D2"/>
    <w:rsid w:val="00434AE9"/>
    <w:rsid w:val="00436E00"/>
    <w:rsid w:val="0044076F"/>
    <w:rsid w:val="00466B48"/>
    <w:rsid w:val="004723B4"/>
    <w:rsid w:val="00480476"/>
    <w:rsid w:val="0048064B"/>
    <w:rsid w:val="00480CD9"/>
    <w:rsid w:val="00484961"/>
    <w:rsid w:val="00495383"/>
    <w:rsid w:val="004959E7"/>
    <w:rsid w:val="00497BE9"/>
    <w:rsid w:val="004A3AAE"/>
    <w:rsid w:val="004A46D4"/>
    <w:rsid w:val="004B1F93"/>
    <w:rsid w:val="004B7355"/>
    <w:rsid w:val="004C402C"/>
    <w:rsid w:val="004C50CF"/>
    <w:rsid w:val="004C6307"/>
    <w:rsid w:val="004C6A51"/>
    <w:rsid w:val="004C6E63"/>
    <w:rsid w:val="004D2E78"/>
    <w:rsid w:val="004D3D30"/>
    <w:rsid w:val="004E5A05"/>
    <w:rsid w:val="004F70F2"/>
    <w:rsid w:val="0051001F"/>
    <w:rsid w:val="00522C9B"/>
    <w:rsid w:val="005329E0"/>
    <w:rsid w:val="005425F5"/>
    <w:rsid w:val="00546055"/>
    <w:rsid w:val="00551930"/>
    <w:rsid w:val="00554E45"/>
    <w:rsid w:val="00557732"/>
    <w:rsid w:val="00563080"/>
    <w:rsid w:val="00567FC0"/>
    <w:rsid w:val="00572BC1"/>
    <w:rsid w:val="00572FD3"/>
    <w:rsid w:val="0057417F"/>
    <w:rsid w:val="00581D13"/>
    <w:rsid w:val="00582A2B"/>
    <w:rsid w:val="00597E05"/>
    <w:rsid w:val="005A01D5"/>
    <w:rsid w:val="005A4598"/>
    <w:rsid w:val="005A63FA"/>
    <w:rsid w:val="005B1225"/>
    <w:rsid w:val="005B5587"/>
    <w:rsid w:val="005B722A"/>
    <w:rsid w:val="005C242F"/>
    <w:rsid w:val="005E25A3"/>
    <w:rsid w:val="005E4F6E"/>
    <w:rsid w:val="005F0F20"/>
    <w:rsid w:val="005F1C5B"/>
    <w:rsid w:val="00601002"/>
    <w:rsid w:val="00604D6D"/>
    <w:rsid w:val="00605D76"/>
    <w:rsid w:val="00607E06"/>
    <w:rsid w:val="00630DF0"/>
    <w:rsid w:val="0064357E"/>
    <w:rsid w:val="0064448E"/>
    <w:rsid w:val="00656703"/>
    <w:rsid w:val="00671787"/>
    <w:rsid w:val="00672856"/>
    <w:rsid w:val="006764D7"/>
    <w:rsid w:val="006767F0"/>
    <w:rsid w:val="00691EA4"/>
    <w:rsid w:val="006959C8"/>
    <w:rsid w:val="006A117F"/>
    <w:rsid w:val="006B6E26"/>
    <w:rsid w:val="006C305B"/>
    <w:rsid w:val="006C7636"/>
    <w:rsid w:val="006E608C"/>
    <w:rsid w:val="006F0034"/>
    <w:rsid w:val="006F75AF"/>
    <w:rsid w:val="007005F6"/>
    <w:rsid w:val="007017A7"/>
    <w:rsid w:val="00703D5A"/>
    <w:rsid w:val="0070493A"/>
    <w:rsid w:val="00731634"/>
    <w:rsid w:val="00734310"/>
    <w:rsid w:val="00757C69"/>
    <w:rsid w:val="007736C5"/>
    <w:rsid w:val="00774839"/>
    <w:rsid w:val="00776BE7"/>
    <w:rsid w:val="00782647"/>
    <w:rsid w:val="00796D5D"/>
    <w:rsid w:val="007A6845"/>
    <w:rsid w:val="007B3D2E"/>
    <w:rsid w:val="007B4A03"/>
    <w:rsid w:val="007C1E08"/>
    <w:rsid w:val="007D1751"/>
    <w:rsid w:val="007E131C"/>
    <w:rsid w:val="007E623A"/>
    <w:rsid w:val="007F162B"/>
    <w:rsid w:val="007F6283"/>
    <w:rsid w:val="0080196D"/>
    <w:rsid w:val="00805311"/>
    <w:rsid w:val="0082421D"/>
    <w:rsid w:val="00824899"/>
    <w:rsid w:val="00831F34"/>
    <w:rsid w:val="00832E3D"/>
    <w:rsid w:val="00837423"/>
    <w:rsid w:val="0083772B"/>
    <w:rsid w:val="00861332"/>
    <w:rsid w:val="00872BBD"/>
    <w:rsid w:val="008745A8"/>
    <w:rsid w:val="00875418"/>
    <w:rsid w:val="00895CD3"/>
    <w:rsid w:val="008B2175"/>
    <w:rsid w:val="008B6485"/>
    <w:rsid w:val="008B64D9"/>
    <w:rsid w:val="008C09C8"/>
    <w:rsid w:val="008C1A6E"/>
    <w:rsid w:val="009038B8"/>
    <w:rsid w:val="0091425D"/>
    <w:rsid w:val="009174E6"/>
    <w:rsid w:val="009176B1"/>
    <w:rsid w:val="00924FF5"/>
    <w:rsid w:val="00936499"/>
    <w:rsid w:val="00943E2B"/>
    <w:rsid w:val="00953B71"/>
    <w:rsid w:val="0095754A"/>
    <w:rsid w:val="00962C59"/>
    <w:rsid w:val="009722DE"/>
    <w:rsid w:val="00986DCF"/>
    <w:rsid w:val="00992A37"/>
    <w:rsid w:val="00997978"/>
    <w:rsid w:val="009A1C9A"/>
    <w:rsid w:val="009A2BCE"/>
    <w:rsid w:val="009A56AD"/>
    <w:rsid w:val="009C4347"/>
    <w:rsid w:val="009D2683"/>
    <w:rsid w:val="009D6876"/>
    <w:rsid w:val="009E25C1"/>
    <w:rsid w:val="009E43BC"/>
    <w:rsid w:val="00A02B85"/>
    <w:rsid w:val="00A10CA5"/>
    <w:rsid w:val="00A11486"/>
    <w:rsid w:val="00A12964"/>
    <w:rsid w:val="00A44987"/>
    <w:rsid w:val="00A45B36"/>
    <w:rsid w:val="00A512D6"/>
    <w:rsid w:val="00A66B07"/>
    <w:rsid w:val="00A76A65"/>
    <w:rsid w:val="00AA0382"/>
    <w:rsid w:val="00AA6317"/>
    <w:rsid w:val="00AD1245"/>
    <w:rsid w:val="00AD5A48"/>
    <w:rsid w:val="00AF5BA6"/>
    <w:rsid w:val="00B43439"/>
    <w:rsid w:val="00B4604C"/>
    <w:rsid w:val="00B727C7"/>
    <w:rsid w:val="00B87FD2"/>
    <w:rsid w:val="00BA2E3F"/>
    <w:rsid w:val="00BB4469"/>
    <w:rsid w:val="00BE3715"/>
    <w:rsid w:val="00BE7A0B"/>
    <w:rsid w:val="00C07E7C"/>
    <w:rsid w:val="00C10FED"/>
    <w:rsid w:val="00C11C17"/>
    <w:rsid w:val="00C23C09"/>
    <w:rsid w:val="00C25681"/>
    <w:rsid w:val="00C30A3A"/>
    <w:rsid w:val="00C37B18"/>
    <w:rsid w:val="00C421F2"/>
    <w:rsid w:val="00C428E9"/>
    <w:rsid w:val="00C45DAF"/>
    <w:rsid w:val="00C4742D"/>
    <w:rsid w:val="00C55560"/>
    <w:rsid w:val="00C56AC6"/>
    <w:rsid w:val="00C56F15"/>
    <w:rsid w:val="00C617E6"/>
    <w:rsid w:val="00C628F2"/>
    <w:rsid w:val="00C62BF9"/>
    <w:rsid w:val="00C8016C"/>
    <w:rsid w:val="00CB59F2"/>
    <w:rsid w:val="00CD7168"/>
    <w:rsid w:val="00CE1267"/>
    <w:rsid w:val="00CE3BCA"/>
    <w:rsid w:val="00CF4EF9"/>
    <w:rsid w:val="00CF6C4E"/>
    <w:rsid w:val="00CF7A41"/>
    <w:rsid w:val="00D001D2"/>
    <w:rsid w:val="00D11419"/>
    <w:rsid w:val="00D17CD7"/>
    <w:rsid w:val="00D2418E"/>
    <w:rsid w:val="00D252E4"/>
    <w:rsid w:val="00D32647"/>
    <w:rsid w:val="00D420CF"/>
    <w:rsid w:val="00D803BD"/>
    <w:rsid w:val="00D87F1A"/>
    <w:rsid w:val="00D96DFB"/>
    <w:rsid w:val="00DB2CCF"/>
    <w:rsid w:val="00DB6AFF"/>
    <w:rsid w:val="00DC207C"/>
    <w:rsid w:val="00DC5F63"/>
    <w:rsid w:val="00DD7B39"/>
    <w:rsid w:val="00DF340C"/>
    <w:rsid w:val="00DF6884"/>
    <w:rsid w:val="00E17225"/>
    <w:rsid w:val="00E17725"/>
    <w:rsid w:val="00E47A3A"/>
    <w:rsid w:val="00E534A1"/>
    <w:rsid w:val="00E61D12"/>
    <w:rsid w:val="00E81DF0"/>
    <w:rsid w:val="00EA4CC5"/>
    <w:rsid w:val="00EB0CE1"/>
    <w:rsid w:val="00EC369D"/>
    <w:rsid w:val="00EC4E1B"/>
    <w:rsid w:val="00EE0ABB"/>
    <w:rsid w:val="00EE2962"/>
    <w:rsid w:val="00EE4706"/>
    <w:rsid w:val="00EF0392"/>
    <w:rsid w:val="00F104CA"/>
    <w:rsid w:val="00F12AFC"/>
    <w:rsid w:val="00F308B1"/>
    <w:rsid w:val="00F30EBC"/>
    <w:rsid w:val="00F350C3"/>
    <w:rsid w:val="00F371E5"/>
    <w:rsid w:val="00F47B14"/>
    <w:rsid w:val="00F5033D"/>
    <w:rsid w:val="00F55D6F"/>
    <w:rsid w:val="00F956A2"/>
    <w:rsid w:val="00F97009"/>
    <w:rsid w:val="00FA23A1"/>
    <w:rsid w:val="00FB42C7"/>
    <w:rsid w:val="00FD39A8"/>
    <w:rsid w:val="00FF36F2"/>
    <w:rsid w:val="00FF3ECC"/>
    <w:rsid w:val="00FF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5:docId w15:val="{39A926B9-4CE6-4762-9A14-20861683D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6DA"/>
    <w:pPr>
      <w:spacing w:before="60" w:after="180"/>
    </w:pPr>
    <w:rPr>
      <w:rFonts w:cs="Times New Roman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DD7B39"/>
    <w:pPr>
      <w:spacing w:before="300" w:after="80" w:line="240" w:lineRule="auto"/>
      <w:outlineLvl w:val="0"/>
    </w:pPr>
    <w:rPr>
      <w:b/>
      <w:color w:val="1F497D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6055"/>
    <w:pPr>
      <w:spacing w:before="120" w:after="80"/>
      <w:outlineLvl w:val="1"/>
    </w:pPr>
    <w:rPr>
      <w:b/>
      <w:color w:val="4F81BD" w:themeColor="accent1"/>
      <w:spacing w:val="20"/>
      <w:sz w:val="28"/>
      <w:szCs w:val="28"/>
    </w:rPr>
  </w:style>
  <w:style w:type="paragraph" w:styleId="Heading3">
    <w:name w:val="heading 3"/>
    <w:aliases w:val="Heading Band 3"/>
    <w:basedOn w:val="Normal"/>
    <w:next w:val="Normal"/>
    <w:link w:val="Heading3Char"/>
    <w:uiPriority w:val="9"/>
    <w:unhideWhenUsed/>
    <w:qFormat/>
    <w:rsid w:val="002E7BD5"/>
    <w:pPr>
      <w:keepNext/>
      <w:keepLines/>
      <w:shd w:val="clear" w:color="auto" w:fill="9BBB59" w:themeFill="accent3"/>
      <w:spacing w:before="240"/>
      <w:outlineLvl w:val="2"/>
    </w:pPr>
    <w:rPr>
      <w:rFonts w:ascii="Calibri" w:eastAsia="Times New Roman" w:hAnsi="Calibri"/>
      <w:b/>
      <w:bCs/>
      <w:color w:val="FFFFFF" w:themeColor="background1"/>
      <w:sz w:val="28"/>
      <w:szCs w:val="22"/>
      <w:lang w:eastAsia="en-US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F371E5"/>
    <w:pPr>
      <w:spacing w:before="240" w:after="0"/>
      <w:outlineLvl w:val="3"/>
    </w:pPr>
    <w:rPr>
      <w:b/>
      <w:caps/>
      <w:color w:val="76923C" w:themeColor="accent3" w:themeShade="BF"/>
      <w:spacing w:val="14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46055"/>
    <w:pPr>
      <w:spacing w:before="120" w:after="0"/>
      <w:outlineLvl w:val="4"/>
    </w:pPr>
    <w:rPr>
      <w:b/>
      <w:color w:val="1F497D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1245"/>
    <w:pPr>
      <w:spacing w:after="0"/>
      <w:outlineLvl w:val="5"/>
    </w:pPr>
    <w:rPr>
      <w:b/>
      <w:color w:val="C0504D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1245"/>
    <w:pPr>
      <w:spacing w:after="0"/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1245"/>
    <w:pPr>
      <w:spacing w:after="0"/>
      <w:outlineLvl w:val="7"/>
    </w:pPr>
    <w:rPr>
      <w:b/>
      <w:i/>
      <w:color w:val="4F81BD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1245"/>
    <w:pPr>
      <w:spacing w:after="0"/>
      <w:outlineLvl w:val="8"/>
    </w:pPr>
    <w:rPr>
      <w:b/>
      <w:caps/>
      <w:color w:val="9BBB59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7B39"/>
    <w:rPr>
      <w:rFonts w:cs="Times New Roman"/>
      <w:b/>
      <w:color w:val="1F497D" w:themeColor="text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546055"/>
    <w:rPr>
      <w:rFonts w:cs="Times New Roman"/>
      <w:b/>
      <w:color w:val="4F81BD" w:themeColor="accent1"/>
      <w:spacing w:val="20"/>
      <w:sz w:val="28"/>
      <w:szCs w:val="28"/>
      <w:lang w:eastAsia="ja-JP"/>
    </w:rPr>
  </w:style>
  <w:style w:type="character" w:customStyle="1" w:styleId="Heading3Char">
    <w:name w:val="Heading 3 Char"/>
    <w:aliases w:val="Heading Band 3 Char"/>
    <w:basedOn w:val="DefaultParagraphFont"/>
    <w:link w:val="Heading3"/>
    <w:uiPriority w:val="9"/>
    <w:rsid w:val="002E7BD5"/>
    <w:rPr>
      <w:rFonts w:ascii="Calibri" w:eastAsia="Times New Roman" w:hAnsi="Calibri" w:cs="Times New Roman"/>
      <w:b/>
      <w:bCs/>
      <w:color w:val="FFFFFF" w:themeColor="background1"/>
      <w:sz w:val="28"/>
      <w:shd w:val="clear" w:color="auto" w:fill="9BBB59" w:themeFill="accent3"/>
    </w:rPr>
  </w:style>
  <w:style w:type="paragraph" w:styleId="Footer">
    <w:name w:val="footer"/>
    <w:basedOn w:val="Normal"/>
    <w:link w:val="FooterChar"/>
    <w:uiPriority w:val="99"/>
    <w:semiHidden/>
    <w:unhideWhenUsed/>
    <w:rsid w:val="00AD12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1245"/>
    <w:rPr>
      <w:rFonts w:cs="Times New Roman"/>
      <w:sz w:val="23"/>
      <w:szCs w:val="20"/>
      <w:lang w:eastAsia="ja-JP"/>
    </w:rPr>
  </w:style>
  <w:style w:type="paragraph" w:styleId="Header">
    <w:name w:val="header"/>
    <w:aliases w:val="Header Char Char Char Char,Header Char Char Char,Header Char Char,*Header,Header 3"/>
    <w:basedOn w:val="Normal"/>
    <w:link w:val="HeaderChar"/>
    <w:uiPriority w:val="99"/>
    <w:unhideWhenUsed/>
    <w:qFormat/>
    <w:rsid w:val="00AD1245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Header Char Char Char Char Char,Header Char Char Char Char1,Header Char Char Char1,*Header Char,Header 3 Char"/>
    <w:basedOn w:val="DefaultParagraphFont"/>
    <w:link w:val="Header"/>
    <w:uiPriority w:val="99"/>
    <w:rsid w:val="00AD1245"/>
    <w:rPr>
      <w:rFonts w:cs="Times New Roman"/>
      <w:sz w:val="23"/>
      <w:szCs w:val="20"/>
      <w:lang w:eastAsia="ja-JP"/>
    </w:rPr>
  </w:style>
  <w:style w:type="paragraph" w:styleId="IntenseQuote">
    <w:name w:val="Intense Quote"/>
    <w:basedOn w:val="Normal"/>
    <w:link w:val="IntenseQuoteChar"/>
    <w:uiPriority w:val="30"/>
    <w:qFormat/>
    <w:rsid w:val="007005F6"/>
    <w:pPr>
      <w:pBdr>
        <w:top w:val="double" w:sz="12" w:space="10" w:color="C0504D" w:themeColor="accent2"/>
        <w:left w:val="double" w:sz="12" w:space="10" w:color="C0504D" w:themeColor="accent2"/>
        <w:bottom w:val="double" w:sz="12" w:space="10" w:color="C0504D" w:themeColor="accent2"/>
        <w:right w:val="double" w:sz="12" w:space="10" w:color="C0504D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005F6"/>
    <w:rPr>
      <w:rFonts w:cs="Times New Roman"/>
      <w:b/>
      <w:sz w:val="23"/>
      <w:szCs w:val="20"/>
      <w:shd w:val="clear" w:color="auto" w:fill="FFFFFF" w:themeFill="background1"/>
      <w:lang w:eastAsia="ja-JP"/>
    </w:rPr>
  </w:style>
  <w:style w:type="paragraph" w:styleId="Subtitle">
    <w:name w:val="Subtitle"/>
    <w:basedOn w:val="Normal"/>
    <w:link w:val="SubtitleChar"/>
    <w:uiPriority w:val="11"/>
    <w:qFormat/>
    <w:rsid w:val="00B43439"/>
    <w:pPr>
      <w:spacing w:after="720" w:line="240" w:lineRule="auto"/>
    </w:pPr>
    <w:rPr>
      <w:b/>
      <w:color w:val="76923C" w:themeColor="accent3" w:themeShade="BF"/>
      <w:spacing w:val="50"/>
      <w:sz w:val="40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43439"/>
    <w:rPr>
      <w:rFonts w:cs="Times New Roman"/>
      <w:b/>
      <w:color w:val="76923C" w:themeColor="accent3" w:themeShade="BF"/>
      <w:spacing w:val="50"/>
      <w:sz w:val="40"/>
      <w:lang w:eastAsia="ja-JP"/>
    </w:rPr>
  </w:style>
  <w:style w:type="paragraph" w:styleId="Title">
    <w:name w:val="Title"/>
    <w:basedOn w:val="Normal"/>
    <w:link w:val="TitleChar"/>
    <w:uiPriority w:val="10"/>
    <w:qFormat/>
    <w:rsid w:val="00B43439"/>
    <w:pPr>
      <w:spacing w:after="0" w:line="240" w:lineRule="auto"/>
    </w:pPr>
    <w:rPr>
      <w:color w:val="1F497D" w:themeColor="text2"/>
      <w:sz w:val="56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43439"/>
    <w:rPr>
      <w:rFonts w:cs="Times New Roman"/>
      <w:color w:val="1F497D" w:themeColor="text2"/>
      <w:sz w:val="56"/>
      <w:szCs w:val="4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2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245"/>
    <w:rPr>
      <w:rFonts w:ascii="Tahoma" w:hAnsi="Tahoma" w:cs="Tahoma"/>
      <w:sz w:val="16"/>
      <w:szCs w:val="16"/>
      <w:lang w:eastAsia="ja-JP"/>
    </w:rPr>
  </w:style>
  <w:style w:type="character" w:styleId="BookTitle">
    <w:name w:val="Book Title"/>
    <w:basedOn w:val="DefaultParagraphFont"/>
    <w:uiPriority w:val="33"/>
    <w:qFormat/>
    <w:rsid w:val="00AD1245"/>
    <w:rPr>
      <w:rFonts w:asciiTheme="minorHAnsi" w:hAnsiTheme="minorHAnsi" w:cs="Times New Roman"/>
      <w:i/>
      <w:color w:val="1F497D" w:themeColor="text2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rsid w:val="00AD1245"/>
    <w:rPr>
      <w:b/>
      <w:bCs/>
      <w:caps/>
      <w:sz w:val="16"/>
      <w:szCs w:val="18"/>
    </w:rPr>
  </w:style>
  <w:style w:type="character" w:styleId="Emphasis">
    <w:name w:val="Emphasis"/>
    <w:uiPriority w:val="20"/>
    <w:qFormat/>
    <w:rsid w:val="00AD1245"/>
    <w:rPr>
      <w:rFonts w:asciiTheme="minorHAnsi" w:hAnsiTheme="minorHAnsi"/>
      <w:b/>
      <w:i/>
      <w:color w:val="1F497D" w:themeColor="text2"/>
      <w:spacing w:val="10"/>
      <w:sz w:val="23"/>
    </w:rPr>
  </w:style>
  <w:style w:type="character" w:customStyle="1" w:styleId="Heading4Char">
    <w:name w:val="Heading 4 Char"/>
    <w:basedOn w:val="DefaultParagraphFont"/>
    <w:link w:val="Heading4"/>
    <w:uiPriority w:val="9"/>
    <w:rsid w:val="00F371E5"/>
    <w:rPr>
      <w:rFonts w:cs="Times New Roman"/>
      <w:b/>
      <w:caps/>
      <w:color w:val="76923C" w:themeColor="accent3" w:themeShade="BF"/>
      <w:spacing w:val="14"/>
      <w:sz w:val="2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rsid w:val="00546055"/>
    <w:rPr>
      <w:rFonts w:cs="Times New Roman"/>
      <w:b/>
      <w:color w:val="1F497D" w:themeColor="text2"/>
      <w:spacing w:val="10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D1245"/>
    <w:rPr>
      <w:rFonts w:cs="Times New Roman"/>
      <w:b/>
      <w:color w:val="C0504D" w:themeColor="accent2"/>
      <w:spacing w:val="10"/>
      <w:sz w:val="23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1245"/>
    <w:rPr>
      <w:rFonts w:cs="Times New Roman"/>
      <w:smallCaps/>
      <w:color w:val="000000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D1245"/>
    <w:rPr>
      <w:rFonts w:cs="Times New Roman"/>
      <w:b/>
      <w:i/>
      <w:color w:val="4F81BD" w:themeColor="accent1"/>
      <w:spacing w:val="10"/>
      <w:sz w:val="24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D1245"/>
    <w:rPr>
      <w:rFonts w:cs="Times New Roman"/>
      <w:b/>
      <w:caps/>
      <w:color w:val="9BBB59" w:themeColor="accent3"/>
      <w:spacing w:val="4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6C7636"/>
    <w:rPr>
      <w:color w:val="0000FF" w:themeColor="hyperlink"/>
      <w:u w:val="none"/>
    </w:rPr>
  </w:style>
  <w:style w:type="character" w:styleId="IntenseEmphasis">
    <w:name w:val="Intense Emphasis"/>
    <w:basedOn w:val="DefaultParagraphFont"/>
    <w:uiPriority w:val="21"/>
    <w:qFormat/>
    <w:rsid w:val="00AD1245"/>
    <w:rPr>
      <w:rFonts w:asciiTheme="minorHAnsi" w:hAnsiTheme="minorHAnsi"/>
      <w:b/>
      <w:dstrike w:val="0"/>
      <w:color w:val="C0504D" w:themeColor="accent2"/>
      <w:spacing w:val="10"/>
      <w:w w:val="100"/>
      <w:kern w:val="0"/>
      <w:position w:val="0"/>
      <w:sz w:val="23"/>
      <w:vertAlign w:val="baseline"/>
    </w:rPr>
  </w:style>
  <w:style w:type="character" w:styleId="IntenseReference">
    <w:name w:val="Intense Reference"/>
    <w:basedOn w:val="DefaultParagraphFont"/>
    <w:uiPriority w:val="32"/>
    <w:qFormat/>
    <w:rsid w:val="00AD1245"/>
    <w:rPr>
      <w:rFonts w:asciiTheme="minorHAnsi" w:hAnsiTheme="minorHAnsi"/>
      <w:b/>
      <w:caps/>
      <w:color w:val="4F81BD" w:themeColor="accent1"/>
      <w:spacing w:val="10"/>
      <w:w w:val="100"/>
      <w:position w:val="0"/>
      <w:sz w:val="20"/>
      <w:szCs w:val="18"/>
      <w:u w:val="single" w:color="4F81BD" w:themeColor="accent1"/>
      <w:bdr w:val="none" w:sz="0" w:space="0" w:color="auto"/>
    </w:rPr>
  </w:style>
  <w:style w:type="paragraph" w:styleId="List">
    <w:name w:val="List"/>
    <w:basedOn w:val="Normal"/>
    <w:uiPriority w:val="99"/>
    <w:semiHidden/>
    <w:unhideWhenUsed/>
    <w:rsid w:val="00AD1245"/>
    <w:pPr>
      <w:ind w:left="360" w:hanging="360"/>
    </w:pPr>
  </w:style>
  <w:style w:type="paragraph" w:styleId="List2">
    <w:name w:val="List 2"/>
    <w:basedOn w:val="Normal"/>
    <w:uiPriority w:val="99"/>
    <w:semiHidden/>
    <w:unhideWhenUsed/>
    <w:rsid w:val="00AD1245"/>
    <w:pPr>
      <w:ind w:left="720" w:hanging="360"/>
    </w:pPr>
  </w:style>
  <w:style w:type="paragraph" w:styleId="ListBullet">
    <w:name w:val="List Bullet"/>
    <w:basedOn w:val="Normal"/>
    <w:uiPriority w:val="36"/>
    <w:unhideWhenUsed/>
    <w:qFormat/>
    <w:rsid w:val="00AD1245"/>
    <w:pPr>
      <w:numPr>
        <w:numId w:val="2"/>
      </w:numPr>
    </w:pPr>
    <w:rPr>
      <w:sz w:val="24"/>
    </w:rPr>
  </w:style>
  <w:style w:type="paragraph" w:styleId="ListBullet2">
    <w:name w:val="List Bullet 2"/>
    <w:basedOn w:val="Normal"/>
    <w:uiPriority w:val="36"/>
    <w:unhideWhenUsed/>
    <w:qFormat/>
    <w:rsid w:val="00AD1245"/>
    <w:pPr>
      <w:numPr>
        <w:numId w:val="3"/>
      </w:numPr>
    </w:pPr>
    <w:rPr>
      <w:color w:val="4F81BD" w:themeColor="accent1"/>
    </w:rPr>
  </w:style>
  <w:style w:type="paragraph" w:styleId="ListBullet3">
    <w:name w:val="List Bullet 3"/>
    <w:basedOn w:val="Normal"/>
    <w:uiPriority w:val="36"/>
    <w:unhideWhenUsed/>
    <w:qFormat/>
    <w:rsid w:val="000C51E4"/>
    <w:pPr>
      <w:numPr>
        <w:numId w:val="4"/>
      </w:numPr>
    </w:pPr>
    <w:rPr>
      <w:color w:val="9BBB59" w:themeColor="accent3"/>
    </w:rPr>
  </w:style>
  <w:style w:type="paragraph" w:styleId="ListBullet4">
    <w:name w:val="List Bullet 4"/>
    <w:basedOn w:val="Normal"/>
    <w:uiPriority w:val="36"/>
    <w:unhideWhenUsed/>
    <w:qFormat/>
    <w:rsid w:val="00AD1245"/>
    <w:pPr>
      <w:numPr>
        <w:numId w:val="5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qFormat/>
    <w:rsid w:val="00AD1245"/>
    <w:pPr>
      <w:numPr>
        <w:numId w:val="6"/>
      </w:numPr>
    </w:pPr>
  </w:style>
  <w:style w:type="paragraph" w:styleId="ListParagraph">
    <w:name w:val="List Paragraph"/>
    <w:basedOn w:val="Normal"/>
    <w:link w:val="ListParagraphChar"/>
    <w:uiPriority w:val="34"/>
    <w:unhideWhenUsed/>
    <w:qFormat/>
    <w:rsid w:val="00AD1245"/>
    <w:pPr>
      <w:ind w:left="720"/>
      <w:contextualSpacing/>
    </w:pPr>
  </w:style>
  <w:style w:type="numbering" w:customStyle="1" w:styleId="MedianListStyle">
    <w:name w:val="Median List Style"/>
    <w:uiPriority w:val="99"/>
    <w:rsid w:val="00AD1245"/>
    <w:pPr>
      <w:numPr>
        <w:numId w:val="1"/>
      </w:numPr>
    </w:pPr>
  </w:style>
  <w:style w:type="paragraph" w:styleId="NoSpacing">
    <w:name w:val="No Spacing"/>
    <w:basedOn w:val="Normal"/>
    <w:link w:val="NoSpacingChar"/>
    <w:uiPriority w:val="99"/>
    <w:qFormat/>
    <w:rsid w:val="00AD1245"/>
    <w:pPr>
      <w:spacing w:after="0" w:line="240" w:lineRule="auto"/>
    </w:pPr>
  </w:style>
  <w:style w:type="paragraph" w:styleId="Quote">
    <w:name w:val="Quote"/>
    <w:basedOn w:val="Normal"/>
    <w:link w:val="QuoteChar"/>
    <w:uiPriority w:val="29"/>
    <w:qFormat/>
    <w:rsid w:val="00AD1245"/>
    <w:rPr>
      <w:i/>
      <w:smallCaps/>
      <w:color w:val="1F497D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sid w:val="00AD1245"/>
    <w:rPr>
      <w:rFonts w:cs="Times New Roman"/>
      <w:i/>
      <w:smallCaps/>
      <w:color w:val="1F497D" w:themeColor="text2"/>
      <w:spacing w:val="6"/>
      <w:sz w:val="23"/>
      <w:szCs w:val="20"/>
      <w:lang w:eastAsia="ja-JP"/>
    </w:rPr>
  </w:style>
  <w:style w:type="character" w:styleId="Strong">
    <w:name w:val="Strong"/>
    <w:uiPriority w:val="22"/>
    <w:qFormat/>
    <w:rsid w:val="00AD1245"/>
    <w:rPr>
      <w:rFonts w:asciiTheme="minorHAnsi" w:hAnsiTheme="minorHAnsi"/>
      <w:b/>
      <w:color w:val="C0504D" w:themeColor="accent2"/>
    </w:rPr>
  </w:style>
  <w:style w:type="character" w:styleId="SubtleEmphasis">
    <w:name w:val="Subtle Emphasis"/>
    <w:basedOn w:val="DefaultParagraphFont"/>
    <w:uiPriority w:val="19"/>
    <w:qFormat/>
    <w:rsid w:val="00AD1245"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qFormat/>
    <w:rsid w:val="00AD1245"/>
    <w:rPr>
      <w:rFonts w:asciiTheme="minorHAnsi" w:hAnsiTheme="minorHAnsi"/>
      <w:b/>
      <w:i/>
      <w:color w:val="1F497D" w:themeColor="text2"/>
      <w:sz w:val="23"/>
    </w:rPr>
  </w:style>
  <w:style w:type="table" w:styleId="TableGrid">
    <w:name w:val="Table Grid"/>
    <w:basedOn w:val="TableNormal"/>
    <w:uiPriority w:val="59"/>
    <w:rsid w:val="00AD1245"/>
    <w:pPr>
      <w:spacing w:after="0" w:line="240" w:lineRule="auto"/>
    </w:pPr>
    <w:rPr>
      <w:rFonts w:cstheme="minorHAns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D1245"/>
    <w:pPr>
      <w:ind w:left="220" w:hanging="220"/>
    </w:pPr>
  </w:style>
  <w:style w:type="paragraph" w:styleId="TOC1">
    <w:name w:val="toc 1"/>
    <w:basedOn w:val="Normal"/>
    <w:next w:val="Normal"/>
    <w:autoRedefine/>
    <w:uiPriority w:val="39"/>
    <w:unhideWhenUsed/>
    <w:rsid w:val="006E608C"/>
    <w:pPr>
      <w:tabs>
        <w:tab w:val="right" w:leader="dot" w:pos="9990"/>
      </w:tabs>
      <w:spacing w:before="180" w:after="40" w:line="240" w:lineRule="auto"/>
    </w:pPr>
    <w:rPr>
      <w:b/>
      <w:caps/>
      <w:noProof/>
      <w:color w:val="1F497D" w:themeColor="text2"/>
    </w:rPr>
  </w:style>
  <w:style w:type="paragraph" w:styleId="TOC2">
    <w:name w:val="toc 2"/>
    <w:basedOn w:val="Normal"/>
    <w:next w:val="Normal"/>
    <w:autoRedefine/>
    <w:uiPriority w:val="39"/>
    <w:unhideWhenUsed/>
    <w:rsid w:val="006E608C"/>
    <w:pPr>
      <w:tabs>
        <w:tab w:val="right" w:leader="dot" w:pos="999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E608C"/>
    <w:pPr>
      <w:tabs>
        <w:tab w:val="right" w:leader="dot" w:pos="999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AD1245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AD1245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AD1245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AD1245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AD1245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AD1245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character" w:customStyle="1" w:styleId="NoSpacingChar">
    <w:name w:val="No Spacing Char"/>
    <w:basedOn w:val="DefaultParagraphFont"/>
    <w:link w:val="NoSpacing"/>
    <w:uiPriority w:val="1"/>
    <w:rsid w:val="00AD1245"/>
    <w:rPr>
      <w:rFonts w:cs="Times New Roman"/>
      <w:sz w:val="23"/>
      <w:szCs w:val="20"/>
      <w:lang w:eastAsia="ja-JP"/>
    </w:rPr>
  </w:style>
  <w:style w:type="paragraph" w:customStyle="1" w:styleId="HeaderEven">
    <w:name w:val="Header Even"/>
    <w:basedOn w:val="Normal"/>
    <w:uiPriority w:val="39"/>
    <w:semiHidden/>
    <w:unhideWhenUsed/>
    <w:qFormat/>
    <w:rsid w:val="00AD1245"/>
    <w:pPr>
      <w:pBdr>
        <w:bottom w:val="single" w:sz="4" w:space="1" w:color="4F81BD" w:themeColor="accent1"/>
      </w:pBdr>
      <w:spacing w:after="0" w:line="240" w:lineRule="auto"/>
    </w:pPr>
    <w:rPr>
      <w:rFonts w:eastAsia="Times New Roman"/>
      <w:b/>
      <w:color w:val="1F497D" w:themeColor="text2"/>
      <w:sz w:val="20"/>
      <w:szCs w:val="24"/>
      <w:lang w:eastAsia="ko-KR"/>
    </w:rPr>
  </w:style>
  <w:style w:type="paragraph" w:customStyle="1" w:styleId="FooterEven">
    <w:name w:val="Footer Even"/>
    <w:basedOn w:val="Normal"/>
    <w:uiPriority w:val="49"/>
    <w:semiHidden/>
    <w:unhideWhenUsed/>
    <w:rsid w:val="00AD1245"/>
    <w:pPr>
      <w:pBdr>
        <w:top w:val="single" w:sz="4" w:space="1" w:color="4F81BD" w:themeColor="accent1"/>
      </w:pBdr>
    </w:pPr>
    <w:rPr>
      <w:color w:val="1F497D" w:themeColor="text2"/>
      <w:sz w:val="20"/>
    </w:rPr>
  </w:style>
  <w:style w:type="paragraph" w:customStyle="1" w:styleId="HeaderOdd">
    <w:name w:val="Header Odd"/>
    <w:basedOn w:val="Normal"/>
    <w:uiPriority w:val="39"/>
    <w:semiHidden/>
    <w:unhideWhenUsed/>
    <w:qFormat/>
    <w:rsid w:val="00AD1245"/>
    <w:pPr>
      <w:pBdr>
        <w:bottom w:val="single" w:sz="4" w:space="1" w:color="4F81BD" w:themeColor="accent1"/>
      </w:pBdr>
      <w:spacing w:after="0" w:line="240" w:lineRule="auto"/>
      <w:jc w:val="right"/>
    </w:pPr>
    <w:rPr>
      <w:rFonts w:eastAsia="Times New Roman"/>
      <w:b/>
      <w:color w:val="1F497D" w:themeColor="text2"/>
      <w:sz w:val="20"/>
      <w:szCs w:val="24"/>
      <w:lang w:eastAsia="ko-KR"/>
    </w:rPr>
  </w:style>
  <w:style w:type="paragraph" w:customStyle="1" w:styleId="FooterOdd">
    <w:name w:val="Footer Odd"/>
    <w:basedOn w:val="Normal"/>
    <w:uiPriority w:val="39"/>
    <w:unhideWhenUsed/>
    <w:qFormat/>
    <w:rsid w:val="00AD1245"/>
    <w:pPr>
      <w:pBdr>
        <w:top w:val="single" w:sz="4" w:space="1" w:color="4F81BD" w:themeColor="accent1"/>
      </w:pBdr>
      <w:jc w:val="right"/>
    </w:pPr>
    <w:rPr>
      <w:color w:val="1F497D" w:themeColor="text2"/>
      <w:sz w:val="20"/>
    </w:rPr>
  </w:style>
  <w:style w:type="paragraph" w:customStyle="1" w:styleId="BulletList">
    <w:name w:val="Bullet List"/>
    <w:basedOn w:val="Bullet1"/>
    <w:link w:val="BulletListChar"/>
    <w:autoRedefine/>
    <w:qFormat/>
    <w:rsid w:val="0039506E"/>
    <w:pPr>
      <w:numPr>
        <w:numId w:val="11"/>
      </w:numPr>
      <w:ind w:left="360"/>
    </w:pPr>
  </w:style>
  <w:style w:type="table" w:styleId="MediumShading1-Accent3">
    <w:name w:val="Medium Shading 1 Accent 3"/>
    <w:basedOn w:val="TableNormal"/>
    <w:uiPriority w:val="43"/>
    <w:rsid w:val="000C51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0C51E4"/>
    <w:rPr>
      <w:rFonts w:cs="Times New Roman"/>
      <w:sz w:val="23"/>
      <w:szCs w:val="20"/>
      <w:lang w:eastAsia="ja-JP"/>
    </w:rPr>
  </w:style>
  <w:style w:type="character" w:customStyle="1" w:styleId="BulletListChar">
    <w:name w:val="Bullet List Char"/>
    <w:basedOn w:val="ListParagraphChar"/>
    <w:link w:val="BulletList"/>
    <w:rsid w:val="0039506E"/>
    <w:rPr>
      <w:rFonts w:ascii="Calibri" w:eastAsia="Times New Roman" w:hAnsi="Calibri" w:cs="Times New Roman"/>
      <w:sz w:val="23"/>
      <w:szCs w:val="24"/>
      <w:lang w:eastAsia="ja-JP" w:bidi="en-US"/>
    </w:rPr>
  </w:style>
  <w:style w:type="table" w:styleId="LightShading-Accent3">
    <w:name w:val="Light Shading Accent 3"/>
    <w:basedOn w:val="TableNormal"/>
    <w:uiPriority w:val="43"/>
    <w:rsid w:val="000C51E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Table1">
    <w:name w:val="Table 1"/>
    <w:basedOn w:val="Normal"/>
    <w:link w:val="Table1Char"/>
    <w:qFormat/>
    <w:rsid w:val="000C51E4"/>
    <w:rPr>
      <w:b/>
      <w:bCs/>
      <w:color w:val="76923C" w:themeColor="accent3" w:themeShade="BF"/>
    </w:rPr>
  </w:style>
  <w:style w:type="character" w:customStyle="1" w:styleId="Table1Char">
    <w:name w:val="Table 1 Char"/>
    <w:basedOn w:val="DefaultParagraphFont"/>
    <w:link w:val="Table1"/>
    <w:rsid w:val="000C51E4"/>
    <w:rPr>
      <w:rFonts w:cs="Times New Roman"/>
      <w:b/>
      <w:bCs/>
      <w:color w:val="76923C" w:themeColor="accent3" w:themeShade="BF"/>
      <w:sz w:val="23"/>
      <w:szCs w:val="20"/>
      <w:lang w:eastAsia="ja-JP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727C7"/>
    <w:pPr>
      <w:keepNext/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customStyle="1" w:styleId="Bullet2">
    <w:name w:val="Bullet 2"/>
    <w:basedOn w:val="ListParagraph"/>
    <w:link w:val="Bullet2Char"/>
    <w:uiPriority w:val="1"/>
    <w:qFormat/>
    <w:rsid w:val="006F75AF"/>
    <w:pPr>
      <w:numPr>
        <w:numId w:val="8"/>
      </w:numPr>
      <w:spacing w:after="60"/>
    </w:pPr>
    <w:rPr>
      <w:rFonts w:ascii="Calibri" w:eastAsia="Times New Roman" w:hAnsi="Calibri"/>
      <w:szCs w:val="24"/>
      <w:lang w:eastAsia="en-US" w:bidi="en-US"/>
    </w:rPr>
  </w:style>
  <w:style w:type="paragraph" w:customStyle="1" w:styleId="Bullet3">
    <w:name w:val="Bullet 3"/>
    <w:basedOn w:val="ListParagraph"/>
    <w:uiPriority w:val="1"/>
    <w:qFormat/>
    <w:rsid w:val="006F75AF"/>
    <w:pPr>
      <w:numPr>
        <w:ilvl w:val="2"/>
        <w:numId w:val="9"/>
      </w:numPr>
      <w:spacing w:after="60"/>
    </w:pPr>
    <w:rPr>
      <w:rFonts w:ascii="Calibri" w:eastAsia="Times New Roman" w:hAnsi="Calibri"/>
      <w:sz w:val="20"/>
      <w:szCs w:val="24"/>
      <w:lang w:eastAsia="en-US" w:bidi="en-US"/>
    </w:rPr>
  </w:style>
  <w:style w:type="paragraph" w:styleId="FootnoteText">
    <w:name w:val="footnote text"/>
    <w:basedOn w:val="Normal"/>
    <w:link w:val="FootnoteTextChar"/>
    <w:uiPriority w:val="99"/>
    <w:rsid w:val="006F75AF"/>
    <w:pPr>
      <w:spacing w:after="0" w:line="240" w:lineRule="auto"/>
    </w:pPr>
    <w:rPr>
      <w:rFonts w:ascii="Calibri" w:eastAsia="Times New Roman" w:hAnsi="Calibri"/>
      <w:sz w:val="16"/>
      <w:lang w:eastAsia="en-US" w:bidi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F75AF"/>
    <w:rPr>
      <w:rFonts w:ascii="Calibri" w:eastAsia="Times New Roman" w:hAnsi="Calibri" w:cs="Times New Roman"/>
      <w:sz w:val="16"/>
      <w:szCs w:val="20"/>
      <w:lang w:bidi="en-US"/>
    </w:rPr>
  </w:style>
  <w:style w:type="character" w:styleId="FootnoteReference">
    <w:name w:val="footnote reference"/>
    <w:basedOn w:val="DefaultParagraphFont"/>
    <w:rsid w:val="006F75AF"/>
    <w:rPr>
      <w:vertAlign w:val="superscript"/>
    </w:rPr>
  </w:style>
  <w:style w:type="paragraph" w:customStyle="1" w:styleId="Bullet1">
    <w:name w:val="Bullet 1"/>
    <w:basedOn w:val="ListParagraph"/>
    <w:link w:val="Bullet1Char"/>
    <w:uiPriority w:val="99"/>
    <w:qFormat/>
    <w:rsid w:val="006F75AF"/>
    <w:pPr>
      <w:numPr>
        <w:numId w:val="7"/>
      </w:numPr>
      <w:spacing w:after="60"/>
    </w:pPr>
    <w:rPr>
      <w:rFonts w:ascii="Calibri" w:eastAsia="Times New Roman" w:hAnsi="Calibri"/>
      <w:szCs w:val="24"/>
      <w:lang w:eastAsia="en-US" w:bidi="en-US"/>
    </w:rPr>
  </w:style>
  <w:style w:type="character" w:customStyle="1" w:styleId="Bullet1Char">
    <w:name w:val="Bullet 1 Char"/>
    <w:basedOn w:val="DefaultParagraphFont"/>
    <w:link w:val="Bullet1"/>
    <w:uiPriority w:val="99"/>
    <w:rsid w:val="006F75AF"/>
    <w:rPr>
      <w:rFonts w:ascii="Calibri" w:eastAsia="Times New Roman" w:hAnsi="Calibri" w:cs="Times New Roman"/>
      <w:szCs w:val="24"/>
      <w:lang w:bidi="en-US"/>
    </w:rPr>
  </w:style>
  <w:style w:type="paragraph" w:customStyle="1" w:styleId="refs">
    <w:name w:val="refs"/>
    <w:basedOn w:val="Normal"/>
    <w:uiPriority w:val="99"/>
    <w:qFormat/>
    <w:rsid w:val="006F75AF"/>
    <w:pPr>
      <w:autoSpaceDE w:val="0"/>
      <w:autoSpaceDN w:val="0"/>
      <w:adjustRightInd w:val="0"/>
      <w:spacing w:after="160" w:line="240" w:lineRule="auto"/>
      <w:ind w:left="432" w:hanging="432"/>
    </w:pPr>
    <w:rPr>
      <w:rFonts w:ascii="Calibri" w:eastAsia="Times New Roman" w:hAnsi="Calibri"/>
      <w:bCs/>
      <w:szCs w:val="22"/>
      <w:lang w:eastAsia="en-US" w:bidi="en-US"/>
    </w:rPr>
  </w:style>
  <w:style w:type="character" w:styleId="PageNumber">
    <w:name w:val="page number"/>
    <w:basedOn w:val="DefaultParagraphFont"/>
    <w:qFormat/>
    <w:rsid w:val="006F75AF"/>
    <w:rPr>
      <w:rFonts w:ascii="Century Gothic" w:hAnsi="Century Gothic"/>
      <w:color w:val="1C3E95"/>
      <w:sz w:val="20"/>
    </w:rPr>
  </w:style>
  <w:style w:type="paragraph" w:styleId="ListNumber">
    <w:name w:val="List Number"/>
    <w:basedOn w:val="Normal"/>
    <w:qFormat/>
    <w:rsid w:val="006F75AF"/>
    <w:pPr>
      <w:numPr>
        <w:numId w:val="10"/>
      </w:numPr>
      <w:spacing w:after="200"/>
      <w:contextualSpacing/>
    </w:pPr>
    <w:rPr>
      <w:rFonts w:ascii="Calibri" w:eastAsia="Times New Roman" w:hAnsi="Calibri"/>
      <w:szCs w:val="22"/>
      <w:lang w:eastAsia="en-US" w:bidi="en-US"/>
    </w:rPr>
  </w:style>
  <w:style w:type="table" w:styleId="MediumGrid1-Accent3">
    <w:name w:val="Medium Grid 1 Accent 3"/>
    <w:basedOn w:val="TableNormal"/>
    <w:uiPriority w:val="43"/>
    <w:rsid w:val="00FD39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customStyle="1" w:styleId="LearningProgressionHeader">
    <w:name w:val="Learning Progression Header"/>
    <w:next w:val="Normal"/>
    <w:autoRedefine/>
    <w:qFormat/>
    <w:rsid w:val="005E25A3"/>
    <w:pPr>
      <w:pBdr>
        <w:bottom w:val="single" w:sz="12" w:space="1" w:color="9BBB59" w:themeColor="accent3"/>
      </w:pBdr>
      <w:tabs>
        <w:tab w:val="right" w:pos="9360"/>
      </w:tabs>
      <w:spacing w:before="480" w:after="120" w:line="240" w:lineRule="auto"/>
    </w:pPr>
    <w:rPr>
      <w:rFonts w:eastAsia="Calibri" w:cs="Times New Roman"/>
      <w:b/>
      <w:bCs/>
      <w:color w:val="4F81BD"/>
      <w:sz w:val="28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7316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1634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1634"/>
    <w:rPr>
      <w:rFonts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16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1634"/>
    <w:rPr>
      <w:rFonts w:cs="Times New Roman"/>
      <w:b/>
      <w:bCs/>
      <w:sz w:val="20"/>
      <w:szCs w:val="20"/>
      <w:lang w:eastAsia="ja-JP"/>
    </w:rPr>
  </w:style>
  <w:style w:type="character" w:customStyle="1" w:styleId="editable1">
    <w:name w:val="editable1"/>
    <w:basedOn w:val="DefaultParagraphFont"/>
    <w:rsid w:val="00480CD9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601002"/>
    <w:rPr>
      <w:color w:val="800080" w:themeColor="followedHyperlink"/>
      <w:u w:val="single"/>
    </w:rPr>
  </w:style>
  <w:style w:type="table" w:styleId="MediumGrid3-Accent3">
    <w:name w:val="Medium Grid 3 Accent 3"/>
    <w:basedOn w:val="TableNormal"/>
    <w:uiPriority w:val="43"/>
    <w:rsid w:val="006F00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ColorfulGrid-Accent3">
    <w:name w:val="Colorful Grid Accent 3"/>
    <w:basedOn w:val="TableNormal"/>
    <w:uiPriority w:val="43"/>
    <w:rsid w:val="006F003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NormalWeb">
    <w:name w:val="Normal (Web)"/>
    <w:basedOn w:val="Normal"/>
    <w:uiPriority w:val="99"/>
    <w:unhideWhenUsed/>
    <w:rsid w:val="00936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Bullet2Char">
    <w:name w:val="Bullet 2 Char"/>
    <w:basedOn w:val="DefaultParagraphFont"/>
    <w:link w:val="Bullet2"/>
    <w:uiPriority w:val="1"/>
    <w:locked/>
    <w:rsid w:val="00A512D6"/>
    <w:rPr>
      <w:rFonts w:ascii="Calibri" w:eastAsia="Times New Roman" w:hAnsi="Calibri" w:cs="Times New Roman"/>
      <w:szCs w:val="24"/>
      <w:lang w:bidi="en-US"/>
    </w:rPr>
  </w:style>
  <w:style w:type="paragraph" w:customStyle="1" w:styleId="Numberedlist">
    <w:name w:val="Numbered list"/>
    <w:basedOn w:val="ListParagraph"/>
    <w:uiPriority w:val="1"/>
    <w:rsid w:val="00133406"/>
    <w:pPr>
      <w:numPr>
        <w:numId w:val="13"/>
      </w:numPr>
      <w:spacing w:before="0" w:after="120"/>
    </w:pPr>
    <w:rPr>
      <w:rFonts w:ascii="Calibri" w:eastAsia="Times New Roman" w:hAnsi="Calibri"/>
      <w:color w:val="808000"/>
      <w:sz w:val="20"/>
      <w:szCs w:val="24"/>
      <w:lang w:eastAsia="en-US"/>
    </w:rPr>
  </w:style>
  <w:style w:type="paragraph" w:customStyle="1" w:styleId="NumberingLevel2">
    <w:name w:val="Numbering Level 2"/>
    <w:basedOn w:val="Numberedlist"/>
    <w:rsid w:val="00133406"/>
    <w:pPr>
      <w:numPr>
        <w:ilvl w:val="1"/>
      </w:numPr>
      <w:ind w:left="86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48593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046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019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641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9655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693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22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401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94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7381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38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83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58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15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507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3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87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37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59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69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33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45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244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540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18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711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69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25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5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19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1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16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46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98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4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174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10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11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82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33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0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5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2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76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4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44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295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813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401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75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0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495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33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32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89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9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9314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9715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192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598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0809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349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7211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2285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83861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188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5279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3412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9305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16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09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7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24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533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299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133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65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31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855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64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43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90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3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116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75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855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25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86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03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e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udlwheel.mdonlinegrants.org/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jpeg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6.jpeg"/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Media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996296-239F-4BAB-8618-6ECB34FEDE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61CF1-FFCF-4111-9D3E-C49A188505D1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A040B1F9-1B60-48E3-89BF-551EDCA8F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CT Systems of Professional Learning</vt:lpstr>
    </vt:vector>
  </TitlesOfParts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 Systems of Professional Learning</dc:title>
  <dc:creator>Public Consulting Group</dc:creator>
  <cp:lastModifiedBy>Wade, Michelle</cp:lastModifiedBy>
  <cp:revision>5</cp:revision>
  <cp:lastPrinted>2014-04-16T16:43:00Z</cp:lastPrinted>
  <dcterms:created xsi:type="dcterms:W3CDTF">2014-07-10T18:34:00Z</dcterms:created>
  <dcterms:modified xsi:type="dcterms:W3CDTF">2014-07-10T20:28:00Z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TC101927459990</vt:lpwstr>
  </property>
</Properties>
</file>