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52C3" w:rsidRDefault="003B52C3"/>
    <w:tbl>
      <w:tblPr>
        <w:tblStyle w:val="TableGrid"/>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3544"/>
        <w:gridCol w:w="6536"/>
      </w:tblGrid>
      <w:tr w:rsidR="006A117F" w:rsidTr="00B727C7">
        <w:trPr>
          <w:trHeight w:val="864"/>
          <w:jc w:val="center"/>
        </w:trPr>
        <w:tc>
          <w:tcPr>
            <w:tcW w:w="1758" w:type="pct"/>
            <w:tcBorders>
              <w:top w:val="nil"/>
              <w:left w:val="nil"/>
              <w:bottom w:val="nil"/>
            </w:tcBorders>
            <w:shd w:val="clear" w:color="auto" w:fill="9BBB59" w:themeFill="accent3"/>
            <w:vAlign w:val="center"/>
          </w:tcPr>
          <w:p w:rsidR="001C2BF3" w:rsidRDefault="00796D5D" w:rsidP="001C2BF3">
            <w:pPr>
              <w:pStyle w:val="NoSpacing"/>
              <w:rPr>
                <w:color w:val="FFFFFF" w:themeColor="background1"/>
                <w:sz w:val="44"/>
                <w:szCs w:val="32"/>
              </w:rPr>
            </w:pPr>
            <w:r>
              <w:rPr>
                <w:color w:val="FFFFFF" w:themeColor="background1"/>
                <w:sz w:val="44"/>
                <w:szCs w:val="32"/>
              </w:rPr>
              <w:t>Module 2</w:t>
            </w:r>
          </w:p>
          <w:p w:rsidR="006A117F" w:rsidRPr="00050E67" w:rsidRDefault="001C2BF3" w:rsidP="001C2BF3">
            <w:pPr>
              <w:pStyle w:val="NoSpacing"/>
              <w:rPr>
                <w:color w:val="FFFFFF" w:themeColor="background1"/>
                <w:sz w:val="44"/>
                <w:szCs w:val="32"/>
              </w:rPr>
            </w:pPr>
            <w:r>
              <w:rPr>
                <w:color w:val="FFFFFF" w:themeColor="background1"/>
                <w:sz w:val="44"/>
                <w:szCs w:val="32"/>
              </w:rPr>
              <w:t>Facilitator Guide</w:t>
            </w:r>
          </w:p>
        </w:tc>
        <w:tc>
          <w:tcPr>
            <w:tcW w:w="3242" w:type="pct"/>
            <w:tcBorders>
              <w:top w:val="nil"/>
              <w:bottom w:val="nil"/>
              <w:right w:val="nil"/>
            </w:tcBorders>
            <w:shd w:val="clear" w:color="auto" w:fill="4F81BD" w:themeFill="accent1"/>
            <w:tcMar>
              <w:left w:w="216" w:type="dxa"/>
            </w:tcMar>
            <w:vAlign w:val="center"/>
          </w:tcPr>
          <w:p w:rsidR="006A117F" w:rsidRDefault="00796D5D" w:rsidP="00B43439">
            <w:pPr>
              <w:pStyle w:val="NoSpacing"/>
              <w:rPr>
                <w:color w:val="FFFFFF" w:themeColor="background1"/>
                <w:sz w:val="40"/>
                <w:szCs w:val="40"/>
              </w:rPr>
            </w:pPr>
            <w:r>
              <w:rPr>
                <w:color w:val="FFFFFF" w:themeColor="background1"/>
                <w:sz w:val="44"/>
                <w:szCs w:val="32"/>
              </w:rPr>
              <w:t xml:space="preserve">Supporting All Students in Close Reading, </w:t>
            </w:r>
            <w:r w:rsidRPr="00B030CA">
              <w:rPr>
                <w:color w:val="FFFFFF" w:themeColor="background1"/>
                <w:sz w:val="44"/>
                <w:szCs w:val="32"/>
              </w:rPr>
              <w:t>Academic Language</w:t>
            </w:r>
            <w:r>
              <w:rPr>
                <w:color w:val="FFFFFF" w:themeColor="background1"/>
                <w:sz w:val="44"/>
                <w:szCs w:val="32"/>
              </w:rPr>
              <w:t>, and Text-Based Discussion</w:t>
            </w:r>
          </w:p>
        </w:tc>
      </w:tr>
    </w:tbl>
    <w:p w:rsidR="00992A37" w:rsidRDefault="00992A37" w:rsidP="007D1751">
      <w:pPr>
        <w:pStyle w:val="Title"/>
      </w:pPr>
    </w:p>
    <w:p w:rsidR="00992A37" w:rsidRPr="00923D56" w:rsidRDefault="003236B8" w:rsidP="00992A37">
      <w:pPr>
        <w:pStyle w:val="Title"/>
        <w:rPr>
          <w:b/>
          <w:color w:val="auto"/>
        </w:rPr>
      </w:pPr>
      <w:r>
        <w:rPr>
          <w:b/>
          <w:color w:val="auto"/>
        </w:rPr>
        <w:t>Activity 3</w:t>
      </w:r>
      <w:r w:rsidR="00011891">
        <w:rPr>
          <w:b/>
          <w:color w:val="auto"/>
        </w:rPr>
        <w:t>a and 3b</w:t>
      </w:r>
    </w:p>
    <w:p w:rsidR="003B52C3" w:rsidRDefault="003B52C3" w:rsidP="007D1751">
      <w:pPr>
        <w:pStyle w:val="Title"/>
      </w:pPr>
      <w:r>
        <w:rPr>
          <w:noProof/>
          <w:lang w:eastAsia="en-US"/>
        </w:rPr>
        <w:drawing>
          <wp:anchor distT="0" distB="0" distL="114300" distR="114300" simplePos="0" relativeHeight="251659264" behindDoc="0" locked="0" layoutInCell="1" allowOverlap="1">
            <wp:simplePos x="0" y="0"/>
            <wp:positionH relativeFrom="column">
              <wp:posOffset>4838700</wp:posOffset>
            </wp:positionH>
            <wp:positionV relativeFrom="paragraph">
              <wp:posOffset>39370</wp:posOffset>
            </wp:positionV>
            <wp:extent cx="1362075" cy="1638300"/>
            <wp:effectExtent l="19050" t="0" r="9525" b="0"/>
            <wp:wrapSquare wrapText="bothSides"/>
            <wp:docPr id="1" name="Picture 3"/>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2075" cy="1638300"/>
                    </a:xfrm>
                    <a:prstGeom prst="rect">
                      <a:avLst/>
                    </a:prstGeom>
                  </pic:spPr>
                </pic:pic>
              </a:graphicData>
            </a:graphic>
          </wp:anchor>
        </w:drawing>
      </w:r>
    </w:p>
    <w:p w:rsidR="007D1751" w:rsidRDefault="007D1751" w:rsidP="007D1751">
      <w:pPr>
        <w:pStyle w:val="Title"/>
      </w:pPr>
      <w:r>
        <w:t>Connecticut Core Standard</w:t>
      </w:r>
      <w:r w:rsidR="003B52C3">
        <w:t>s for E</w:t>
      </w:r>
      <w:r w:rsidR="0064357E">
        <w:t xml:space="preserve">nglish </w:t>
      </w:r>
      <w:r w:rsidR="003B52C3">
        <w:t>L</w:t>
      </w:r>
      <w:r w:rsidR="0064357E">
        <w:t xml:space="preserve">anguage </w:t>
      </w:r>
      <w:r w:rsidR="003B52C3">
        <w:t>A</w:t>
      </w:r>
      <w:r w:rsidR="0064357E">
        <w:t>rts</w:t>
      </w:r>
      <w:r w:rsidR="003B52C3">
        <w:t xml:space="preserve"> and Literacy</w:t>
      </w:r>
    </w:p>
    <w:p w:rsidR="003B35B6" w:rsidRDefault="003B35B6" w:rsidP="007D1751">
      <w:pPr>
        <w:pStyle w:val="Title"/>
      </w:pPr>
    </w:p>
    <w:p w:rsidR="003B35B6" w:rsidRDefault="003B35B6" w:rsidP="007D1751">
      <w:pPr>
        <w:pStyle w:val="Title"/>
      </w:pPr>
      <w:r>
        <w:t>Grades K–5</w:t>
      </w:r>
    </w:p>
    <w:p w:rsidR="003B52C3" w:rsidRDefault="003B52C3" w:rsidP="007D1751">
      <w:pPr>
        <w:pStyle w:val="Title"/>
      </w:pPr>
    </w:p>
    <w:p w:rsidR="007D1751" w:rsidRPr="000F46FC" w:rsidRDefault="007D1751" w:rsidP="007D1751">
      <w:pPr>
        <w:pStyle w:val="Subtitle"/>
        <w:rPr>
          <w:i/>
          <w:sz w:val="44"/>
        </w:rPr>
      </w:pPr>
      <w:r w:rsidRPr="000F46FC">
        <w:rPr>
          <w:i/>
          <w:sz w:val="44"/>
        </w:rPr>
        <w:t>Systems of Professional Learning</w:t>
      </w:r>
    </w:p>
    <w:p w:rsidR="007D1751" w:rsidRDefault="007D1751">
      <w:pPr>
        <w:pStyle w:val="Subtitle"/>
      </w:pPr>
    </w:p>
    <w:p w:rsidR="007D1751" w:rsidRDefault="007D1751">
      <w:pPr>
        <w:pStyle w:val="Subtitle"/>
      </w:pPr>
    </w:p>
    <w:p w:rsidR="00B727C7" w:rsidRDefault="00B727C7">
      <w:pPr>
        <w:spacing w:after="200"/>
        <w:rPr>
          <w:b/>
          <w:color w:val="1F497D" w:themeColor="text2"/>
          <w:sz w:val="32"/>
          <w:szCs w:val="32"/>
        </w:rPr>
      </w:pPr>
      <w:r>
        <w:br w:type="page"/>
      </w:r>
    </w:p>
    <w:p w:rsidR="004C6E63" w:rsidRDefault="00B4604C" w:rsidP="004C6E63">
      <w:pPr>
        <w:pStyle w:val="Heading1"/>
      </w:pPr>
      <w:bookmarkStart w:id="0" w:name="_Toc385415608"/>
      <w:r w:rsidRPr="00875418">
        <w:lastRenderedPageBreak/>
        <w:t>Session at-a-Glance</w:t>
      </w:r>
      <w:bookmarkEnd w:id="0"/>
    </w:p>
    <w:p w:rsidR="00F55D6F" w:rsidRPr="002E7BD5" w:rsidRDefault="00F55D6F" w:rsidP="00F55D6F">
      <w:pPr>
        <w:pStyle w:val="Heading3"/>
        <w:rPr>
          <w:rStyle w:val="PageNumber"/>
          <w:rFonts w:ascii="Calibri" w:hAnsi="Calibri"/>
          <w:color w:val="FFFFFF" w:themeColor="background1"/>
          <w:sz w:val="28"/>
        </w:rPr>
      </w:pPr>
      <w:bookmarkStart w:id="1" w:name="_Toc385415612"/>
      <w:r w:rsidRPr="00F55D6F">
        <w:t xml:space="preserve">Activity </w:t>
      </w:r>
      <w:r w:rsidR="00E81DF0">
        <w:t>3</w:t>
      </w:r>
      <w:r w:rsidR="00323D7E">
        <w:t>a and 3b</w:t>
      </w:r>
      <w:r w:rsidRPr="00F55D6F">
        <w:t xml:space="preserve">: </w:t>
      </w:r>
      <w:r w:rsidR="00323D7E">
        <w:t>Digging Deeply –Close Reading, Text-Dependent Questions, and Academic Language</w:t>
      </w:r>
      <w:r w:rsidR="002C75B0">
        <w:t xml:space="preserve"> (</w:t>
      </w:r>
      <w:r w:rsidR="00323D7E">
        <w:t>60 minutes</w:t>
      </w:r>
      <w:r w:rsidR="002C75B0">
        <w:t>)</w:t>
      </w:r>
      <w:bookmarkEnd w:id="1"/>
    </w:p>
    <w:p w:rsidR="000939F9" w:rsidRPr="001202FA" w:rsidRDefault="000939F9" w:rsidP="000939F9">
      <w:r w:rsidRPr="001202FA">
        <w:t>Participants choose and read an app</w:t>
      </w:r>
      <w:r>
        <w:t xml:space="preserve">ropriately complex (may be read </w:t>
      </w:r>
      <w:r w:rsidRPr="001202FA">
        <w:t xml:space="preserve">aloud) </w:t>
      </w:r>
      <w:r w:rsidRPr="00DF0534">
        <w:t>text</w:t>
      </w:r>
      <w:r w:rsidRPr="001202FA">
        <w:t>, noting</w:t>
      </w:r>
      <w:r>
        <w:t xml:space="preserve"> the central idea of the text, content knowledge, and</w:t>
      </w:r>
      <w:r w:rsidRPr="001202FA">
        <w:t xml:space="preserve"> academic language and vocabulary challenges in the text. </w:t>
      </w:r>
      <w:r>
        <w:t xml:space="preserve">Concentrating on the vocabulary they select, they </w:t>
      </w:r>
      <w:r w:rsidRPr="001202FA">
        <w:t>divide the words into quadrants for instruction using a graphic</w:t>
      </w:r>
      <w:r>
        <w:t xml:space="preserve"> </w:t>
      </w:r>
      <w:r w:rsidRPr="001202FA">
        <w:t>organizer</w:t>
      </w:r>
      <w:r>
        <w:t>.</w:t>
      </w:r>
    </w:p>
    <w:p w:rsidR="000939F9" w:rsidRPr="001202FA" w:rsidRDefault="000939F9" w:rsidP="000939F9">
      <w:pPr>
        <w:pStyle w:val="Heading5"/>
      </w:pPr>
      <w:r>
        <w:t>Supporting Documents</w:t>
      </w:r>
      <w:r w:rsidRPr="001202FA">
        <w:t>:</w:t>
      </w:r>
    </w:p>
    <w:p w:rsidR="000939F9" w:rsidRPr="009B199C" w:rsidRDefault="000939F9" w:rsidP="000939F9">
      <w:pPr>
        <w:pStyle w:val="BulletList"/>
        <w:spacing w:after="0"/>
      </w:pPr>
      <w:r w:rsidRPr="009B199C">
        <w:t>Text</w:t>
      </w:r>
      <w:r w:rsidR="00F956A2">
        <w:t xml:space="preserve"> Excerpts in the Appendix of the Participant Guide</w:t>
      </w:r>
    </w:p>
    <w:p w:rsidR="000939F9" w:rsidRPr="001202FA" w:rsidRDefault="000939F9" w:rsidP="000939F9">
      <w:pPr>
        <w:pStyle w:val="BulletList"/>
        <w:spacing w:after="0"/>
      </w:pPr>
      <w:r w:rsidRPr="001202FA">
        <w:t>Directions</w:t>
      </w:r>
    </w:p>
    <w:p w:rsidR="000939F9" w:rsidRDefault="00F956A2" w:rsidP="000939F9">
      <w:pPr>
        <w:pStyle w:val="BulletList"/>
        <w:spacing w:after="0"/>
      </w:pPr>
      <w:r>
        <w:t>Close Reading</w:t>
      </w:r>
      <w:r w:rsidR="000939F9">
        <w:t xml:space="preserve"> O</w:t>
      </w:r>
      <w:r>
        <w:t>rganizer</w:t>
      </w:r>
    </w:p>
    <w:p w:rsidR="00F956A2" w:rsidRPr="001202FA" w:rsidRDefault="00F956A2" w:rsidP="000939F9">
      <w:pPr>
        <w:pStyle w:val="BulletList"/>
        <w:spacing w:after="0"/>
      </w:pPr>
      <w:r>
        <w:t>Academic Vocabulary Organizer</w:t>
      </w:r>
    </w:p>
    <w:p w:rsidR="00EE4706" w:rsidRPr="009722DE" w:rsidRDefault="00EE4706" w:rsidP="00EE4706">
      <w:pPr>
        <w:pStyle w:val="Heading5"/>
      </w:pPr>
      <w:r>
        <w:t>PowerPoint Slides:</w:t>
      </w:r>
    </w:p>
    <w:p w:rsidR="00EE4706" w:rsidRDefault="00011891" w:rsidP="009E43BC">
      <w:pPr>
        <w:pStyle w:val="BulletList"/>
      </w:pPr>
      <w:r>
        <w:t>32</w:t>
      </w:r>
      <w:r w:rsidR="00EF0392">
        <w:t>–4</w:t>
      </w:r>
      <w:r w:rsidR="00C55560">
        <w:t>7</w:t>
      </w:r>
    </w:p>
    <w:p w:rsidR="00567FC0" w:rsidRDefault="00567FC0" w:rsidP="00567FC0">
      <w:pPr>
        <w:pStyle w:val="Heading1"/>
      </w:pPr>
      <w:bookmarkStart w:id="2" w:name="_Toc385415622"/>
      <w:r>
        <w:t>Session Implementation</w:t>
      </w:r>
      <w:bookmarkEnd w:id="2"/>
    </w:p>
    <w:tbl>
      <w:tblPr>
        <w:tblW w:w="10437" w:type="dxa"/>
        <w:jc w:val="center"/>
        <w:tblBorders>
          <w:top w:val="single" w:sz="4" w:space="0" w:color="808080"/>
          <w:bottom w:val="single" w:sz="4" w:space="0" w:color="808080"/>
          <w:insideH w:val="single" w:sz="4" w:space="0" w:color="808080"/>
          <w:insideV w:val="single" w:sz="4" w:space="0" w:color="808080"/>
        </w:tblBorders>
        <w:tblLayout w:type="fixed"/>
        <w:tblLook w:val="04A0" w:firstRow="1" w:lastRow="0" w:firstColumn="1" w:lastColumn="0" w:noHBand="0" w:noVBand="1"/>
      </w:tblPr>
      <w:tblGrid>
        <w:gridCol w:w="3557"/>
        <w:gridCol w:w="6880"/>
      </w:tblGrid>
      <w:tr w:rsidR="0027457F" w:rsidRPr="003A12DB" w:rsidTr="000B0104">
        <w:trPr>
          <w:jc w:val="center"/>
        </w:trPr>
        <w:tc>
          <w:tcPr>
            <w:tcW w:w="3557" w:type="dxa"/>
          </w:tcPr>
          <w:p w:rsidR="0027457F" w:rsidRPr="003A12DB" w:rsidRDefault="002C4368" w:rsidP="009C4347">
            <w:pPr>
              <w:spacing w:after="0"/>
              <w:rPr>
                <w:szCs w:val="22"/>
              </w:rPr>
            </w:pPr>
            <w:r>
              <w:rPr>
                <w:noProof/>
                <w:szCs w:val="22"/>
                <w:lang w:eastAsia="en-US"/>
              </w:rPr>
              <w:drawing>
                <wp:inline distT="0" distB="0" distL="0" distR="0">
                  <wp:extent cx="2122805" cy="1590040"/>
                  <wp:effectExtent l="0" t="0" r="0" b="0"/>
                  <wp:docPr id="37" name="Picture 37" descr="N:\CLIENTS\CSDE\Development\Module 2\ELA\PowerPoint\CT ELA K-5 Module 2 PPT_Final_4.14.14\Slid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CLIENTS\CSDE\Development\Module 2\ELA\PowerPoint\CT ELA K-5 Module 2 PPT_Final_4.14.14\Slide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3A5575" w:rsidRPr="003A12DB">
              <w:rPr>
                <w:szCs w:val="22"/>
              </w:rPr>
              <w:t>Slide 32</w:t>
            </w:r>
          </w:p>
        </w:tc>
        <w:tc>
          <w:tcPr>
            <w:tcW w:w="6880" w:type="dxa"/>
          </w:tcPr>
          <w:p w:rsidR="0027457F" w:rsidRPr="003A12DB" w:rsidRDefault="0027457F" w:rsidP="009C4347">
            <w:pPr>
              <w:rPr>
                <w:szCs w:val="22"/>
              </w:rPr>
            </w:pPr>
          </w:p>
        </w:tc>
      </w:tr>
      <w:tr w:rsidR="003A5575" w:rsidRPr="003A12DB" w:rsidTr="000B0104">
        <w:trPr>
          <w:jc w:val="center"/>
        </w:trPr>
        <w:tc>
          <w:tcPr>
            <w:tcW w:w="10437" w:type="dxa"/>
            <w:gridSpan w:val="2"/>
          </w:tcPr>
          <w:p w:rsidR="003A5575" w:rsidRPr="003A12DB" w:rsidRDefault="004026D3" w:rsidP="001F3B3A">
            <w:pPr>
              <w:spacing w:after="120" w:line="252" w:lineRule="auto"/>
              <w:rPr>
                <w:szCs w:val="22"/>
              </w:rPr>
            </w:pPr>
            <w:r w:rsidRPr="003A12DB">
              <w:rPr>
                <w:szCs w:val="22"/>
              </w:rPr>
              <w:t>Blank.</w:t>
            </w:r>
          </w:p>
        </w:tc>
      </w:tr>
      <w:tr w:rsidR="0027457F" w:rsidRPr="003A12DB" w:rsidTr="000B0104">
        <w:trPr>
          <w:jc w:val="center"/>
        </w:trPr>
        <w:tc>
          <w:tcPr>
            <w:tcW w:w="3557" w:type="dxa"/>
          </w:tcPr>
          <w:p w:rsidR="0027457F" w:rsidRPr="003A12DB" w:rsidRDefault="002C4368" w:rsidP="009C4347">
            <w:pPr>
              <w:spacing w:after="0"/>
              <w:rPr>
                <w:szCs w:val="22"/>
              </w:rPr>
            </w:pPr>
            <w:r>
              <w:rPr>
                <w:noProof/>
                <w:szCs w:val="22"/>
                <w:lang w:eastAsia="en-US"/>
              </w:rPr>
              <w:lastRenderedPageBreak/>
              <w:drawing>
                <wp:inline distT="0" distB="0" distL="0" distR="0">
                  <wp:extent cx="2122805" cy="1590040"/>
                  <wp:effectExtent l="0" t="0" r="0" b="0"/>
                  <wp:docPr id="38" name="Picture 38" descr="N:\CLIENTS\CSDE\Development\Module 2\ELA\PowerPoint\CT ELA K-5 Module 2 PPT_Final_4.14.14\Slid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CLIENTS\CSDE\Development\Module 2\ELA\PowerPoint\CT ELA K-5 Module 2 PPT_Final_4.14.14\Slide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3A5575" w:rsidRPr="003A12DB">
              <w:rPr>
                <w:szCs w:val="22"/>
              </w:rPr>
              <w:t>Slide 33</w:t>
            </w:r>
          </w:p>
        </w:tc>
        <w:tc>
          <w:tcPr>
            <w:tcW w:w="6880" w:type="dxa"/>
          </w:tcPr>
          <w:p w:rsidR="0027457F" w:rsidRPr="003A12DB" w:rsidRDefault="0027457F" w:rsidP="009C4347">
            <w:pPr>
              <w:rPr>
                <w:szCs w:val="22"/>
              </w:rPr>
            </w:pPr>
          </w:p>
        </w:tc>
      </w:tr>
      <w:tr w:rsidR="003A5575" w:rsidRPr="003A12DB" w:rsidTr="000B0104">
        <w:trPr>
          <w:jc w:val="center"/>
        </w:trPr>
        <w:tc>
          <w:tcPr>
            <w:tcW w:w="10437" w:type="dxa"/>
            <w:gridSpan w:val="2"/>
          </w:tcPr>
          <w:p w:rsidR="004026D3" w:rsidRPr="003A12DB" w:rsidRDefault="0080196D" w:rsidP="004026D3">
            <w:pPr>
              <w:autoSpaceDE w:val="0"/>
              <w:autoSpaceDN w:val="0"/>
              <w:adjustRightInd w:val="0"/>
              <w:spacing w:before="0" w:after="0" w:line="240" w:lineRule="auto"/>
              <w:rPr>
                <w:rFonts w:cs="Calibri"/>
                <w:kern w:val="24"/>
                <w:szCs w:val="22"/>
              </w:rPr>
            </w:pPr>
            <w:r>
              <w:rPr>
                <w:rFonts w:cs="Calibri"/>
                <w:kern w:val="24"/>
                <w:szCs w:val="22"/>
              </w:rPr>
              <w:t xml:space="preserve">(100 minutes) </w:t>
            </w:r>
            <w:r w:rsidR="004026D3" w:rsidRPr="003A12DB">
              <w:rPr>
                <w:rFonts w:cs="Calibri"/>
                <w:kern w:val="24"/>
                <w:szCs w:val="22"/>
              </w:rPr>
              <w:t xml:space="preserve">In Part 3, participants will learn more about specific elements of close reading and will practice those elements. </w:t>
            </w:r>
          </w:p>
          <w:p w:rsidR="004026D3" w:rsidRPr="003A12DB" w:rsidRDefault="004026D3" w:rsidP="004026D3">
            <w:pPr>
              <w:autoSpaceDE w:val="0"/>
              <w:autoSpaceDN w:val="0"/>
              <w:adjustRightInd w:val="0"/>
              <w:spacing w:before="0" w:after="0" w:line="240" w:lineRule="auto"/>
              <w:rPr>
                <w:rFonts w:cs="Calibri"/>
                <w:kern w:val="24"/>
                <w:szCs w:val="22"/>
              </w:rPr>
            </w:pPr>
          </w:p>
          <w:p w:rsidR="003A5575" w:rsidRPr="003A12DB" w:rsidRDefault="004026D3" w:rsidP="004026D3">
            <w:pPr>
              <w:autoSpaceDE w:val="0"/>
              <w:autoSpaceDN w:val="0"/>
              <w:adjustRightInd w:val="0"/>
              <w:spacing w:before="0" w:after="0" w:line="240" w:lineRule="auto"/>
              <w:rPr>
                <w:szCs w:val="22"/>
              </w:rPr>
            </w:pPr>
            <w:r w:rsidRPr="003A12DB">
              <w:rPr>
                <w:rFonts w:cs="Calibri"/>
                <w:kern w:val="24"/>
                <w:szCs w:val="22"/>
              </w:rPr>
              <w:t>Building on Module 1, participants come to a deeper understanding of the relationship of academic language to close reading. They review the sequencing of text-dependent questions introduced in Module 1. They will learn more about types and purposes of text-dependent questions, including questions for general understanding, key details and inferences, academic language, craft and structure, and to discern author’s purpose. They begin to build a close reading lesson by selecting and reading a short text.</w:t>
            </w:r>
          </w:p>
        </w:tc>
      </w:tr>
      <w:tr w:rsidR="0027457F" w:rsidRPr="003A12DB" w:rsidTr="000B0104">
        <w:trPr>
          <w:jc w:val="center"/>
        </w:trPr>
        <w:tc>
          <w:tcPr>
            <w:tcW w:w="3557" w:type="dxa"/>
          </w:tcPr>
          <w:p w:rsidR="0027457F" w:rsidRPr="003A12DB" w:rsidRDefault="002C4368" w:rsidP="009C4347">
            <w:pPr>
              <w:spacing w:after="0"/>
              <w:rPr>
                <w:szCs w:val="22"/>
              </w:rPr>
            </w:pPr>
            <w:r>
              <w:rPr>
                <w:noProof/>
                <w:szCs w:val="22"/>
                <w:lang w:eastAsia="en-US"/>
              </w:rPr>
              <w:drawing>
                <wp:inline distT="0" distB="0" distL="0" distR="0">
                  <wp:extent cx="2122805" cy="1590040"/>
                  <wp:effectExtent l="0" t="0" r="0" b="0"/>
                  <wp:docPr id="39" name="Picture 39" descr="N:\CLIENTS\CSDE\Development\Module 2\ELA\PowerPoint\CT ELA K-5 Module 2 PPT_Final_4.14.14\Slide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CLIENTS\CSDE\Development\Module 2\ELA\PowerPoint\CT ELA K-5 Module 2 PPT_Final_4.14.14\Slide3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3A5575" w:rsidRPr="003A12DB">
              <w:rPr>
                <w:szCs w:val="22"/>
              </w:rPr>
              <w:t>Slide 34</w:t>
            </w:r>
          </w:p>
        </w:tc>
        <w:tc>
          <w:tcPr>
            <w:tcW w:w="6880" w:type="dxa"/>
          </w:tcPr>
          <w:p w:rsidR="0027457F" w:rsidRPr="003A12DB" w:rsidRDefault="0027457F" w:rsidP="009C4347">
            <w:pPr>
              <w:rPr>
                <w:szCs w:val="22"/>
              </w:rPr>
            </w:pPr>
          </w:p>
        </w:tc>
      </w:tr>
      <w:tr w:rsidR="003A5575" w:rsidRPr="003A12DB" w:rsidTr="000B0104">
        <w:trPr>
          <w:jc w:val="center"/>
        </w:trPr>
        <w:tc>
          <w:tcPr>
            <w:tcW w:w="10437" w:type="dxa"/>
            <w:gridSpan w:val="2"/>
          </w:tcPr>
          <w:p w:rsidR="003A5575" w:rsidRPr="003A12DB" w:rsidRDefault="004026D3" w:rsidP="004026D3">
            <w:pPr>
              <w:autoSpaceDE w:val="0"/>
              <w:autoSpaceDN w:val="0"/>
              <w:adjustRightInd w:val="0"/>
              <w:spacing w:before="0" w:after="0" w:line="240" w:lineRule="auto"/>
              <w:rPr>
                <w:rFonts w:cs="Calibri"/>
                <w:kern w:val="24"/>
                <w:szCs w:val="22"/>
              </w:rPr>
            </w:pPr>
            <w:r w:rsidRPr="003A12DB">
              <w:rPr>
                <w:rFonts w:cs="Calibri"/>
                <w:kern w:val="24"/>
                <w:szCs w:val="22"/>
              </w:rPr>
              <w:t>Remind participants of these two bookend standards for reading. While all of the reading standards require reading closely, these two summarize both the purpose and the requirement for close reading.</w:t>
            </w:r>
          </w:p>
        </w:tc>
      </w:tr>
      <w:tr w:rsidR="0027457F" w:rsidRPr="003A12DB" w:rsidTr="000B0104">
        <w:trPr>
          <w:jc w:val="center"/>
        </w:trPr>
        <w:tc>
          <w:tcPr>
            <w:tcW w:w="3557" w:type="dxa"/>
          </w:tcPr>
          <w:p w:rsidR="0027457F" w:rsidRPr="003A12DB" w:rsidRDefault="002C4368" w:rsidP="009C4347">
            <w:pPr>
              <w:spacing w:after="0"/>
              <w:rPr>
                <w:szCs w:val="22"/>
              </w:rPr>
            </w:pPr>
            <w:r>
              <w:rPr>
                <w:noProof/>
                <w:szCs w:val="22"/>
                <w:lang w:eastAsia="en-US"/>
              </w:rPr>
              <w:drawing>
                <wp:inline distT="0" distB="0" distL="0" distR="0">
                  <wp:extent cx="2122805" cy="1590040"/>
                  <wp:effectExtent l="0" t="0" r="0" b="0"/>
                  <wp:docPr id="40" name="Picture 40" descr="N:\CLIENTS\CSDE\Development\Module 2\ELA\PowerPoint\CT ELA K-5 Module 2 PPT_Final_4.14.14\Slid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CLIENTS\CSDE\Development\Module 2\ELA\PowerPoint\CT ELA K-5 Module 2 PPT_Final_4.14.14\Slide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3A5575" w:rsidRPr="003A12DB">
              <w:rPr>
                <w:szCs w:val="22"/>
              </w:rPr>
              <w:t>Slide 35</w:t>
            </w:r>
          </w:p>
        </w:tc>
        <w:tc>
          <w:tcPr>
            <w:tcW w:w="6880" w:type="dxa"/>
          </w:tcPr>
          <w:p w:rsidR="0027457F" w:rsidRPr="003A12DB" w:rsidRDefault="0027457F" w:rsidP="009C4347">
            <w:pPr>
              <w:rPr>
                <w:szCs w:val="22"/>
              </w:rPr>
            </w:pPr>
          </w:p>
        </w:tc>
      </w:tr>
      <w:tr w:rsidR="003A5575" w:rsidRPr="003A12DB" w:rsidTr="000B0104">
        <w:trPr>
          <w:jc w:val="center"/>
        </w:trPr>
        <w:tc>
          <w:tcPr>
            <w:tcW w:w="10437" w:type="dxa"/>
            <w:gridSpan w:val="2"/>
          </w:tcPr>
          <w:p w:rsidR="004026D3" w:rsidRPr="003A12DB" w:rsidRDefault="004026D3" w:rsidP="004026D3">
            <w:pPr>
              <w:autoSpaceDE w:val="0"/>
              <w:autoSpaceDN w:val="0"/>
              <w:adjustRightInd w:val="0"/>
              <w:spacing w:before="0" w:after="0" w:line="240" w:lineRule="auto"/>
              <w:rPr>
                <w:rFonts w:cs="Calibri"/>
                <w:kern w:val="24"/>
                <w:szCs w:val="22"/>
              </w:rPr>
            </w:pPr>
            <w:r w:rsidRPr="003A12DB">
              <w:rPr>
                <w:rFonts w:cs="Calibri"/>
                <w:kern w:val="24"/>
                <w:szCs w:val="22"/>
              </w:rPr>
              <w:lastRenderedPageBreak/>
              <w:t xml:space="preserve">The purpose of this slide is to explain how close reading relates to the 3 instructional shifts introduced in Module 1. </w:t>
            </w:r>
          </w:p>
          <w:p w:rsidR="004026D3" w:rsidRPr="003A12DB" w:rsidRDefault="004026D3" w:rsidP="004026D3">
            <w:pPr>
              <w:numPr>
                <w:ilvl w:val="0"/>
                <w:numId w:val="14"/>
              </w:numPr>
              <w:autoSpaceDE w:val="0"/>
              <w:autoSpaceDN w:val="0"/>
              <w:adjustRightInd w:val="0"/>
              <w:spacing w:before="0" w:after="0" w:line="240" w:lineRule="auto"/>
              <w:ind w:left="267" w:hanging="267"/>
              <w:rPr>
                <w:rFonts w:cs="Calibri"/>
                <w:kern w:val="24"/>
                <w:szCs w:val="22"/>
              </w:rPr>
            </w:pPr>
            <w:r w:rsidRPr="003A12DB">
              <w:rPr>
                <w:rFonts w:cs="Calibri"/>
                <w:kern w:val="24"/>
                <w:szCs w:val="22"/>
              </w:rPr>
              <w:t xml:space="preserve">The practice of close reading is a way in which readers are able to address all of the shifts. </w:t>
            </w:r>
          </w:p>
          <w:p w:rsidR="004026D3" w:rsidRPr="003A12DB" w:rsidRDefault="004026D3" w:rsidP="004026D3">
            <w:pPr>
              <w:numPr>
                <w:ilvl w:val="0"/>
                <w:numId w:val="14"/>
              </w:numPr>
              <w:autoSpaceDE w:val="0"/>
              <w:autoSpaceDN w:val="0"/>
              <w:adjustRightInd w:val="0"/>
              <w:spacing w:before="0" w:after="0" w:line="240" w:lineRule="auto"/>
              <w:ind w:left="980" w:hanging="267"/>
              <w:rPr>
                <w:rFonts w:cs="Calibri"/>
                <w:kern w:val="24"/>
                <w:szCs w:val="22"/>
              </w:rPr>
            </w:pPr>
            <w:r w:rsidRPr="003A12DB">
              <w:rPr>
                <w:rFonts w:cs="Calibri"/>
                <w:kern w:val="24"/>
                <w:szCs w:val="22"/>
              </w:rPr>
              <w:t xml:space="preserve">We read closely to build knowledge from text; </w:t>
            </w:r>
          </w:p>
          <w:p w:rsidR="004026D3" w:rsidRPr="003A12DB" w:rsidRDefault="004026D3" w:rsidP="004026D3">
            <w:pPr>
              <w:numPr>
                <w:ilvl w:val="0"/>
                <w:numId w:val="14"/>
              </w:numPr>
              <w:autoSpaceDE w:val="0"/>
              <w:autoSpaceDN w:val="0"/>
              <w:adjustRightInd w:val="0"/>
              <w:spacing w:before="0" w:after="0" w:line="240" w:lineRule="auto"/>
              <w:ind w:left="980" w:hanging="267"/>
              <w:rPr>
                <w:rFonts w:cs="Calibri"/>
                <w:kern w:val="24"/>
                <w:szCs w:val="22"/>
              </w:rPr>
            </w:pPr>
            <w:r w:rsidRPr="003A12DB">
              <w:rPr>
                <w:rFonts w:cs="Calibri"/>
                <w:kern w:val="24"/>
                <w:szCs w:val="22"/>
              </w:rPr>
              <w:t xml:space="preserve">we find evidence by reading text closely; </w:t>
            </w:r>
          </w:p>
          <w:p w:rsidR="004026D3" w:rsidRPr="003A12DB" w:rsidRDefault="002C137E" w:rsidP="004026D3">
            <w:pPr>
              <w:numPr>
                <w:ilvl w:val="0"/>
                <w:numId w:val="14"/>
              </w:numPr>
              <w:autoSpaceDE w:val="0"/>
              <w:autoSpaceDN w:val="0"/>
              <w:adjustRightInd w:val="0"/>
              <w:spacing w:before="0" w:after="0" w:line="240" w:lineRule="auto"/>
              <w:ind w:left="980" w:hanging="267"/>
              <w:rPr>
                <w:rFonts w:cs="Calibri"/>
                <w:kern w:val="24"/>
                <w:szCs w:val="22"/>
              </w:rPr>
            </w:pPr>
            <w:r>
              <w:rPr>
                <w:rFonts w:cs="Calibri"/>
                <w:kern w:val="24"/>
                <w:szCs w:val="22"/>
              </w:rPr>
              <w:t>C</w:t>
            </w:r>
            <w:r w:rsidR="004026D3" w:rsidRPr="003A12DB">
              <w:rPr>
                <w:rFonts w:cs="Calibri"/>
                <w:kern w:val="24"/>
                <w:szCs w:val="22"/>
              </w:rPr>
              <w:t xml:space="preserve">lose reading is a way to scaffold students toward independence in reading complex text and building vocabulary and language skills. </w:t>
            </w:r>
          </w:p>
          <w:p w:rsidR="004026D3" w:rsidRPr="003A12DB" w:rsidRDefault="004026D3" w:rsidP="004026D3">
            <w:pPr>
              <w:numPr>
                <w:ilvl w:val="0"/>
                <w:numId w:val="14"/>
              </w:numPr>
              <w:autoSpaceDE w:val="0"/>
              <w:autoSpaceDN w:val="0"/>
              <w:adjustRightInd w:val="0"/>
              <w:spacing w:before="0" w:after="0" w:line="240" w:lineRule="auto"/>
              <w:ind w:left="267" w:hanging="267"/>
              <w:rPr>
                <w:rFonts w:cs="Calibri"/>
                <w:kern w:val="24"/>
                <w:szCs w:val="22"/>
              </w:rPr>
            </w:pPr>
            <w:r w:rsidRPr="003A12DB">
              <w:rPr>
                <w:rFonts w:cs="Calibri"/>
                <w:kern w:val="24"/>
                <w:szCs w:val="22"/>
              </w:rPr>
              <w:t xml:space="preserve">In order for teachers to </w:t>
            </w:r>
            <w:r w:rsidRPr="003A12DB">
              <w:rPr>
                <w:rFonts w:cs="Calibri"/>
                <w:kern w:val="24"/>
                <w:szCs w:val="22"/>
                <w:u w:val="single"/>
              </w:rPr>
              <w:t>scaffold</w:t>
            </w:r>
            <w:r w:rsidRPr="003A12DB">
              <w:rPr>
                <w:rFonts w:cs="Calibri"/>
                <w:kern w:val="24"/>
                <w:szCs w:val="22"/>
              </w:rPr>
              <w:t xml:space="preserve"> students toward independently reading and comprehending complex text, teachers must first read the text themselves. </w:t>
            </w:r>
          </w:p>
          <w:p w:rsidR="004026D3" w:rsidRPr="003A12DB" w:rsidRDefault="004026D3" w:rsidP="004026D3">
            <w:pPr>
              <w:numPr>
                <w:ilvl w:val="0"/>
                <w:numId w:val="14"/>
              </w:numPr>
              <w:autoSpaceDE w:val="0"/>
              <w:autoSpaceDN w:val="0"/>
              <w:adjustRightInd w:val="0"/>
              <w:spacing w:before="0" w:after="0" w:line="240" w:lineRule="auto"/>
              <w:ind w:left="267" w:hanging="267"/>
              <w:rPr>
                <w:rFonts w:cs="Calibri"/>
                <w:kern w:val="24"/>
                <w:szCs w:val="22"/>
              </w:rPr>
            </w:pPr>
            <w:r w:rsidRPr="003A12DB">
              <w:rPr>
                <w:rFonts w:cs="Calibri"/>
                <w:kern w:val="24"/>
                <w:szCs w:val="22"/>
              </w:rPr>
              <w:t xml:space="preserve">Teachers read the text thoroughly, identify big ideas and key details in the text, determine the organizing structure of the text, and identify potential barriers in terms of vocabulary and academic language. </w:t>
            </w:r>
          </w:p>
          <w:p w:rsidR="003A5575" w:rsidRPr="003A12DB" w:rsidRDefault="004026D3" w:rsidP="003A5575">
            <w:pPr>
              <w:numPr>
                <w:ilvl w:val="0"/>
                <w:numId w:val="14"/>
              </w:numPr>
              <w:autoSpaceDE w:val="0"/>
              <w:autoSpaceDN w:val="0"/>
              <w:adjustRightInd w:val="0"/>
              <w:spacing w:before="0" w:after="0" w:line="240" w:lineRule="auto"/>
              <w:ind w:left="267" w:hanging="267"/>
              <w:rPr>
                <w:rFonts w:cs="Calibri"/>
                <w:kern w:val="24"/>
                <w:szCs w:val="22"/>
              </w:rPr>
            </w:pPr>
            <w:r w:rsidRPr="003A12DB">
              <w:rPr>
                <w:rFonts w:cs="Calibri"/>
                <w:kern w:val="24"/>
                <w:szCs w:val="22"/>
              </w:rPr>
              <w:t>Text-dependent questions serve as models for the kinds of questions good readers ask themselves.</w:t>
            </w:r>
          </w:p>
        </w:tc>
      </w:tr>
      <w:tr w:rsidR="0027457F" w:rsidRPr="003A12DB" w:rsidTr="000B0104">
        <w:trPr>
          <w:jc w:val="center"/>
        </w:trPr>
        <w:tc>
          <w:tcPr>
            <w:tcW w:w="3557" w:type="dxa"/>
          </w:tcPr>
          <w:p w:rsidR="0027457F" w:rsidRPr="003A12DB" w:rsidRDefault="002C4368" w:rsidP="009C4347">
            <w:pPr>
              <w:spacing w:after="0"/>
              <w:rPr>
                <w:szCs w:val="22"/>
              </w:rPr>
            </w:pPr>
            <w:r>
              <w:rPr>
                <w:noProof/>
                <w:szCs w:val="22"/>
                <w:lang w:eastAsia="en-US"/>
              </w:rPr>
              <w:drawing>
                <wp:inline distT="0" distB="0" distL="0" distR="0">
                  <wp:extent cx="2122805" cy="1590040"/>
                  <wp:effectExtent l="0" t="0" r="0" b="0"/>
                  <wp:docPr id="41" name="Picture 41" descr="N:\CLIENTS\CSDE\Development\Module 2\ELA\PowerPoint\CT ELA K-5 Module 2 PPT_Final_4.14.14\Slid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CLIENTS\CSDE\Development\Module 2\ELA\PowerPoint\CT ELA K-5 Module 2 PPT_Final_4.14.14\Slide3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3A5575" w:rsidRPr="003A12DB">
              <w:rPr>
                <w:szCs w:val="22"/>
              </w:rPr>
              <w:t>Slide 36</w:t>
            </w:r>
          </w:p>
        </w:tc>
        <w:tc>
          <w:tcPr>
            <w:tcW w:w="6880" w:type="dxa"/>
          </w:tcPr>
          <w:p w:rsidR="0027457F" w:rsidRPr="003A12DB" w:rsidRDefault="0027457F" w:rsidP="009C4347">
            <w:pPr>
              <w:rPr>
                <w:szCs w:val="22"/>
              </w:rPr>
            </w:pPr>
          </w:p>
        </w:tc>
      </w:tr>
      <w:tr w:rsidR="003A5575" w:rsidRPr="003A12DB" w:rsidTr="000B0104">
        <w:trPr>
          <w:jc w:val="center"/>
        </w:trPr>
        <w:tc>
          <w:tcPr>
            <w:tcW w:w="10437" w:type="dxa"/>
            <w:gridSpan w:val="2"/>
          </w:tcPr>
          <w:p w:rsidR="004026D3" w:rsidRPr="003A12DB" w:rsidRDefault="004026D3" w:rsidP="004026D3">
            <w:pPr>
              <w:autoSpaceDE w:val="0"/>
              <w:autoSpaceDN w:val="0"/>
              <w:adjustRightInd w:val="0"/>
              <w:spacing w:before="0" w:after="0" w:line="240" w:lineRule="auto"/>
              <w:rPr>
                <w:rFonts w:cs="Calibri"/>
                <w:kern w:val="24"/>
                <w:szCs w:val="22"/>
              </w:rPr>
            </w:pPr>
            <w:r w:rsidRPr="003A12DB">
              <w:rPr>
                <w:rFonts w:cs="Calibri"/>
                <w:kern w:val="24"/>
                <w:szCs w:val="22"/>
              </w:rPr>
              <w:t>The purpose of this slide is to provide a context for WHY close reading has become a symbol of CCSS. Like the shifts, it is really how literacy instruction in the CCSS differs from previous practice. In this article, Nancy Boyles discusses how something good – a focus on metacognition – can become something that takes students away from the text and toward personal response - connecting, visualizing, etc.</w:t>
            </w:r>
          </w:p>
          <w:p w:rsidR="004026D3" w:rsidRPr="003A12DB" w:rsidRDefault="004026D3" w:rsidP="004026D3">
            <w:pPr>
              <w:autoSpaceDE w:val="0"/>
              <w:autoSpaceDN w:val="0"/>
              <w:adjustRightInd w:val="0"/>
              <w:spacing w:before="0" w:after="0" w:line="240" w:lineRule="auto"/>
              <w:rPr>
                <w:rFonts w:cs="Calibri"/>
                <w:kern w:val="24"/>
                <w:szCs w:val="22"/>
              </w:rPr>
            </w:pPr>
          </w:p>
          <w:p w:rsidR="004026D3" w:rsidRPr="003A12DB" w:rsidRDefault="004026D3" w:rsidP="004026D3">
            <w:pPr>
              <w:autoSpaceDE w:val="0"/>
              <w:autoSpaceDN w:val="0"/>
              <w:adjustRightInd w:val="0"/>
              <w:spacing w:before="0" w:after="0" w:line="240" w:lineRule="auto"/>
              <w:rPr>
                <w:rFonts w:cs="Calibri"/>
                <w:kern w:val="24"/>
                <w:szCs w:val="22"/>
              </w:rPr>
            </w:pPr>
            <w:r w:rsidRPr="003A12DB">
              <w:rPr>
                <w:rFonts w:cs="Calibri"/>
                <w:kern w:val="24"/>
                <w:szCs w:val="22"/>
              </w:rPr>
              <w:t xml:space="preserve">December 2012/January 2013 | Volume </w:t>
            </w:r>
            <w:r w:rsidRPr="003A12DB">
              <w:rPr>
                <w:rFonts w:cs="Calibri"/>
                <w:b/>
                <w:bCs/>
                <w:kern w:val="24"/>
                <w:szCs w:val="22"/>
              </w:rPr>
              <w:t>70</w:t>
            </w:r>
            <w:r w:rsidRPr="003A12DB">
              <w:rPr>
                <w:rFonts w:cs="Calibri"/>
                <w:kern w:val="24"/>
                <w:szCs w:val="22"/>
              </w:rPr>
              <w:t xml:space="preserve"> | Number </w:t>
            </w:r>
            <w:r w:rsidRPr="003A12DB">
              <w:rPr>
                <w:rFonts w:cs="Calibri"/>
                <w:b/>
                <w:bCs/>
                <w:kern w:val="24"/>
                <w:szCs w:val="22"/>
              </w:rPr>
              <w:t>4</w:t>
            </w:r>
            <w:r w:rsidRPr="003A12DB">
              <w:rPr>
                <w:rFonts w:cs="Calibri"/>
                <w:kern w:val="24"/>
                <w:szCs w:val="22"/>
              </w:rPr>
              <w:br/>
            </w:r>
            <w:r w:rsidRPr="003A12DB">
              <w:rPr>
                <w:rFonts w:cs="Calibri"/>
                <w:b/>
                <w:bCs/>
                <w:kern w:val="24"/>
                <w:szCs w:val="22"/>
              </w:rPr>
              <w:t>Common Core: Now What?</w:t>
            </w:r>
            <w:r w:rsidRPr="003A12DB">
              <w:rPr>
                <w:rFonts w:cs="Calibri"/>
                <w:kern w:val="24"/>
                <w:szCs w:val="22"/>
              </w:rPr>
              <w:t xml:space="preserve"> Pages 36-41 </w:t>
            </w:r>
          </w:p>
          <w:p w:rsidR="004026D3" w:rsidRPr="003A12DB" w:rsidRDefault="004026D3" w:rsidP="004026D3">
            <w:pPr>
              <w:autoSpaceDE w:val="0"/>
              <w:autoSpaceDN w:val="0"/>
              <w:adjustRightInd w:val="0"/>
              <w:spacing w:before="0" w:after="0" w:line="240" w:lineRule="auto"/>
              <w:rPr>
                <w:rFonts w:cs="Calibri"/>
                <w:kern w:val="24"/>
                <w:szCs w:val="22"/>
              </w:rPr>
            </w:pPr>
            <w:r w:rsidRPr="003A12DB">
              <w:rPr>
                <w:rFonts w:cs="Calibri"/>
                <w:b/>
                <w:bCs/>
                <w:kern w:val="24"/>
                <w:szCs w:val="22"/>
              </w:rPr>
              <w:t>Closing in on Close Reading</w:t>
            </w:r>
          </w:p>
          <w:p w:rsidR="004026D3" w:rsidRPr="003A12DB" w:rsidRDefault="004026D3" w:rsidP="004026D3">
            <w:pPr>
              <w:autoSpaceDE w:val="0"/>
              <w:autoSpaceDN w:val="0"/>
              <w:adjustRightInd w:val="0"/>
              <w:spacing w:before="0" w:after="0" w:line="240" w:lineRule="auto"/>
              <w:rPr>
                <w:rFonts w:cs="Calibri"/>
                <w:i/>
                <w:iCs/>
                <w:kern w:val="24"/>
                <w:szCs w:val="22"/>
              </w:rPr>
            </w:pPr>
            <w:r w:rsidRPr="003A12DB">
              <w:rPr>
                <w:rFonts w:cs="Calibri"/>
                <w:i/>
                <w:iCs/>
                <w:kern w:val="24"/>
                <w:szCs w:val="22"/>
              </w:rPr>
              <w:t>Nancy Boyles</w:t>
            </w:r>
          </w:p>
          <w:p w:rsidR="004026D3" w:rsidRPr="003A12DB" w:rsidRDefault="004026D3" w:rsidP="004026D3">
            <w:pPr>
              <w:autoSpaceDE w:val="0"/>
              <w:autoSpaceDN w:val="0"/>
              <w:adjustRightInd w:val="0"/>
              <w:spacing w:before="0" w:after="0" w:line="240" w:lineRule="auto"/>
              <w:rPr>
                <w:rFonts w:cs="Calibri"/>
                <w:kern w:val="24"/>
                <w:szCs w:val="22"/>
              </w:rPr>
            </w:pPr>
            <w:r w:rsidRPr="003A12DB">
              <w:rPr>
                <w:rFonts w:cs="Calibri"/>
                <w:kern w:val="24"/>
                <w:szCs w:val="22"/>
              </w:rPr>
              <w:t xml:space="preserve">In this article, Nancy Boyles comments on the origin and purpose of close reading. She argues that the focus on teaching (metacognitive) reading strategies in elementary school has in many cases moved students away from comprehension of the text itself, and toward a focus on personal connections. </w:t>
            </w:r>
          </w:p>
          <w:p w:rsidR="004026D3" w:rsidRPr="003A12DB" w:rsidRDefault="004026D3" w:rsidP="004026D3">
            <w:pPr>
              <w:autoSpaceDE w:val="0"/>
              <w:autoSpaceDN w:val="0"/>
              <w:adjustRightInd w:val="0"/>
              <w:spacing w:before="0" w:after="0" w:line="240" w:lineRule="auto"/>
              <w:rPr>
                <w:rFonts w:cs="Calibri"/>
                <w:kern w:val="24"/>
                <w:szCs w:val="22"/>
              </w:rPr>
            </w:pPr>
          </w:p>
          <w:p w:rsidR="003A5575" w:rsidRPr="003A12DB" w:rsidRDefault="004026D3" w:rsidP="004026D3">
            <w:pPr>
              <w:autoSpaceDE w:val="0"/>
              <w:autoSpaceDN w:val="0"/>
              <w:adjustRightInd w:val="0"/>
              <w:spacing w:before="0" w:after="0" w:line="240" w:lineRule="auto"/>
              <w:rPr>
                <w:rFonts w:cs="Calibri"/>
                <w:i/>
                <w:iCs/>
                <w:kern w:val="24"/>
                <w:szCs w:val="22"/>
              </w:rPr>
            </w:pPr>
            <w:r w:rsidRPr="003A12DB">
              <w:rPr>
                <w:rFonts w:cs="Calibri"/>
                <w:kern w:val="24"/>
                <w:szCs w:val="22"/>
              </w:rPr>
              <w:t xml:space="preserve">After reading this quote and explaining its context, ask participants to turn and talk. </w:t>
            </w:r>
            <w:r w:rsidRPr="003A12DB">
              <w:rPr>
                <w:rFonts w:cs="Calibri"/>
                <w:i/>
                <w:iCs/>
                <w:kern w:val="24"/>
                <w:szCs w:val="22"/>
              </w:rPr>
              <w:t>Have you seen evidence in classrooms that a focus on metacognitive strategies has sometimes moved students away from having to deeply understand the text?</w:t>
            </w:r>
          </w:p>
        </w:tc>
      </w:tr>
      <w:tr w:rsidR="0027457F" w:rsidRPr="003A12DB" w:rsidTr="000B0104">
        <w:trPr>
          <w:jc w:val="center"/>
        </w:trPr>
        <w:tc>
          <w:tcPr>
            <w:tcW w:w="3557" w:type="dxa"/>
          </w:tcPr>
          <w:p w:rsidR="0027457F" w:rsidRPr="003A12DB" w:rsidRDefault="002C4368" w:rsidP="009C4347">
            <w:pPr>
              <w:spacing w:after="0"/>
              <w:rPr>
                <w:szCs w:val="22"/>
              </w:rPr>
            </w:pPr>
            <w:r>
              <w:rPr>
                <w:noProof/>
                <w:szCs w:val="22"/>
                <w:lang w:eastAsia="en-US"/>
              </w:rPr>
              <w:lastRenderedPageBreak/>
              <w:drawing>
                <wp:inline distT="0" distB="0" distL="0" distR="0">
                  <wp:extent cx="2122805" cy="1590040"/>
                  <wp:effectExtent l="0" t="0" r="0" b="0"/>
                  <wp:docPr id="42" name="Picture 42" descr="N:\CLIENTS\CSDE\Development\Module 2\ELA\PowerPoint\CT ELA K-5 Module 2 PPT_Final_4.14.14\Slide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CLIENTS\CSDE\Development\Module 2\ELA\PowerPoint\CT ELA K-5 Module 2 PPT_Final_4.14.14\Slide3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3A5575" w:rsidRPr="003A12DB">
              <w:rPr>
                <w:szCs w:val="22"/>
              </w:rPr>
              <w:t>Slide 37</w:t>
            </w:r>
          </w:p>
        </w:tc>
        <w:tc>
          <w:tcPr>
            <w:tcW w:w="6880" w:type="dxa"/>
          </w:tcPr>
          <w:p w:rsidR="0027457F" w:rsidRPr="003A12DB" w:rsidRDefault="0027457F" w:rsidP="009C4347">
            <w:pPr>
              <w:rPr>
                <w:szCs w:val="22"/>
              </w:rPr>
            </w:pPr>
          </w:p>
        </w:tc>
      </w:tr>
      <w:tr w:rsidR="003A5575" w:rsidRPr="003A12DB" w:rsidTr="000B0104">
        <w:trPr>
          <w:jc w:val="center"/>
        </w:trPr>
        <w:tc>
          <w:tcPr>
            <w:tcW w:w="10437" w:type="dxa"/>
            <w:gridSpan w:val="2"/>
          </w:tcPr>
          <w:p w:rsidR="003A5575" w:rsidRPr="003A12DB" w:rsidRDefault="004026D3" w:rsidP="004026D3">
            <w:pPr>
              <w:autoSpaceDE w:val="0"/>
              <w:autoSpaceDN w:val="0"/>
              <w:adjustRightInd w:val="0"/>
              <w:spacing w:before="0" w:after="0" w:line="240" w:lineRule="auto"/>
              <w:rPr>
                <w:rFonts w:cs="Calibri"/>
                <w:kern w:val="24"/>
                <w:szCs w:val="22"/>
              </w:rPr>
            </w:pPr>
            <w:r w:rsidRPr="003A12DB">
              <w:rPr>
                <w:rFonts w:cs="Calibri"/>
                <w:kern w:val="24"/>
                <w:szCs w:val="22"/>
              </w:rPr>
              <w:t>Remind participants that they saw this slide in Module 1. Let them know that we will be practicing creating text-dependent questions today. Remind them of the two big steps in creating text-dependent questions (Phase 1 and Phase 2).</w:t>
            </w:r>
          </w:p>
          <w:p w:rsidR="00364CD6" w:rsidRPr="003A12DB" w:rsidRDefault="00364CD6" w:rsidP="004026D3">
            <w:pPr>
              <w:autoSpaceDE w:val="0"/>
              <w:autoSpaceDN w:val="0"/>
              <w:adjustRightInd w:val="0"/>
              <w:spacing w:before="0" w:after="0" w:line="240" w:lineRule="auto"/>
              <w:rPr>
                <w:rFonts w:cs="Calibri"/>
                <w:kern w:val="24"/>
                <w:szCs w:val="22"/>
              </w:rPr>
            </w:pPr>
          </w:p>
        </w:tc>
      </w:tr>
      <w:tr w:rsidR="00364CD6" w:rsidRPr="003A12DB" w:rsidTr="00364CD6">
        <w:trPr>
          <w:jc w:val="center"/>
        </w:trPr>
        <w:tc>
          <w:tcPr>
            <w:tcW w:w="10437" w:type="dxa"/>
            <w:gridSpan w:val="2"/>
            <w:shd w:val="clear" w:color="auto" w:fill="9BBB59" w:themeFill="accent3"/>
          </w:tcPr>
          <w:p w:rsidR="00364CD6" w:rsidRPr="003A12DB" w:rsidRDefault="00364CD6" w:rsidP="00364CD6">
            <w:pPr>
              <w:spacing w:after="60"/>
              <w:rPr>
                <w:b/>
                <w:noProof/>
                <w:color w:val="FFFFFF" w:themeColor="background1"/>
                <w:szCs w:val="22"/>
              </w:rPr>
            </w:pPr>
            <w:r w:rsidRPr="003A12DB">
              <w:rPr>
                <w:b/>
                <w:color w:val="FFFFFF" w:themeColor="background1"/>
                <w:szCs w:val="22"/>
              </w:rPr>
              <w:t>Activity 3a</w:t>
            </w:r>
          </w:p>
        </w:tc>
      </w:tr>
      <w:tr w:rsidR="0027457F" w:rsidRPr="003A12DB" w:rsidTr="000B0104">
        <w:trPr>
          <w:jc w:val="center"/>
        </w:trPr>
        <w:tc>
          <w:tcPr>
            <w:tcW w:w="3557" w:type="dxa"/>
          </w:tcPr>
          <w:p w:rsidR="0027457F" w:rsidRPr="003A12DB" w:rsidRDefault="002C4368" w:rsidP="009C4347">
            <w:pPr>
              <w:spacing w:after="0"/>
              <w:rPr>
                <w:szCs w:val="22"/>
              </w:rPr>
            </w:pPr>
            <w:r>
              <w:rPr>
                <w:noProof/>
                <w:szCs w:val="22"/>
                <w:lang w:eastAsia="en-US"/>
              </w:rPr>
              <w:drawing>
                <wp:inline distT="0" distB="0" distL="0" distR="0">
                  <wp:extent cx="2122805" cy="1590040"/>
                  <wp:effectExtent l="0" t="0" r="0" b="0"/>
                  <wp:docPr id="43" name="Picture 43" descr="N:\CLIENTS\CSDE\Development\Module 2\ELA\PowerPoint\CT ELA K-5 Module 2 PPT_Final_4.14.14\Slide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CLIENTS\CSDE\Development\Module 2\ELA\PowerPoint\CT ELA K-5 Module 2 PPT_Final_4.14.14\Slide3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3A5575" w:rsidRPr="003A12DB">
              <w:rPr>
                <w:szCs w:val="22"/>
              </w:rPr>
              <w:t>Slide 38</w:t>
            </w:r>
          </w:p>
        </w:tc>
        <w:tc>
          <w:tcPr>
            <w:tcW w:w="6880" w:type="dxa"/>
          </w:tcPr>
          <w:p w:rsidR="0027457F" w:rsidRPr="003A12DB" w:rsidRDefault="0027457F" w:rsidP="009C4347">
            <w:pPr>
              <w:rPr>
                <w:szCs w:val="22"/>
              </w:rPr>
            </w:pPr>
          </w:p>
        </w:tc>
      </w:tr>
      <w:tr w:rsidR="003A5575" w:rsidRPr="003A12DB" w:rsidTr="000B0104">
        <w:trPr>
          <w:jc w:val="center"/>
        </w:trPr>
        <w:tc>
          <w:tcPr>
            <w:tcW w:w="10437" w:type="dxa"/>
            <w:gridSpan w:val="2"/>
          </w:tcPr>
          <w:p w:rsidR="00F308B1" w:rsidRPr="003A12DB" w:rsidRDefault="00F308B1" w:rsidP="00F308B1">
            <w:pPr>
              <w:autoSpaceDE w:val="0"/>
              <w:autoSpaceDN w:val="0"/>
              <w:adjustRightInd w:val="0"/>
              <w:spacing w:before="0" w:after="0" w:line="240" w:lineRule="auto"/>
              <w:rPr>
                <w:rFonts w:cs="Calibri"/>
                <w:b/>
                <w:bCs/>
                <w:kern w:val="24"/>
                <w:szCs w:val="22"/>
              </w:rPr>
            </w:pPr>
            <w:r w:rsidRPr="003A12DB">
              <w:rPr>
                <w:rFonts w:cs="Calibri"/>
                <w:b/>
                <w:bCs/>
                <w:kern w:val="24"/>
                <w:szCs w:val="22"/>
              </w:rPr>
              <w:t xml:space="preserve">Direct participants to choose a text that they will continue to use throughout the remainder of the day’s activities. They may choose from the following: </w:t>
            </w:r>
          </w:p>
          <w:p w:rsidR="00F308B1" w:rsidRPr="003A12DB" w:rsidRDefault="00F308B1" w:rsidP="00F308B1">
            <w:pPr>
              <w:numPr>
                <w:ilvl w:val="0"/>
                <w:numId w:val="14"/>
              </w:numPr>
              <w:autoSpaceDE w:val="0"/>
              <w:autoSpaceDN w:val="0"/>
              <w:adjustRightInd w:val="0"/>
              <w:spacing w:before="0" w:after="0" w:line="240" w:lineRule="auto"/>
              <w:ind w:left="317" w:hanging="360"/>
              <w:rPr>
                <w:rFonts w:cs="Calibri"/>
                <w:kern w:val="24"/>
                <w:szCs w:val="22"/>
              </w:rPr>
            </w:pPr>
            <w:r w:rsidRPr="003A12DB">
              <w:rPr>
                <w:rFonts w:cs="Calibri"/>
                <w:kern w:val="24"/>
                <w:szCs w:val="22"/>
              </w:rPr>
              <w:t>One that you brought with you today, or</w:t>
            </w:r>
          </w:p>
          <w:p w:rsidR="00F308B1" w:rsidRPr="003A12DB" w:rsidRDefault="00F308B1" w:rsidP="00F308B1">
            <w:pPr>
              <w:numPr>
                <w:ilvl w:val="0"/>
                <w:numId w:val="14"/>
              </w:numPr>
              <w:autoSpaceDE w:val="0"/>
              <w:autoSpaceDN w:val="0"/>
              <w:adjustRightInd w:val="0"/>
              <w:spacing w:before="0" w:after="0" w:line="240" w:lineRule="auto"/>
              <w:ind w:left="317" w:hanging="360"/>
              <w:rPr>
                <w:rFonts w:cs="Calibri"/>
                <w:kern w:val="24"/>
                <w:szCs w:val="22"/>
              </w:rPr>
            </w:pPr>
            <w:r w:rsidRPr="003A12DB">
              <w:rPr>
                <w:rFonts w:cs="Calibri"/>
                <w:kern w:val="24"/>
                <w:szCs w:val="22"/>
              </w:rPr>
              <w:t>One of the texts in our nonfiction collection (box of books from Module 1, or</w:t>
            </w:r>
          </w:p>
          <w:p w:rsidR="00F308B1" w:rsidRPr="003A12DB" w:rsidRDefault="00F308B1" w:rsidP="00F308B1">
            <w:pPr>
              <w:numPr>
                <w:ilvl w:val="0"/>
                <w:numId w:val="14"/>
              </w:numPr>
              <w:autoSpaceDE w:val="0"/>
              <w:autoSpaceDN w:val="0"/>
              <w:adjustRightInd w:val="0"/>
              <w:spacing w:before="0" w:after="0" w:line="240" w:lineRule="auto"/>
              <w:ind w:left="317" w:hanging="360"/>
              <w:rPr>
                <w:rFonts w:cs="Calibri"/>
                <w:kern w:val="24"/>
                <w:szCs w:val="22"/>
              </w:rPr>
            </w:pPr>
            <w:r w:rsidRPr="003A12DB">
              <w:rPr>
                <w:rFonts w:cs="Calibri"/>
                <w:kern w:val="24"/>
                <w:szCs w:val="22"/>
              </w:rPr>
              <w:t>One of the selections from the SBAC practice test in the Appendix of the Participant Guide</w:t>
            </w:r>
          </w:p>
          <w:p w:rsidR="003A5575" w:rsidRPr="003A12DB" w:rsidRDefault="00F308B1" w:rsidP="00F308B1">
            <w:pPr>
              <w:autoSpaceDE w:val="0"/>
              <w:autoSpaceDN w:val="0"/>
              <w:adjustRightInd w:val="0"/>
              <w:spacing w:before="0" w:after="0" w:line="240" w:lineRule="auto"/>
              <w:rPr>
                <w:rFonts w:cs="Calibri"/>
                <w:kern w:val="24"/>
                <w:szCs w:val="22"/>
              </w:rPr>
            </w:pPr>
            <w:r w:rsidRPr="003A12DB">
              <w:rPr>
                <w:rFonts w:cs="Calibri"/>
                <w:kern w:val="24"/>
                <w:szCs w:val="22"/>
              </w:rPr>
              <w:t>Direct participants to the appropriate page in their Participant Guide and review the 3-c</w:t>
            </w:r>
            <w:r w:rsidR="00A12964">
              <w:rPr>
                <w:rFonts w:cs="Calibri"/>
                <w:kern w:val="24"/>
                <w:szCs w:val="22"/>
              </w:rPr>
              <w:t xml:space="preserve">olumn Close Reading Organizer. </w:t>
            </w:r>
            <w:r w:rsidRPr="003A12DB">
              <w:rPr>
                <w:rFonts w:cs="Calibri"/>
                <w:kern w:val="24"/>
                <w:szCs w:val="22"/>
              </w:rPr>
              <w:t>Allow 25 minutes for Activity 3a.</w:t>
            </w:r>
          </w:p>
        </w:tc>
      </w:tr>
      <w:tr w:rsidR="0027457F" w:rsidRPr="003A12DB" w:rsidTr="000B0104">
        <w:trPr>
          <w:jc w:val="center"/>
        </w:trPr>
        <w:tc>
          <w:tcPr>
            <w:tcW w:w="3557" w:type="dxa"/>
          </w:tcPr>
          <w:p w:rsidR="0027457F" w:rsidRPr="003A12DB" w:rsidRDefault="002C4368" w:rsidP="009C4347">
            <w:pPr>
              <w:spacing w:after="0"/>
              <w:rPr>
                <w:szCs w:val="22"/>
              </w:rPr>
            </w:pPr>
            <w:r>
              <w:rPr>
                <w:noProof/>
                <w:szCs w:val="22"/>
                <w:lang w:eastAsia="en-US"/>
              </w:rPr>
              <w:lastRenderedPageBreak/>
              <w:drawing>
                <wp:inline distT="0" distB="0" distL="0" distR="0">
                  <wp:extent cx="2122805" cy="1590040"/>
                  <wp:effectExtent l="0" t="0" r="0" b="0"/>
                  <wp:docPr id="44" name="Picture 44" descr="N:\CLIENTS\CSDE\Development\Module 2\ELA\PowerPoint\CT ELA K-5 Module 2 PPT_Final_4.14.14\Slide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CLIENTS\CSDE\Development\Module 2\ELA\PowerPoint\CT ELA K-5 Module 2 PPT_Final_4.14.14\Slide3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3A5575" w:rsidRPr="003A12DB">
              <w:rPr>
                <w:szCs w:val="22"/>
              </w:rPr>
              <w:t>Slide 39</w:t>
            </w:r>
          </w:p>
        </w:tc>
        <w:tc>
          <w:tcPr>
            <w:tcW w:w="6880" w:type="dxa"/>
          </w:tcPr>
          <w:p w:rsidR="0027457F" w:rsidRPr="003A12DB" w:rsidRDefault="0027457F" w:rsidP="009C4347">
            <w:pPr>
              <w:rPr>
                <w:szCs w:val="22"/>
              </w:rPr>
            </w:pPr>
          </w:p>
        </w:tc>
      </w:tr>
      <w:tr w:rsidR="003A5575" w:rsidRPr="003A12DB" w:rsidTr="000B0104">
        <w:trPr>
          <w:jc w:val="center"/>
        </w:trPr>
        <w:tc>
          <w:tcPr>
            <w:tcW w:w="10437" w:type="dxa"/>
            <w:gridSpan w:val="2"/>
          </w:tcPr>
          <w:p w:rsidR="00F308B1" w:rsidRPr="003A12DB" w:rsidRDefault="00F308B1" w:rsidP="00F308B1">
            <w:pPr>
              <w:autoSpaceDE w:val="0"/>
              <w:autoSpaceDN w:val="0"/>
              <w:adjustRightInd w:val="0"/>
              <w:spacing w:before="0" w:after="0" w:line="240" w:lineRule="auto"/>
              <w:rPr>
                <w:rFonts w:cs="Calibri"/>
                <w:kern w:val="24"/>
                <w:szCs w:val="22"/>
              </w:rPr>
            </w:pPr>
            <w:r w:rsidRPr="003A12DB">
              <w:rPr>
                <w:rFonts w:cs="Calibri"/>
                <w:kern w:val="24"/>
                <w:szCs w:val="22"/>
              </w:rPr>
              <w:t xml:space="preserve">Explain that now they have identified core content, challenging parts of the text, and key vocabulary, we are going to dig a little more deeply into the choice and treatment of vocabulary. </w:t>
            </w:r>
          </w:p>
          <w:p w:rsidR="00F308B1" w:rsidRPr="003A12DB" w:rsidRDefault="00F308B1" w:rsidP="00F308B1">
            <w:pPr>
              <w:autoSpaceDE w:val="0"/>
              <w:autoSpaceDN w:val="0"/>
              <w:adjustRightInd w:val="0"/>
              <w:spacing w:before="0" w:after="0" w:line="240" w:lineRule="auto"/>
              <w:rPr>
                <w:rFonts w:cs="Calibri"/>
                <w:kern w:val="24"/>
                <w:szCs w:val="22"/>
              </w:rPr>
            </w:pPr>
          </w:p>
          <w:p w:rsidR="00F308B1" w:rsidRPr="003A12DB" w:rsidRDefault="00F308B1" w:rsidP="00F308B1">
            <w:pPr>
              <w:autoSpaceDE w:val="0"/>
              <w:autoSpaceDN w:val="0"/>
              <w:adjustRightInd w:val="0"/>
              <w:spacing w:before="0" w:after="0" w:line="240" w:lineRule="auto"/>
              <w:rPr>
                <w:rFonts w:cs="Calibri"/>
                <w:kern w:val="24"/>
                <w:szCs w:val="22"/>
              </w:rPr>
            </w:pPr>
            <w:r w:rsidRPr="003A12DB">
              <w:rPr>
                <w:rFonts w:cs="Calibri"/>
                <w:kern w:val="24"/>
                <w:szCs w:val="22"/>
              </w:rPr>
              <w:t>These college and career ready anchor st</w:t>
            </w:r>
            <w:r w:rsidR="0080196D">
              <w:rPr>
                <w:rFonts w:cs="Calibri"/>
                <w:kern w:val="24"/>
                <w:szCs w:val="22"/>
              </w:rPr>
              <w:t xml:space="preserve">andards relate to vocabulary. </w:t>
            </w:r>
            <w:r w:rsidRPr="003A12DB">
              <w:rPr>
                <w:rFonts w:cs="Calibri"/>
                <w:kern w:val="24"/>
                <w:szCs w:val="22"/>
              </w:rPr>
              <w:t>Point out that there is more to academic language than identifying unknown words or phrases.</w:t>
            </w:r>
          </w:p>
          <w:p w:rsidR="00F308B1" w:rsidRPr="003A12DB" w:rsidRDefault="00F308B1" w:rsidP="00F308B1">
            <w:pPr>
              <w:autoSpaceDE w:val="0"/>
              <w:autoSpaceDN w:val="0"/>
              <w:adjustRightInd w:val="0"/>
              <w:spacing w:before="0" w:after="0" w:line="240" w:lineRule="auto"/>
              <w:rPr>
                <w:rFonts w:cs="Calibri"/>
                <w:kern w:val="24"/>
                <w:szCs w:val="22"/>
              </w:rPr>
            </w:pPr>
            <w:r w:rsidRPr="003A12DB">
              <w:rPr>
                <w:rFonts w:cs="Calibri"/>
                <w:kern w:val="24"/>
                <w:szCs w:val="22"/>
                <w:u w:val="single"/>
              </w:rPr>
              <w:t>CCSS.ELA-Literacy.CCRA.L.3</w:t>
            </w:r>
            <w:r w:rsidRPr="003A12DB">
              <w:rPr>
                <w:rFonts w:cs="Calibri"/>
                <w:kern w:val="24"/>
                <w:szCs w:val="22"/>
              </w:rPr>
              <w:br/>
              <w:t>Apply knowledge of language to understand how language functions in different contexts, to make effective choices for meaning or style, and to comprehend more fully when reading or listening.</w:t>
            </w:r>
          </w:p>
          <w:p w:rsidR="00F308B1" w:rsidRPr="003A12DB" w:rsidRDefault="00F308B1" w:rsidP="00F308B1">
            <w:pPr>
              <w:autoSpaceDE w:val="0"/>
              <w:autoSpaceDN w:val="0"/>
              <w:adjustRightInd w:val="0"/>
              <w:spacing w:before="0" w:after="0" w:line="240" w:lineRule="auto"/>
              <w:rPr>
                <w:rFonts w:cs="Calibri"/>
                <w:kern w:val="24"/>
                <w:szCs w:val="22"/>
              </w:rPr>
            </w:pPr>
            <w:r w:rsidRPr="003A12DB">
              <w:rPr>
                <w:rFonts w:cs="Calibri"/>
                <w:kern w:val="24"/>
                <w:szCs w:val="22"/>
                <w:u w:val="single"/>
              </w:rPr>
              <w:t>CCSS.ELA-Literacy.CCRA.L.4</w:t>
            </w:r>
            <w:r w:rsidRPr="003A12DB">
              <w:rPr>
                <w:rFonts w:cs="Calibri"/>
                <w:kern w:val="24"/>
                <w:szCs w:val="22"/>
              </w:rPr>
              <w:br/>
              <w:t>Determine or clarify the meaning of unknown and multiple-meaning words and phrases by using context clues, analyzing meaningful word parts, and consulting general and specialized reference materials, as appropriate.</w:t>
            </w:r>
          </w:p>
          <w:p w:rsidR="00F308B1" w:rsidRPr="003A12DB" w:rsidRDefault="00F308B1" w:rsidP="00F308B1">
            <w:pPr>
              <w:autoSpaceDE w:val="0"/>
              <w:autoSpaceDN w:val="0"/>
              <w:adjustRightInd w:val="0"/>
              <w:spacing w:before="0" w:after="0" w:line="240" w:lineRule="auto"/>
              <w:rPr>
                <w:rFonts w:cs="Calibri"/>
                <w:kern w:val="24"/>
                <w:szCs w:val="22"/>
              </w:rPr>
            </w:pPr>
            <w:r w:rsidRPr="003A12DB">
              <w:rPr>
                <w:rFonts w:cs="Calibri"/>
                <w:kern w:val="24"/>
                <w:szCs w:val="22"/>
                <w:u w:val="single"/>
              </w:rPr>
              <w:t>CCSS.ELA-Literacy.CCRA.L.5</w:t>
            </w:r>
            <w:r w:rsidRPr="003A12DB">
              <w:rPr>
                <w:rFonts w:cs="Calibri"/>
                <w:kern w:val="24"/>
                <w:szCs w:val="22"/>
              </w:rPr>
              <w:br/>
              <w:t>Demonstrate understanding of figurative language, word relationships, and nuances in word meanings.</w:t>
            </w:r>
          </w:p>
          <w:p w:rsidR="003A5575" w:rsidRPr="003A12DB" w:rsidRDefault="00F308B1" w:rsidP="00F308B1">
            <w:pPr>
              <w:autoSpaceDE w:val="0"/>
              <w:autoSpaceDN w:val="0"/>
              <w:adjustRightInd w:val="0"/>
              <w:spacing w:before="0" w:after="0" w:line="240" w:lineRule="auto"/>
              <w:rPr>
                <w:rFonts w:cs="Calibri"/>
                <w:kern w:val="24"/>
                <w:szCs w:val="22"/>
              </w:rPr>
            </w:pPr>
            <w:r w:rsidRPr="003A12DB">
              <w:rPr>
                <w:rFonts w:cs="Calibri"/>
                <w:kern w:val="24"/>
                <w:szCs w:val="22"/>
                <w:u w:val="single"/>
              </w:rPr>
              <w:t>CCSS.ELA-Literacy.CCRA.L.6</w:t>
            </w:r>
            <w:r w:rsidRPr="003A12DB">
              <w:rPr>
                <w:rFonts w:cs="Calibri"/>
                <w:kern w:val="24"/>
                <w:szCs w:val="22"/>
              </w:rPr>
              <w:br/>
              <w:t>Acquire and use accurately a range of general academic and domain-specific words and phrases sufficient for reading, writing, speaking, and listening at the college and career readiness level; demonstrate independence in gathering vocabulary knowledge when encountering an unknown term important to comprehension or expression.</w:t>
            </w:r>
          </w:p>
        </w:tc>
      </w:tr>
      <w:tr w:rsidR="0027457F" w:rsidRPr="003A12DB" w:rsidTr="000B0104">
        <w:trPr>
          <w:jc w:val="center"/>
        </w:trPr>
        <w:tc>
          <w:tcPr>
            <w:tcW w:w="3557" w:type="dxa"/>
          </w:tcPr>
          <w:p w:rsidR="0027457F" w:rsidRPr="003A12DB" w:rsidRDefault="002C4368" w:rsidP="003A5575">
            <w:pPr>
              <w:spacing w:after="0"/>
              <w:rPr>
                <w:szCs w:val="22"/>
              </w:rPr>
            </w:pPr>
            <w:r>
              <w:rPr>
                <w:noProof/>
                <w:szCs w:val="22"/>
                <w:lang w:eastAsia="en-US"/>
              </w:rPr>
              <w:drawing>
                <wp:inline distT="0" distB="0" distL="0" distR="0">
                  <wp:extent cx="2122805" cy="1590040"/>
                  <wp:effectExtent l="0" t="0" r="0" b="0"/>
                  <wp:docPr id="45" name="Picture 45" descr="N:\CLIENTS\CSDE\Development\Module 2\ELA\PowerPoint\CT ELA K-5 Module 2 PPT_Final_4.14.14\Slide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CLIENTS\CSDE\Development\Module 2\ELA\PowerPoint\CT ELA K-5 Module 2 PPT_Final_4.14.14\Slide4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3A5575" w:rsidRPr="003A12DB">
              <w:rPr>
                <w:szCs w:val="22"/>
              </w:rPr>
              <w:t>Slide 40</w:t>
            </w:r>
          </w:p>
        </w:tc>
        <w:tc>
          <w:tcPr>
            <w:tcW w:w="6880" w:type="dxa"/>
          </w:tcPr>
          <w:p w:rsidR="0027457F" w:rsidRPr="003A12DB" w:rsidRDefault="0027457F" w:rsidP="009C4347">
            <w:pPr>
              <w:rPr>
                <w:szCs w:val="22"/>
              </w:rPr>
            </w:pPr>
          </w:p>
        </w:tc>
      </w:tr>
      <w:tr w:rsidR="003A5575" w:rsidRPr="003A12DB" w:rsidTr="000B0104">
        <w:trPr>
          <w:jc w:val="center"/>
        </w:trPr>
        <w:tc>
          <w:tcPr>
            <w:tcW w:w="10437" w:type="dxa"/>
            <w:gridSpan w:val="2"/>
          </w:tcPr>
          <w:p w:rsidR="00F308B1" w:rsidRPr="003A12DB" w:rsidRDefault="00F308B1" w:rsidP="00F308B1">
            <w:pPr>
              <w:numPr>
                <w:ilvl w:val="0"/>
                <w:numId w:val="14"/>
              </w:numPr>
              <w:autoSpaceDE w:val="0"/>
              <w:autoSpaceDN w:val="0"/>
              <w:adjustRightInd w:val="0"/>
              <w:spacing w:before="0" w:after="0" w:line="240" w:lineRule="auto"/>
              <w:ind w:left="267" w:hanging="267"/>
              <w:rPr>
                <w:rFonts w:cs="Calibri"/>
                <w:kern w:val="24"/>
                <w:szCs w:val="22"/>
              </w:rPr>
            </w:pPr>
            <w:r w:rsidRPr="003A12DB">
              <w:rPr>
                <w:rFonts w:cs="Calibri"/>
                <w:kern w:val="24"/>
                <w:szCs w:val="22"/>
              </w:rPr>
              <w:t xml:space="preserve">Remind participants that in Module 1, we learned about the 3 tiers of vocabulary, and that both tiers 2 and 3 were important to teach. </w:t>
            </w:r>
          </w:p>
          <w:p w:rsidR="00F308B1" w:rsidRPr="003A12DB" w:rsidRDefault="00F308B1" w:rsidP="00F308B1">
            <w:pPr>
              <w:numPr>
                <w:ilvl w:val="0"/>
                <w:numId w:val="14"/>
              </w:numPr>
              <w:autoSpaceDE w:val="0"/>
              <w:autoSpaceDN w:val="0"/>
              <w:adjustRightInd w:val="0"/>
              <w:spacing w:before="0" w:after="0" w:line="240" w:lineRule="auto"/>
              <w:ind w:left="267" w:hanging="267"/>
              <w:rPr>
                <w:rFonts w:cs="Calibri"/>
                <w:b/>
                <w:bCs/>
                <w:kern w:val="24"/>
                <w:szCs w:val="22"/>
              </w:rPr>
            </w:pPr>
            <w:r w:rsidRPr="003A12DB">
              <w:rPr>
                <w:rFonts w:cs="Calibri"/>
                <w:b/>
                <w:bCs/>
                <w:kern w:val="24"/>
                <w:szCs w:val="22"/>
              </w:rPr>
              <w:lastRenderedPageBreak/>
              <w:t>We also discussed that Tier 2 words are often overlooked in instruction because they are not domain specific, nor easily defined. Yet they are important for instruction because they carry meaning of the text and help carry content</w:t>
            </w:r>
            <w:r w:rsidRPr="003A12DB">
              <w:rPr>
                <w:rFonts w:cs="Calibri"/>
                <w:kern w:val="24"/>
                <w:szCs w:val="22"/>
              </w:rPr>
              <w:t xml:space="preserve">. </w:t>
            </w:r>
            <w:r w:rsidRPr="003A12DB">
              <w:rPr>
                <w:rFonts w:cs="Calibri"/>
                <w:b/>
                <w:bCs/>
                <w:kern w:val="24"/>
                <w:szCs w:val="22"/>
              </w:rPr>
              <w:t xml:space="preserve"> </w:t>
            </w:r>
          </w:p>
          <w:p w:rsidR="00F308B1" w:rsidRPr="003A12DB" w:rsidRDefault="00F308B1" w:rsidP="00F308B1">
            <w:pPr>
              <w:numPr>
                <w:ilvl w:val="0"/>
                <w:numId w:val="14"/>
              </w:numPr>
              <w:autoSpaceDE w:val="0"/>
              <w:autoSpaceDN w:val="0"/>
              <w:adjustRightInd w:val="0"/>
              <w:spacing w:before="0" w:after="0" w:line="240" w:lineRule="auto"/>
              <w:ind w:left="267" w:hanging="267"/>
              <w:rPr>
                <w:rFonts w:cs="Calibri"/>
                <w:kern w:val="24"/>
                <w:szCs w:val="22"/>
              </w:rPr>
            </w:pPr>
            <w:r w:rsidRPr="003A12DB">
              <w:rPr>
                <w:rFonts w:cs="Calibri"/>
                <w:kern w:val="24"/>
                <w:szCs w:val="22"/>
              </w:rPr>
              <w:t>Ask participants to look at the vocabulary words they chose for their close reading lesson. Consider whether the words are general academic words (Tier 2) or domain specific (Tier 3).</w:t>
            </w:r>
          </w:p>
          <w:p w:rsidR="00F308B1" w:rsidRPr="003A12DB" w:rsidRDefault="00F308B1" w:rsidP="00F308B1">
            <w:pPr>
              <w:autoSpaceDE w:val="0"/>
              <w:autoSpaceDN w:val="0"/>
              <w:adjustRightInd w:val="0"/>
              <w:spacing w:before="0" w:after="0" w:line="240" w:lineRule="auto"/>
              <w:rPr>
                <w:rFonts w:cs="Calibri"/>
                <w:kern w:val="24"/>
                <w:szCs w:val="22"/>
              </w:rPr>
            </w:pPr>
          </w:p>
          <w:p w:rsidR="003A5575" w:rsidRPr="003A12DB" w:rsidRDefault="00F308B1" w:rsidP="00F308B1">
            <w:pPr>
              <w:autoSpaceDE w:val="0"/>
              <w:autoSpaceDN w:val="0"/>
              <w:adjustRightInd w:val="0"/>
              <w:spacing w:before="0" w:after="0" w:line="240" w:lineRule="auto"/>
              <w:rPr>
                <w:rFonts w:cs="Calibri"/>
                <w:kern w:val="24"/>
                <w:szCs w:val="22"/>
              </w:rPr>
            </w:pPr>
            <w:r w:rsidRPr="003A12DB">
              <w:rPr>
                <w:rFonts w:cs="Calibri"/>
                <w:kern w:val="24"/>
                <w:szCs w:val="22"/>
              </w:rPr>
              <w:t xml:space="preserve">(Found in Appendix A. Tiers are credited to Beck, I. L., McKeown, M. G., &amp; Kucan, L. (2008). </w:t>
            </w:r>
            <w:r w:rsidRPr="003A12DB">
              <w:rPr>
                <w:rFonts w:cs="Calibri"/>
                <w:i/>
                <w:iCs/>
                <w:kern w:val="24"/>
                <w:szCs w:val="22"/>
              </w:rPr>
              <w:t xml:space="preserve">Creating robust vocabulary: Frequently asked questions and extended examples. </w:t>
            </w:r>
            <w:r w:rsidRPr="003A12DB">
              <w:rPr>
                <w:rFonts w:cs="Calibri"/>
                <w:kern w:val="24"/>
                <w:szCs w:val="22"/>
              </w:rPr>
              <w:t>New York, NY: Guilford.)</w:t>
            </w:r>
          </w:p>
        </w:tc>
      </w:tr>
      <w:tr w:rsidR="003A5575" w:rsidRPr="003A12DB" w:rsidTr="000B0104">
        <w:trPr>
          <w:jc w:val="center"/>
        </w:trPr>
        <w:tc>
          <w:tcPr>
            <w:tcW w:w="3557" w:type="dxa"/>
          </w:tcPr>
          <w:p w:rsidR="003A5575" w:rsidRPr="003A12DB" w:rsidRDefault="002C4368" w:rsidP="003A5575">
            <w:pPr>
              <w:spacing w:after="0"/>
              <w:rPr>
                <w:szCs w:val="22"/>
              </w:rPr>
            </w:pPr>
            <w:r>
              <w:rPr>
                <w:noProof/>
                <w:szCs w:val="22"/>
                <w:lang w:eastAsia="en-US"/>
              </w:rPr>
              <w:lastRenderedPageBreak/>
              <w:drawing>
                <wp:inline distT="0" distB="0" distL="0" distR="0">
                  <wp:extent cx="2122805" cy="1590040"/>
                  <wp:effectExtent l="0" t="0" r="0" b="0"/>
                  <wp:docPr id="46" name="Picture 46" descr="N:\CLIENTS\CSDE\Development\Module 2\ELA\PowerPoint\CT ELA K-5 Module 2 PPT_Final_4.14.14\Slid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CLIENTS\CSDE\Development\Module 2\ELA\PowerPoint\CT ELA K-5 Module 2 PPT_Final_4.14.14\Slide4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3A5575" w:rsidRPr="003A12DB">
              <w:rPr>
                <w:szCs w:val="22"/>
              </w:rPr>
              <w:t>Slide 41</w:t>
            </w:r>
          </w:p>
        </w:tc>
        <w:tc>
          <w:tcPr>
            <w:tcW w:w="6880" w:type="dxa"/>
          </w:tcPr>
          <w:p w:rsidR="003A5575" w:rsidRPr="003A12DB" w:rsidRDefault="003A5575" w:rsidP="009C4347">
            <w:pPr>
              <w:rPr>
                <w:szCs w:val="22"/>
              </w:rPr>
            </w:pPr>
          </w:p>
        </w:tc>
      </w:tr>
      <w:tr w:rsidR="003A5575" w:rsidRPr="003A12DB" w:rsidTr="000B0104">
        <w:trPr>
          <w:jc w:val="center"/>
        </w:trPr>
        <w:tc>
          <w:tcPr>
            <w:tcW w:w="10437" w:type="dxa"/>
            <w:gridSpan w:val="2"/>
          </w:tcPr>
          <w:p w:rsidR="00F308B1" w:rsidRPr="003A12DB" w:rsidRDefault="00F308B1" w:rsidP="00F308B1">
            <w:pPr>
              <w:autoSpaceDE w:val="0"/>
              <w:autoSpaceDN w:val="0"/>
              <w:adjustRightInd w:val="0"/>
              <w:spacing w:before="0" w:after="0" w:line="240" w:lineRule="auto"/>
              <w:rPr>
                <w:rFonts w:cs="Calibri"/>
                <w:kern w:val="24"/>
                <w:szCs w:val="22"/>
              </w:rPr>
            </w:pPr>
            <w:r w:rsidRPr="003A12DB">
              <w:rPr>
                <w:rFonts w:cs="Calibri"/>
                <w:kern w:val="24"/>
                <w:szCs w:val="22"/>
              </w:rPr>
              <w:t xml:space="preserve">The purpose of this slide is to differentiate academic language from vocabulary. </w:t>
            </w:r>
          </w:p>
          <w:p w:rsidR="00F308B1" w:rsidRPr="003A12DB" w:rsidRDefault="00F308B1" w:rsidP="00F308B1">
            <w:pPr>
              <w:numPr>
                <w:ilvl w:val="0"/>
                <w:numId w:val="14"/>
              </w:numPr>
              <w:autoSpaceDE w:val="0"/>
              <w:autoSpaceDN w:val="0"/>
              <w:adjustRightInd w:val="0"/>
              <w:spacing w:before="0" w:after="0" w:line="240" w:lineRule="auto"/>
              <w:ind w:left="267" w:hanging="267"/>
              <w:rPr>
                <w:rFonts w:cs="Calibri"/>
                <w:kern w:val="24"/>
                <w:szCs w:val="22"/>
              </w:rPr>
            </w:pPr>
            <w:r w:rsidRPr="003A12DB">
              <w:rPr>
                <w:rFonts w:cs="Calibri"/>
                <w:kern w:val="24"/>
                <w:szCs w:val="22"/>
              </w:rPr>
              <w:t>We often hear the terms Academic Vocabulary and Academic Language used interchangeably.</w:t>
            </w:r>
          </w:p>
          <w:p w:rsidR="00F308B1" w:rsidRPr="003A12DB" w:rsidRDefault="00F308B1" w:rsidP="00F308B1">
            <w:pPr>
              <w:numPr>
                <w:ilvl w:val="0"/>
                <w:numId w:val="14"/>
              </w:numPr>
              <w:autoSpaceDE w:val="0"/>
              <w:autoSpaceDN w:val="0"/>
              <w:adjustRightInd w:val="0"/>
              <w:spacing w:before="0" w:after="0" w:line="240" w:lineRule="auto"/>
              <w:ind w:left="267" w:hanging="267"/>
              <w:rPr>
                <w:rFonts w:cs="Calibri"/>
                <w:kern w:val="24"/>
                <w:szCs w:val="22"/>
              </w:rPr>
            </w:pPr>
            <w:r w:rsidRPr="003A12DB">
              <w:rPr>
                <w:rFonts w:cs="Calibri"/>
                <w:kern w:val="24"/>
                <w:szCs w:val="22"/>
              </w:rPr>
              <w:t xml:space="preserve">Academic language is more than just the unfamiliar vocabulary that students encounter in their content area classes, or the texts that they are required to read. </w:t>
            </w:r>
          </w:p>
          <w:p w:rsidR="00F308B1" w:rsidRPr="003A12DB" w:rsidRDefault="00F308B1" w:rsidP="00F308B1">
            <w:pPr>
              <w:numPr>
                <w:ilvl w:val="0"/>
                <w:numId w:val="14"/>
              </w:numPr>
              <w:autoSpaceDE w:val="0"/>
              <w:autoSpaceDN w:val="0"/>
              <w:adjustRightInd w:val="0"/>
              <w:spacing w:before="0" w:after="0" w:line="240" w:lineRule="auto"/>
              <w:ind w:left="267" w:hanging="267"/>
              <w:rPr>
                <w:rFonts w:cs="Calibri"/>
                <w:kern w:val="24"/>
                <w:szCs w:val="22"/>
              </w:rPr>
            </w:pPr>
            <w:r w:rsidRPr="003A12DB">
              <w:rPr>
                <w:rFonts w:cs="Calibri"/>
                <w:kern w:val="24"/>
                <w:szCs w:val="22"/>
              </w:rPr>
              <w:t xml:space="preserve">While academic vocabulary is a component of academic language, there are other aspects of the language of school that are crucial predictors for academic success–some of which are not easily defined. </w:t>
            </w:r>
          </w:p>
          <w:p w:rsidR="00F308B1" w:rsidRPr="003A12DB" w:rsidRDefault="00F308B1" w:rsidP="00F308B1">
            <w:pPr>
              <w:autoSpaceDE w:val="0"/>
              <w:autoSpaceDN w:val="0"/>
              <w:adjustRightInd w:val="0"/>
              <w:spacing w:before="0" w:after="0" w:line="240" w:lineRule="auto"/>
              <w:rPr>
                <w:rFonts w:cs="Calibri"/>
                <w:kern w:val="24"/>
                <w:szCs w:val="22"/>
              </w:rPr>
            </w:pPr>
            <w:r w:rsidRPr="003A12DB">
              <w:rPr>
                <w:rFonts w:cs="Calibri"/>
                <w:kern w:val="24"/>
                <w:szCs w:val="22"/>
              </w:rPr>
              <w:t>Read the examples, below:</w:t>
            </w:r>
          </w:p>
          <w:p w:rsidR="00F308B1" w:rsidRPr="003A12DB" w:rsidRDefault="00F308B1" w:rsidP="00F308B1">
            <w:pPr>
              <w:autoSpaceDE w:val="0"/>
              <w:autoSpaceDN w:val="0"/>
              <w:adjustRightInd w:val="0"/>
              <w:spacing w:before="0" w:after="0" w:line="240" w:lineRule="auto"/>
              <w:rPr>
                <w:rFonts w:cs="Calibri"/>
                <w:kern w:val="24"/>
                <w:szCs w:val="22"/>
              </w:rPr>
            </w:pPr>
            <w:r w:rsidRPr="003A12DB">
              <w:rPr>
                <w:rFonts w:cs="Calibri"/>
                <w:b/>
                <w:bCs/>
                <w:kern w:val="24"/>
                <w:szCs w:val="22"/>
              </w:rPr>
              <w:t xml:space="preserve">Information “packing”: </w:t>
            </w:r>
            <w:r w:rsidRPr="003A12DB">
              <w:rPr>
                <w:rFonts w:cs="Calibri"/>
                <w:kern w:val="24"/>
                <w:szCs w:val="22"/>
              </w:rPr>
              <w:t>As we learn more precise words and structures, we are able to express complex ideas in shorter ways. E.g., “Water being turned into steam by heat and then going into the air,” becomes “evaporation.” A feature of academic texts is that more information is compacted into fewer words. It is dense language.</w:t>
            </w:r>
          </w:p>
          <w:p w:rsidR="00F308B1" w:rsidRPr="003A12DB" w:rsidRDefault="00F308B1" w:rsidP="00F308B1">
            <w:pPr>
              <w:autoSpaceDE w:val="0"/>
              <w:autoSpaceDN w:val="0"/>
              <w:adjustRightInd w:val="0"/>
              <w:spacing w:before="0" w:after="0" w:line="240" w:lineRule="auto"/>
              <w:rPr>
                <w:rFonts w:cs="Calibri"/>
                <w:kern w:val="24"/>
                <w:szCs w:val="22"/>
              </w:rPr>
            </w:pPr>
          </w:p>
          <w:p w:rsidR="00F308B1" w:rsidRPr="003A12DB" w:rsidRDefault="00F308B1" w:rsidP="00F308B1">
            <w:pPr>
              <w:autoSpaceDE w:val="0"/>
              <w:autoSpaceDN w:val="0"/>
              <w:adjustRightInd w:val="0"/>
              <w:spacing w:before="0" w:after="0" w:line="240" w:lineRule="auto"/>
              <w:rPr>
                <w:rFonts w:cs="Calibri"/>
                <w:kern w:val="24"/>
                <w:szCs w:val="22"/>
              </w:rPr>
            </w:pPr>
            <w:r w:rsidRPr="003A12DB">
              <w:rPr>
                <w:rFonts w:cs="Calibri"/>
                <w:b/>
                <w:bCs/>
                <w:kern w:val="24"/>
                <w:szCs w:val="22"/>
              </w:rPr>
              <w:t xml:space="preserve">Linking ideas (pronoun reference, connectors): </w:t>
            </w:r>
            <w:r w:rsidRPr="003A12DB">
              <w:rPr>
                <w:rFonts w:cs="Calibri"/>
                <w:kern w:val="24"/>
                <w:szCs w:val="22"/>
              </w:rPr>
              <w:t>More complex texts use pronoun references, or shift the words used to refer to the same person or thing within a text, e.g. “she”/”Mary”, or calling a cruel king “the tyrant” in another part of the text. Also, more complex texts use connectors that may be unfamiliar to students, for example, “however,” “therefore,” or “consequently.”</w:t>
            </w:r>
          </w:p>
          <w:p w:rsidR="00F308B1" w:rsidRPr="003A12DB" w:rsidRDefault="00F308B1" w:rsidP="00F308B1">
            <w:pPr>
              <w:autoSpaceDE w:val="0"/>
              <w:autoSpaceDN w:val="0"/>
              <w:adjustRightInd w:val="0"/>
              <w:spacing w:before="0" w:after="0" w:line="240" w:lineRule="auto"/>
              <w:rPr>
                <w:rFonts w:cs="Calibri"/>
                <w:kern w:val="24"/>
                <w:szCs w:val="22"/>
              </w:rPr>
            </w:pPr>
          </w:p>
          <w:p w:rsidR="00F308B1" w:rsidRPr="003A12DB" w:rsidRDefault="00F308B1" w:rsidP="00F308B1">
            <w:pPr>
              <w:autoSpaceDE w:val="0"/>
              <w:autoSpaceDN w:val="0"/>
              <w:adjustRightInd w:val="0"/>
              <w:spacing w:before="0" w:after="0" w:line="240" w:lineRule="auto"/>
              <w:rPr>
                <w:rFonts w:cs="Calibri"/>
                <w:kern w:val="24"/>
                <w:szCs w:val="22"/>
              </w:rPr>
            </w:pPr>
            <w:r w:rsidRPr="003A12DB">
              <w:rPr>
                <w:rFonts w:cs="Calibri"/>
                <w:b/>
                <w:bCs/>
                <w:kern w:val="24"/>
                <w:szCs w:val="22"/>
              </w:rPr>
              <w:t xml:space="preserve">Structure of discourse: </w:t>
            </w:r>
            <w:r w:rsidRPr="003A12DB">
              <w:rPr>
                <w:rFonts w:cs="Calibri"/>
                <w:kern w:val="24"/>
                <w:szCs w:val="22"/>
              </w:rPr>
              <w:t xml:space="preserve">Different kinds of text are structured differently, and students may not understand the text because they don’t understand the structure. For example, the structure of an argumentative text is different than that of a narrative. Texts are organized differently in different domains as well. </w:t>
            </w:r>
          </w:p>
          <w:p w:rsidR="00F308B1" w:rsidRPr="003A12DB" w:rsidRDefault="00F308B1" w:rsidP="00F308B1">
            <w:pPr>
              <w:autoSpaceDE w:val="0"/>
              <w:autoSpaceDN w:val="0"/>
              <w:adjustRightInd w:val="0"/>
              <w:spacing w:before="0" w:after="0" w:line="240" w:lineRule="auto"/>
              <w:rPr>
                <w:rFonts w:cs="Calibri"/>
                <w:b/>
                <w:bCs/>
                <w:kern w:val="24"/>
                <w:szCs w:val="22"/>
              </w:rPr>
            </w:pPr>
          </w:p>
          <w:p w:rsidR="00F308B1" w:rsidRPr="003A12DB" w:rsidRDefault="00F308B1" w:rsidP="00F308B1">
            <w:pPr>
              <w:autoSpaceDE w:val="0"/>
              <w:autoSpaceDN w:val="0"/>
              <w:adjustRightInd w:val="0"/>
              <w:spacing w:before="0" w:after="0" w:line="240" w:lineRule="auto"/>
              <w:rPr>
                <w:rFonts w:cs="Calibri"/>
                <w:kern w:val="24"/>
                <w:szCs w:val="22"/>
              </w:rPr>
            </w:pPr>
            <w:r w:rsidRPr="003A12DB">
              <w:rPr>
                <w:rFonts w:cs="Calibri"/>
                <w:b/>
                <w:bCs/>
                <w:kern w:val="24"/>
                <w:szCs w:val="22"/>
              </w:rPr>
              <w:t xml:space="preserve">Level of formality: </w:t>
            </w:r>
            <w:r w:rsidRPr="003A12DB">
              <w:rPr>
                <w:rFonts w:cs="Calibri"/>
                <w:kern w:val="24"/>
                <w:szCs w:val="22"/>
              </w:rPr>
              <w:t xml:space="preserve">Academic language, in general, is more formal than everyday speech. In addition, different types of contexts require different kinds of speech. Students need to be able to recognize this within texts so that they are better able to understand what they are reading.  Is this a business proposal? Or is it a dialogue in </w:t>
            </w:r>
            <w:r w:rsidRPr="003A12DB">
              <w:rPr>
                <w:rFonts w:cs="Calibri"/>
                <w:kern w:val="24"/>
                <w:szCs w:val="22"/>
              </w:rPr>
              <w:lastRenderedPageBreak/>
              <w:t>everyday informal language? This extends to writing as well, so that students understand that the level of formality must match the audience, purpose, and occasion.</w:t>
            </w:r>
          </w:p>
          <w:p w:rsidR="00F308B1" w:rsidRPr="003A12DB" w:rsidRDefault="00F308B1" w:rsidP="00F308B1">
            <w:pPr>
              <w:autoSpaceDE w:val="0"/>
              <w:autoSpaceDN w:val="0"/>
              <w:adjustRightInd w:val="0"/>
              <w:spacing w:before="0" w:after="0" w:line="240" w:lineRule="auto"/>
              <w:rPr>
                <w:rFonts w:cs="Calibri"/>
                <w:kern w:val="24"/>
                <w:szCs w:val="22"/>
              </w:rPr>
            </w:pPr>
          </w:p>
          <w:p w:rsidR="003A5575" w:rsidRPr="003A12DB" w:rsidRDefault="00F308B1" w:rsidP="00F308B1">
            <w:pPr>
              <w:autoSpaceDE w:val="0"/>
              <w:autoSpaceDN w:val="0"/>
              <w:adjustRightInd w:val="0"/>
              <w:spacing w:before="0" w:after="0" w:line="240" w:lineRule="auto"/>
              <w:rPr>
                <w:rFonts w:cs="Calibri"/>
                <w:b/>
                <w:bCs/>
                <w:kern w:val="24"/>
                <w:szCs w:val="22"/>
              </w:rPr>
            </w:pPr>
            <w:r w:rsidRPr="003A12DB">
              <w:rPr>
                <w:rFonts w:cs="Calibri"/>
                <w:kern w:val="24"/>
                <w:szCs w:val="22"/>
              </w:rPr>
              <w:t>(SERP = Strategic Education Research Partnership: SERP is designed to provide the infrastructure to make a coherent and sustained research, development, and implementation program possible.)</w:t>
            </w:r>
          </w:p>
        </w:tc>
      </w:tr>
      <w:tr w:rsidR="003A5575" w:rsidRPr="003A12DB" w:rsidTr="000B0104">
        <w:trPr>
          <w:jc w:val="center"/>
        </w:trPr>
        <w:tc>
          <w:tcPr>
            <w:tcW w:w="3557" w:type="dxa"/>
          </w:tcPr>
          <w:p w:rsidR="003A5575" w:rsidRPr="003A12DB" w:rsidRDefault="002C4368" w:rsidP="003A5575">
            <w:pPr>
              <w:spacing w:after="0"/>
              <w:rPr>
                <w:szCs w:val="22"/>
              </w:rPr>
            </w:pPr>
            <w:r>
              <w:rPr>
                <w:noProof/>
                <w:szCs w:val="22"/>
                <w:lang w:eastAsia="en-US"/>
              </w:rPr>
              <w:lastRenderedPageBreak/>
              <w:drawing>
                <wp:inline distT="0" distB="0" distL="0" distR="0">
                  <wp:extent cx="2122805" cy="1590040"/>
                  <wp:effectExtent l="0" t="0" r="0" b="0"/>
                  <wp:docPr id="47" name="Picture 47" descr="N:\CLIENTS\CSDE\Development\Module 2\ELA\PowerPoint\CT ELA K-5 Module 2 PPT_Final_4.14.14\Slid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CLIENTS\CSDE\Development\Module 2\ELA\PowerPoint\CT ELA K-5 Module 2 PPT_Final_4.14.14\Slide4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3A5575" w:rsidRPr="003A12DB">
              <w:rPr>
                <w:szCs w:val="22"/>
              </w:rPr>
              <w:t>Slide 42</w:t>
            </w:r>
          </w:p>
        </w:tc>
        <w:tc>
          <w:tcPr>
            <w:tcW w:w="6880" w:type="dxa"/>
          </w:tcPr>
          <w:p w:rsidR="003A5575" w:rsidRPr="003A12DB" w:rsidRDefault="003A5575" w:rsidP="009C4347">
            <w:pPr>
              <w:rPr>
                <w:szCs w:val="22"/>
              </w:rPr>
            </w:pPr>
          </w:p>
        </w:tc>
      </w:tr>
      <w:tr w:rsidR="003A5575" w:rsidRPr="003A12DB" w:rsidTr="000B0104">
        <w:trPr>
          <w:jc w:val="center"/>
        </w:trPr>
        <w:tc>
          <w:tcPr>
            <w:tcW w:w="10437" w:type="dxa"/>
            <w:gridSpan w:val="2"/>
          </w:tcPr>
          <w:p w:rsidR="003A5575" w:rsidRPr="003A12DB" w:rsidRDefault="00F308B1" w:rsidP="00F308B1">
            <w:pPr>
              <w:autoSpaceDE w:val="0"/>
              <w:autoSpaceDN w:val="0"/>
              <w:adjustRightInd w:val="0"/>
              <w:spacing w:before="0" w:after="0" w:line="240" w:lineRule="auto"/>
              <w:rPr>
                <w:rFonts w:cs="Calibri"/>
                <w:kern w:val="24"/>
                <w:szCs w:val="22"/>
              </w:rPr>
            </w:pPr>
            <w:r w:rsidRPr="003A12DB">
              <w:rPr>
                <w:rFonts w:cs="Calibri"/>
                <w:kern w:val="24"/>
                <w:szCs w:val="22"/>
              </w:rPr>
              <w:t>Point out the word, Period, in the middle of the paragraph. Ask, “What purpose does it serve?”  (A: to emphasize how limited the knowledge was about dinosaurs.)</w:t>
            </w:r>
          </w:p>
        </w:tc>
      </w:tr>
      <w:tr w:rsidR="003A5575" w:rsidRPr="003A12DB" w:rsidTr="000B0104">
        <w:trPr>
          <w:jc w:val="center"/>
        </w:trPr>
        <w:tc>
          <w:tcPr>
            <w:tcW w:w="3557" w:type="dxa"/>
          </w:tcPr>
          <w:p w:rsidR="003A5575" w:rsidRPr="003A12DB" w:rsidRDefault="002C4368" w:rsidP="003A5575">
            <w:pPr>
              <w:spacing w:after="0"/>
              <w:rPr>
                <w:szCs w:val="22"/>
              </w:rPr>
            </w:pPr>
            <w:r>
              <w:rPr>
                <w:noProof/>
                <w:szCs w:val="22"/>
                <w:lang w:eastAsia="en-US"/>
              </w:rPr>
              <w:drawing>
                <wp:inline distT="0" distB="0" distL="0" distR="0">
                  <wp:extent cx="2122805" cy="1590040"/>
                  <wp:effectExtent l="0" t="0" r="0" b="0"/>
                  <wp:docPr id="48" name="Picture 48" descr="N:\CLIENTS\CSDE\Development\Module 2\ELA\PowerPoint\CT ELA K-5 Module 2 PPT_Final_4.14.14\Slid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CLIENTS\CSDE\Development\Module 2\ELA\PowerPoint\CT ELA K-5 Module 2 PPT_Final_4.14.14\Slide4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3A5575" w:rsidRPr="003A12DB">
              <w:rPr>
                <w:szCs w:val="22"/>
              </w:rPr>
              <w:t>Slide 43</w:t>
            </w:r>
          </w:p>
        </w:tc>
        <w:tc>
          <w:tcPr>
            <w:tcW w:w="6880" w:type="dxa"/>
          </w:tcPr>
          <w:p w:rsidR="003A5575" w:rsidRPr="003A12DB" w:rsidRDefault="003A5575" w:rsidP="009C4347">
            <w:pPr>
              <w:rPr>
                <w:szCs w:val="22"/>
              </w:rPr>
            </w:pPr>
          </w:p>
        </w:tc>
      </w:tr>
      <w:tr w:rsidR="003A5575" w:rsidRPr="003A12DB" w:rsidTr="000B0104">
        <w:trPr>
          <w:jc w:val="center"/>
        </w:trPr>
        <w:tc>
          <w:tcPr>
            <w:tcW w:w="10437" w:type="dxa"/>
            <w:gridSpan w:val="2"/>
          </w:tcPr>
          <w:p w:rsidR="00F308B1" w:rsidRPr="003A12DB" w:rsidRDefault="00F308B1" w:rsidP="00F308B1">
            <w:pPr>
              <w:autoSpaceDE w:val="0"/>
              <w:autoSpaceDN w:val="0"/>
              <w:adjustRightInd w:val="0"/>
              <w:spacing w:before="0" w:after="0" w:line="240" w:lineRule="auto"/>
              <w:rPr>
                <w:rFonts w:cs="Calibri"/>
                <w:kern w:val="24"/>
                <w:szCs w:val="22"/>
              </w:rPr>
            </w:pPr>
            <w:r w:rsidRPr="003A12DB">
              <w:rPr>
                <w:rFonts w:cs="Calibri"/>
                <w:kern w:val="24"/>
                <w:szCs w:val="22"/>
              </w:rPr>
              <w:t xml:space="preserve">The purpose of this slide is to remind participants of how we choose and prioritize vocabulary for instruction within and beyond a text-based lesson. </w:t>
            </w:r>
          </w:p>
          <w:p w:rsidR="00F308B1" w:rsidRPr="003A12DB" w:rsidRDefault="00F308B1" w:rsidP="00F308B1">
            <w:pPr>
              <w:autoSpaceDE w:val="0"/>
              <w:autoSpaceDN w:val="0"/>
              <w:adjustRightInd w:val="0"/>
              <w:spacing w:before="0" w:after="0" w:line="240" w:lineRule="auto"/>
              <w:rPr>
                <w:rFonts w:cs="Calibri"/>
                <w:kern w:val="24"/>
                <w:szCs w:val="22"/>
              </w:rPr>
            </w:pPr>
          </w:p>
          <w:p w:rsidR="003A5575" w:rsidRPr="003A12DB" w:rsidRDefault="00F308B1" w:rsidP="00F308B1">
            <w:pPr>
              <w:autoSpaceDE w:val="0"/>
              <w:autoSpaceDN w:val="0"/>
              <w:adjustRightInd w:val="0"/>
              <w:spacing w:before="0" w:after="0" w:line="240" w:lineRule="auto"/>
              <w:rPr>
                <w:rFonts w:cs="Calibri"/>
                <w:kern w:val="24"/>
                <w:szCs w:val="22"/>
              </w:rPr>
            </w:pPr>
            <w:r w:rsidRPr="003A12DB">
              <w:rPr>
                <w:rFonts w:cs="Calibri"/>
                <w:kern w:val="24"/>
                <w:szCs w:val="22"/>
              </w:rPr>
              <w:t xml:space="preserve">Remind participants that, as they are choosing vocabulary for TDQ’s, they should also be attending to other academic language challenges that will likely interfere with students’ comprehending the text at hand. </w:t>
            </w:r>
          </w:p>
        </w:tc>
      </w:tr>
      <w:tr w:rsidR="003A5575" w:rsidRPr="003A12DB" w:rsidTr="000B0104">
        <w:trPr>
          <w:jc w:val="center"/>
        </w:trPr>
        <w:tc>
          <w:tcPr>
            <w:tcW w:w="3557" w:type="dxa"/>
          </w:tcPr>
          <w:p w:rsidR="003A5575" w:rsidRPr="003A12DB" w:rsidRDefault="002C4368" w:rsidP="003A5575">
            <w:pPr>
              <w:spacing w:after="0"/>
              <w:rPr>
                <w:szCs w:val="22"/>
              </w:rPr>
            </w:pPr>
            <w:r>
              <w:rPr>
                <w:noProof/>
                <w:szCs w:val="22"/>
                <w:lang w:eastAsia="en-US"/>
              </w:rPr>
              <w:lastRenderedPageBreak/>
              <w:drawing>
                <wp:inline distT="0" distB="0" distL="0" distR="0">
                  <wp:extent cx="2122805" cy="1590040"/>
                  <wp:effectExtent l="0" t="0" r="0" b="0"/>
                  <wp:docPr id="49" name="Picture 49" descr="N:\CLIENTS\CSDE\Development\Module 2\ELA\PowerPoint\CT ELA K-5 Module 2 PPT_Final_4.14.14\Slid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N:\CLIENTS\CSDE\Development\Module 2\ELA\PowerPoint\CT ELA K-5 Module 2 PPT_Final_4.14.14\Slide4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3A5575" w:rsidRPr="003A12DB">
              <w:rPr>
                <w:szCs w:val="22"/>
              </w:rPr>
              <w:t>Slide 44</w:t>
            </w:r>
          </w:p>
        </w:tc>
        <w:tc>
          <w:tcPr>
            <w:tcW w:w="6880" w:type="dxa"/>
          </w:tcPr>
          <w:p w:rsidR="003A5575" w:rsidRPr="003A12DB" w:rsidRDefault="003A5575" w:rsidP="009C4347">
            <w:pPr>
              <w:rPr>
                <w:szCs w:val="22"/>
              </w:rPr>
            </w:pPr>
          </w:p>
        </w:tc>
      </w:tr>
      <w:tr w:rsidR="003A5575" w:rsidRPr="003A12DB" w:rsidTr="000B0104">
        <w:trPr>
          <w:jc w:val="center"/>
        </w:trPr>
        <w:tc>
          <w:tcPr>
            <w:tcW w:w="10437" w:type="dxa"/>
            <w:gridSpan w:val="2"/>
          </w:tcPr>
          <w:p w:rsidR="00F308B1" w:rsidRPr="003A12DB" w:rsidRDefault="00F308B1" w:rsidP="00F308B1">
            <w:pPr>
              <w:autoSpaceDE w:val="0"/>
              <w:autoSpaceDN w:val="0"/>
              <w:adjustRightInd w:val="0"/>
              <w:spacing w:before="0" w:after="0" w:line="240" w:lineRule="auto"/>
              <w:rPr>
                <w:rFonts w:cs="Calibri"/>
                <w:kern w:val="24"/>
                <w:szCs w:val="22"/>
              </w:rPr>
            </w:pPr>
            <w:r w:rsidRPr="003A12DB">
              <w:rPr>
                <w:rFonts w:cs="Calibri"/>
                <w:kern w:val="24"/>
                <w:szCs w:val="22"/>
              </w:rPr>
              <w:t xml:space="preserve">The purpose of this slide is to introduce the vocabulary quadrant activity. </w:t>
            </w:r>
          </w:p>
          <w:p w:rsidR="00F308B1" w:rsidRPr="003A12DB" w:rsidRDefault="00F308B1" w:rsidP="00F308B1">
            <w:pPr>
              <w:autoSpaceDE w:val="0"/>
              <w:autoSpaceDN w:val="0"/>
              <w:adjustRightInd w:val="0"/>
              <w:spacing w:before="0" w:after="0" w:line="240" w:lineRule="auto"/>
              <w:rPr>
                <w:rFonts w:cs="Calibri"/>
                <w:kern w:val="24"/>
                <w:szCs w:val="22"/>
              </w:rPr>
            </w:pPr>
          </w:p>
          <w:p w:rsidR="00F308B1" w:rsidRPr="003A12DB" w:rsidRDefault="00F308B1" w:rsidP="00F308B1">
            <w:pPr>
              <w:autoSpaceDE w:val="0"/>
              <w:autoSpaceDN w:val="0"/>
              <w:adjustRightInd w:val="0"/>
              <w:spacing w:before="0" w:after="0" w:line="240" w:lineRule="auto"/>
              <w:rPr>
                <w:rFonts w:cs="Calibri"/>
                <w:kern w:val="24"/>
                <w:szCs w:val="22"/>
              </w:rPr>
            </w:pPr>
            <w:r w:rsidRPr="003A12DB">
              <w:rPr>
                <w:rFonts w:cs="Calibri"/>
                <w:kern w:val="24"/>
                <w:szCs w:val="22"/>
              </w:rPr>
              <w:t>Vocabulary Quadrant: http://achievethecore.org/content</w:t>
            </w:r>
          </w:p>
          <w:p w:rsidR="00F308B1" w:rsidRPr="003A12DB" w:rsidRDefault="00F308B1" w:rsidP="00F308B1">
            <w:pPr>
              <w:autoSpaceDE w:val="0"/>
              <w:autoSpaceDN w:val="0"/>
              <w:adjustRightInd w:val="0"/>
              <w:spacing w:before="0" w:after="0" w:line="240" w:lineRule="auto"/>
              <w:rPr>
                <w:rFonts w:cs="Calibri"/>
                <w:kern w:val="24"/>
                <w:szCs w:val="22"/>
              </w:rPr>
            </w:pPr>
          </w:p>
          <w:p w:rsidR="00F308B1" w:rsidRPr="003A12DB" w:rsidRDefault="00F308B1" w:rsidP="00F308B1">
            <w:pPr>
              <w:autoSpaceDE w:val="0"/>
              <w:autoSpaceDN w:val="0"/>
              <w:adjustRightInd w:val="0"/>
              <w:spacing w:before="0" w:after="0" w:line="240" w:lineRule="auto"/>
              <w:rPr>
                <w:rFonts w:cs="Calibri"/>
                <w:kern w:val="24"/>
                <w:szCs w:val="22"/>
              </w:rPr>
            </w:pPr>
            <w:r w:rsidRPr="003A12DB">
              <w:rPr>
                <w:rFonts w:cs="Calibri"/>
                <w:kern w:val="24"/>
                <w:szCs w:val="22"/>
              </w:rPr>
              <w:t xml:space="preserve">This vocabulary quadrant is helpful for making decisions about how to treat the vocabulary we have identified. </w:t>
            </w:r>
          </w:p>
          <w:p w:rsidR="00F308B1" w:rsidRPr="003A12DB" w:rsidRDefault="00F308B1" w:rsidP="00F308B1">
            <w:pPr>
              <w:autoSpaceDE w:val="0"/>
              <w:autoSpaceDN w:val="0"/>
              <w:adjustRightInd w:val="0"/>
              <w:spacing w:before="0" w:after="0" w:line="240" w:lineRule="auto"/>
              <w:rPr>
                <w:rFonts w:cs="Calibri"/>
                <w:kern w:val="24"/>
                <w:szCs w:val="22"/>
              </w:rPr>
            </w:pPr>
          </w:p>
          <w:p w:rsidR="00F308B1" w:rsidRPr="003A12DB" w:rsidRDefault="00F308B1" w:rsidP="00F308B1">
            <w:pPr>
              <w:autoSpaceDE w:val="0"/>
              <w:autoSpaceDN w:val="0"/>
              <w:adjustRightInd w:val="0"/>
              <w:spacing w:before="0" w:after="0" w:line="240" w:lineRule="auto"/>
              <w:rPr>
                <w:rFonts w:cs="Calibri"/>
                <w:kern w:val="24"/>
                <w:szCs w:val="22"/>
              </w:rPr>
            </w:pPr>
            <w:r w:rsidRPr="003A12DB">
              <w:rPr>
                <w:rFonts w:cs="Calibri"/>
                <w:kern w:val="24"/>
                <w:szCs w:val="22"/>
              </w:rPr>
              <w:t>The Secret Garden is a CC Appendix B exemplar text. Help participants locate this excerpt in their Participant Guide. They do not need to read it – only to have it available.</w:t>
            </w:r>
          </w:p>
          <w:p w:rsidR="00F308B1" w:rsidRPr="003A12DB" w:rsidRDefault="00F308B1" w:rsidP="00F308B1">
            <w:pPr>
              <w:autoSpaceDE w:val="0"/>
              <w:autoSpaceDN w:val="0"/>
              <w:adjustRightInd w:val="0"/>
              <w:spacing w:before="0" w:after="0" w:line="240" w:lineRule="auto"/>
              <w:rPr>
                <w:rFonts w:cs="Calibri"/>
                <w:kern w:val="24"/>
                <w:szCs w:val="22"/>
              </w:rPr>
            </w:pPr>
          </w:p>
          <w:p w:rsidR="00F308B1" w:rsidRPr="003A12DB" w:rsidRDefault="00F308B1" w:rsidP="00F308B1">
            <w:pPr>
              <w:autoSpaceDE w:val="0"/>
              <w:autoSpaceDN w:val="0"/>
              <w:adjustRightInd w:val="0"/>
              <w:spacing w:before="0" w:after="0" w:line="240" w:lineRule="auto"/>
              <w:rPr>
                <w:rFonts w:cs="Calibri"/>
                <w:kern w:val="24"/>
                <w:szCs w:val="22"/>
              </w:rPr>
            </w:pPr>
            <w:r w:rsidRPr="003A12DB">
              <w:rPr>
                <w:rFonts w:cs="Calibri"/>
                <w:kern w:val="24"/>
                <w:szCs w:val="22"/>
              </w:rPr>
              <w:t xml:space="preserve">Explain how and why these words were chosen. </w:t>
            </w:r>
          </w:p>
          <w:p w:rsidR="00F308B1" w:rsidRPr="003A12DB" w:rsidRDefault="00F308B1" w:rsidP="00F308B1">
            <w:pPr>
              <w:numPr>
                <w:ilvl w:val="0"/>
                <w:numId w:val="14"/>
              </w:numPr>
              <w:autoSpaceDE w:val="0"/>
              <w:autoSpaceDN w:val="0"/>
              <w:adjustRightInd w:val="0"/>
              <w:spacing w:before="0" w:after="0" w:line="240" w:lineRule="auto"/>
              <w:ind w:left="267" w:hanging="267"/>
              <w:rPr>
                <w:rFonts w:cs="Calibri"/>
                <w:kern w:val="24"/>
                <w:szCs w:val="22"/>
              </w:rPr>
            </w:pPr>
            <w:r w:rsidRPr="003A12DB">
              <w:rPr>
                <w:rFonts w:cs="Calibri"/>
                <w:kern w:val="24"/>
                <w:szCs w:val="22"/>
              </w:rPr>
              <w:t xml:space="preserve">Ayah and Mem Sahib are both really Tier 3 words in this text. They are important to understanding the setting, but will not continue in importance throughout the text.  </w:t>
            </w:r>
          </w:p>
          <w:p w:rsidR="00F308B1" w:rsidRPr="003A12DB" w:rsidRDefault="00F308B1" w:rsidP="00F308B1">
            <w:pPr>
              <w:numPr>
                <w:ilvl w:val="0"/>
                <w:numId w:val="14"/>
              </w:numPr>
              <w:autoSpaceDE w:val="0"/>
              <w:autoSpaceDN w:val="0"/>
              <w:adjustRightInd w:val="0"/>
              <w:spacing w:before="0" w:after="0" w:line="240" w:lineRule="auto"/>
              <w:ind w:left="267" w:hanging="267"/>
              <w:rPr>
                <w:rFonts w:cs="Calibri"/>
                <w:kern w:val="24"/>
                <w:szCs w:val="22"/>
              </w:rPr>
            </w:pPr>
            <w:r w:rsidRPr="003A12DB">
              <w:rPr>
                <w:rFonts w:cs="Calibri"/>
                <w:kern w:val="24"/>
                <w:szCs w:val="22"/>
              </w:rPr>
              <w:t xml:space="preserve">Disagreeable, cross, fretful, and sour, are all Tier 2 words. They help to describe Mary’s character. Since she will change throughout the book, they will also serve as evidence of that change. They can be used in a word sort or on a word wall, and they are closely related. </w:t>
            </w:r>
          </w:p>
          <w:p w:rsidR="00F308B1" w:rsidRPr="003A12DB" w:rsidRDefault="00F308B1" w:rsidP="00F308B1">
            <w:pPr>
              <w:numPr>
                <w:ilvl w:val="0"/>
                <w:numId w:val="14"/>
              </w:numPr>
              <w:autoSpaceDE w:val="0"/>
              <w:autoSpaceDN w:val="0"/>
              <w:adjustRightInd w:val="0"/>
              <w:spacing w:before="0" w:after="0" w:line="240" w:lineRule="auto"/>
              <w:ind w:left="267" w:hanging="267"/>
              <w:rPr>
                <w:rFonts w:cs="Calibri"/>
                <w:kern w:val="24"/>
                <w:szCs w:val="22"/>
              </w:rPr>
            </w:pPr>
            <w:r w:rsidRPr="003A12DB">
              <w:rPr>
                <w:rFonts w:cs="Calibri"/>
                <w:kern w:val="24"/>
                <w:szCs w:val="22"/>
              </w:rPr>
              <w:t>Tyrannical also fits into this category, but it would be hard to define in context.</w:t>
            </w:r>
          </w:p>
          <w:p w:rsidR="00F308B1" w:rsidRPr="003A12DB" w:rsidRDefault="00F308B1" w:rsidP="00F308B1">
            <w:pPr>
              <w:numPr>
                <w:ilvl w:val="0"/>
                <w:numId w:val="14"/>
              </w:numPr>
              <w:autoSpaceDE w:val="0"/>
              <w:autoSpaceDN w:val="0"/>
              <w:adjustRightInd w:val="0"/>
              <w:spacing w:before="0" w:after="0" w:line="240" w:lineRule="auto"/>
              <w:ind w:left="267" w:hanging="267"/>
              <w:rPr>
                <w:rFonts w:cs="Calibri"/>
                <w:kern w:val="24"/>
                <w:szCs w:val="22"/>
              </w:rPr>
            </w:pPr>
            <w:r w:rsidRPr="003A12DB">
              <w:rPr>
                <w:rFonts w:cs="Calibri"/>
                <w:kern w:val="24"/>
                <w:szCs w:val="22"/>
              </w:rPr>
              <w:t>“Threw herself into a passion,” is an example of academic language (“threw herself” is idiomatic).  However, it is also archaic, and for that reason was not included in column 2 as meriting more time and attention.</w:t>
            </w:r>
          </w:p>
          <w:p w:rsidR="00F308B1" w:rsidRPr="003A12DB" w:rsidRDefault="00F308B1" w:rsidP="00F308B1">
            <w:pPr>
              <w:autoSpaceDE w:val="0"/>
              <w:autoSpaceDN w:val="0"/>
              <w:adjustRightInd w:val="0"/>
              <w:spacing w:before="0" w:after="0" w:line="240" w:lineRule="auto"/>
              <w:rPr>
                <w:rFonts w:cs="Calibri"/>
                <w:kern w:val="24"/>
                <w:szCs w:val="22"/>
              </w:rPr>
            </w:pPr>
            <w:r w:rsidRPr="003A12DB">
              <w:rPr>
                <w:rFonts w:cs="Calibri"/>
                <w:kern w:val="24"/>
                <w:szCs w:val="22"/>
              </w:rPr>
              <w:t xml:space="preserve">Ultimately, if the list gets too long, the teacher may just decide to define the words in column 1 and move on. </w:t>
            </w:r>
          </w:p>
          <w:p w:rsidR="003A5575" w:rsidRPr="003A12DB" w:rsidRDefault="00F308B1" w:rsidP="00F308B1">
            <w:pPr>
              <w:autoSpaceDE w:val="0"/>
              <w:autoSpaceDN w:val="0"/>
              <w:adjustRightInd w:val="0"/>
              <w:spacing w:before="0" w:after="0" w:line="240" w:lineRule="auto"/>
              <w:rPr>
                <w:rFonts w:cs="Calibri"/>
                <w:kern w:val="24"/>
                <w:szCs w:val="22"/>
              </w:rPr>
            </w:pPr>
            <w:r w:rsidRPr="003A12DB">
              <w:rPr>
                <w:rFonts w:cs="Calibri"/>
                <w:kern w:val="24"/>
                <w:szCs w:val="22"/>
              </w:rPr>
              <w:t>In Activity 3b, participants will try this activity with their own close reading selection.</w:t>
            </w:r>
          </w:p>
          <w:p w:rsidR="00364CD6" w:rsidRPr="003A12DB" w:rsidRDefault="00364CD6" w:rsidP="00F308B1">
            <w:pPr>
              <w:autoSpaceDE w:val="0"/>
              <w:autoSpaceDN w:val="0"/>
              <w:adjustRightInd w:val="0"/>
              <w:spacing w:before="0" w:after="0" w:line="240" w:lineRule="auto"/>
              <w:rPr>
                <w:rFonts w:cs="Calibri"/>
                <w:kern w:val="24"/>
                <w:szCs w:val="22"/>
              </w:rPr>
            </w:pPr>
          </w:p>
        </w:tc>
      </w:tr>
      <w:tr w:rsidR="009C4347" w:rsidRPr="003A12DB" w:rsidTr="000B0104">
        <w:trPr>
          <w:jc w:val="center"/>
        </w:trPr>
        <w:tc>
          <w:tcPr>
            <w:tcW w:w="10437" w:type="dxa"/>
            <w:gridSpan w:val="2"/>
            <w:shd w:val="clear" w:color="auto" w:fill="9BBB59" w:themeFill="accent3"/>
          </w:tcPr>
          <w:p w:rsidR="009C4347" w:rsidRPr="003A12DB" w:rsidRDefault="0027457F" w:rsidP="00F12AFC">
            <w:pPr>
              <w:spacing w:after="60"/>
              <w:rPr>
                <w:b/>
                <w:noProof/>
                <w:color w:val="FFFFFF" w:themeColor="background1"/>
                <w:szCs w:val="22"/>
              </w:rPr>
            </w:pPr>
            <w:r w:rsidRPr="003A12DB">
              <w:rPr>
                <w:b/>
                <w:noProof/>
                <w:color w:val="FFFFFF" w:themeColor="background1"/>
                <w:szCs w:val="22"/>
              </w:rPr>
              <w:t xml:space="preserve">Activity </w:t>
            </w:r>
            <w:r w:rsidR="00364CD6" w:rsidRPr="003A12DB">
              <w:rPr>
                <w:b/>
                <w:noProof/>
                <w:color w:val="FFFFFF" w:themeColor="background1"/>
                <w:szCs w:val="22"/>
              </w:rPr>
              <w:t>3b</w:t>
            </w:r>
          </w:p>
        </w:tc>
      </w:tr>
      <w:tr w:rsidR="009C4347" w:rsidRPr="003A12DB" w:rsidTr="000B0104">
        <w:trPr>
          <w:jc w:val="center"/>
        </w:trPr>
        <w:tc>
          <w:tcPr>
            <w:tcW w:w="3557" w:type="dxa"/>
          </w:tcPr>
          <w:p w:rsidR="009C4347" w:rsidRPr="003A12DB" w:rsidRDefault="002C4368" w:rsidP="009C4347">
            <w:pPr>
              <w:spacing w:after="0"/>
              <w:rPr>
                <w:szCs w:val="22"/>
              </w:rPr>
            </w:pPr>
            <w:r>
              <w:rPr>
                <w:noProof/>
                <w:szCs w:val="22"/>
                <w:lang w:eastAsia="en-US"/>
              </w:rPr>
              <w:lastRenderedPageBreak/>
              <w:drawing>
                <wp:inline distT="0" distB="0" distL="0" distR="0">
                  <wp:extent cx="2122805" cy="1590040"/>
                  <wp:effectExtent l="0" t="0" r="0" b="0"/>
                  <wp:docPr id="50" name="Picture 50" descr="N:\CLIENTS\CSDE\Development\Module 2\ELA\PowerPoint\CT ELA K-5 Module 2 PPT_Final_4.14.14\Slide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CLIENTS\CSDE\Development\Module 2\ELA\PowerPoint\CT ELA K-5 Module 2 PPT_Final_4.14.14\Slide4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9C4347" w:rsidRPr="003A12DB">
              <w:rPr>
                <w:szCs w:val="22"/>
              </w:rPr>
              <w:t xml:space="preserve">Slide </w:t>
            </w:r>
            <w:r w:rsidR="0027457F" w:rsidRPr="003A12DB">
              <w:rPr>
                <w:szCs w:val="22"/>
              </w:rPr>
              <w:t>45</w:t>
            </w:r>
          </w:p>
        </w:tc>
        <w:tc>
          <w:tcPr>
            <w:tcW w:w="6880" w:type="dxa"/>
          </w:tcPr>
          <w:p w:rsidR="009C4347" w:rsidRPr="003A12DB" w:rsidRDefault="009C4347" w:rsidP="009C4347">
            <w:pPr>
              <w:rPr>
                <w:szCs w:val="22"/>
              </w:rPr>
            </w:pPr>
          </w:p>
        </w:tc>
      </w:tr>
      <w:tr w:rsidR="009C4347" w:rsidRPr="003A12DB" w:rsidTr="000B0104">
        <w:trPr>
          <w:jc w:val="center"/>
        </w:trPr>
        <w:tc>
          <w:tcPr>
            <w:tcW w:w="10437" w:type="dxa"/>
            <w:gridSpan w:val="2"/>
          </w:tcPr>
          <w:p w:rsidR="009C4347" w:rsidRPr="003A12DB" w:rsidRDefault="00F308B1" w:rsidP="00F308B1">
            <w:pPr>
              <w:autoSpaceDE w:val="0"/>
              <w:autoSpaceDN w:val="0"/>
              <w:adjustRightInd w:val="0"/>
              <w:spacing w:before="0" w:after="0" w:line="240" w:lineRule="auto"/>
              <w:rPr>
                <w:rFonts w:cs="Calibri"/>
                <w:kern w:val="24"/>
                <w:szCs w:val="22"/>
              </w:rPr>
            </w:pPr>
            <w:r w:rsidRPr="003A12DB">
              <w:rPr>
                <w:rFonts w:cs="Calibri"/>
                <w:kern w:val="24"/>
                <w:szCs w:val="22"/>
              </w:rPr>
              <w:t>Directions for this activity are in the Participant Guide. Participants will use the vocabulary they selected for their close reading lesson and, using the vocabulary quadrant, make decisions about how that vocabulary might be treated in the lesson and beyond. Allow 10 minutes for Activity 3b.</w:t>
            </w:r>
          </w:p>
        </w:tc>
      </w:tr>
      <w:tr w:rsidR="009C4347" w:rsidRPr="003A12DB" w:rsidTr="000B0104">
        <w:trPr>
          <w:jc w:val="center"/>
        </w:trPr>
        <w:tc>
          <w:tcPr>
            <w:tcW w:w="3557" w:type="dxa"/>
          </w:tcPr>
          <w:p w:rsidR="009C4347" w:rsidRPr="003A12DB" w:rsidRDefault="002C4368" w:rsidP="009C4347">
            <w:pPr>
              <w:spacing w:after="0"/>
              <w:rPr>
                <w:szCs w:val="22"/>
              </w:rPr>
            </w:pPr>
            <w:r>
              <w:rPr>
                <w:noProof/>
                <w:szCs w:val="22"/>
                <w:lang w:eastAsia="en-US"/>
              </w:rPr>
              <w:drawing>
                <wp:inline distT="0" distB="0" distL="0" distR="0">
                  <wp:extent cx="2122805" cy="1590040"/>
                  <wp:effectExtent l="0" t="0" r="0" b="0"/>
                  <wp:docPr id="51" name="Picture 51" descr="N:\CLIENTS\CSDE\Development\Module 2\ELA\PowerPoint\CT ELA K-5 Module 2 PPT_Final_4.14.14\Slide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CLIENTS\CSDE\Development\Module 2\ELA\PowerPoint\CT ELA K-5 Module 2 PPT_Final_4.14.14\Slide4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9C4347" w:rsidRPr="003A12DB">
              <w:rPr>
                <w:szCs w:val="22"/>
              </w:rPr>
              <w:t>Slide</w:t>
            </w:r>
            <w:r w:rsidR="00C25681" w:rsidRPr="003A12DB">
              <w:rPr>
                <w:szCs w:val="22"/>
              </w:rPr>
              <w:t xml:space="preserve"> 46</w:t>
            </w:r>
          </w:p>
        </w:tc>
        <w:tc>
          <w:tcPr>
            <w:tcW w:w="6880" w:type="dxa"/>
          </w:tcPr>
          <w:p w:rsidR="009C4347" w:rsidRPr="003A12DB" w:rsidRDefault="009C4347" w:rsidP="009C4347">
            <w:pPr>
              <w:rPr>
                <w:szCs w:val="22"/>
              </w:rPr>
            </w:pPr>
          </w:p>
        </w:tc>
      </w:tr>
      <w:tr w:rsidR="009C4347" w:rsidRPr="003A12DB" w:rsidTr="000B0104">
        <w:trPr>
          <w:jc w:val="center"/>
        </w:trPr>
        <w:tc>
          <w:tcPr>
            <w:tcW w:w="10437" w:type="dxa"/>
            <w:gridSpan w:val="2"/>
          </w:tcPr>
          <w:p w:rsidR="009C4347" w:rsidRPr="003A12DB" w:rsidRDefault="00F308B1" w:rsidP="00F308B1">
            <w:pPr>
              <w:autoSpaceDE w:val="0"/>
              <w:autoSpaceDN w:val="0"/>
              <w:adjustRightInd w:val="0"/>
              <w:spacing w:before="0" w:after="0" w:line="240" w:lineRule="auto"/>
              <w:rPr>
                <w:rFonts w:cs="Calibri"/>
                <w:kern w:val="24"/>
                <w:szCs w:val="22"/>
              </w:rPr>
            </w:pPr>
            <w:r w:rsidRPr="003A12DB">
              <w:rPr>
                <w:rFonts w:cs="Calibri"/>
                <w:kern w:val="24"/>
                <w:szCs w:val="22"/>
              </w:rPr>
              <w:t>The purpose of this slide is to remind participants of where we are in this process. They have completed Phase 1. Now we are moving on to Phase 2. Read Phase 2. Let participants know that the standards have already been selected for today.</w:t>
            </w:r>
          </w:p>
        </w:tc>
      </w:tr>
      <w:tr w:rsidR="00C25681" w:rsidRPr="003A12DB" w:rsidTr="000B0104">
        <w:trPr>
          <w:jc w:val="center"/>
        </w:trPr>
        <w:tc>
          <w:tcPr>
            <w:tcW w:w="3557" w:type="dxa"/>
          </w:tcPr>
          <w:p w:rsidR="00C25681" w:rsidRPr="003A12DB" w:rsidRDefault="002C4368" w:rsidP="009C4347">
            <w:pPr>
              <w:spacing w:after="0"/>
              <w:rPr>
                <w:szCs w:val="22"/>
              </w:rPr>
            </w:pPr>
            <w:r>
              <w:rPr>
                <w:noProof/>
                <w:szCs w:val="22"/>
                <w:lang w:eastAsia="en-US"/>
              </w:rPr>
              <w:drawing>
                <wp:inline distT="0" distB="0" distL="0" distR="0">
                  <wp:extent cx="2122805" cy="1590040"/>
                  <wp:effectExtent l="0" t="0" r="0" b="0"/>
                  <wp:docPr id="52" name="Picture 52" descr="N:\CLIENTS\CSDE\Development\Module 2\ELA\PowerPoint\CT ELA K-5 Module 2 PPT_Final_4.14.14\Slide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CLIENTS\CSDE\Development\Module 2\ELA\PowerPoint\CT ELA K-5 Module 2 PPT_Final_4.14.14\Slide4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C25681" w:rsidRPr="003A12DB">
              <w:rPr>
                <w:szCs w:val="22"/>
              </w:rPr>
              <w:t>Slide 47</w:t>
            </w:r>
          </w:p>
        </w:tc>
        <w:tc>
          <w:tcPr>
            <w:tcW w:w="6880" w:type="dxa"/>
          </w:tcPr>
          <w:p w:rsidR="00C25681" w:rsidRPr="003A12DB" w:rsidRDefault="00C25681" w:rsidP="009C4347">
            <w:pPr>
              <w:rPr>
                <w:szCs w:val="22"/>
              </w:rPr>
            </w:pPr>
          </w:p>
        </w:tc>
      </w:tr>
      <w:tr w:rsidR="00C25681" w:rsidRPr="003A12DB" w:rsidTr="000B0104">
        <w:trPr>
          <w:jc w:val="center"/>
        </w:trPr>
        <w:tc>
          <w:tcPr>
            <w:tcW w:w="10437" w:type="dxa"/>
            <w:gridSpan w:val="2"/>
          </w:tcPr>
          <w:p w:rsidR="00F308B1" w:rsidRPr="003A12DB" w:rsidRDefault="00F308B1" w:rsidP="00F308B1">
            <w:pPr>
              <w:autoSpaceDE w:val="0"/>
              <w:autoSpaceDN w:val="0"/>
              <w:adjustRightInd w:val="0"/>
              <w:spacing w:before="0" w:after="0" w:line="240" w:lineRule="auto"/>
              <w:rPr>
                <w:rFonts w:cs="Calibri"/>
                <w:b/>
                <w:bCs/>
                <w:kern w:val="24"/>
                <w:szCs w:val="22"/>
              </w:rPr>
            </w:pPr>
            <w:r w:rsidRPr="003A12DB">
              <w:rPr>
                <w:rFonts w:cs="Calibri"/>
                <w:kern w:val="24"/>
                <w:szCs w:val="22"/>
              </w:rPr>
              <w:t xml:space="preserve">The purpose of this slide is to review one order in which TDQ’s can be created. While there is no set process for generating a complete and coherent body of text-dependent questions for a text, this process is a good guide that can serve to generate a core series of questions for close reading of any given text. </w:t>
            </w:r>
            <w:r w:rsidRPr="003A12DB">
              <w:rPr>
                <w:rFonts w:cs="Calibri"/>
                <w:b/>
                <w:bCs/>
                <w:kern w:val="24"/>
                <w:szCs w:val="22"/>
              </w:rPr>
              <w:t xml:space="preserve">Please note that this is a recursive not a straightforward process; in backward design, we may select the text to match standards or </w:t>
            </w:r>
            <w:r w:rsidRPr="003A12DB">
              <w:rPr>
                <w:rFonts w:cs="Calibri"/>
                <w:b/>
                <w:bCs/>
                <w:kern w:val="24"/>
                <w:szCs w:val="22"/>
              </w:rPr>
              <w:lastRenderedPageBreak/>
              <w:t>learning goals we have already determined, and we may create the assessment first. This will help guide the TDQ’s we use!</w:t>
            </w:r>
          </w:p>
          <w:p w:rsidR="00F308B1" w:rsidRPr="003A12DB" w:rsidRDefault="00F308B1" w:rsidP="00F308B1">
            <w:pPr>
              <w:autoSpaceDE w:val="0"/>
              <w:autoSpaceDN w:val="0"/>
              <w:adjustRightInd w:val="0"/>
              <w:spacing w:before="0" w:after="0" w:line="240" w:lineRule="auto"/>
              <w:rPr>
                <w:rFonts w:cs="Calibri"/>
                <w:kern w:val="24"/>
                <w:szCs w:val="22"/>
              </w:rPr>
            </w:pPr>
          </w:p>
          <w:p w:rsidR="00F308B1" w:rsidRPr="003A12DB" w:rsidRDefault="00F308B1" w:rsidP="00F308B1">
            <w:pPr>
              <w:autoSpaceDE w:val="0"/>
              <w:autoSpaceDN w:val="0"/>
              <w:adjustRightInd w:val="0"/>
              <w:spacing w:before="0" w:after="0" w:line="240" w:lineRule="auto"/>
              <w:rPr>
                <w:rFonts w:cs="Calibri"/>
                <w:kern w:val="24"/>
                <w:szCs w:val="22"/>
              </w:rPr>
            </w:pPr>
            <w:r w:rsidRPr="003A12DB">
              <w:rPr>
                <w:rFonts w:cs="Calibri"/>
                <w:kern w:val="24"/>
                <w:szCs w:val="22"/>
              </w:rPr>
              <w:t>Read the details for each bullet, below:</w:t>
            </w:r>
          </w:p>
          <w:p w:rsidR="00F308B1" w:rsidRPr="003A12DB" w:rsidRDefault="00F308B1" w:rsidP="00F308B1">
            <w:pPr>
              <w:autoSpaceDE w:val="0"/>
              <w:autoSpaceDN w:val="0"/>
              <w:adjustRightInd w:val="0"/>
              <w:spacing w:before="0" w:after="0" w:line="240" w:lineRule="auto"/>
              <w:rPr>
                <w:rFonts w:cs="Calibri"/>
                <w:i/>
                <w:iCs/>
                <w:kern w:val="24"/>
                <w:szCs w:val="22"/>
              </w:rPr>
            </w:pPr>
            <w:r w:rsidRPr="003A12DB">
              <w:rPr>
                <w:rFonts w:cs="Calibri"/>
                <w:i/>
                <w:iCs/>
                <w:kern w:val="24"/>
                <w:szCs w:val="22"/>
              </w:rPr>
              <w:t>Step One: Identify the Core Understandings and Key Ideas of the Text</w:t>
            </w:r>
          </w:p>
          <w:p w:rsidR="00F308B1" w:rsidRPr="003A12DB" w:rsidRDefault="00F308B1" w:rsidP="00F308B1">
            <w:pPr>
              <w:autoSpaceDE w:val="0"/>
              <w:autoSpaceDN w:val="0"/>
              <w:adjustRightInd w:val="0"/>
              <w:spacing w:before="0" w:after="0" w:line="240" w:lineRule="auto"/>
              <w:rPr>
                <w:rFonts w:cs="Calibri"/>
                <w:kern w:val="24"/>
                <w:szCs w:val="22"/>
              </w:rPr>
            </w:pPr>
            <w:r w:rsidRPr="003A12DB">
              <w:rPr>
                <w:rFonts w:cs="Calibri"/>
                <w:kern w:val="24"/>
                <w:szCs w:val="22"/>
              </w:rPr>
              <w:t>As in any good reverse engineering or “backwards design” process, teachers should start by identifying the key insights they want students to understand from the text—keeping one eye on the major points being made is crucial for fashioning an overarching set of successful questions and critical for creating an appropriate culminating assignment.</w:t>
            </w:r>
          </w:p>
          <w:p w:rsidR="00F308B1" w:rsidRPr="003A12DB" w:rsidRDefault="00F308B1" w:rsidP="00F308B1">
            <w:pPr>
              <w:autoSpaceDE w:val="0"/>
              <w:autoSpaceDN w:val="0"/>
              <w:adjustRightInd w:val="0"/>
              <w:spacing w:before="0" w:after="0" w:line="240" w:lineRule="auto"/>
              <w:rPr>
                <w:rFonts w:cs="Calibri"/>
                <w:i/>
                <w:iCs/>
                <w:kern w:val="24"/>
                <w:szCs w:val="22"/>
              </w:rPr>
            </w:pPr>
            <w:r w:rsidRPr="003A12DB">
              <w:rPr>
                <w:rFonts w:cs="Calibri"/>
                <w:i/>
                <w:iCs/>
                <w:kern w:val="24"/>
                <w:szCs w:val="22"/>
              </w:rPr>
              <w:t>Step Two: Start Small to Build Confidence</w:t>
            </w:r>
          </w:p>
          <w:p w:rsidR="00F308B1" w:rsidRPr="003A12DB" w:rsidRDefault="00F308B1" w:rsidP="00F308B1">
            <w:pPr>
              <w:autoSpaceDE w:val="0"/>
              <w:autoSpaceDN w:val="0"/>
              <w:adjustRightInd w:val="0"/>
              <w:spacing w:before="0" w:after="0" w:line="240" w:lineRule="auto"/>
              <w:rPr>
                <w:rFonts w:cs="Calibri"/>
                <w:kern w:val="24"/>
                <w:szCs w:val="22"/>
              </w:rPr>
            </w:pPr>
            <w:r w:rsidRPr="003A12DB">
              <w:rPr>
                <w:rFonts w:cs="Calibri"/>
                <w:kern w:val="24"/>
                <w:szCs w:val="22"/>
              </w:rPr>
              <w:t>The opening questions should be ones that help orientate students to the text and be sufficiently specific enough for them to answer so that they gain confidence to tackle more difficult questions later on.</w:t>
            </w:r>
          </w:p>
          <w:p w:rsidR="00F308B1" w:rsidRPr="003A12DB" w:rsidRDefault="00F308B1" w:rsidP="00F308B1">
            <w:pPr>
              <w:autoSpaceDE w:val="0"/>
              <w:autoSpaceDN w:val="0"/>
              <w:adjustRightInd w:val="0"/>
              <w:spacing w:before="0" w:after="0" w:line="240" w:lineRule="auto"/>
              <w:rPr>
                <w:rFonts w:cs="Calibri"/>
                <w:i/>
                <w:iCs/>
                <w:kern w:val="24"/>
                <w:szCs w:val="22"/>
              </w:rPr>
            </w:pPr>
            <w:r w:rsidRPr="003A12DB">
              <w:rPr>
                <w:rFonts w:cs="Calibri"/>
                <w:i/>
                <w:iCs/>
                <w:kern w:val="24"/>
                <w:szCs w:val="22"/>
              </w:rPr>
              <w:t>Step Three: Target Vocabulary and Text Structure</w:t>
            </w:r>
          </w:p>
          <w:p w:rsidR="00F308B1" w:rsidRPr="003A12DB" w:rsidRDefault="00F308B1" w:rsidP="00F308B1">
            <w:pPr>
              <w:autoSpaceDE w:val="0"/>
              <w:autoSpaceDN w:val="0"/>
              <w:adjustRightInd w:val="0"/>
              <w:spacing w:before="0" w:after="0" w:line="240" w:lineRule="auto"/>
              <w:rPr>
                <w:rFonts w:cs="Calibri"/>
                <w:kern w:val="24"/>
                <w:szCs w:val="22"/>
              </w:rPr>
            </w:pPr>
            <w:r w:rsidRPr="003A12DB">
              <w:rPr>
                <w:rFonts w:cs="Calibri"/>
                <w:kern w:val="24"/>
                <w:szCs w:val="22"/>
              </w:rPr>
              <w:t>Locate key text structures and the most powerful words in the text that are connected to the key ideas and understandings, and craft questions that draw students’ attention to these specifics so they can become aware of these connections. Vocabulary selected for focus should be academic words “(Tier Two”) that are abstract and likely to be encountered in future reading and studies.</w:t>
            </w:r>
          </w:p>
          <w:p w:rsidR="00F308B1" w:rsidRPr="003A12DB" w:rsidRDefault="00F308B1" w:rsidP="00F308B1">
            <w:pPr>
              <w:autoSpaceDE w:val="0"/>
              <w:autoSpaceDN w:val="0"/>
              <w:adjustRightInd w:val="0"/>
              <w:spacing w:before="0" w:after="0" w:line="240" w:lineRule="auto"/>
              <w:rPr>
                <w:rFonts w:cs="Calibri"/>
                <w:i/>
                <w:iCs/>
                <w:kern w:val="24"/>
                <w:szCs w:val="22"/>
              </w:rPr>
            </w:pPr>
            <w:r w:rsidRPr="003A12DB">
              <w:rPr>
                <w:rFonts w:cs="Calibri"/>
                <w:i/>
                <w:iCs/>
                <w:kern w:val="24"/>
                <w:szCs w:val="22"/>
              </w:rPr>
              <w:t>Step Four: Tackle Tough Sections Head-on</w:t>
            </w:r>
          </w:p>
          <w:p w:rsidR="00F308B1" w:rsidRPr="003A12DB" w:rsidRDefault="00F308B1" w:rsidP="00F308B1">
            <w:pPr>
              <w:autoSpaceDE w:val="0"/>
              <w:autoSpaceDN w:val="0"/>
              <w:adjustRightInd w:val="0"/>
              <w:spacing w:before="0" w:after="0" w:line="240" w:lineRule="auto"/>
              <w:rPr>
                <w:rFonts w:cs="Calibri"/>
                <w:kern w:val="24"/>
                <w:szCs w:val="22"/>
              </w:rPr>
            </w:pPr>
            <w:r w:rsidRPr="003A12DB">
              <w:rPr>
                <w:rFonts w:cs="Calibri"/>
                <w:kern w:val="24"/>
                <w:szCs w:val="22"/>
              </w:rPr>
              <w:t>Find the sections of the text that will present the greatest difficulty and craft questions that support students in mastering these sections (these could be sections with difficult syntax, particularly dense information, and tricky transitions or places that offer a variety of possible inferences).</w:t>
            </w:r>
          </w:p>
          <w:p w:rsidR="00F308B1" w:rsidRPr="003A12DB" w:rsidRDefault="00F308B1" w:rsidP="00F308B1">
            <w:pPr>
              <w:autoSpaceDE w:val="0"/>
              <w:autoSpaceDN w:val="0"/>
              <w:adjustRightInd w:val="0"/>
              <w:spacing w:before="0" w:after="0" w:line="240" w:lineRule="auto"/>
              <w:rPr>
                <w:rFonts w:cs="Calibri"/>
                <w:i/>
                <w:iCs/>
                <w:kern w:val="24"/>
                <w:szCs w:val="22"/>
              </w:rPr>
            </w:pPr>
            <w:r w:rsidRPr="003A12DB">
              <w:rPr>
                <w:rFonts w:cs="Calibri"/>
                <w:i/>
                <w:iCs/>
                <w:kern w:val="24"/>
                <w:szCs w:val="22"/>
              </w:rPr>
              <w:t>Step Five: Create Coherent Sequences of Text-Dependent Questions</w:t>
            </w:r>
          </w:p>
          <w:p w:rsidR="00F308B1" w:rsidRPr="003A12DB" w:rsidRDefault="00F308B1" w:rsidP="00F308B1">
            <w:pPr>
              <w:autoSpaceDE w:val="0"/>
              <w:autoSpaceDN w:val="0"/>
              <w:adjustRightInd w:val="0"/>
              <w:spacing w:before="0" w:after="0" w:line="240" w:lineRule="auto"/>
              <w:rPr>
                <w:rFonts w:cs="Calibri"/>
                <w:kern w:val="24"/>
                <w:szCs w:val="22"/>
              </w:rPr>
            </w:pPr>
            <w:r w:rsidRPr="003A12DB">
              <w:rPr>
                <w:rFonts w:cs="Calibri"/>
                <w:kern w:val="24"/>
                <w:szCs w:val="22"/>
              </w:rPr>
              <w:t>The sequence of questions should not be random but should build toward more coherent understanding and analysis to ensure that students learn to stay focused on the text to bring them to a gradual understanding of its meaning.</w:t>
            </w:r>
          </w:p>
          <w:p w:rsidR="00F308B1" w:rsidRPr="003A12DB" w:rsidRDefault="00F308B1" w:rsidP="00F308B1">
            <w:pPr>
              <w:autoSpaceDE w:val="0"/>
              <w:autoSpaceDN w:val="0"/>
              <w:adjustRightInd w:val="0"/>
              <w:spacing w:before="0" w:after="0" w:line="240" w:lineRule="auto"/>
              <w:rPr>
                <w:rFonts w:cs="Calibri"/>
                <w:i/>
                <w:iCs/>
                <w:kern w:val="24"/>
                <w:szCs w:val="22"/>
              </w:rPr>
            </w:pPr>
            <w:r w:rsidRPr="003A12DB">
              <w:rPr>
                <w:rFonts w:cs="Calibri"/>
                <w:i/>
                <w:iCs/>
                <w:kern w:val="24"/>
                <w:szCs w:val="22"/>
              </w:rPr>
              <w:t>Step Six: Identify the Standards That Are Being Addressed</w:t>
            </w:r>
          </w:p>
          <w:p w:rsidR="00F308B1" w:rsidRPr="003A12DB" w:rsidRDefault="00F308B1" w:rsidP="00F308B1">
            <w:pPr>
              <w:autoSpaceDE w:val="0"/>
              <w:autoSpaceDN w:val="0"/>
              <w:adjustRightInd w:val="0"/>
              <w:spacing w:before="0" w:after="0" w:line="240" w:lineRule="auto"/>
              <w:rPr>
                <w:rFonts w:cs="Calibri"/>
                <w:kern w:val="24"/>
                <w:szCs w:val="22"/>
              </w:rPr>
            </w:pPr>
            <w:r w:rsidRPr="003A12DB">
              <w:rPr>
                <w:rFonts w:cs="Calibri"/>
                <w:kern w:val="24"/>
                <w:szCs w:val="22"/>
              </w:rPr>
              <w:t>Take stock of what standards are being addressed in the series of questions and decide if any other standards are suited to being a focus for this text (forming additional questions that exercise those standards).</w:t>
            </w:r>
          </w:p>
          <w:p w:rsidR="00F308B1" w:rsidRPr="003A12DB" w:rsidRDefault="00F308B1" w:rsidP="00F308B1">
            <w:pPr>
              <w:autoSpaceDE w:val="0"/>
              <w:autoSpaceDN w:val="0"/>
              <w:adjustRightInd w:val="0"/>
              <w:spacing w:before="0" w:after="0" w:line="240" w:lineRule="auto"/>
              <w:rPr>
                <w:rFonts w:cs="Calibri"/>
                <w:i/>
                <w:iCs/>
                <w:kern w:val="24"/>
                <w:szCs w:val="22"/>
              </w:rPr>
            </w:pPr>
            <w:r w:rsidRPr="003A12DB">
              <w:rPr>
                <w:rFonts w:cs="Calibri"/>
                <w:i/>
                <w:iCs/>
                <w:kern w:val="24"/>
                <w:szCs w:val="22"/>
              </w:rPr>
              <w:t>Step Seven: Create the Culminating Assessment</w:t>
            </w:r>
          </w:p>
          <w:p w:rsidR="00F308B1" w:rsidRPr="003A12DB" w:rsidRDefault="00F308B1" w:rsidP="00F308B1">
            <w:pPr>
              <w:autoSpaceDE w:val="0"/>
              <w:autoSpaceDN w:val="0"/>
              <w:adjustRightInd w:val="0"/>
              <w:spacing w:before="0" w:after="0" w:line="240" w:lineRule="auto"/>
              <w:rPr>
                <w:rFonts w:cs="Calibri"/>
                <w:kern w:val="24"/>
                <w:szCs w:val="22"/>
              </w:rPr>
            </w:pPr>
            <w:r w:rsidRPr="003A12DB">
              <w:rPr>
                <w:rFonts w:cs="Calibri"/>
                <w:kern w:val="24"/>
                <w:szCs w:val="22"/>
              </w:rPr>
              <w:t xml:space="preserve">Develop a culminating activity around the key ideas or understandings identified earlier that reflects (a) mastery of one or more of the standards, (b) involve writing, and (c) is structured to be done independently. </w:t>
            </w:r>
          </w:p>
          <w:p w:rsidR="00F308B1" w:rsidRPr="003A12DB" w:rsidRDefault="00F308B1" w:rsidP="00F308B1">
            <w:pPr>
              <w:autoSpaceDE w:val="0"/>
              <w:autoSpaceDN w:val="0"/>
              <w:adjustRightInd w:val="0"/>
              <w:spacing w:before="0" w:after="0" w:line="240" w:lineRule="auto"/>
              <w:rPr>
                <w:rFonts w:cs="Calibri"/>
                <w:kern w:val="24"/>
                <w:szCs w:val="22"/>
              </w:rPr>
            </w:pPr>
          </w:p>
          <w:p w:rsidR="00C25681" w:rsidRPr="003A12DB" w:rsidRDefault="00F308B1" w:rsidP="00F308B1">
            <w:pPr>
              <w:autoSpaceDE w:val="0"/>
              <w:autoSpaceDN w:val="0"/>
              <w:adjustRightInd w:val="0"/>
              <w:spacing w:before="0" w:after="0" w:line="240" w:lineRule="auto"/>
              <w:rPr>
                <w:rFonts w:cs="Calibri"/>
                <w:b/>
                <w:bCs/>
                <w:kern w:val="24"/>
                <w:szCs w:val="22"/>
              </w:rPr>
            </w:pPr>
            <w:r w:rsidRPr="003A12DB">
              <w:rPr>
                <w:rFonts w:cs="Calibri"/>
                <w:b/>
                <w:bCs/>
                <w:kern w:val="24"/>
                <w:szCs w:val="22"/>
              </w:rPr>
              <w:t>Refer participants to the “Creating Questions for Close Analytic Reading Exemplars: A Brief Guide” in their Participant Guide.</w:t>
            </w:r>
          </w:p>
          <w:p w:rsidR="00364CD6" w:rsidRPr="003A12DB" w:rsidRDefault="00364CD6" w:rsidP="00F308B1">
            <w:pPr>
              <w:autoSpaceDE w:val="0"/>
              <w:autoSpaceDN w:val="0"/>
              <w:adjustRightInd w:val="0"/>
              <w:spacing w:before="0" w:after="0" w:line="240" w:lineRule="auto"/>
              <w:rPr>
                <w:rFonts w:cs="Calibri"/>
                <w:b/>
                <w:bCs/>
                <w:kern w:val="24"/>
                <w:szCs w:val="22"/>
              </w:rPr>
            </w:pPr>
          </w:p>
        </w:tc>
      </w:tr>
    </w:tbl>
    <w:p w:rsidR="00551930" w:rsidRPr="003A12DB" w:rsidRDefault="00551930" w:rsidP="00831F34">
      <w:pPr>
        <w:rPr>
          <w:szCs w:val="22"/>
        </w:rPr>
      </w:pPr>
      <w:bookmarkStart w:id="3" w:name="_GoBack"/>
      <w:bookmarkEnd w:id="3"/>
    </w:p>
    <w:sectPr w:rsidR="00551930" w:rsidRPr="003A12DB" w:rsidSect="002E7BD5">
      <w:headerReference w:type="even" r:id="rId27"/>
      <w:headerReference w:type="default" r:id="rId28"/>
      <w:footerReference w:type="even" r:id="rId29"/>
      <w:footerReference w:type="default" r:id="rId30"/>
      <w:footerReference w:type="first" r:id="rId31"/>
      <w:pgSz w:w="12240" w:h="15840"/>
      <w:pgMar w:top="1080" w:right="1080" w:bottom="1080" w:left="1080" w:header="720" w:footer="720" w:gutter="0"/>
      <w:pgBorders w:display="firstPage" w:offsetFrom="page">
        <w:top w:val="double" w:sz="4" w:space="24" w:color="9BBB59" w:themeColor="accent3"/>
        <w:left w:val="double" w:sz="4" w:space="24" w:color="9BBB59" w:themeColor="accent3"/>
        <w:bottom w:val="double" w:sz="4" w:space="24" w:color="9BBB59" w:themeColor="accent3"/>
        <w:right w:val="double" w:sz="4" w:space="24" w:color="9BBB59" w:themeColor="accent3"/>
      </w:pgBorders>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21EF" w:rsidRDefault="001F21EF">
      <w:pPr>
        <w:spacing w:after="0" w:line="240" w:lineRule="auto"/>
      </w:pPr>
      <w:r>
        <w:separator/>
      </w:r>
    </w:p>
  </w:endnote>
  <w:endnote w:type="continuationSeparator" w:id="0">
    <w:p w:rsidR="001F21EF" w:rsidRDefault="001F21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1EF" w:rsidRDefault="001F21EF">
    <w:pPr>
      <w:pStyle w:val="Footer"/>
    </w:pPr>
  </w:p>
  <w:p w:rsidR="001F21EF" w:rsidRDefault="001F21EF">
    <w:pPr>
      <w:pStyle w:val="FooterEven"/>
    </w:pPr>
    <w:r>
      <w:t xml:space="preserve">Page </w:t>
    </w:r>
    <w:r w:rsidR="00DB6AFF">
      <w:fldChar w:fldCharType="begin"/>
    </w:r>
    <w:r>
      <w:instrText xml:space="preserve"> PAGE   \* MERGEFORMAT </w:instrText>
    </w:r>
    <w:r w:rsidR="00DB6AFF">
      <w:fldChar w:fldCharType="separate"/>
    </w:r>
    <w:r w:rsidR="008B64D9" w:rsidRPr="008B64D9">
      <w:rPr>
        <w:noProof/>
        <w:sz w:val="24"/>
        <w:szCs w:val="24"/>
      </w:rPr>
      <w:t>11</w:t>
    </w:r>
    <w:r w:rsidR="00DB6AFF">
      <w:rPr>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1EF" w:rsidRPr="00563080" w:rsidRDefault="001F21EF" w:rsidP="00563080">
    <w:pPr>
      <w:pStyle w:val="Footer"/>
      <w:spacing w:before="240" w:after="0"/>
      <w:rPr>
        <w:sz w:val="10"/>
        <w:szCs w:val="10"/>
      </w:rPr>
    </w:pPr>
  </w:p>
  <w:p w:rsidR="001F21EF" w:rsidRPr="004D3D30" w:rsidRDefault="001F21EF" w:rsidP="00832E3D">
    <w:pPr>
      <w:pStyle w:val="FooterOdd"/>
      <w:pBdr>
        <w:top w:val="single" w:sz="8" w:space="1" w:color="9BBB59" w:themeColor="accent3"/>
      </w:pBdr>
      <w:spacing w:before="0" w:after="0"/>
      <w:rPr>
        <w:color w:val="auto"/>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0"/>
      <w:gridCol w:w="3361"/>
      <w:gridCol w:w="3359"/>
    </w:tblGrid>
    <w:tr w:rsidR="001F21EF" w:rsidTr="00B43439">
      <w:tc>
        <w:tcPr>
          <w:tcW w:w="3432" w:type="dxa"/>
        </w:tcPr>
        <w:p w:rsidR="001F21EF" w:rsidRDefault="001F21EF" w:rsidP="00832E3D">
          <w:pPr>
            <w:pStyle w:val="FooterOdd"/>
            <w:pBdr>
              <w:top w:val="none" w:sz="0" w:space="0" w:color="auto"/>
            </w:pBdr>
            <w:spacing w:before="0" w:after="0"/>
            <w:rPr>
              <w:color w:val="auto"/>
            </w:rPr>
          </w:pPr>
        </w:p>
      </w:tc>
      <w:tc>
        <w:tcPr>
          <w:tcW w:w="3432" w:type="dxa"/>
        </w:tcPr>
        <w:p w:rsidR="001F21EF" w:rsidRDefault="00DB6AFF" w:rsidP="00B43439">
          <w:pPr>
            <w:pStyle w:val="FooterOdd"/>
            <w:pBdr>
              <w:top w:val="none" w:sz="0" w:space="0" w:color="auto"/>
            </w:pBdr>
            <w:jc w:val="center"/>
            <w:rPr>
              <w:color w:val="auto"/>
            </w:rPr>
          </w:pPr>
          <w:r w:rsidRPr="00CE3BCA">
            <w:rPr>
              <w:color w:val="auto"/>
            </w:rPr>
            <w:fldChar w:fldCharType="begin"/>
          </w:r>
          <w:r w:rsidR="001F21EF" w:rsidRPr="00CE3BCA">
            <w:rPr>
              <w:color w:val="auto"/>
            </w:rPr>
            <w:instrText xml:space="preserve"> PAGE   \* MERGEFORMAT </w:instrText>
          </w:r>
          <w:r w:rsidRPr="00CE3BCA">
            <w:rPr>
              <w:color w:val="auto"/>
            </w:rPr>
            <w:fldChar w:fldCharType="separate"/>
          </w:r>
          <w:r w:rsidR="00011891">
            <w:rPr>
              <w:noProof/>
              <w:color w:val="auto"/>
            </w:rPr>
            <w:t>2</w:t>
          </w:r>
          <w:r w:rsidRPr="00CE3BCA">
            <w:rPr>
              <w:color w:val="auto"/>
            </w:rPr>
            <w:fldChar w:fldCharType="end"/>
          </w:r>
        </w:p>
      </w:tc>
      <w:tc>
        <w:tcPr>
          <w:tcW w:w="3432" w:type="dxa"/>
        </w:tcPr>
        <w:p w:rsidR="001F21EF" w:rsidRDefault="001F21EF" w:rsidP="00832E3D">
          <w:pPr>
            <w:pStyle w:val="FooterOdd"/>
            <w:pBdr>
              <w:top w:val="none" w:sz="0" w:space="0" w:color="auto"/>
            </w:pBdr>
            <w:spacing w:before="0" w:after="0"/>
            <w:rPr>
              <w:color w:val="auto"/>
            </w:rPr>
          </w:pPr>
        </w:p>
      </w:tc>
    </w:tr>
  </w:tbl>
  <w:p w:rsidR="001F21EF" w:rsidRPr="004D3D30" w:rsidRDefault="001F21EF" w:rsidP="00563080">
    <w:pPr>
      <w:pStyle w:val="FooterOdd"/>
      <w:pBdr>
        <w:top w:val="single" w:sz="8" w:space="1" w:color="9BBB59" w:themeColor="accent3"/>
      </w:pBdr>
      <w:rPr>
        <w:color w:val="auto"/>
        <w:sz w:val="10"/>
        <w:szCs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1EF" w:rsidRDefault="001F21EF" w:rsidP="003B52C3">
    <w:pPr>
      <w:pStyle w:val="Footer"/>
      <w:jc w:val="right"/>
    </w:pPr>
    <w:r>
      <w:t xml:space="preserve"> </w:t>
    </w:r>
    <w:r>
      <w:tab/>
    </w:r>
    <w: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21EF" w:rsidRDefault="001F21EF">
      <w:pPr>
        <w:spacing w:after="0" w:line="240" w:lineRule="auto"/>
      </w:pPr>
      <w:r>
        <w:separator/>
      </w:r>
    </w:p>
  </w:footnote>
  <w:footnote w:type="continuationSeparator" w:id="0">
    <w:p w:rsidR="001F21EF" w:rsidRDefault="001F21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1EF" w:rsidRDefault="00011891">
    <w:pPr>
      <w:pStyle w:val="HeaderEven"/>
    </w:pPr>
    <w:sdt>
      <w:sdtPr>
        <w:alias w:val="Title"/>
        <w:id w:val="89979427"/>
        <w:dataBinding w:prefixMappings="xmlns:ns0='http://schemas.openxmlformats.org/package/2006/metadata/core-properties' xmlns:ns1='http://purl.org/dc/elements/1.1/'" w:xpath="/ns0:coreProperties[1]/ns1:title[1]" w:storeItemID="{6C3C8BC8-F283-45AE-878A-BAB7291924A1}"/>
        <w:text/>
      </w:sdtPr>
      <w:sdtEndPr/>
      <w:sdtContent>
        <w:r w:rsidR="001F21EF">
          <w:t>CT Systems of Professional Learning</w:t>
        </w:r>
      </w:sdtContent>
    </w:sdt>
  </w:p>
  <w:p w:rsidR="001F21EF" w:rsidRDefault="001F21E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1EF" w:rsidRPr="00B26703" w:rsidRDefault="00D001D2" w:rsidP="00796D5D">
    <w:pPr>
      <w:pStyle w:val="HeaderOdd"/>
      <w:pBdr>
        <w:bottom w:val="single" w:sz="8" w:space="1" w:color="9BBB59" w:themeColor="accent3"/>
      </w:pBdr>
      <w:spacing w:before="0"/>
      <w:rPr>
        <w:szCs w:val="20"/>
      </w:rPr>
    </w:pPr>
    <w:r>
      <w:rPr>
        <w:noProof/>
        <w:szCs w:val="20"/>
        <w:lang w:eastAsia="en-US"/>
      </w:rPr>
      <mc:AlternateContent>
        <mc:Choice Requires="wps">
          <w:drawing>
            <wp:anchor distT="0" distB="0" distL="114300" distR="114300" simplePos="0" relativeHeight="251660288" behindDoc="0" locked="0" layoutInCell="1" allowOverlap="1">
              <wp:simplePos x="0" y="0"/>
              <wp:positionH relativeFrom="column">
                <wp:posOffset>-9525</wp:posOffset>
              </wp:positionH>
              <wp:positionV relativeFrom="paragraph">
                <wp:posOffset>31750</wp:posOffset>
              </wp:positionV>
              <wp:extent cx="2371725" cy="428625"/>
              <wp:effectExtent l="19050" t="19050" r="2857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428625"/>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1F21EF" w:rsidRPr="002E7BD5" w:rsidRDefault="001F21EF" w:rsidP="00796D5D">
                          <w:pPr>
                            <w:rPr>
                              <w:b/>
                              <w:color w:val="FFFFFF" w:themeColor="background1"/>
                              <w:sz w:val="28"/>
                            </w:rPr>
                          </w:pPr>
                          <w:r>
                            <w:rPr>
                              <w:b/>
                              <w:color w:val="FFFFFF" w:themeColor="background1"/>
                              <w:sz w:val="28"/>
                            </w:rPr>
                            <w:t>Module 2</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75pt;margin-top:2.5pt;width:186.75pt;height: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" fillcolor="#9bbb59 [3206]" strokecolor="#9bbb59 [3206]" strokeweight="3pt">
              <v:shadow color="#7f7f7f [1601]" opacity=".5" offset="1pt"/>
              <v:textbox>
                <w:txbxContent>
                  <w:p w:rsidR="001F21EF" w:rsidRPr="002E7BD5" w:rsidRDefault="001F21EF" w:rsidP="00796D5D">
                    <w:pPr>
                      <w:rPr>
                        <w:b/>
                        <w:color w:val="FFFFFF" w:themeColor="background1"/>
                        <w:sz w:val="28"/>
                      </w:rPr>
                    </w:pPr>
                    <w:r>
                      <w:rPr>
                        <w:b/>
                        <w:color w:val="FFFFFF" w:themeColor="background1"/>
                        <w:sz w:val="28"/>
                      </w:rPr>
                      <w:t>Module 2</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rsidR="001F21EF" w:rsidRPr="00B26703">
      <w:rPr>
        <w:szCs w:val="20"/>
      </w:rPr>
      <w:t>Connecticut Core Standards for ELA &amp; Literacy</w:t>
    </w:r>
  </w:p>
  <w:p w:rsidR="001F21EF" w:rsidRDefault="001F21EF" w:rsidP="00796D5D">
    <w:pPr>
      <w:pStyle w:val="HeaderOdd"/>
      <w:pBdr>
        <w:bottom w:val="single" w:sz="8" w:space="1" w:color="9BBB59" w:themeColor="accent3"/>
      </w:pBdr>
      <w:spacing w:before="0"/>
      <w:rPr>
        <w:szCs w:val="20"/>
      </w:rPr>
    </w:pPr>
    <w:r w:rsidRPr="00B26703">
      <w:rPr>
        <w:szCs w:val="20"/>
      </w:rPr>
      <w:t>Grades K–5: Supporting A</w:t>
    </w:r>
    <w:r>
      <w:rPr>
        <w:szCs w:val="20"/>
      </w:rPr>
      <w:t>ll Students in Close Reading,</w:t>
    </w:r>
  </w:p>
  <w:p w:rsidR="001F21EF" w:rsidRPr="00B26703" w:rsidRDefault="001F21EF" w:rsidP="00796D5D">
    <w:pPr>
      <w:pStyle w:val="HeaderOdd"/>
      <w:pBdr>
        <w:bottom w:val="single" w:sz="8" w:space="1" w:color="9BBB59" w:themeColor="accent3"/>
      </w:pBdr>
      <w:spacing w:before="0"/>
      <w:rPr>
        <w:szCs w:val="20"/>
      </w:rPr>
    </w:pPr>
    <w:r w:rsidRPr="00B26703">
      <w:rPr>
        <w:szCs w:val="20"/>
      </w:rPr>
      <w:t>Academic Language, and Text-Based Discussion</w:t>
    </w:r>
  </w:p>
  <w:p w:rsidR="001F21EF" w:rsidRDefault="001F21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FFFFFF88"/>
    <w:multiLevelType w:val="singleLevel"/>
    <w:tmpl w:val="11CAC8DC"/>
    <w:lvl w:ilvl="0">
      <w:start w:val="1"/>
      <w:numFmt w:val="decimal"/>
      <w:pStyle w:val="ListNumber"/>
      <w:lvlText w:val="%1."/>
      <w:lvlJc w:val="left"/>
      <w:pPr>
        <w:tabs>
          <w:tab w:val="num" w:pos="360"/>
        </w:tabs>
        <w:ind w:left="360" w:hanging="360"/>
      </w:pPr>
    </w:lvl>
  </w:abstractNum>
  <w:abstractNum w:abstractNumId="5">
    <w:nsid w:val="FFFFFFFE"/>
    <w:multiLevelType w:val="singleLevel"/>
    <w:tmpl w:val="B2421A9C"/>
    <w:lvl w:ilvl="0">
      <w:numFmt w:val="bullet"/>
      <w:lvlText w:val="*"/>
      <w:lvlJc w:val="left"/>
      <w:pPr>
        <w:ind w:left="0" w:firstLine="0"/>
      </w:pPr>
    </w:lvl>
  </w:abstractNum>
  <w:abstractNum w:abstractNumId="6">
    <w:nsid w:val="04184211"/>
    <w:multiLevelType w:val="multilevel"/>
    <w:tmpl w:val="CC4AC05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pStyle w:val="Bullet3"/>
      <w:lvlText w:val=""/>
      <w:lvlJc w:val="left"/>
      <w:pPr>
        <w:ind w:left="1080" w:hanging="360"/>
      </w:pPr>
      <w:rPr>
        <w:rFonts w:ascii="Wingdings" w:hAnsi="Wingdings" w:hint="default"/>
        <w:color w:val="0B529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05DF7E51"/>
    <w:multiLevelType w:val="hybridMultilevel"/>
    <w:tmpl w:val="F33CE318"/>
    <w:lvl w:ilvl="0" w:tplc="8B907EB4">
      <w:start w:val="1"/>
      <w:numFmt w:val="bullet"/>
      <w:pStyle w:val="Bullet2"/>
      <w:lvlText w:val=""/>
      <w:lvlJc w:val="left"/>
      <w:pPr>
        <w:ind w:left="900" w:hanging="360"/>
      </w:pPr>
      <w:rPr>
        <w:rFonts w:ascii="Symbol" w:hAnsi="Symbol" w:hint="default"/>
        <w:color w:val="9BBB59" w:themeColor="accent3"/>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2F86FA4"/>
    <w:multiLevelType w:val="hybridMultilevel"/>
    <w:tmpl w:val="098697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7D1DBD"/>
    <w:multiLevelType w:val="multilevel"/>
    <w:tmpl w:val="B99E532C"/>
    <w:lvl w:ilvl="0">
      <w:start w:val="1"/>
      <w:numFmt w:val="bullet"/>
      <w:pStyle w:val="Bullet1"/>
      <w:lvlText w:val="·"/>
      <w:lvlJc w:val="left"/>
      <w:pPr>
        <w:ind w:left="360" w:hanging="360"/>
      </w:pPr>
      <w:rPr>
        <w:rFonts w:ascii="Symbol" w:hAnsi="Symbol" w:hint="default"/>
        <w:color w:val="9BBB59" w:themeColor="accent3"/>
        <w:sz w:val="20"/>
      </w:rPr>
    </w:lvl>
    <w:lvl w:ilvl="1">
      <w:start w:val="1"/>
      <w:numFmt w:val="bullet"/>
      <w:lvlText w:val="o"/>
      <w:lvlJc w:val="left"/>
      <w:pPr>
        <w:ind w:left="720" w:hanging="360"/>
      </w:pPr>
      <w:rPr>
        <w:rFonts w:ascii="Courier New" w:hAnsi="Courier New" w:cs="Courier New" w:hint="default"/>
        <w:color w:val="990000"/>
        <w:sz w:val="20"/>
        <w:szCs w:val="20"/>
      </w:rPr>
    </w:lvl>
    <w:lvl w:ilvl="2">
      <w:start w:val="1"/>
      <w:numFmt w:val="bullet"/>
      <w:lvlText w:val=""/>
      <w:lvlJc w:val="left"/>
      <w:pPr>
        <w:ind w:left="1080" w:hanging="360"/>
      </w:pPr>
      <w:rPr>
        <w:rFonts w:ascii="Wingdings" w:hAnsi="Wingdings" w:hint="default"/>
        <w:color w:val="80800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19DC468A"/>
    <w:multiLevelType w:val="hybridMultilevel"/>
    <w:tmpl w:val="70807910"/>
    <w:lvl w:ilvl="0" w:tplc="CC985858">
      <w:start w:val="1"/>
      <w:numFmt w:val="bullet"/>
      <w:pStyle w:val="BulletList"/>
      <w:lvlText w:val=""/>
      <w:lvlJc w:val="left"/>
      <w:pPr>
        <w:ind w:left="1080" w:hanging="360"/>
      </w:pPr>
      <w:rPr>
        <w:rFonts w:ascii="Symbol" w:hAnsi="Symbol" w:hint="default"/>
        <w:color w:val="9BBB59" w:themeColor="accent3"/>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741144"/>
    <w:multiLevelType w:val="hybridMultilevel"/>
    <w:tmpl w:val="13C0E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C0504D"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nsid w:val="4E073402"/>
    <w:multiLevelType w:val="hybridMultilevel"/>
    <w:tmpl w:val="BE2C3AD4"/>
    <w:lvl w:ilvl="0" w:tplc="5D1C6618">
      <w:start w:val="1"/>
      <w:numFmt w:val="decimal"/>
      <w:pStyle w:val="Numberedlist"/>
      <w:lvlText w:val="%1."/>
      <w:lvlJc w:val="left"/>
      <w:pPr>
        <w:ind w:left="3960" w:hanging="360"/>
      </w:pPr>
      <w:rPr>
        <w:rFonts w:cs="Times New Roman" w:hint="default"/>
        <w:b/>
        <w:bCs w:val="0"/>
        <w:i w:val="0"/>
        <w:iCs w:val="0"/>
        <w:caps w:val="0"/>
        <w:smallCaps w:val="0"/>
        <w:strike w:val="0"/>
        <w:dstrike w:val="0"/>
        <w:vanish w:val="0"/>
        <w:color w:val="990000"/>
        <w:spacing w:val="0"/>
        <w:kern w:val="0"/>
        <w:position w:val="0"/>
        <w:u w:val="none"/>
        <w:vertAlign w:val="baseline"/>
      </w:rPr>
    </w:lvl>
    <w:lvl w:ilvl="1" w:tplc="EC482488">
      <w:start w:val="1"/>
      <w:numFmt w:val="lowerLetter"/>
      <w:pStyle w:val="NumberingLevel2"/>
      <w:lvlText w:val="%2."/>
      <w:lvlJc w:val="left"/>
      <w:pPr>
        <w:ind w:left="4500" w:hanging="360"/>
      </w:pPr>
      <w:rPr>
        <w:rFonts w:cs="Times New Roman"/>
        <w:b/>
        <w:color w:val="FF2828"/>
      </w:rPr>
    </w:lvl>
    <w:lvl w:ilvl="2" w:tplc="0409001B">
      <w:start w:val="1"/>
      <w:numFmt w:val="lowerRoman"/>
      <w:lvlText w:val="%3."/>
      <w:lvlJc w:val="right"/>
      <w:pPr>
        <w:ind w:left="5220" w:hanging="180"/>
      </w:pPr>
      <w:rPr>
        <w:rFonts w:cs="Times New Roman"/>
      </w:rPr>
    </w:lvl>
    <w:lvl w:ilvl="3" w:tplc="0409000F" w:tentative="1">
      <w:start w:val="1"/>
      <w:numFmt w:val="decimal"/>
      <w:lvlText w:val="%4."/>
      <w:lvlJc w:val="left"/>
      <w:pPr>
        <w:ind w:left="5940" w:hanging="360"/>
      </w:pPr>
      <w:rPr>
        <w:rFonts w:cs="Times New Roman"/>
      </w:rPr>
    </w:lvl>
    <w:lvl w:ilvl="4" w:tplc="04090019" w:tentative="1">
      <w:start w:val="1"/>
      <w:numFmt w:val="lowerLetter"/>
      <w:lvlText w:val="%5."/>
      <w:lvlJc w:val="left"/>
      <w:pPr>
        <w:ind w:left="6660" w:hanging="360"/>
      </w:pPr>
      <w:rPr>
        <w:rFonts w:cs="Times New Roman"/>
      </w:rPr>
    </w:lvl>
    <w:lvl w:ilvl="5" w:tplc="0409001B" w:tentative="1">
      <w:start w:val="1"/>
      <w:numFmt w:val="lowerRoman"/>
      <w:lvlText w:val="%6."/>
      <w:lvlJc w:val="right"/>
      <w:pPr>
        <w:ind w:left="7380" w:hanging="180"/>
      </w:pPr>
      <w:rPr>
        <w:rFonts w:cs="Times New Roman"/>
      </w:rPr>
    </w:lvl>
    <w:lvl w:ilvl="6" w:tplc="0409000F" w:tentative="1">
      <w:start w:val="1"/>
      <w:numFmt w:val="decimal"/>
      <w:lvlText w:val="%7."/>
      <w:lvlJc w:val="left"/>
      <w:pPr>
        <w:ind w:left="8100" w:hanging="360"/>
      </w:pPr>
      <w:rPr>
        <w:rFonts w:cs="Times New Roman"/>
      </w:rPr>
    </w:lvl>
    <w:lvl w:ilvl="7" w:tplc="04090019" w:tentative="1">
      <w:start w:val="1"/>
      <w:numFmt w:val="lowerLetter"/>
      <w:lvlText w:val="%8."/>
      <w:lvlJc w:val="left"/>
      <w:pPr>
        <w:ind w:left="8820" w:hanging="360"/>
      </w:pPr>
      <w:rPr>
        <w:rFonts w:cs="Times New Roman"/>
      </w:rPr>
    </w:lvl>
    <w:lvl w:ilvl="8" w:tplc="0409001B" w:tentative="1">
      <w:start w:val="1"/>
      <w:numFmt w:val="lowerRoman"/>
      <w:lvlText w:val="%9."/>
      <w:lvlJc w:val="right"/>
      <w:pPr>
        <w:ind w:left="9540" w:hanging="180"/>
      </w:pPr>
      <w:rPr>
        <w:rFonts w:cs="Times New Roman"/>
      </w:rPr>
    </w:lvl>
  </w:abstractNum>
  <w:num w:numId="1">
    <w:abstractNumId w:val="12"/>
  </w:num>
  <w:num w:numId="2">
    <w:abstractNumId w:val="13"/>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4"/>
  </w:num>
  <w:num w:numId="11">
    <w:abstractNumId w:val="10"/>
  </w:num>
  <w:num w:numId="12">
    <w:abstractNumId w:val="8"/>
  </w:num>
  <w:num w:numId="13">
    <w:abstractNumId w:val="14"/>
  </w:num>
  <w:num w:numId="14">
    <w:abstractNumId w:val="5"/>
    <w:lvlOverride w:ilvl="0">
      <w:lvl w:ilvl="0">
        <w:numFmt w:val="bullet"/>
        <w:lvlText w:val="•"/>
        <w:legacy w:legacy="1" w:legacySpace="0" w:legacyIndent="0"/>
        <w:lvlJc w:val="left"/>
        <w:pPr>
          <w:ind w:left="0" w:firstLine="0"/>
        </w:pPr>
        <w:rPr>
          <w:rFonts w:ascii="Arial" w:hAnsi="Arial" w:cs="Arial" w:hint="default"/>
          <w:sz w:val="24"/>
        </w:rPr>
      </w:lvl>
    </w:lvlOverride>
  </w:num>
  <w:num w:numId="15">
    <w:abstractNumId w:val="5"/>
    <w:lvlOverride w:ilvl="0">
      <w:lvl w:ilvl="0">
        <w:numFmt w:val="bullet"/>
        <w:lvlText w:val="•"/>
        <w:legacy w:legacy="1" w:legacySpace="0" w:legacyIndent="0"/>
        <w:lvlJc w:val="left"/>
        <w:pPr>
          <w:ind w:left="0" w:firstLine="0"/>
        </w:pPr>
        <w:rPr>
          <w:rFonts w:ascii="Calibri" w:hAnsi="Calibri" w:hint="default"/>
          <w:sz w:val="22"/>
        </w:rPr>
      </w:lvl>
    </w:lvlOverride>
  </w:num>
  <w:num w:numId="16">
    <w:abstractNumId w:val="10"/>
  </w:num>
  <w:num w:numId="17">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defaultTabStop w:val="720"/>
  <w:drawingGridHorizontalSpacing w:val="115"/>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E1B"/>
    <w:rsid w:val="0000033D"/>
    <w:rsid w:val="00011891"/>
    <w:rsid w:val="00017D2F"/>
    <w:rsid w:val="000474E7"/>
    <w:rsid w:val="00050E67"/>
    <w:rsid w:val="00060937"/>
    <w:rsid w:val="000643A9"/>
    <w:rsid w:val="000650FE"/>
    <w:rsid w:val="000766DA"/>
    <w:rsid w:val="000939F9"/>
    <w:rsid w:val="000B0104"/>
    <w:rsid w:val="000B1103"/>
    <w:rsid w:val="000B4146"/>
    <w:rsid w:val="000B7507"/>
    <w:rsid w:val="000C51E4"/>
    <w:rsid w:val="000C593B"/>
    <w:rsid w:val="000D733A"/>
    <w:rsid w:val="000F46FC"/>
    <w:rsid w:val="001053DB"/>
    <w:rsid w:val="00113B50"/>
    <w:rsid w:val="00133406"/>
    <w:rsid w:val="00167FF0"/>
    <w:rsid w:val="00175EA4"/>
    <w:rsid w:val="001835E9"/>
    <w:rsid w:val="00185E74"/>
    <w:rsid w:val="0018723B"/>
    <w:rsid w:val="001874BD"/>
    <w:rsid w:val="001A1500"/>
    <w:rsid w:val="001B2E59"/>
    <w:rsid w:val="001C0DF9"/>
    <w:rsid w:val="001C2BF3"/>
    <w:rsid w:val="001D022E"/>
    <w:rsid w:val="001D7810"/>
    <w:rsid w:val="001E3F54"/>
    <w:rsid w:val="001E5892"/>
    <w:rsid w:val="001F21EF"/>
    <w:rsid w:val="001F3B3A"/>
    <w:rsid w:val="002132AA"/>
    <w:rsid w:val="00234999"/>
    <w:rsid w:val="00234E92"/>
    <w:rsid w:val="0023613C"/>
    <w:rsid w:val="0027457F"/>
    <w:rsid w:val="002825E0"/>
    <w:rsid w:val="00291073"/>
    <w:rsid w:val="002B6E9D"/>
    <w:rsid w:val="002C137E"/>
    <w:rsid w:val="002C4368"/>
    <w:rsid w:val="002C75B0"/>
    <w:rsid w:val="002D2223"/>
    <w:rsid w:val="002D549C"/>
    <w:rsid w:val="002E7BD5"/>
    <w:rsid w:val="0031729F"/>
    <w:rsid w:val="003236B8"/>
    <w:rsid w:val="00323D7E"/>
    <w:rsid w:val="003406D9"/>
    <w:rsid w:val="0034753A"/>
    <w:rsid w:val="00355CCF"/>
    <w:rsid w:val="003567F5"/>
    <w:rsid w:val="00356C8E"/>
    <w:rsid w:val="00364CD6"/>
    <w:rsid w:val="0037117A"/>
    <w:rsid w:val="0037326F"/>
    <w:rsid w:val="003842FF"/>
    <w:rsid w:val="0039028B"/>
    <w:rsid w:val="00394415"/>
    <w:rsid w:val="0039506E"/>
    <w:rsid w:val="003A12DB"/>
    <w:rsid w:val="003A5575"/>
    <w:rsid w:val="003A7873"/>
    <w:rsid w:val="003B35B6"/>
    <w:rsid w:val="003B52C3"/>
    <w:rsid w:val="003E02E2"/>
    <w:rsid w:val="004026D3"/>
    <w:rsid w:val="004176A8"/>
    <w:rsid w:val="0042011B"/>
    <w:rsid w:val="00421A8E"/>
    <w:rsid w:val="004264D2"/>
    <w:rsid w:val="00434AE9"/>
    <w:rsid w:val="00436E00"/>
    <w:rsid w:val="0044076F"/>
    <w:rsid w:val="00466B48"/>
    <w:rsid w:val="004723B4"/>
    <w:rsid w:val="00480476"/>
    <w:rsid w:val="0048064B"/>
    <w:rsid w:val="00480CD9"/>
    <w:rsid w:val="00484961"/>
    <w:rsid w:val="00495383"/>
    <w:rsid w:val="00497BE9"/>
    <w:rsid w:val="004A3AAE"/>
    <w:rsid w:val="004A46D4"/>
    <w:rsid w:val="004B1F93"/>
    <w:rsid w:val="004B7355"/>
    <w:rsid w:val="004C402C"/>
    <w:rsid w:val="004C50CF"/>
    <w:rsid w:val="004C6307"/>
    <w:rsid w:val="004C6A51"/>
    <w:rsid w:val="004C6E63"/>
    <w:rsid w:val="004D2E78"/>
    <w:rsid w:val="004D3D30"/>
    <w:rsid w:val="004E5A05"/>
    <w:rsid w:val="004F70F2"/>
    <w:rsid w:val="0051001F"/>
    <w:rsid w:val="005329E0"/>
    <w:rsid w:val="005425F5"/>
    <w:rsid w:val="00546055"/>
    <w:rsid w:val="00551930"/>
    <w:rsid w:val="00554E45"/>
    <w:rsid w:val="00557732"/>
    <w:rsid w:val="00563080"/>
    <w:rsid w:val="00567FC0"/>
    <w:rsid w:val="00572BC1"/>
    <w:rsid w:val="00572FD3"/>
    <w:rsid w:val="0057417F"/>
    <w:rsid w:val="00581D13"/>
    <w:rsid w:val="00582A2B"/>
    <w:rsid w:val="00597E05"/>
    <w:rsid w:val="005A01D5"/>
    <w:rsid w:val="005A4598"/>
    <w:rsid w:val="005A63FA"/>
    <w:rsid w:val="005B1225"/>
    <w:rsid w:val="005B5587"/>
    <w:rsid w:val="005B722A"/>
    <w:rsid w:val="005C242F"/>
    <w:rsid w:val="005E25A3"/>
    <w:rsid w:val="005F0F20"/>
    <w:rsid w:val="005F1C5B"/>
    <w:rsid w:val="00601002"/>
    <w:rsid w:val="00604D6D"/>
    <w:rsid w:val="00605D76"/>
    <w:rsid w:val="00607E06"/>
    <w:rsid w:val="00630DF0"/>
    <w:rsid w:val="0064357E"/>
    <w:rsid w:val="0064448E"/>
    <w:rsid w:val="00656703"/>
    <w:rsid w:val="00671787"/>
    <w:rsid w:val="00672856"/>
    <w:rsid w:val="006764D7"/>
    <w:rsid w:val="006767F0"/>
    <w:rsid w:val="00691EA4"/>
    <w:rsid w:val="006A117F"/>
    <w:rsid w:val="006B6E26"/>
    <w:rsid w:val="006C305B"/>
    <w:rsid w:val="006C7636"/>
    <w:rsid w:val="006E608C"/>
    <w:rsid w:val="006F0034"/>
    <w:rsid w:val="006F75AF"/>
    <w:rsid w:val="007005F6"/>
    <w:rsid w:val="007017A7"/>
    <w:rsid w:val="00703D5A"/>
    <w:rsid w:val="0070493A"/>
    <w:rsid w:val="00731634"/>
    <w:rsid w:val="00757C69"/>
    <w:rsid w:val="007736C5"/>
    <w:rsid w:val="00774839"/>
    <w:rsid w:val="00776BE7"/>
    <w:rsid w:val="00782647"/>
    <w:rsid w:val="00796D5D"/>
    <w:rsid w:val="007A6845"/>
    <w:rsid w:val="007B3D2E"/>
    <w:rsid w:val="007B4A03"/>
    <w:rsid w:val="007C1E08"/>
    <w:rsid w:val="007D1751"/>
    <w:rsid w:val="007E131C"/>
    <w:rsid w:val="007E623A"/>
    <w:rsid w:val="007F162B"/>
    <w:rsid w:val="007F6283"/>
    <w:rsid w:val="0080196D"/>
    <w:rsid w:val="00805311"/>
    <w:rsid w:val="0082421D"/>
    <w:rsid w:val="00824899"/>
    <w:rsid w:val="00831F34"/>
    <w:rsid w:val="00832E3D"/>
    <w:rsid w:val="00837423"/>
    <w:rsid w:val="0083772B"/>
    <w:rsid w:val="00861332"/>
    <w:rsid w:val="00872BBD"/>
    <w:rsid w:val="008745A8"/>
    <w:rsid w:val="00875418"/>
    <w:rsid w:val="00895CD3"/>
    <w:rsid w:val="008B2175"/>
    <w:rsid w:val="008B6485"/>
    <w:rsid w:val="008B64D9"/>
    <w:rsid w:val="008C09C8"/>
    <w:rsid w:val="008C1A6E"/>
    <w:rsid w:val="009038B8"/>
    <w:rsid w:val="0091425D"/>
    <w:rsid w:val="009174E6"/>
    <w:rsid w:val="009176B1"/>
    <w:rsid w:val="00924FF5"/>
    <w:rsid w:val="00936499"/>
    <w:rsid w:val="00943E2B"/>
    <w:rsid w:val="00953B71"/>
    <w:rsid w:val="0095754A"/>
    <w:rsid w:val="00962C59"/>
    <w:rsid w:val="009722DE"/>
    <w:rsid w:val="00986DCF"/>
    <w:rsid w:val="00992A37"/>
    <w:rsid w:val="00997978"/>
    <w:rsid w:val="009A1C9A"/>
    <w:rsid w:val="009A2BCE"/>
    <w:rsid w:val="009A56AD"/>
    <w:rsid w:val="009C4347"/>
    <w:rsid w:val="009D2683"/>
    <w:rsid w:val="009D6876"/>
    <w:rsid w:val="009E25C1"/>
    <w:rsid w:val="009E43BC"/>
    <w:rsid w:val="00A02B85"/>
    <w:rsid w:val="00A10CA5"/>
    <w:rsid w:val="00A11486"/>
    <w:rsid w:val="00A12964"/>
    <w:rsid w:val="00A44987"/>
    <w:rsid w:val="00A45B36"/>
    <w:rsid w:val="00A512D6"/>
    <w:rsid w:val="00A66B07"/>
    <w:rsid w:val="00A76A65"/>
    <w:rsid w:val="00AA0382"/>
    <w:rsid w:val="00AA6317"/>
    <w:rsid w:val="00AD1245"/>
    <w:rsid w:val="00AD5A48"/>
    <w:rsid w:val="00AF5BA6"/>
    <w:rsid w:val="00B43439"/>
    <w:rsid w:val="00B4604C"/>
    <w:rsid w:val="00B727C7"/>
    <w:rsid w:val="00B87FD2"/>
    <w:rsid w:val="00BA2E3F"/>
    <w:rsid w:val="00BB4469"/>
    <w:rsid w:val="00BE3715"/>
    <w:rsid w:val="00BE7A0B"/>
    <w:rsid w:val="00C07E7C"/>
    <w:rsid w:val="00C10FED"/>
    <w:rsid w:val="00C11C17"/>
    <w:rsid w:val="00C23C09"/>
    <w:rsid w:val="00C25681"/>
    <w:rsid w:val="00C30A3A"/>
    <w:rsid w:val="00C421F2"/>
    <w:rsid w:val="00C428E9"/>
    <w:rsid w:val="00C4742D"/>
    <w:rsid w:val="00C55560"/>
    <w:rsid w:val="00C56AC6"/>
    <w:rsid w:val="00C56F15"/>
    <w:rsid w:val="00C617E6"/>
    <w:rsid w:val="00C628F2"/>
    <w:rsid w:val="00C62BF9"/>
    <w:rsid w:val="00C8016C"/>
    <w:rsid w:val="00CB59F2"/>
    <w:rsid w:val="00CD7168"/>
    <w:rsid w:val="00CE1267"/>
    <w:rsid w:val="00CE3BCA"/>
    <w:rsid w:val="00CF4EF9"/>
    <w:rsid w:val="00CF6C4E"/>
    <w:rsid w:val="00CF7A41"/>
    <w:rsid w:val="00D001D2"/>
    <w:rsid w:val="00D11419"/>
    <w:rsid w:val="00D17CD7"/>
    <w:rsid w:val="00D252E4"/>
    <w:rsid w:val="00D32647"/>
    <w:rsid w:val="00D420CF"/>
    <w:rsid w:val="00D803BD"/>
    <w:rsid w:val="00D87F1A"/>
    <w:rsid w:val="00D96DFB"/>
    <w:rsid w:val="00DB2CCF"/>
    <w:rsid w:val="00DB6AFF"/>
    <w:rsid w:val="00DC207C"/>
    <w:rsid w:val="00DC5F63"/>
    <w:rsid w:val="00DD7B39"/>
    <w:rsid w:val="00DF6884"/>
    <w:rsid w:val="00E17225"/>
    <w:rsid w:val="00E17725"/>
    <w:rsid w:val="00E47A3A"/>
    <w:rsid w:val="00E534A1"/>
    <w:rsid w:val="00E61D12"/>
    <w:rsid w:val="00E81DF0"/>
    <w:rsid w:val="00EA4CC5"/>
    <w:rsid w:val="00EB0CE1"/>
    <w:rsid w:val="00EC369D"/>
    <w:rsid w:val="00EC4E1B"/>
    <w:rsid w:val="00EE0ABB"/>
    <w:rsid w:val="00EE2962"/>
    <w:rsid w:val="00EE4706"/>
    <w:rsid w:val="00EF0392"/>
    <w:rsid w:val="00F104CA"/>
    <w:rsid w:val="00F12AFC"/>
    <w:rsid w:val="00F308B1"/>
    <w:rsid w:val="00F30EBC"/>
    <w:rsid w:val="00F350C3"/>
    <w:rsid w:val="00F371E5"/>
    <w:rsid w:val="00F47B14"/>
    <w:rsid w:val="00F5033D"/>
    <w:rsid w:val="00F55D6F"/>
    <w:rsid w:val="00F956A2"/>
    <w:rsid w:val="00F97009"/>
    <w:rsid w:val="00FA23A1"/>
    <w:rsid w:val="00FB42C7"/>
    <w:rsid w:val="00FD39A8"/>
    <w:rsid w:val="00FF3ECC"/>
    <w:rsid w:val="00FF52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15:docId w15:val="{39A926B9-4CE6-4762-9A14-20861683D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6DA"/>
    <w:pPr>
      <w:spacing w:before="60" w:after="180"/>
    </w:pPr>
    <w:rPr>
      <w:rFonts w:cs="Times New Roman"/>
      <w:szCs w:val="20"/>
      <w:lang w:eastAsia="ja-JP"/>
    </w:rPr>
  </w:style>
  <w:style w:type="paragraph" w:styleId="Heading1">
    <w:name w:val="heading 1"/>
    <w:basedOn w:val="Normal"/>
    <w:next w:val="Normal"/>
    <w:link w:val="Heading1Char"/>
    <w:uiPriority w:val="9"/>
    <w:unhideWhenUsed/>
    <w:qFormat/>
    <w:rsid w:val="00DD7B39"/>
    <w:pPr>
      <w:spacing w:before="300" w:after="80" w:line="240" w:lineRule="auto"/>
      <w:outlineLvl w:val="0"/>
    </w:pPr>
    <w:rPr>
      <w:b/>
      <w:color w:val="1F497D" w:themeColor="text2"/>
      <w:sz w:val="32"/>
      <w:szCs w:val="32"/>
    </w:rPr>
  </w:style>
  <w:style w:type="paragraph" w:styleId="Heading2">
    <w:name w:val="heading 2"/>
    <w:basedOn w:val="Normal"/>
    <w:next w:val="Normal"/>
    <w:link w:val="Heading2Char"/>
    <w:uiPriority w:val="9"/>
    <w:unhideWhenUsed/>
    <w:qFormat/>
    <w:rsid w:val="00546055"/>
    <w:pPr>
      <w:spacing w:before="120" w:after="80"/>
      <w:outlineLvl w:val="1"/>
    </w:pPr>
    <w:rPr>
      <w:b/>
      <w:color w:val="4F81BD" w:themeColor="accent1"/>
      <w:spacing w:val="20"/>
      <w:sz w:val="28"/>
      <w:szCs w:val="28"/>
    </w:rPr>
  </w:style>
  <w:style w:type="paragraph" w:styleId="Heading3">
    <w:name w:val="heading 3"/>
    <w:aliases w:val="Heading Band 3"/>
    <w:basedOn w:val="Normal"/>
    <w:next w:val="Normal"/>
    <w:link w:val="Heading3Char"/>
    <w:uiPriority w:val="9"/>
    <w:unhideWhenUsed/>
    <w:qFormat/>
    <w:rsid w:val="002E7BD5"/>
    <w:pPr>
      <w:keepNext/>
      <w:keepLines/>
      <w:shd w:val="clear" w:color="auto" w:fill="9BBB59" w:themeFill="accent3"/>
      <w:spacing w:before="240"/>
      <w:outlineLvl w:val="2"/>
    </w:pPr>
    <w:rPr>
      <w:rFonts w:ascii="Calibri" w:eastAsia="Times New Roman" w:hAnsi="Calibri"/>
      <w:b/>
      <w:bCs/>
      <w:color w:val="FFFFFF" w:themeColor="background1"/>
      <w:sz w:val="28"/>
      <w:szCs w:val="22"/>
      <w:lang w:eastAsia="en-US"/>
    </w:rPr>
  </w:style>
  <w:style w:type="paragraph" w:styleId="Heading4">
    <w:name w:val="heading 4"/>
    <w:basedOn w:val="Normal"/>
    <w:next w:val="Normal"/>
    <w:link w:val="Heading4Char"/>
    <w:autoRedefine/>
    <w:uiPriority w:val="9"/>
    <w:unhideWhenUsed/>
    <w:qFormat/>
    <w:rsid w:val="00F371E5"/>
    <w:pPr>
      <w:spacing w:before="240" w:after="0"/>
      <w:outlineLvl w:val="3"/>
    </w:pPr>
    <w:rPr>
      <w:b/>
      <w:caps/>
      <w:color w:val="76923C" w:themeColor="accent3" w:themeShade="BF"/>
      <w:spacing w:val="14"/>
      <w:sz w:val="24"/>
      <w:szCs w:val="22"/>
    </w:rPr>
  </w:style>
  <w:style w:type="paragraph" w:styleId="Heading5">
    <w:name w:val="heading 5"/>
    <w:basedOn w:val="Normal"/>
    <w:next w:val="Normal"/>
    <w:link w:val="Heading5Char"/>
    <w:uiPriority w:val="9"/>
    <w:unhideWhenUsed/>
    <w:qFormat/>
    <w:rsid w:val="00546055"/>
    <w:pPr>
      <w:spacing w:before="120" w:after="0"/>
      <w:outlineLvl w:val="4"/>
    </w:pPr>
    <w:rPr>
      <w:b/>
      <w:color w:val="1F497D" w:themeColor="text2"/>
      <w:spacing w:val="10"/>
      <w:szCs w:val="26"/>
    </w:rPr>
  </w:style>
  <w:style w:type="paragraph" w:styleId="Heading6">
    <w:name w:val="heading 6"/>
    <w:basedOn w:val="Normal"/>
    <w:next w:val="Normal"/>
    <w:link w:val="Heading6Char"/>
    <w:uiPriority w:val="9"/>
    <w:semiHidden/>
    <w:unhideWhenUsed/>
    <w:qFormat/>
    <w:rsid w:val="00AD1245"/>
    <w:pPr>
      <w:spacing w:after="0"/>
      <w:outlineLvl w:val="5"/>
    </w:pPr>
    <w:rPr>
      <w:b/>
      <w:color w:val="C0504D" w:themeColor="accent2"/>
      <w:spacing w:val="10"/>
    </w:rPr>
  </w:style>
  <w:style w:type="paragraph" w:styleId="Heading7">
    <w:name w:val="heading 7"/>
    <w:basedOn w:val="Normal"/>
    <w:next w:val="Normal"/>
    <w:link w:val="Heading7Char"/>
    <w:uiPriority w:val="9"/>
    <w:semiHidden/>
    <w:unhideWhenUsed/>
    <w:qFormat/>
    <w:rsid w:val="00AD1245"/>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rsid w:val="00AD1245"/>
    <w:pPr>
      <w:spacing w:after="0"/>
      <w:outlineLvl w:val="7"/>
    </w:pPr>
    <w:rPr>
      <w:b/>
      <w:i/>
      <w:color w:val="4F81BD" w:themeColor="accent1"/>
      <w:spacing w:val="10"/>
      <w:sz w:val="24"/>
    </w:rPr>
  </w:style>
  <w:style w:type="paragraph" w:styleId="Heading9">
    <w:name w:val="heading 9"/>
    <w:basedOn w:val="Normal"/>
    <w:next w:val="Normal"/>
    <w:link w:val="Heading9Char"/>
    <w:uiPriority w:val="9"/>
    <w:semiHidden/>
    <w:unhideWhenUsed/>
    <w:qFormat/>
    <w:rsid w:val="00AD1245"/>
    <w:pPr>
      <w:spacing w:after="0"/>
      <w:outlineLvl w:val="8"/>
    </w:pPr>
    <w:rPr>
      <w:b/>
      <w:caps/>
      <w:color w:val="9BBB59"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7B39"/>
    <w:rPr>
      <w:rFonts w:cs="Times New Roman"/>
      <w:b/>
      <w:color w:val="1F497D" w:themeColor="text2"/>
      <w:sz w:val="32"/>
      <w:szCs w:val="32"/>
      <w:lang w:eastAsia="ja-JP"/>
    </w:rPr>
  </w:style>
  <w:style w:type="character" w:customStyle="1" w:styleId="Heading2Char">
    <w:name w:val="Heading 2 Char"/>
    <w:basedOn w:val="DefaultParagraphFont"/>
    <w:link w:val="Heading2"/>
    <w:uiPriority w:val="9"/>
    <w:rsid w:val="00546055"/>
    <w:rPr>
      <w:rFonts w:cs="Times New Roman"/>
      <w:b/>
      <w:color w:val="4F81BD" w:themeColor="accent1"/>
      <w:spacing w:val="20"/>
      <w:sz w:val="28"/>
      <w:szCs w:val="28"/>
      <w:lang w:eastAsia="ja-JP"/>
    </w:rPr>
  </w:style>
  <w:style w:type="character" w:customStyle="1" w:styleId="Heading3Char">
    <w:name w:val="Heading 3 Char"/>
    <w:aliases w:val="Heading Band 3 Char"/>
    <w:basedOn w:val="DefaultParagraphFont"/>
    <w:link w:val="Heading3"/>
    <w:uiPriority w:val="9"/>
    <w:rsid w:val="002E7BD5"/>
    <w:rPr>
      <w:rFonts w:ascii="Calibri" w:eastAsia="Times New Roman" w:hAnsi="Calibri" w:cs="Times New Roman"/>
      <w:b/>
      <w:bCs/>
      <w:color w:val="FFFFFF" w:themeColor="background1"/>
      <w:sz w:val="28"/>
      <w:shd w:val="clear" w:color="auto" w:fill="9BBB59" w:themeFill="accent3"/>
    </w:rPr>
  </w:style>
  <w:style w:type="paragraph" w:styleId="Footer">
    <w:name w:val="footer"/>
    <w:basedOn w:val="Normal"/>
    <w:link w:val="FooterChar"/>
    <w:uiPriority w:val="99"/>
    <w:semiHidden/>
    <w:unhideWhenUsed/>
    <w:rsid w:val="00AD1245"/>
    <w:pPr>
      <w:tabs>
        <w:tab w:val="center" w:pos="4320"/>
        <w:tab w:val="right" w:pos="8640"/>
      </w:tabs>
    </w:pPr>
  </w:style>
  <w:style w:type="character" w:customStyle="1" w:styleId="FooterChar">
    <w:name w:val="Footer Char"/>
    <w:basedOn w:val="DefaultParagraphFont"/>
    <w:link w:val="Footer"/>
    <w:uiPriority w:val="99"/>
    <w:semiHidden/>
    <w:rsid w:val="00AD1245"/>
    <w:rPr>
      <w:rFonts w:cs="Times New Roman"/>
      <w:sz w:val="23"/>
      <w:szCs w:val="20"/>
      <w:lang w:eastAsia="ja-JP"/>
    </w:rPr>
  </w:style>
  <w:style w:type="paragraph" w:styleId="Header">
    <w:name w:val="header"/>
    <w:aliases w:val="Header Char Char Char Char,Header Char Char Char,Header Char Char,*Header,Header 3"/>
    <w:basedOn w:val="Normal"/>
    <w:link w:val="HeaderChar"/>
    <w:uiPriority w:val="99"/>
    <w:unhideWhenUsed/>
    <w:qFormat/>
    <w:rsid w:val="00AD1245"/>
    <w:pPr>
      <w:tabs>
        <w:tab w:val="center" w:pos="4320"/>
        <w:tab w:val="right" w:pos="8640"/>
      </w:tabs>
    </w:pPr>
  </w:style>
  <w:style w:type="character" w:customStyle="1" w:styleId="HeaderChar">
    <w:name w:val="Header Char"/>
    <w:aliases w:val="Header Char Char Char Char Char,Header Char Char Char Char1,Header Char Char Char1,*Header Char,Header 3 Char"/>
    <w:basedOn w:val="DefaultParagraphFont"/>
    <w:link w:val="Header"/>
    <w:uiPriority w:val="99"/>
    <w:rsid w:val="00AD1245"/>
    <w:rPr>
      <w:rFonts w:cs="Times New Roman"/>
      <w:sz w:val="23"/>
      <w:szCs w:val="20"/>
      <w:lang w:eastAsia="ja-JP"/>
    </w:rPr>
  </w:style>
  <w:style w:type="paragraph" w:styleId="IntenseQuote">
    <w:name w:val="Intense Quote"/>
    <w:basedOn w:val="Normal"/>
    <w:link w:val="IntenseQuoteChar"/>
    <w:uiPriority w:val="30"/>
    <w:qFormat/>
    <w:rsid w:val="007005F6"/>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ind w:left="720" w:right="720"/>
      <w:contextualSpacing/>
    </w:pPr>
    <w:rPr>
      <w:b/>
    </w:rPr>
  </w:style>
  <w:style w:type="character" w:customStyle="1" w:styleId="IntenseQuoteChar">
    <w:name w:val="Intense Quote Char"/>
    <w:basedOn w:val="DefaultParagraphFont"/>
    <w:link w:val="IntenseQuote"/>
    <w:uiPriority w:val="30"/>
    <w:rsid w:val="007005F6"/>
    <w:rPr>
      <w:rFonts w:cs="Times New Roman"/>
      <w:b/>
      <w:sz w:val="23"/>
      <w:szCs w:val="20"/>
      <w:shd w:val="clear" w:color="auto" w:fill="FFFFFF" w:themeFill="background1"/>
      <w:lang w:eastAsia="ja-JP"/>
    </w:rPr>
  </w:style>
  <w:style w:type="paragraph" w:styleId="Subtitle">
    <w:name w:val="Subtitle"/>
    <w:basedOn w:val="Normal"/>
    <w:link w:val="SubtitleChar"/>
    <w:uiPriority w:val="11"/>
    <w:qFormat/>
    <w:rsid w:val="00B43439"/>
    <w:pPr>
      <w:spacing w:after="720" w:line="240" w:lineRule="auto"/>
    </w:pPr>
    <w:rPr>
      <w:b/>
      <w:color w:val="76923C" w:themeColor="accent3" w:themeShade="BF"/>
      <w:spacing w:val="50"/>
      <w:sz w:val="40"/>
      <w:szCs w:val="22"/>
    </w:rPr>
  </w:style>
  <w:style w:type="character" w:customStyle="1" w:styleId="SubtitleChar">
    <w:name w:val="Subtitle Char"/>
    <w:basedOn w:val="DefaultParagraphFont"/>
    <w:link w:val="Subtitle"/>
    <w:uiPriority w:val="11"/>
    <w:rsid w:val="00B43439"/>
    <w:rPr>
      <w:rFonts w:cs="Times New Roman"/>
      <w:b/>
      <w:color w:val="76923C" w:themeColor="accent3" w:themeShade="BF"/>
      <w:spacing w:val="50"/>
      <w:sz w:val="40"/>
      <w:lang w:eastAsia="ja-JP"/>
    </w:rPr>
  </w:style>
  <w:style w:type="paragraph" w:styleId="Title">
    <w:name w:val="Title"/>
    <w:basedOn w:val="Normal"/>
    <w:link w:val="TitleChar"/>
    <w:uiPriority w:val="10"/>
    <w:qFormat/>
    <w:rsid w:val="00B43439"/>
    <w:pPr>
      <w:spacing w:after="0" w:line="240" w:lineRule="auto"/>
    </w:pPr>
    <w:rPr>
      <w:color w:val="1F497D" w:themeColor="text2"/>
      <w:sz w:val="56"/>
      <w:szCs w:val="48"/>
    </w:rPr>
  </w:style>
  <w:style w:type="character" w:customStyle="1" w:styleId="TitleChar">
    <w:name w:val="Title Char"/>
    <w:basedOn w:val="DefaultParagraphFont"/>
    <w:link w:val="Title"/>
    <w:uiPriority w:val="10"/>
    <w:rsid w:val="00B43439"/>
    <w:rPr>
      <w:rFonts w:cs="Times New Roman"/>
      <w:color w:val="1F497D" w:themeColor="text2"/>
      <w:sz w:val="56"/>
      <w:szCs w:val="48"/>
      <w:lang w:eastAsia="ja-JP"/>
    </w:rPr>
  </w:style>
  <w:style w:type="paragraph" w:styleId="BalloonText">
    <w:name w:val="Balloon Text"/>
    <w:basedOn w:val="Normal"/>
    <w:link w:val="BalloonTextChar"/>
    <w:uiPriority w:val="99"/>
    <w:semiHidden/>
    <w:unhideWhenUsed/>
    <w:rsid w:val="00AD1245"/>
    <w:rPr>
      <w:rFonts w:ascii="Tahoma" w:hAnsi="Tahoma" w:cs="Tahoma"/>
      <w:sz w:val="16"/>
      <w:szCs w:val="16"/>
    </w:rPr>
  </w:style>
  <w:style w:type="character" w:customStyle="1" w:styleId="BalloonTextChar">
    <w:name w:val="Balloon Text Char"/>
    <w:basedOn w:val="DefaultParagraphFont"/>
    <w:link w:val="BalloonText"/>
    <w:uiPriority w:val="99"/>
    <w:semiHidden/>
    <w:rsid w:val="00AD1245"/>
    <w:rPr>
      <w:rFonts w:ascii="Tahoma" w:hAnsi="Tahoma" w:cs="Tahoma"/>
      <w:sz w:val="16"/>
      <w:szCs w:val="16"/>
      <w:lang w:eastAsia="ja-JP"/>
    </w:rPr>
  </w:style>
  <w:style w:type="character" w:styleId="BookTitle">
    <w:name w:val="Book Title"/>
    <w:basedOn w:val="DefaultParagraphFont"/>
    <w:uiPriority w:val="33"/>
    <w:qFormat/>
    <w:rsid w:val="00AD1245"/>
    <w:rPr>
      <w:rFonts w:asciiTheme="minorHAnsi" w:hAnsiTheme="minorHAnsi" w:cs="Times New Roman"/>
      <w:i/>
      <w:color w:val="1F497D" w:themeColor="text2"/>
      <w:sz w:val="23"/>
      <w:szCs w:val="20"/>
    </w:rPr>
  </w:style>
  <w:style w:type="paragraph" w:styleId="Caption">
    <w:name w:val="caption"/>
    <w:basedOn w:val="Normal"/>
    <w:next w:val="Normal"/>
    <w:uiPriority w:val="35"/>
    <w:unhideWhenUsed/>
    <w:rsid w:val="00AD1245"/>
    <w:rPr>
      <w:b/>
      <w:bCs/>
      <w:caps/>
      <w:sz w:val="16"/>
      <w:szCs w:val="18"/>
    </w:rPr>
  </w:style>
  <w:style w:type="character" w:styleId="Emphasis">
    <w:name w:val="Emphasis"/>
    <w:uiPriority w:val="20"/>
    <w:qFormat/>
    <w:rsid w:val="00AD1245"/>
    <w:rPr>
      <w:rFonts w:asciiTheme="minorHAnsi" w:hAnsiTheme="minorHAnsi"/>
      <w:b/>
      <w:i/>
      <w:color w:val="1F497D" w:themeColor="text2"/>
      <w:spacing w:val="10"/>
      <w:sz w:val="23"/>
    </w:rPr>
  </w:style>
  <w:style w:type="character" w:customStyle="1" w:styleId="Heading4Char">
    <w:name w:val="Heading 4 Char"/>
    <w:basedOn w:val="DefaultParagraphFont"/>
    <w:link w:val="Heading4"/>
    <w:uiPriority w:val="9"/>
    <w:rsid w:val="00F371E5"/>
    <w:rPr>
      <w:rFonts w:cs="Times New Roman"/>
      <w:b/>
      <w:caps/>
      <w:color w:val="76923C" w:themeColor="accent3" w:themeShade="BF"/>
      <w:spacing w:val="14"/>
      <w:sz w:val="24"/>
      <w:lang w:eastAsia="ja-JP"/>
    </w:rPr>
  </w:style>
  <w:style w:type="character" w:customStyle="1" w:styleId="Heading5Char">
    <w:name w:val="Heading 5 Char"/>
    <w:basedOn w:val="DefaultParagraphFont"/>
    <w:link w:val="Heading5"/>
    <w:uiPriority w:val="9"/>
    <w:rsid w:val="00546055"/>
    <w:rPr>
      <w:rFonts w:cs="Times New Roman"/>
      <w:b/>
      <w:color w:val="1F497D" w:themeColor="text2"/>
      <w:spacing w:val="10"/>
      <w:szCs w:val="26"/>
      <w:lang w:eastAsia="ja-JP"/>
    </w:rPr>
  </w:style>
  <w:style w:type="character" w:customStyle="1" w:styleId="Heading6Char">
    <w:name w:val="Heading 6 Char"/>
    <w:basedOn w:val="DefaultParagraphFont"/>
    <w:link w:val="Heading6"/>
    <w:uiPriority w:val="9"/>
    <w:semiHidden/>
    <w:rsid w:val="00AD1245"/>
    <w:rPr>
      <w:rFonts w:cs="Times New Roman"/>
      <w:b/>
      <w:color w:val="C0504D" w:themeColor="accent2"/>
      <w:spacing w:val="10"/>
      <w:sz w:val="23"/>
      <w:szCs w:val="20"/>
      <w:lang w:eastAsia="ja-JP"/>
    </w:rPr>
  </w:style>
  <w:style w:type="character" w:customStyle="1" w:styleId="Heading7Char">
    <w:name w:val="Heading 7 Char"/>
    <w:basedOn w:val="DefaultParagraphFont"/>
    <w:link w:val="Heading7"/>
    <w:uiPriority w:val="9"/>
    <w:semiHidden/>
    <w:rsid w:val="00AD1245"/>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sid w:val="00AD1245"/>
    <w:rPr>
      <w:rFonts w:cs="Times New Roman"/>
      <w:b/>
      <w:i/>
      <w:color w:val="4F81BD" w:themeColor="accent1"/>
      <w:spacing w:val="10"/>
      <w:sz w:val="24"/>
      <w:szCs w:val="20"/>
      <w:lang w:eastAsia="ja-JP"/>
    </w:rPr>
  </w:style>
  <w:style w:type="character" w:customStyle="1" w:styleId="Heading9Char">
    <w:name w:val="Heading 9 Char"/>
    <w:basedOn w:val="DefaultParagraphFont"/>
    <w:link w:val="Heading9"/>
    <w:uiPriority w:val="9"/>
    <w:semiHidden/>
    <w:rsid w:val="00AD1245"/>
    <w:rPr>
      <w:rFonts w:cs="Times New Roman"/>
      <w:b/>
      <w:caps/>
      <w:color w:val="9BBB59" w:themeColor="accent3"/>
      <w:spacing w:val="40"/>
      <w:sz w:val="20"/>
      <w:szCs w:val="20"/>
      <w:lang w:eastAsia="ja-JP"/>
    </w:rPr>
  </w:style>
  <w:style w:type="character" w:styleId="Hyperlink">
    <w:name w:val="Hyperlink"/>
    <w:basedOn w:val="DefaultParagraphFont"/>
    <w:uiPriority w:val="99"/>
    <w:unhideWhenUsed/>
    <w:rsid w:val="006C7636"/>
    <w:rPr>
      <w:color w:val="0000FF" w:themeColor="hyperlink"/>
      <w:u w:val="none"/>
    </w:rPr>
  </w:style>
  <w:style w:type="character" w:styleId="IntenseEmphasis">
    <w:name w:val="Intense Emphasis"/>
    <w:basedOn w:val="DefaultParagraphFont"/>
    <w:uiPriority w:val="21"/>
    <w:qFormat/>
    <w:rsid w:val="00AD1245"/>
    <w:rPr>
      <w:rFonts w:asciiTheme="minorHAnsi" w:hAnsiTheme="minorHAnsi"/>
      <w:b/>
      <w:dstrike w:val="0"/>
      <w:color w:val="C0504D" w:themeColor="accent2"/>
      <w:spacing w:val="10"/>
      <w:w w:val="100"/>
      <w:kern w:val="0"/>
      <w:position w:val="0"/>
      <w:sz w:val="23"/>
      <w:vertAlign w:val="baseline"/>
    </w:rPr>
  </w:style>
  <w:style w:type="character" w:styleId="IntenseReference">
    <w:name w:val="Intense Reference"/>
    <w:basedOn w:val="DefaultParagraphFont"/>
    <w:uiPriority w:val="32"/>
    <w:qFormat/>
    <w:rsid w:val="00AD1245"/>
    <w:rPr>
      <w:rFonts w:asciiTheme="minorHAnsi" w:hAnsiTheme="minorHAnsi"/>
      <w:b/>
      <w:caps/>
      <w:color w:val="4F81BD" w:themeColor="accent1"/>
      <w:spacing w:val="10"/>
      <w:w w:val="100"/>
      <w:position w:val="0"/>
      <w:sz w:val="20"/>
      <w:szCs w:val="18"/>
      <w:u w:val="single" w:color="4F81BD" w:themeColor="accent1"/>
      <w:bdr w:val="none" w:sz="0" w:space="0" w:color="auto"/>
    </w:rPr>
  </w:style>
  <w:style w:type="paragraph" w:styleId="List">
    <w:name w:val="List"/>
    <w:basedOn w:val="Normal"/>
    <w:uiPriority w:val="99"/>
    <w:semiHidden/>
    <w:unhideWhenUsed/>
    <w:rsid w:val="00AD1245"/>
    <w:pPr>
      <w:ind w:left="360" w:hanging="360"/>
    </w:pPr>
  </w:style>
  <w:style w:type="paragraph" w:styleId="List2">
    <w:name w:val="List 2"/>
    <w:basedOn w:val="Normal"/>
    <w:uiPriority w:val="99"/>
    <w:semiHidden/>
    <w:unhideWhenUsed/>
    <w:rsid w:val="00AD1245"/>
    <w:pPr>
      <w:ind w:left="720" w:hanging="360"/>
    </w:pPr>
  </w:style>
  <w:style w:type="paragraph" w:styleId="ListBullet">
    <w:name w:val="List Bullet"/>
    <w:basedOn w:val="Normal"/>
    <w:uiPriority w:val="36"/>
    <w:unhideWhenUsed/>
    <w:qFormat/>
    <w:rsid w:val="00AD1245"/>
    <w:pPr>
      <w:numPr>
        <w:numId w:val="2"/>
      </w:numPr>
    </w:pPr>
    <w:rPr>
      <w:sz w:val="24"/>
    </w:rPr>
  </w:style>
  <w:style w:type="paragraph" w:styleId="ListBullet2">
    <w:name w:val="List Bullet 2"/>
    <w:basedOn w:val="Normal"/>
    <w:uiPriority w:val="36"/>
    <w:unhideWhenUsed/>
    <w:qFormat/>
    <w:rsid w:val="00AD1245"/>
    <w:pPr>
      <w:numPr>
        <w:numId w:val="3"/>
      </w:numPr>
    </w:pPr>
    <w:rPr>
      <w:color w:val="4F81BD" w:themeColor="accent1"/>
    </w:rPr>
  </w:style>
  <w:style w:type="paragraph" w:styleId="ListBullet3">
    <w:name w:val="List Bullet 3"/>
    <w:basedOn w:val="Normal"/>
    <w:uiPriority w:val="36"/>
    <w:unhideWhenUsed/>
    <w:qFormat/>
    <w:rsid w:val="000C51E4"/>
    <w:pPr>
      <w:numPr>
        <w:numId w:val="4"/>
      </w:numPr>
    </w:pPr>
    <w:rPr>
      <w:color w:val="9BBB59" w:themeColor="accent3"/>
    </w:rPr>
  </w:style>
  <w:style w:type="paragraph" w:styleId="ListBullet4">
    <w:name w:val="List Bullet 4"/>
    <w:basedOn w:val="Normal"/>
    <w:uiPriority w:val="36"/>
    <w:unhideWhenUsed/>
    <w:qFormat/>
    <w:rsid w:val="00AD1245"/>
    <w:pPr>
      <w:numPr>
        <w:numId w:val="5"/>
      </w:numPr>
    </w:pPr>
    <w:rPr>
      <w:caps/>
      <w:spacing w:val="4"/>
    </w:rPr>
  </w:style>
  <w:style w:type="paragraph" w:styleId="ListBullet5">
    <w:name w:val="List Bullet 5"/>
    <w:basedOn w:val="Normal"/>
    <w:uiPriority w:val="36"/>
    <w:unhideWhenUsed/>
    <w:qFormat/>
    <w:rsid w:val="00AD1245"/>
    <w:pPr>
      <w:numPr>
        <w:numId w:val="6"/>
      </w:numPr>
    </w:pPr>
  </w:style>
  <w:style w:type="paragraph" w:styleId="ListParagraph">
    <w:name w:val="List Paragraph"/>
    <w:basedOn w:val="Normal"/>
    <w:link w:val="ListParagraphChar"/>
    <w:uiPriority w:val="34"/>
    <w:unhideWhenUsed/>
    <w:qFormat/>
    <w:rsid w:val="00AD1245"/>
    <w:pPr>
      <w:ind w:left="720"/>
      <w:contextualSpacing/>
    </w:pPr>
  </w:style>
  <w:style w:type="numbering" w:customStyle="1" w:styleId="MedianListStyle">
    <w:name w:val="Median List Style"/>
    <w:uiPriority w:val="99"/>
    <w:rsid w:val="00AD1245"/>
    <w:pPr>
      <w:numPr>
        <w:numId w:val="1"/>
      </w:numPr>
    </w:pPr>
  </w:style>
  <w:style w:type="paragraph" w:styleId="NoSpacing">
    <w:name w:val="No Spacing"/>
    <w:basedOn w:val="Normal"/>
    <w:link w:val="NoSpacingChar"/>
    <w:uiPriority w:val="99"/>
    <w:qFormat/>
    <w:rsid w:val="00AD1245"/>
    <w:pPr>
      <w:spacing w:after="0" w:line="240" w:lineRule="auto"/>
    </w:pPr>
  </w:style>
  <w:style w:type="paragraph" w:styleId="Quote">
    <w:name w:val="Quote"/>
    <w:basedOn w:val="Normal"/>
    <w:link w:val="QuoteChar"/>
    <w:uiPriority w:val="29"/>
    <w:qFormat/>
    <w:rsid w:val="00AD1245"/>
    <w:rPr>
      <w:i/>
      <w:smallCaps/>
      <w:color w:val="1F497D" w:themeColor="text2"/>
      <w:spacing w:val="6"/>
    </w:rPr>
  </w:style>
  <w:style w:type="character" w:customStyle="1" w:styleId="QuoteChar">
    <w:name w:val="Quote Char"/>
    <w:basedOn w:val="DefaultParagraphFont"/>
    <w:link w:val="Quote"/>
    <w:uiPriority w:val="29"/>
    <w:rsid w:val="00AD1245"/>
    <w:rPr>
      <w:rFonts w:cs="Times New Roman"/>
      <w:i/>
      <w:smallCaps/>
      <w:color w:val="1F497D" w:themeColor="text2"/>
      <w:spacing w:val="6"/>
      <w:sz w:val="23"/>
      <w:szCs w:val="20"/>
      <w:lang w:eastAsia="ja-JP"/>
    </w:rPr>
  </w:style>
  <w:style w:type="character" w:styleId="Strong">
    <w:name w:val="Strong"/>
    <w:uiPriority w:val="22"/>
    <w:qFormat/>
    <w:rsid w:val="00AD1245"/>
    <w:rPr>
      <w:rFonts w:asciiTheme="minorHAnsi" w:hAnsiTheme="minorHAnsi"/>
      <w:b/>
      <w:color w:val="C0504D" w:themeColor="accent2"/>
    </w:rPr>
  </w:style>
  <w:style w:type="character" w:styleId="SubtleEmphasis">
    <w:name w:val="Subtle Emphasis"/>
    <w:basedOn w:val="DefaultParagraphFont"/>
    <w:uiPriority w:val="19"/>
    <w:qFormat/>
    <w:rsid w:val="00AD1245"/>
    <w:rPr>
      <w:rFonts w:asciiTheme="minorHAnsi" w:hAnsiTheme="minorHAnsi"/>
      <w:i/>
      <w:sz w:val="23"/>
    </w:rPr>
  </w:style>
  <w:style w:type="character" w:styleId="SubtleReference">
    <w:name w:val="Subtle Reference"/>
    <w:basedOn w:val="DefaultParagraphFont"/>
    <w:uiPriority w:val="31"/>
    <w:qFormat/>
    <w:rsid w:val="00AD1245"/>
    <w:rPr>
      <w:rFonts w:asciiTheme="minorHAnsi" w:hAnsiTheme="minorHAnsi"/>
      <w:b/>
      <w:i/>
      <w:color w:val="1F497D" w:themeColor="text2"/>
      <w:sz w:val="23"/>
    </w:rPr>
  </w:style>
  <w:style w:type="table" w:styleId="TableGrid">
    <w:name w:val="Table Grid"/>
    <w:basedOn w:val="TableNormal"/>
    <w:uiPriority w:val="59"/>
    <w:rsid w:val="00AD1245"/>
    <w:pPr>
      <w:spacing w:after="0" w:line="240" w:lineRule="auto"/>
    </w:pPr>
    <w:rPr>
      <w:rFonts w:cs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rsid w:val="00AD1245"/>
    <w:pPr>
      <w:ind w:left="220" w:hanging="220"/>
    </w:pPr>
  </w:style>
  <w:style w:type="paragraph" w:styleId="TOC1">
    <w:name w:val="toc 1"/>
    <w:basedOn w:val="Normal"/>
    <w:next w:val="Normal"/>
    <w:autoRedefine/>
    <w:uiPriority w:val="39"/>
    <w:unhideWhenUsed/>
    <w:rsid w:val="006E608C"/>
    <w:pPr>
      <w:tabs>
        <w:tab w:val="right" w:leader="dot" w:pos="9990"/>
      </w:tabs>
      <w:spacing w:before="180" w:after="40" w:line="240" w:lineRule="auto"/>
    </w:pPr>
    <w:rPr>
      <w:b/>
      <w:caps/>
      <w:noProof/>
      <w:color w:val="1F497D" w:themeColor="text2"/>
    </w:rPr>
  </w:style>
  <w:style w:type="paragraph" w:styleId="TOC2">
    <w:name w:val="toc 2"/>
    <w:basedOn w:val="Normal"/>
    <w:next w:val="Normal"/>
    <w:autoRedefine/>
    <w:uiPriority w:val="39"/>
    <w:unhideWhenUsed/>
    <w:rsid w:val="006E608C"/>
    <w:pPr>
      <w:tabs>
        <w:tab w:val="right" w:leader="dot" w:pos="9990"/>
      </w:tabs>
      <w:spacing w:after="40" w:line="240" w:lineRule="auto"/>
      <w:ind w:left="144"/>
    </w:pPr>
    <w:rPr>
      <w:noProof/>
    </w:rPr>
  </w:style>
  <w:style w:type="paragraph" w:styleId="TOC3">
    <w:name w:val="toc 3"/>
    <w:basedOn w:val="Normal"/>
    <w:next w:val="Normal"/>
    <w:autoRedefine/>
    <w:uiPriority w:val="39"/>
    <w:unhideWhenUsed/>
    <w:qFormat/>
    <w:rsid w:val="006E608C"/>
    <w:pPr>
      <w:tabs>
        <w:tab w:val="right" w:leader="dot" w:pos="9990"/>
      </w:tabs>
      <w:spacing w:after="40" w:line="240" w:lineRule="auto"/>
      <w:ind w:left="288"/>
    </w:pPr>
    <w:rPr>
      <w:noProof/>
    </w:rPr>
  </w:style>
  <w:style w:type="paragraph" w:styleId="TOC4">
    <w:name w:val="toc 4"/>
    <w:basedOn w:val="Normal"/>
    <w:next w:val="Normal"/>
    <w:autoRedefine/>
    <w:uiPriority w:val="99"/>
    <w:semiHidden/>
    <w:unhideWhenUsed/>
    <w:qFormat/>
    <w:rsid w:val="00AD1245"/>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rsid w:val="00AD1245"/>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rsid w:val="00AD1245"/>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rsid w:val="00AD1245"/>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rsid w:val="00AD1245"/>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rsid w:val="00AD1245"/>
    <w:pPr>
      <w:tabs>
        <w:tab w:val="right" w:leader="dot" w:pos="8630"/>
      </w:tabs>
      <w:spacing w:after="40" w:line="240" w:lineRule="auto"/>
      <w:ind w:left="1152"/>
    </w:pPr>
    <w:rPr>
      <w:noProof/>
    </w:rPr>
  </w:style>
  <w:style w:type="character" w:customStyle="1" w:styleId="NoSpacingChar">
    <w:name w:val="No Spacing Char"/>
    <w:basedOn w:val="DefaultParagraphFont"/>
    <w:link w:val="NoSpacing"/>
    <w:uiPriority w:val="1"/>
    <w:rsid w:val="00AD1245"/>
    <w:rPr>
      <w:rFonts w:cs="Times New Roman"/>
      <w:sz w:val="23"/>
      <w:szCs w:val="20"/>
      <w:lang w:eastAsia="ja-JP"/>
    </w:rPr>
  </w:style>
  <w:style w:type="paragraph" w:customStyle="1" w:styleId="HeaderEven">
    <w:name w:val="Header Even"/>
    <w:basedOn w:val="Normal"/>
    <w:uiPriority w:val="39"/>
    <w:semiHidden/>
    <w:unhideWhenUsed/>
    <w:qFormat/>
    <w:rsid w:val="00AD1245"/>
    <w:pPr>
      <w:pBdr>
        <w:bottom w:val="single" w:sz="4" w:space="1" w:color="4F81BD" w:themeColor="accent1"/>
      </w:pBdr>
      <w:spacing w:after="0" w:line="240" w:lineRule="auto"/>
    </w:pPr>
    <w:rPr>
      <w:rFonts w:eastAsia="Times New Roman"/>
      <w:b/>
      <w:color w:val="1F497D" w:themeColor="text2"/>
      <w:sz w:val="20"/>
      <w:szCs w:val="24"/>
      <w:lang w:eastAsia="ko-KR"/>
    </w:rPr>
  </w:style>
  <w:style w:type="paragraph" w:customStyle="1" w:styleId="FooterEven">
    <w:name w:val="Footer Even"/>
    <w:basedOn w:val="Normal"/>
    <w:uiPriority w:val="49"/>
    <w:semiHidden/>
    <w:unhideWhenUsed/>
    <w:rsid w:val="00AD1245"/>
    <w:pPr>
      <w:pBdr>
        <w:top w:val="single" w:sz="4" w:space="1" w:color="4F81BD" w:themeColor="accent1"/>
      </w:pBdr>
    </w:pPr>
    <w:rPr>
      <w:color w:val="1F497D" w:themeColor="text2"/>
      <w:sz w:val="20"/>
    </w:rPr>
  </w:style>
  <w:style w:type="paragraph" w:customStyle="1" w:styleId="HeaderOdd">
    <w:name w:val="Header Odd"/>
    <w:basedOn w:val="Normal"/>
    <w:uiPriority w:val="39"/>
    <w:semiHidden/>
    <w:unhideWhenUsed/>
    <w:qFormat/>
    <w:rsid w:val="00AD1245"/>
    <w:pPr>
      <w:pBdr>
        <w:bottom w:val="single" w:sz="4" w:space="1" w:color="4F81BD" w:themeColor="accent1"/>
      </w:pBdr>
      <w:spacing w:after="0" w:line="240" w:lineRule="auto"/>
      <w:jc w:val="right"/>
    </w:pPr>
    <w:rPr>
      <w:rFonts w:eastAsia="Times New Roman"/>
      <w:b/>
      <w:color w:val="1F497D" w:themeColor="text2"/>
      <w:sz w:val="20"/>
      <w:szCs w:val="24"/>
      <w:lang w:eastAsia="ko-KR"/>
    </w:rPr>
  </w:style>
  <w:style w:type="paragraph" w:customStyle="1" w:styleId="FooterOdd">
    <w:name w:val="Footer Odd"/>
    <w:basedOn w:val="Normal"/>
    <w:uiPriority w:val="39"/>
    <w:unhideWhenUsed/>
    <w:qFormat/>
    <w:rsid w:val="00AD1245"/>
    <w:pPr>
      <w:pBdr>
        <w:top w:val="single" w:sz="4" w:space="1" w:color="4F81BD" w:themeColor="accent1"/>
      </w:pBdr>
      <w:jc w:val="right"/>
    </w:pPr>
    <w:rPr>
      <w:color w:val="1F497D" w:themeColor="text2"/>
      <w:sz w:val="20"/>
    </w:rPr>
  </w:style>
  <w:style w:type="paragraph" w:customStyle="1" w:styleId="BulletList">
    <w:name w:val="Bullet List"/>
    <w:basedOn w:val="Bullet1"/>
    <w:link w:val="BulletListChar"/>
    <w:autoRedefine/>
    <w:qFormat/>
    <w:rsid w:val="0039506E"/>
    <w:pPr>
      <w:numPr>
        <w:numId w:val="11"/>
      </w:numPr>
      <w:ind w:left="360"/>
    </w:pPr>
  </w:style>
  <w:style w:type="table" w:styleId="MediumShading1-Accent3">
    <w:name w:val="Medium Shading 1 Accent 3"/>
    <w:basedOn w:val="TableNormal"/>
    <w:uiPriority w:val="43"/>
    <w:rsid w:val="000C51E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ListParagraphChar">
    <w:name w:val="List Paragraph Char"/>
    <w:basedOn w:val="DefaultParagraphFont"/>
    <w:link w:val="ListParagraph"/>
    <w:uiPriority w:val="34"/>
    <w:rsid w:val="000C51E4"/>
    <w:rPr>
      <w:rFonts w:cs="Times New Roman"/>
      <w:sz w:val="23"/>
      <w:szCs w:val="20"/>
      <w:lang w:eastAsia="ja-JP"/>
    </w:rPr>
  </w:style>
  <w:style w:type="character" w:customStyle="1" w:styleId="BulletListChar">
    <w:name w:val="Bullet List Char"/>
    <w:basedOn w:val="ListParagraphChar"/>
    <w:link w:val="BulletList"/>
    <w:rsid w:val="0039506E"/>
    <w:rPr>
      <w:rFonts w:ascii="Calibri" w:eastAsia="Times New Roman" w:hAnsi="Calibri" w:cs="Times New Roman"/>
      <w:sz w:val="23"/>
      <w:szCs w:val="24"/>
      <w:lang w:eastAsia="ja-JP" w:bidi="en-US"/>
    </w:rPr>
  </w:style>
  <w:style w:type="table" w:styleId="LightShading-Accent3">
    <w:name w:val="Light Shading Accent 3"/>
    <w:basedOn w:val="TableNormal"/>
    <w:uiPriority w:val="43"/>
    <w:rsid w:val="000C51E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able1">
    <w:name w:val="Table 1"/>
    <w:basedOn w:val="Normal"/>
    <w:link w:val="Table1Char"/>
    <w:qFormat/>
    <w:rsid w:val="000C51E4"/>
    <w:rPr>
      <w:b/>
      <w:bCs/>
      <w:color w:val="76923C" w:themeColor="accent3" w:themeShade="BF"/>
    </w:rPr>
  </w:style>
  <w:style w:type="character" w:customStyle="1" w:styleId="Table1Char">
    <w:name w:val="Table 1 Char"/>
    <w:basedOn w:val="DefaultParagraphFont"/>
    <w:link w:val="Table1"/>
    <w:rsid w:val="000C51E4"/>
    <w:rPr>
      <w:rFonts w:cs="Times New Roman"/>
      <w:b/>
      <w:bCs/>
      <w:color w:val="76923C" w:themeColor="accent3" w:themeShade="BF"/>
      <w:sz w:val="23"/>
      <w:szCs w:val="20"/>
      <w:lang w:eastAsia="ja-JP"/>
    </w:rPr>
  </w:style>
  <w:style w:type="paragraph" w:styleId="TOCHeading">
    <w:name w:val="TOC Heading"/>
    <w:basedOn w:val="Heading1"/>
    <w:next w:val="Normal"/>
    <w:uiPriority w:val="39"/>
    <w:semiHidden/>
    <w:unhideWhenUsed/>
    <w:qFormat/>
    <w:rsid w:val="00B727C7"/>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customStyle="1" w:styleId="Bullet2">
    <w:name w:val="Bullet 2"/>
    <w:basedOn w:val="ListParagraph"/>
    <w:link w:val="Bullet2Char"/>
    <w:uiPriority w:val="1"/>
    <w:qFormat/>
    <w:rsid w:val="006F75AF"/>
    <w:pPr>
      <w:numPr>
        <w:numId w:val="8"/>
      </w:numPr>
      <w:spacing w:after="60"/>
    </w:pPr>
    <w:rPr>
      <w:rFonts w:ascii="Calibri" w:eastAsia="Times New Roman" w:hAnsi="Calibri"/>
      <w:szCs w:val="24"/>
      <w:lang w:eastAsia="en-US" w:bidi="en-US"/>
    </w:rPr>
  </w:style>
  <w:style w:type="paragraph" w:customStyle="1" w:styleId="Bullet3">
    <w:name w:val="Bullet 3"/>
    <w:basedOn w:val="ListParagraph"/>
    <w:uiPriority w:val="1"/>
    <w:qFormat/>
    <w:rsid w:val="006F75AF"/>
    <w:pPr>
      <w:numPr>
        <w:ilvl w:val="2"/>
        <w:numId w:val="9"/>
      </w:numPr>
      <w:spacing w:after="60"/>
    </w:pPr>
    <w:rPr>
      <w:rFonts w:ascii="Calibri" w:eastAsia="Times New Roman" w:hAnsi="Calibri"/>
      <w:sz w:val="20"/>
      <w:szCs w:val="24"/>
      <w:lang w:eastAsia="en-US" w:bidi="en-US"/>
    </w:rPr>
  </w:style>
  <w:style w:type="paragraph" w:styleId="FootnoteText">
    <w:name w:val="footnote text"/>
    <w:basedOn w:val="Normal"/>
    <w:link w:val="FootnoteTextChar"/>
    <w:uiPriority w:val="99"/>
    <w:rsid w:val="006F75AF"/>
    <w:pPr>
      <w:spacing w:after="0" w:line="240" w:lineRule="auto"/>
    </w:pPr>
    <w:rPr>
      <w:rFonts w:ascii="Calibri" w:eastAsia="Times New Roman" w:hAnsi="Calibri"/>
      <w:sz w:val="16"/>
      <w:lang w:eastAsia="en-US" w:bidi="en-US"/>
    </w:rPr>
  </w:style>
  <w:style w:type="character" w:customStyle="1" w:styleId="FootnoteTextChar">
    <w:name w:val="Footnote Text Char"/>
    <w:basedOn w:val="DefaultParagraphFont"/>
    <w:link w:val="FootnoteText"/>
    <w:uiPriority w:val="99"/>
    <w:rsid w:val="006F75AF"/>
    <w:rPr>
      <w:rFonts w:ascii="Calibri" w:eastAsia="Times New Roman" w:hAnsi="Calibri" w:cs="Times New Roman"/>
      <w:sz w:val="16"/>
      <w:szCs w:val="20"/>
      <w:lang w:bidi="en-US"/>
    </w:rPr>
  </w:style>
  <w:style w:type="character" w:styleId="FootnoteReference">
    <w:name w:val="footnote reference"/>
    <w:basedOn w:val="DefaultParagraphFont"/>
    <w:rsid w:val="006F75AF"/>
    <w:rPr>
      <w:vertAlign w:val="superscript"/>
    </w:rPr>
  </w:style>
  <w:style w:type="paragraph" w:customStyle="1" w:styleId="Bullet1">
    <w:name w:val="Bullet 1"/>
    <w:basedOn w:val="ListParagraph"/>
    <w:link w:val="Bullet1Char"/>
    <w:uiPriority w:val="99"/>
    <w:qFormat/>
    <w:rsid w:val="006F75AF"/>
    <w:pPr>
      <w:numPr>
        <w:numId w:val="7"/>
      </w:numPr>
      <w:spacing w:after="60"/>
    </w:pPr>
    <w:rPr>
      <w:rFonts w:ascii="Calibri" w:eastAsia="Times New Roman" w:hAnsi="Calibri"/>
      <w:szCs w:val="24"/>
      <w:lang w:eastAsia="en-US" w:bidi="en-US"/>
    </w:rPr>
  </w:style>
  <w:style w:type="character" w:customStyle="1" w:styleId="Bullet1Char">
    <w:name w:val="Bullet 1 Char"/>
    <w:basedOn w:val="DefaultParagraphFont"/>
    <w:link w:val="Bullet1"/>
    <w:uiPriority w:val="99"/>
    <w:rsid w:val="006F75AF"/>
    <w:rPr>
      <w:rFonts w:ascii="Calibri" w:eastAsia="Times New Roman" w:hAnsi="Calibri" w:cs="Times New Roman"/>
      <w:szCs w:val="24"/>
      <w:lang w:bidi="en-US"/>
    </w:rPr>
  </w:style>
  <w:style w:type="paragraph" w:customStyle="1" w:styleId="refs">
    <w:name w:val="refs"/>
    <w:basedOn w:val="Normal"/>
    <w:uiPriority w:val="99"/>
    <w:qFormat/>
    <w:rsid w:val="006F75AF"/>
    <w:pPr>
      <w:autoSpaceDE w:val="0"/>
      <w:autoSpaceDN w:val="0"/>
      <w:adjustRightInd w:val="0"/>
      <w:spacing w:after="160" w:line="240" w:lineRule="auto"/>
      <w:ind w:left="432" w:hanging="432"/>
    </w:pPr>
    <w:rPr>
      <w:rFonts w:ascii="Calibri" w:eastAsia="Times New Roman" w:hAnsi="Calibri"/>
      <w:bCs/>
      <w:szCs w:val="22"/>
      <w:lang w:eastAsia="en-US" w:bidi="en-US"/>
    </w:rPr>
  </w:style>
  <w:style w:type="character" w:styleId="PageNumber">
    <w:name w:val="page number"/>
    <w:basedOn w:val="DefaultParagraphFont"/>
    <w:qFormat/>
    <w:rsid w:val="006F75AF"/>
    <w:rPr>
      <w:rFonts w:ascii="Century Gothic" w:hAnsi="Century Gothic"/>
      <w:color w:val="1C3E95"/>
      <w:sz w:val="20"/>
    </w:rPr>
  </w:style>
  <w:style w:type="paragraph" w:styleId="ListNumber">
    <w:name w:val="List Number"/>
    <w:basedOn w:val="Normal"/>
    <w:qFormat/>
    <w:rsid w:val="006F75AF"/>
    <w:pPr>
      <w:numPr>
        <w:numId w:val="10"/>
      </w:numPr>
      <w:spacing w:after="200"/>
      <w:contextualSpacing/>
    </w:pPr>
    <w:rPr>
      <w:rFonts w:ascii="Calibri" w:eastAsia="Times New Roman" w:hAnsi="Calibri"/>
      <w:szCs w:val="22"/>
      <w:lang w:eastAsia="en-US" w:bidi="en-US"/>
    </w:rPr>
  </w:style>
  <w:style w:type="table" w:styleId="MediumGrid1-Accent3">
    <w:name w:val="Medium Grid 1 Accent 3"/>
    <w:basedOn w:val="TableNormal"/>
    <w:uiPriority w:val="43"/>
    <w:rsid w:val="00FD39A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LearningProgressionHeader">
    <w:name w:val="Learning Progression Header"/>
    <w:next w:val="Normal"/>
    <w:autoRedefine/>
    <w:qFormat/>
    <w:rsid w:val="005E25A3"/>
    <w:pPr>
      <w:pBdr>
        <w:bottom w:val="single" w:sz="12" w:space="1" w:color="9BBB59" w:themeColor="accent3"/>
      </w:pBdr>
      <w:tabs>
        <w:tab w:val="right" w:pos="9360"/>
      </w:tabs>
      <w:spacing w:before="480" w:after="120" w:line="240" w:lineRule="auto"/>
    </w:pPr>
    <w:rPr>
      <w:rFonts w:eastAsia="Calibri" w:cs="Times New Roman"/>
      <w:b/>
      <w:bCs/>
      <w:color w:val="4F81BD"/>
      <w:sz w:val="28"/>
      <w:szCs w:val="26"/>
    </w:rPr>
  </w:style>
  <w:style w:type="character" w:styleId="CommentReference">
    <w:name w:val="annotation reference"/>
    <w:basedOn w:val="DefaultParagraphFont"/>
    <w:uiPriority w:val="99"/>
    <w:semiHidden/>
    <w:unhideWhenUsed/>
    <w:rsid w:val="00731634"/>
    <w:rPr>
      <w:sz w:val="16"/>
      <w:szCs w:val="16"/>
    </w:rPr>
  </w:style>
  <w:style w:type="paragraph" w:styleId="CommentText">
    <w:name w:val="annotation text"/>
    <w:basedOn w:val="Normal"/>
    <w:link w:val="CommentTextChar"/>
    <w:uiPriority w:val="99"/>
    <w:semiHidden/>
    <w:unhideWhenUsed/>
    <w:rsid w:val="00731634"/>
    <w:pPr>
      <w:spacing w:line="240" w:lineRule="auto"/>
    </w:pPr>
    <w:rPr>
      <w:sz w:val="20"/>
    </w:rPr>
  </w:style>
  <w:style w:type="character" w:customStyle="1" w:styleId="CommentTextChar">
    <w:name w:val="Comment Text Char"/>
    <w:basedOn w:val="DefaultParagraphFont"/>
    <w:link w:val="CommentText"/>
    <w:uiPriority w:val="99"/>
    <w:semiHidden/>
    <w:rsid w:val="00731634"/>
    <w:rPr>
      <w:rFonts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731634"/>
    <w:rPr>
      <w:b/>
      <w:bCs/>
    </w:rPr>
  </w:style>
  <w:style w:type="character" w:customStyle="1" w:styleId="CommentSubjectChar">
    <w:name w:val="Comment Subject Char"/>
    <w:basedOn w:val="CommentTextChar"/>
    <w:link w:val="CommentSubject"/>
    <w:uiPriority w:val="99"/>
    <w:semiHidden/>
    <w:rsid w:val="00731634"/>
    <w:rPr>
      <w:rFonts w:cs="Times New Roman"/>
      <w:b/>
      <w:bCs/>
      <w:sz w:val="20"/>
      <w:szCs w:val="20"/>
      <w:lang w:eastAsia="ja-JP"/>
    </w:rPr>
  </w:style>
  <w:style w:type="character" w:customStyle="1" w:styleId="editable1">
    <w:name w:val="editable1"/>
    <w:basedOn w:val="DefaultParagraphFont"/>
    <w:rsid w:val="00480CD9"/>
    <w:rPr>
      <w:i/>
      <w:iCs/>
    </w:rPr>
  </w:style>
  <w:style w:type="character" w:styleId="FollowedHyperlink">
    <w:name w:val="FollowedHyperlink"/>
    <w:basedOn w:val="DefaultParagraphFont"/>
    <w:uiPriority w:val="99"/>
    <w:semiHidden/>
    <w:unhideWhenUsed/>
    <w:rsid w:val="00601002"/>
    <w:rPr>
      <w:color w:val="800080" w:themeColor="followedHyperlink"/>
      <w:u w:val="single"/>
    </w:rPr>
  </w:style>
  <w:style w:type="table" w:styleId="MediumGrid3-Accent3">
    <w:name w:val="Medium Grid 3 Accent 3"/>
    <w:basedOn w:val="TableNormal"/>
    <w:uiPriority w:val="43"/>
    <w:rsid w:val="006F003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olorfulGrid-Accent3">
    <w:name w:val="Colorful Grid Accent 3"/>
    <w:basedOn w:val="TableNormal"/>
    <w:uiPriority w:val="43"/>
    <w:rsid w:val="006F003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NormalWeb">
    <w:name w:val="Normal (Web)"/>
    <w:basedOn w:val="Normal"/>
    <w:uiPriority w:val="99"/>
    <w:unhideWhenUsed/>
    <w:rsid w:val="00936499"/>
    <w:pPr>
      <w:spacing w:before="100" w:beforeAutospacing="1" w:after="100" w:afterAutospacing="1" w:line="240" w:lineRule="auto"/>
    </w:pPr>
    <w:rPr>
      <w:rFonts w:ascii="Times New Roman" w:eastAsia="Times New Roman" w:hAnsi="Times New Roman"/>
      <w:sz w:val="24"/>
      <w:szCs w:val="24"/>
      <w:lang w:eastAsia="en-US"/>
    </w:rPr>
  </w:style>
  <w:style w:type="character" w:customStyle="1" w:styleId="Bullet2Char">
    <w:name w:val="Bullet 2 Char"/>
    <w:basedOn w:val="DefaultParagraphFont"/>
    <w:link w:val="Bullet2"/>
    <w:uiPriority w:val="1"/>
    <w:locked/>
    <w:rsid w:val="00A512D6"/>
    <w:rPr>
      <w:rFonts w:ascii="Calibri" w:eastAsia="Times New Roman" w:hAnsi="Calibri" w:cs="Times New Roman"/>
      <w:szCs w:val="24"/>
      <w:lang w:bidi="en-US"/>
    </w:rPr>
  </w:style>
  <w:style w:type="paragraph" w:customStyle="1" w:styleId="Numberedlist">
    <w:name w:val="Numbered list"/>
    <w:basedOn w:val="ListParagraph"/>
    <w:uiPriority w:val="1"/>
    <w:rsid w:val="00133406"/>
    <w:pPr>
      <w:numPr>
        <w:numId w:val="13"/>
      </w:numPr>
      <w:spacing w:before="0" w:after="120"/>
    </w:pPr>
    <w:rPr>
      <w:rFonts w:ascii="Calibri" w:eastAsia="Times New Roman" w:hAnsi="Calibri"/>
      <w:color w:val="808000"/>
      <w:sz w:val="20"/>
      <w:szCs w:val="24"/>
      <w:lang w:eastAsia="en-US"/>
    </w:rPr>
  </w:style>
  <w:style w:type="paragraph" w:customStyle="1" w:styleId="NumberingLevel2">
    <w:name w:val="Numbering Level 2"/>
    <w:basedOn w:val="Numberedlist"/>
    <w:rsid w:val="00133406"/>
    <w:pPr>
      <w:numPr>
        <w:ilvl w:val="1"/>
      </w:numPr>
      <w:ind w:left="8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49527">
      <w:bodyDiv w:val="1"/>
      <w:marLeft w:val="0"/>
      <w:marRight w:val="0"/>
      <w:marTop w:val="0"/>
      <w:marBottom w:val="0"/>
      <w:divBdr>
        <w:top w:val="none" w:sz="0" w:space="0" w:color="auto"/>
        <w:left w:val="none" w:sz="0" w:space="0" w:color="auto"/>
        <w:bottom w:val="none" w:sz="0" w:space="0" w:color="auto"/>
        <w:right w:val="none" w:sz="0" w:space="0" w:color="auto"/>
      </w:divBdr>
    </w:div>
    <w:div w:id="54594581">
      <w:bodyDiv w:val="1"/>
      <w:marLeft w:val="0"/>
      <w:marRight w:val="0"/>
      <w:marTop w:val="0"/>
      <w:marBottom w:val="0"/>
      <w:divBdr>
        <w:top w:val="none" w:sz="0" w:space="0" w:color="auto"/>
        <w:left w:val="none" w:sz="0" w:space="0" w:color="auto"/>
        <w:bottom w:val="none" w:sz="0" w:space="0" w:color="auto"/>
        <w:right w:val="none" w:sz="0" w:space="0" w:color="auto"/>
      </w:divBdr>
    </w:div>
    <w:div w:id="54941285">
      <w:bodyDiv w:val="1"/>
      <w:marLeft w:val="0"/>
      <w:marRight w:val="0"/>
      <w:marTop w:val="0"/>
      <w:marBottom w:val="0"/>
      <w:divBdr>
        <w:top w:val="none" w:sz="0" w:space="0" w:color="auto"/>
        <w:left w:val="none" w:sz="0" w:space="0" w:color="auto"/>
        <w:bottom w:val="none" w:sz="0" w:space="0" w:color="auto"/>
        <w:right w:val="none" w:sz="0" w:space="0" w:color="auto"/>
      </w:divBdr>
    </w:div>
    <w:div w:id="71970716">
      <w:bodyDiv w:val="1"/>
      <w:marLeft w:val="0"/>
      <w:marRight w:val="0"/>
      <w:marTop w:val="0"/>
      <w:marBottom w:val="0"/>
      <w:divBdr>
        <w:top w:val="none" w:sz="0" w:space="0" w:color="auto"/>
        <w:left w:val="none" w:sz="0" w:space="0" w:color="auto"/>
        <w:bottom w:val="none" w:sz="0" w:space="0" w:color="auto"/>
        <w:right w:val="none" w:sz="0" w:space="0" w:color="auto"/>
      </w:divBdr>
      <w:divsChild>
        <w:div w:id="140848593">
          <w:marLeft w:val="374"/>
          <w:marRight w:val="0"/>
          <w:marTop w:val="0"/>
          <w:marBottom w:val="0"/>
          <w:divBdr>
            <w:top w:val="none" w:sz="0" w:space="0" w:color="auto"/>
            <w:left w:val="none" w:sz="0" w:space="0" w:color="auto"/>
            <w:bottom w:val="none" w:sz="0" w:space="0" w:color="auto"/>
            <w:right w:val="none" w:sz="0" w:space="0" w:color="auto"/>
          </w:divBdr>
        </w:div>
        <w:div w:id="1723210464">
          <w:marLeft w:val="374"/>
          <w:marRight w:val="0"/>
          <w:marTop w:val="0"/>
          <w:marBottom w:val="0"/>
          <w:divBdr>
            <w:top w:val="none" w:sz="0" w:space="0" w:color="auto"/>
            <w:left w:val="none" w:sz="0" w:space="0" w:color="auto"/>
            <w:bottom w:val="none" w:sz="0" w:space="0" w:color="auto"/>
            <w:right w:val="none" w:sz="0" w:space="0" w:color="auto"/>
          </w:divBdr>
        </w:div>
      </w:divsChild>
    </w:div>
    <w:div w:id="82456578">
      <w:bodyDiv w:val="1"/>
      <w:marLeft w:val="0"/>
      <w:marRight w:val="0"/>
      <w:marTop w:val="0"/>
      <w:marBottom w:val="0"/>
      <w:divBdr>
        <w:top w:val="none" w:sz="0" w:space="0" w:color="auto"/>
        <w:left w:val="none" w:sz="0" w:space="0" w:color="auto"/>
        <w:bottom w:val="none" w:sz="0" w:space="0" w:color="auto"/>
        <w:right w:val="none" w:sz="0" w:space="0" w:color="auto"/>
      </w:divBdr>
    </w:div>
    <w:div w:id="128521201">
      <w:bodyDiv w:val="1"/>
      <w:marLeft w:val="0"/>
      <w:marRight w:val="0"/>
      <w:marTop w:val="0"/>
      <w:marBottom w:val="0"/>
      <w:divBdr>
        <w:top w:val="none" w:sz="0" w:space="0" w:color="auto"/>
        <w:left w:val="none" w:sz="0" w:space="0" w:color="auto"/>
        <w:bottom w:val="none" w:sz="0" w:space="0" w:color="auto"/>
        <w:right w:val="none" w:sz="0" w:space="0" w:color="auto"/>
      </w:divBdr>
    </w:div>
    <w:div w:id="133986922">
      <w:bodyDiv w:val="1"/>
      <w:marLeft w:val="0"/>
      <w:marRight w:val="0"/>
      <w:marTop w:val="0"/>
      <w:marBottom w:val="0"/>
      <w:divBdr>
        <w:top w:val="none" w:sz="0" w:space="0" w:color="auto"/>
        <w:left w:val="none" w:sz="0" w:space="0" w:color="auto"/>
        <w:bottom w:val="none" w:sz="0" w:space="0" w:color="auto"/>
        <w:right w:val="none" w:sz="0" w:space="0" w:color="auto"/>
      </w:divBdr>
    </w:div>
    <w:div w:id="134762249">
      <w:bodyDiv w:val="1"/>
      <w:marLeft w:val="0"/>
      <w:marRight w:val="0"/>
      <w:marTop w:val="0"/>
      <w:marBottom w:val="0"/>
      <w:divBdr>
        <w:top w:val="none" w:sz="0" w:space="0" w:color="auto"/>
        <w:left w:val="none" w:sz="0" w:space="0" w:color="auto"/>
        <w:bottom w:val="none" w:sz="0" w:space="0" w:color="auto"/>
        <w:right w:val="none" w:sz="0" w:space="0" w:color="auto"/>
      </w:divBdr>
    </w:div>
    <w:div w:id="150603473">
      <w:bodyDiv w:val="1"/>
      <w:marLeft w:val="0"/>
      <w:marRight w:val="0"/>
      <w:marTop w:val="0"/>
      <w:marBottom w:val="0"/>
      <w:divBdr>
        <w:top w:val="none" w:sz="0" w:space="0" w:color="auto"/>
        <w:left w:val="none" w:sz="0" w:space="0" w:color="auto"/>
        <w:bottom w:val="none" w:sz="0" w:space="0" w:color="auto"/>
        <w:right w:val="none" w:sz="0" w:space="0" w:color="auto"/>
      </w:divBdr>
    </w:div>
    <w:div w:id="152182543">
      <w:bodyDiv w:val="1"/>
      <w:marLeft w:val="0"/>
      <w:marRight w:val="0"/>
      <w:marTop w:val="0"/>
      <w:marBottom w:val="0"/>
      <w:divBdr>
        <w:top w:val="none" w:sz="0" w:space="0" w:color="auto"/>
        <w:left w:val="none" w:sz="0" w:space="0" w:color="auto"/>
        <w:bottom w:val="none" w:sz="0" w:space="0" w:color="auto"/>
        <w:right w:val="none" w:sz="0" w:space="0" w:color="auto"/>
      </w:divBdr>
    </w:div>
    <w:div w:id="166020041">
      <w:bodyDiv w:val="1"/>
      <w:marLeft w:val="0"/>
      <w:marRight w:val="0"/>
      <w:marTop w:val="0"/>
      <w:marBottom w:val="0"/>
      <w:divBdr>
        <w:top w:val="none" w:sz="0" w:space="0" w:color="auto"/>
        <w:left w:val="none" w:sz="0" w:space="0" w:color="auto"/>
        <w:bottom w:val="none" w:sz="0" w:space="0" w:color="auto"/>
        <w:right w:val="none" w:sz="0" w:space="0" w:color="auto"/>
      </w:divBdr>
      <w:divsChild>
        <w:div w:id="545801917">
          <w:marLeft w:val="446"/>
          <w:marRight w:val="0"/>
          <w:marTop w:val="0"/>
          <w:marBottom w:val="0"/>
          <w:divBdr>
            <w:top w:val="none" w:sz="0" w:space="0" w:color="auto"/>
            <w:left w:val="none" w:sz="0" w:space="0" w:color="auto"/>
            <w:bottom w:val="none" w:sz="0" w:space="0" w:color="auto"/>
            <w:right w:val="none" w:sz="0" w:space="0" w:color="auto"/>
          </w:divBdr>
        </w:div>
        <w:div w:id="2116316410">
          <w:marLeft w:val="374"/>
          <w:marRight w:val="0"/>
          <w:marTop w:val="0"/>
          <w:marBottom w:val="0"/>
          <w:divBdr>
            <w:top w:val="none" w:sz="0" w:space="0" w:color="auto"/>
            <w:left w:val="none" w:sz="0" w:space="0" w:color="auto"/>
            <w:bottom w:val="none" w:sz="0" w:space="0" w:color="auto"/>
            <w:right w:val="none" w:sz="0" w:space="0" w:color="auto"/>
          </w:divBdr>
        </w:div>
        <w:div w:id="351999655">
          <w:marLeft w:val="374"/>
          <w:marRight w:val="0"/>
          <w:marTop w:val="0"/>
          <w:marBottom w:val="0"/>
          <w:divBdr>
            <w:top w:val="none" w:sz="0" w:space="0" w:color="auto"/>
            <w:left w:val="none" w:sz="0" w:space="0" w:color="auto"/>
            <w:bottom w:val="none" w:sz="0" w:space="0" w:color="auto"/>
            <w:right w:val="none" w:sz="0" w:space="0" w:color="auto"/>
          </w:divBdr>
        </w:div>
      </w:divsChild>
    </w:div>
    <w:div w:id="199515723">
      <w:bodyDiv w:val="1"/>
      <w:marLeft w:val="0"/>
      <w:marRight w:val="0"/>
      <w:marTop w:val="0"/>
      <w:marBottom w:val="0"/>
      <w:divBdr>
        <w:top w:val="none" w:sz="0" w:space="0" w:color="auto"/>
        <w:left w:val="none" w:sz="0" w:space="0" w:color="auto"/>
        <w:bottom w:val="none" w:sz="0" w:space="0" w:color="auto"/>
        <w:right w:val="none" w:sz="0" w:space="0" w:color="auto"/>
      </w:divBdr>
    </w:div>
    <w:div w:id="222765167">
      <w:bodyDiv w:val="1"/>
      <w:marLeft w:val="0"/>
      <w:marRight w:val="0"/>
      <w:marTop w:val="0"/>
      <w:marBottom w:val="0"/>
      <w:divBdr>
        <w:top w:val="none" w:sz="0" w:space="0" w:color="auto"/>
        <w:left w:val="none" w:sz="0" w:space="0" w:color="auto"/>
        <w:bottom w:val="none" w:sz="0" w:space="0" w:color="auto"/>
        <w:right w:val="none" w:sz="0" w:space="0" w:color="auto"/>
      </w:divBdr>
    </w:div>
    <w:div w:id="231277374">
      <w:bodyDiv w:val="1"/>
      <w:marLeft w:val="0"/>
      <w:marRight w:val="0"/>
      <w:marTop w:val="0"/>
      <w:marBottom w:val="0"/>
      <w:divBdr>
        <w:top w:val="none" w:sz="0" w:space="0" w:color="auto"/>
        <w:left w:val="none" w:sz="0" w:space="0" w:color="auto"/>
        <w:bottom w:val="none" w:sz="0" w:space="0" w:color="auto"/>
        <w:right w:val="none" w:sz="0" w:space="0" w:color="auto"/>
      </w:divBdr>
    </w:div>
    <w:div w:id="231625289">
      <w:bodyDiv w:val="1"/>
      <w:marLeft w:val="0"/>
      <w:marRight w:val="0"/>
      <w:marTop w:val="0"/>
      <w:marBottom w:val="0"/>
      <w:divBdr>
        <w:top w:val="none" w:sz="0" w:space="0" w:color="auto"/>
        <w:left w:val="none" w:sz="0" w:space="0" w:color="auto"/>
        <w:bottom w:val="none" w:sz="0" w:space="0" w:color="auto"/>
        <w:right w:val="none" w:sz="0" w:space="0" w:color="auto"/>
      </w:divBdr>
    </w:div>
    <w:div w:id="243490099">
      <w:bodyDiv w:val="1"/>
      <w:marLeft w:val="0"/>
      <w:marRight w:val="0"/>
      <w:marTop w:val="0"/>
      <w:marBottom w:val="0"/>
      <w:divBdr>
        <w:top w:val="none" w:sz="0" w:space="0" w:color="auto"/>
        <w:left w:val="none" w:sz="0" w:space="0" w:color="auto"/>
        <w:bottom w:val="none" w:sz="0" w:space="0" w:color="auto"/>
        <w:right w:val="none" w:sz="0" w:space="0" w:color="auto"/>
      </w:divBdr>
    </w:div>
    <w:div w:id="248925365">
      <w:bodyDiv w:val="1"/>
      <w:marLeft w:val="0"/>
      <w:marRight w:val="0"/>
      <w:marTop w:val="0"/>
      <w:marBottom w:val="0"/>
      <w:divBdr>
        <w:top w:val="none" w:sz="0" w:space="0" w:color="auto"/>
        <w:left w:val="none" w:sz="0" w:space="0" w:color="auto"/>
        <w:bottom w:val="none" w:sz="0" w:space="0" w:color="auto"/>
        <w:right w:val="none" w:sz="0" w:space="0" w:color="auto"/>
      </w:divBdr>
    </w:div>
    <w:div w:id="250480019">
      <w:bodyDiv w:val="1"/>
      <w:marLeft w:val="0"/>
      <w:marRight w:val="0"/>
      <w:marTop w:val="0"/>
      <w:marBottom w:val="0"/>
      <w:divBdr>
        <w:top w:val="none" w:sz="0" w:space="0" w:color="auto"/>
        <w:left w:val="none" w:sz="0" w:space="0" w:color="auto"/>
        <w:bottom w:val="none" w:sz="0" w:space="0" w:color="auto"/>
        <w:right w:val="none" w:sz="0" w:space="0" w:color="auto"/>
      </w:divBdr>
    </w:div>
    <w:div w:id="261688557">
      <w:bodyDiv w:val="1"/>
      <w:marLeft w:val="0"/>
      <w:marRight w:val="0"/>
      <w:marTop w:val="0"/>
      <w:marBottom w:val="0"/>
      <w:divBdr>
        <w:top w:val="none" w:sz="0" w:space="0" w:color="auto"/>
        <w:left w:val="none" w:sz="0" w:space="0" w:color="auto"/>
        <w:bottom w:val="none" w:sz="0" w:space="0" w:color="auto"/>
        <w:right w:val="none" w:sz="0" w:space="0" w:color="auto"/>
      </w:divBdr>
    </w:div>
    <w:div w:id="262883516">
      <w:bodyDiv w:val="1"/>
      <w:marLeft w:val="0"/>
      <w:marRight w:val="0"/>
      <w:marTop w:val="0"/>
      <w:marBottom w:val="0"/>
      <w:divBdr>
        <w:top w:val="none" w:sz="0" w:space="0" w:color="auto"/>
        <w:left w:val="none" w:sz="0" w:space="0" w:color="auto"/>
        <w:bottom w:val="none" w:sz="0" w:space="0" w:color="auto"/>
        <w:right w:val="none" w:sz="0" w:space="0" w:color="auto"/>
      </w:divBdr>
    </w:div>
    <w:div w:id="267087504">
      <w:bodyDiv w:val="1"/>
      <w:marLeft w:val="0"/>
      <w:marRight w:val="0"/>
      <w:marTop w:val="0"/>
      <w:marBottom w:val="0"/>
      <w:divBdr>
        <w:top w:val="none" w:sz="0" w:space="0" w:color="auto"/>
        <w:left w:val="none" w:sz="0" w:space="0" w:color="auto"/>
        <w:bottom w:val="none" w:sz="0" w:space="0" w:color="auto"/>
        <w:right w:val="none" w:sz="0" w:space="0" w:color="auto"/>
      </w:divBdr>
    </w:div>
    <w:div w:id="284623021">
      <w:bodyDiv w:val="1"/>
      <w:marLeft w:val="0"/>
      <w:marRight w:val="0"/>
      <w:marTop w:val="0"/>
      <w:marBottom w:val="0"/>
      <w:divBdr>
        <w:top w:val="none" w:sz="0" w:space="0" w:color="auto"/>
        <w:left w:val="none" w:sz="0" w:space="0" w:color="auto"/>
        <w:bottom w:val="none" w:sz="0" w:space="0" w:color="auto"/>
        <w:right w:val="none" w:sz="0" w:space="0" w:color="auto"/>
      </w:divBdr>
    </w:div>
    <w:div w:id="299847353">
      <w:bodyDiv w:val="1"/>
      <w:marLeft w:val="0"/>
      <w:marRight w:val="0"/>
      <w:marTop w:val="0"/>
      <w:marBottom w:val="0"/>
      <w:divBdr>
        <w:top w:val="none" w:sz="0" w:space="0" w:color="auto"/>
        <w:left w:val="none" w:sz="0" w:space="0" w:color="auto"/>
        <w:bottom w:val="none" w:sz="0" w:space="0" w:color="auto"/>
        <w:right w:val="none" w:sz="0" w:space="0" w:color="auto"/>
      </w:divBdr>
      <w:divsChild>
        <w:div w:id="1874269311">
          <w:marLeft w:val="274"/>
          <w:marRight w:val="0"/>
          <w:marTop w:val="0"/>
          <w:marBottom w:val="0"/>
          <w:divBdr>
            <w:top w:val="none" w:sz="0" w:space="0" w:color="auto"/>
            <w:left w:val="none" w:sz="0" w:space="0" w:color="auto"/>
            <w:bottom w:val="none" w:sz="0" w:space="0" w:color="auto"/>
            <w:right w:val="none" w:sz="0" w:space="0" w:color="auto"/>
          </w:divBdr>
        </w:div>
        <w:div w:id="506402231">
          <w:marLeft w:val="274"/>
          <w:marRight w:val="0"/>
          <w:marTop w:val="0"/>
          <w:marBottom w:val="0"/>
          <w:divBdr>
            <w:top w:val="none" w:sz="0" w:space="0" w:color="auto"/>
            <w:left w:val="none" w:sz="0" w:space="0" w:color="auto"/>
            <w:bottom w:val="none" w:sz="0" w:space="0" w:color="auto"/>
            <w:right w:val="none" w:sz="0" w:space="0" w:color="auto"/>
          </w:divBdr>
        </w:div>
        <w:div w:id="1464040123">
          <w:marLeft w:val="274"/>
          <w:marRight w:val="0"/>
          <w:marTop w:val="0"/>
          <w:marBottom w:val="0"/>
          <w:divBdr>
            <w:top w:val="none" w:sz="0" w:space="0" w:color="auto"/>
            <w:left w:val="none" w:sz="0" w:space="0" w:color="auto"/>
            <w:bottom w:val="none" w:sz="0" w:space="0" w:color="auto"/>
            <w:right w:val="none" w:sz="0" w:space="0" w:color="auto"/>
          </w:divBdr>
        </w:div>
        <w:div w:id="389039473">
          <w:marLeft w:val="274"/>
          <w:marRight w:val="0"/>
          <w:marTop w:val="0"/>
          <w:marBottom w:val="0"/>
          <w:divBdr>
            <w:top w:val="none" w:sz="0" w:space="0" w:color="auto"/>
            <w:left w:val="none" w:sz="0" w:space="0" w:color="auto"/>
            <w:bottom w:val="none" w:sz="0" w:space="0" w:color="auto"/>
            <w:right w:val="none" w:sz="0" w:space="0" w:color="auto"/>
          </w:divBdr>
        </w:div>
      </w:divsChild>
    </w:div>
    <w:div w:id="327946819">
      <w:bodyDiv w:val="1"/>
      <w:marLeft w:val="0"/>
      <w:marRight w:val="0"/>
      <w:marTop w:val="0"/>
      <w:marBottom w:val="0"/>
      <w:divBdr>
        <w:top w:val="none" w:sz="0" w:space="0" w:color="auto"/>
        <w:left w:val="none" w:sz="0" w:space="0" w:color="auto"/>
        <w:bottom w:val="none" w:sz="0" w:space="0" w:color="auto"/>
        <w:right w:val="none" w:sz="0" w:space="0" w:color="auto"/>
      </w:divBdr>
    </w:div>
    <w:div w:id="339436022">
      <w:bodyDiv w:val="1"/>
      <w:marLeft w:val="0"/>
      <w:marRight w:val="0"/>
      <w:marTop w:val="0"/>
      <w:marBottom w:val="0"/>
      <w:divBdr>
        <w:top w:val="none" w:sz="0" w:space="0" w:color="auto"/>
        <w:left w:val="none" w:sz="0" w:space="0" w:color="auto"/>
        <w:bottom w:val="none" w:sz="0" w:space="0" w:color="auto"/>
        <w:right w:val="none" w:sz="0" w:space="0" w:color="auto"/>
      </w:divBdr>
    </w:div>
    <w:div w:id="358510662">
      <w:bodyDiv w:val="1"/>
      <w:marLeft w:val="0"/>
      <w:marRight w:val="0"/>
      <w:marTop w:val="0"/>
      <w:marBottom w:val="0"/>
      <w:divBdr>
        <w:top w:val="none" w:sz="0" w:space="0" w:color="auto"/>
        <w:left w:val="none" w:sz="0" w:space="0" w:color="auto"/>
        <w:bottom w:val="none" w:sz="0" w:space="0" w:color="auto"/>
        <w:right w:val="none" w:sz="0" w:space="0" w:color="auto"/>
      </w:divBdr>
    </w:div>
    <w:div w:id="366417103">
      <w:bodyDiv w:val="1"/>
      <w:marLeft w:val="0"/>
      <w:marRight w:val="0"/>
      <w:marTop w:val="0"/>
      <w:marBottom w:val="0"/>
      <w:divBdr>
        <w:top w:val="none" w:sz="0" w:space="0" w:color="auto"/>
        <w:left w:val="none" w:sz="0" w:space="0" w:color="auto"/>
        <w:bottom w:val="none" w:sz="0" w:space="0" w:color="auto"/>
        <w:right w:val="none" w:sz="0" w:space="0" w:color="auto"/>
      </w:divBdr>
      <w:divsChild>
        <w:div w:id="1178738127">
          <w:marLeft w:val="274"/>
          <w:marRight w:val="0"/>
          <w:marTop w:val="0"/>
          <w:marBottom w:val="0"/>
          <w:divBdr>
            <w:top w:val="none" w:sz="0" w:space="0" w:color="auto"/>
            <w:left w:val="none" w:sz="0" w:space="0" w:color="auto"/>
            <w:bottom w:val="none" w:sz="0" w:space="0" w:color="auto"/>
            <w:right w:val="none" w:sz="0" w:space="0" w:color="auto"/>
          </w:divBdr>
        </w:div>
        <w:div w:id="823813894">
          <w:marLeft w:val="274"/>
          <w:marRight w:val="0"/>
          <w:marTop w:val="0"/>
          <w:marBottom w:val="0"/>
          <w:divBdr>
            <w:top w:val="none" w:sz="0" w:space="0" w:color="auto"/>
            <w:left w:val="none" w:sz="0" w:space="0" w:color="auto"/>
            <w:bottom w:val="none" w:sz="0" w:space="0" w:color="auto"/>
            <w:right w:val="none" w:sz="0" w:space="0" w:color="auto"/>
          </w:divBdr>
        </w:div>
        <w:div w:id="321278366">
          <w:marLeft w:val="274"/>
          <w:marRight w:val="0"/>
          <w:marTop w:val="0"/>
          <w:marBottom w:val="0"/>
          <w:divBdr>
            <w:top w:val="none" w:sz="0" w:space="0" w:color="auto"/>
            <w:left w:val="none" w:sz="0" w:space="0" w:color="auto"/>
            <w:bottom w:val="none" w:sz="0" w:space="0" w:color="auto"/>
            <w:right w:val="none" w:sz="0" w:space="0" w:color="auto"/>
          </w:divBdr>
        </w:div>
        <w:div w:id="2094155815">
          <w:marLeft w:val="274"/>
          <w:marRight w:val="0"/>
          <w:marTop w:val="0"/>
          <w:marBottom w:val="0"/>
          <w:divBdr>
            <w:top w:val="none" w:sz="0" w:space="0" w:color="auto"/>
            <w:left w:val="none" w:sz="0" w:space="0" w:color="auto"/>
            <w:bottom w:val="none" w:sz="0" w:space="0" w:color="auto"/>
            <w:right w:val="none" w:sz="0" w:space="0" w:color="auto"/>
          </w:divBdr>
        </w:div>
        <w:div w:id="943461591">
          <w:marLeft w:val="274"/>
          <w:marRight w:val="0"/>
          <w:marTop w:val="0"/>
          <w:marBottom w:val="0"/>
          <w:divBdr>
            <w:top w:val="none" w:sz="0" w:space="0" w:color="auto"/>
            <w:left w:val="none" w:sz="0" w:space="0" w:color="auto"/>
            <w:bottom w:val="none" w:sz="0" w:space="0" w:color="auto"/>
            <w:right w:val="none" w:sz="0" w:space="0" w:color="auto"/>
          </w:divBdr>
        </w:div>
      </w:divsChild>
    </w:div>
    <w:div w:id="379087738">
      <w:bodyDiv w:val="1"/>
      <w:marLeft w:val="0"/>
      <w:marRight w:val="0"/>
      <w:marTop w:val="0"/>
      <w:marBottom w:val="0"/>
      <w:divBdr>
        <w:top w:val="none" w:sz="0" w:space="0" w:color="auto"/>
        <w:left w:val="none" w:sz="0" w:space="0" w:color="auto"/>
        <w:bottom w:val="none" w:sz="0" w:space="0" w:color="auto"/>
        <w:right w:val="none" w:sz="0" w:space="0" w:color="auto"/>
      </w:divBdr>
    </w:div>
    <w:div w:id="381290757">
      <w:bodyDiv w:val="1"/>
      <w:marLeft w:val="0"/>
      <w:marRight w:val="0"/>
      <w:marTop w:val="0"/>
      <w:marBottom w:val="0"/>
      <w:divBdr>
        <w:top w:val="none" w:sz="0" w:space="0" w:color="auto"/>
        <w:left w:val="none" w:sz="0" w:space="0" w:color="auto"/>
        <w:bottom w:val="none" w:sz="0" w:space="0" w:color="auto"/>
        <w:right w:val="none" w:sz="0" w:space="0" w:color="auto"/>
      </w:divBdr>
    </w:div>
    <w:div w:id="381901724">
      <w:bodyDiv w:val="1"/>
      <w:marLeft w:val="0"/>
      <w:marRight w:val="0"/>
      <w:marTop w:val="0"/>
      <w:marBottom w:val="0"/>
      <w:divBdr>
        <w:top w:val="none" w:sz="0" w:space="0" w:color="auto"/>
        <w:left w:val="none" w:sz="0" w:space="0" w:color="auto"/>
        <w:bottom w:val="none" w:sz="0" w:space="0" w:color="auto"/>
        <w:right w:val="none" w:sz="0" w:space="0" w:color="auto"/>
      </w:divBdr>
    </w:div>
    <w:div w:id="386800763">
      <w:bodyDiv w:val="1"/>
      <w:marLeft w:val="0"/>
      <w:marRight w:val="0"/>
      <w:marTop w:val="0"/>
      <w:marBottom w:val="0"/>
      <w:divBdr>
        <w:top w:val="none" w:sz="0" w:space="0" w:color="auto"/>
        <w:left w:val="none" w:sz="0" w:space="0" w:color="auto"/>
        <w:bottom w:val="none" w:sz="0" w:space="0" w:color="auto"/>
        <w:right w:val="none" w:sz="0" w:space="0" w:color="auto"/>
      </w:divBdr>
      <w:divsChild>
        <w:div w:id="1178350799">
          <w:marLeft w:val="274"/>
          <w:marRight w:val="0"/>
          <w:marTop w:val="0"/>
          <w:marBottom w:val="0"/>
          <w:divBdr>
            <w:top w:val="none" w:sz="0" w:space="0" w:color="auto"/>
            <w:left w:val="none" w:sz="0" w:space="0" w:color="auto"/>
            <w:bottom w:val="none" w:sz="0" w:space="0" w:color="auto"/>
            <w:right w:val="none" w:sz="0" w:space="0" w:color="auto"/>
          </w:divBdr>
        </w:div>
      </w:divsChild>
    </w:div>
    <w:div w:id="392392945">
      <w:bodyDiv w:val="1"/>
      <w:marLeft w:val="0"/>
      <w:marRight w:val="0"/>
      <w:marTop w:val="0"/>
      <w:marBottom w:val="0"/>
      <w:divBdr>
        <w:top w:val="none" w:sz="0" w:space="0" w:color="auto"/>
        <w:left w:val="none" w:sz="0" w:space="0" w:color="auto"/>
        <w:bottom w:val="none" w:sz="0" w:space="0" w:color="auto"/>
        <w:right w:val="none" w:sz="0" w:space="0" w:color="auto"/>
      </w:divBdr>
    </w:div>
    <w:div w:id="392657857">
      <w:bodyDiv w:val="1"/>
      <w:marLeft w:val="0"/>
      <w:marRight w:val="0"/>
      <w:marTop w:val="0"/>
      <w:marBottom w:val="0"/>
      <w:divBdr>
        <w:top w:val="none" w:sz="0" w:space="0" w:color="auto"/>
        <w:left w:val="none" w:sz="0" w:space="0" w:color="auto"/>
        <w:bottom w:val="none" w:sz="0" w:space="0" w:color="auto"/>
        <w:right w:val="none" w:sz="0" w:space="0" w:color="auto"/>
      </w:divBdr>
    </w:div>
    <w:div w:id="397871111">
      <w:bodyDiv w:val="1"/>
      <w:marLeft w:val="0"/>
      <w:marRight w:val="0"/>
      <w:marTop w:val="0"/>
      <w:marBottom w:val="0"/>
      <w:divBdr>
        <w:top w:val="none" w:sz="0" w:space="0" w:color="auto"/>
        <w:left w:val="none" w:sz="0" w:space="0" w:color="auto"/>
        <w:bottom w:val="none" w:sz="0" w:space="0" w:color="auto"/>
        <w:right w:val="none" w:sz="0" w:space="0" w:color="auto"/>
      </w:divBdr>
    </w:div>
    <w:div w:id="414592194">
      <w:bodyDiv w:val="1"/>
      <w:marLeft w:val="0"/>
      <w:marRight w:val="0"/>
      <w:marTop w:val="0"/>
      <w:marBottom w:val="0"/>
      <w:divBdr>
        <w:top w:val="none" w:sz="0" w:space="0" w:color="auto"/>
        <w:left w:val="none" w:sz="0" w:space="0" w:color="auto"/>
        <w:bottom w:val="none" w:sz="0" w:space="0" w:color="auto"/>
        <w:right w:val="none" w:sz="0" w:space="0" w:color="auto"/>
      </w:divBdr>
    </w:div>
    <w:div w:id="428627495">
      <w:bodyDiv w:val="1"/>
      <w:marLeft w:val="0"/>
      <w:marRight w:val="0"/>
      <w:marTop w:val="0"/>
      <w:marBottom w:val="0"/>
      <w:divBdr>
        <w:top w:val="none" w:sz="0" w:space="0" w:color="auto"/>
        <w:left w:val="none" w:sz="0" w:space="0" w:color="auto"/>
        <w:bottom w:val="none" w:sz="0" w:space="0" w:color="auto"/>
        <w:right w:val="none" w:sz="0" w:space="0" w:color="auto"/>
      </w:divBdr>
    </w:div>
    <w:div w:id="429814819">
      <w:bodyDiv w:val="1"/>
      <w:marLeft w:val="0"/>
      <w:marRight w:val="0"/>
      <w:marTop w:val="0"/>
      <w:marBottom w:val="0"/>
      <w:divBdr>
        <w:top w:val="none" w:sz="0" w:space="0" w:color="auto"/>
        <w:left w:val="none" w:sz="0" w:space="0" w:color="auto"/>
        <w:bottom w:val="none" w:sz="0" w:space="0" w:color="auto"/>
        <w:right w:val="none" w:sz="0" w:space="0" w:color="auto"/>
      </w:divBdr>
    </w:div>
    <w:div w:id="440339282">
      <w:bodyDiv w:val="1"/>
      <w:marLeft w:val="0"/>
      <w:marRight w:val="0"/>
      <w:marTop w:val="0"/>
      <w:marBottom w:val="0"/>
      <w:divBdr>
        <w:top w:val="none" w:sz="0" w:space="0" w:color="auto"/>
        <w:left w:val="none" w:sz="0" w:space="0" w:color="auto"/>
        <w:bottom w:val="none" w:sz="0" w:space="0" w:color="auto"/>
        <w:right w:val="none" w:sz="0" w:space="0" w:color="auto"/>
      </w:divBdr>
      <w:divsChild>
        <w:div w:id="1033268713">
          <w:marLeft w:val="274"/>
          <w:marRight w:val="0"/>
          <w:marTop w:val="0"/>
          <w:marBottom w:val="0"/>
          <w:divBdr>
            <w:top w:val="none" w:sz="0" w:space="0" w:color="auto"/>
            <w:left w:val="none" w:sz="0" w:space="0" w:color="auto"/>
            <w:bottom w:val="none" w:sz="0" w:space="0" w:color="auto"/>
            <w:right w:val="none" w:sz="0" w:space="0" w:color="auto"/>
          </w:divBdr>
        </w:div>
        <w:div w:id="1701003796">
          <w:marLeft w:val="274"/>
          <w:marRight w:val="0"/>
          <w:marTop w:val="0"/>
          <w:marBottom w:val="0"/>
          <w:divBdr>
            <w:top w:val="none" w:sz="0" w:space="0" w:color="auto"/>
            <w:left w:val="none" w:sz="0" w:space="0" w:color="auto"/>
            <w:bottom w:val="none" w:sz="0" w:space="0" w:color="auto"/>
            <w:right w:val="none" w:sz="0" w:space="0" w:color="auto"/>
          </w:divBdr>
        </w:div>
        <w:div w:id="1066225977">
          <w:marLeft w:val="274"/>
          <w:marRight w:val="0"/>
          <w:marTop w:val="0"/>
          <w:marBottom w:val="0"/>
          <w:divBdr>
            <w:top w:val="none" w:sz="0" w:space="0" w:color="auto"/>
            <w:left w:val="none" w:sz="0" w:space="0" w:color="auto"/>
            <w:bottom w:val="none" w:sz="0" w:space="0" w:color="auto"/>
            <w:right w:val="none" w:sz="0" w:space="0" w:color="auto"/>
          </w:divBdr>
        </w:div>
      </w:divsChild>
    </w:div>
    <w:div w:id="447086738">
      <w:bodyDiv w:val="1"/>
      <w:marLeft w:val="0"/>
      <w:marRight w:val="0"/>
      <w:marTop w:val="0"/>
      <w:marBottom w:val="0"/>
      <w:divBdr>
        <w:top w:val="none" w:sz="0" w:space="0" w:color="auto"/>
        <w:left w:val="none" w:sz="0" w:space="0" w:color="auto"/>
        <w:bottom w:val="none" w:sz="0" w:space="0" w:color="auto"/>
        <w:right w:val="none" w:sz="0" w:space="0" w:color="auto"/>
      </w:divBdr>
    </w:div>
    <w:div w:id="468593661">
      <w:bodyDiv w:val="1"/>
      <w:marLeft w:val="0"/>
      <w:marRight w:val="0"/>
      <w:marTop w:val="0"/>
      <w:marBottom w:val="0"/>
      <w:divBdr>
        <w:top w:val="none" w:sz="0" w:space="0" w:color="auto"/>
        <w:left w:val="none" w:sz="0" w:space="0" w:color="auto"/>
        <w:bottom w:val="none" w:sz="0" w:space="0" w:color="auto"/>
        <w:right w:val="none" w:sz="0" w:space="0" w:color="auto"/>
      </w:divBdr>
    </w:div>
    <w:div w:id="498925589">
      <w:bodyDiv w:val="1"/>
      <w:marLeft w:val="0"/>
      <w:marRight w:val="0"/>
      <w:marTop w:val="0"/>
      <w:marBottom w:val="0"/>
      <w:divBdr>
        <w:top w:val="none" w:sz="0" w:space="0" w:color="auto"/>
        <w:left w:val="none" w:sz="0" w:space="0" w:color="auto"/>
        <w:bottom w:val="none" w:sz="0" w:space="0" w:color="auto"/>
        <w:right w:val="none" w:sz="0" w:space="0" w:color="auto"/>
      </w:divBdr>
      <w:divsChild>
        <w:div w:id="163326918">
          <w:marLeft w:val="274"/>
          <w:marRight w:val="0"/>
          <w:marTop w:val="0"/>
          <w:marBottom w:val="0"/>
          <w:divBdr>
            <w:top w:val="none" w:sz="0" w:space="0" w:color="auto"/>
            <w:left w:val="none" w:sz="0" w:space="0" w:color="auto"/>
            <w:bottom w:val="none" w:sz="0" w:space="0" w:color="auto"/>
            <w:right w:val="none" w:sz="0" w:space="0" w:color="auto"/>
          </w:divBdr>
        </w:div>
        <w:div w:id="519053332">
          <w:marLeft w:val="274"/>
          <w:marRight w:val="0"/>
          <w:marTop w:val="0"/>
          <w:marBottom w:val="0"/>
          <w:divBdr>
            <w:top w:val="none" w:sz="0" w:space="0" w:color="auto"/>
            <w:left w:val="none" w:sz="0" w:space="0" w:color="auto"/>
            <w:bottom w:val="none" w:sz="0" w:space="0" w:color="auto"/>
            <w:right w:val="none" w:sz="0" w:space="0" w:color="auto"/>
          </w:divBdr>
        </w:div>
        <w:div w:id="1269194522">
          <w:marLeft w:val="274"/>
          <w:marRight w:val="0"/>
          <w:marTop w:val="0"/>
          <w:marBottom w:val="0"/>
          <w:divBdr>
            <w:top w:val="none" w:sz="0" w:space="0" w:color="auto"/>
            <w:left w:val="none" w:sz="0" w:space="0" w:color="auto"/>
            <w:bottom w:val="none" w:sz="0" w:space="0" w:color="auto"/>
            <w:right w:val="none" w:sz="0" w:space="0" w:color="auto"/>
          </w:divBdr>
        </w:div>
      </w:divsChild>
    </w:div>
    <w:div w:id="506284342">
      <w:bodyDiv w:val="1"/>
      <w:marLeft w:val="0"/>
      <w:marRight w:val="0"/>
      <w:marTop w:val="0"/>
      <w:marBottom w:val="0"/>
      <w:divBdr>
        <w:top w:val="none" w:sz="0" w:space="0" w:color="auto"/>
        <w:left w:val="none" w:sz="0" w:space="0" w:color="auto"/>
        <w:bottom w:val="none" w:sz="0" w:space="0" w:color="auto"/>
        <w:right w:val="none" w:sz="0" w:space="0" w:color="auto"/>
      </w:divBdr>
    </w:div>
    <w:div w:id="507253319">
      <w:bodyDiv w:val="1"/>
      <w:marLeft w:val="0"/>
      <w:marRight w:val="0"/>
      <w:marTop w:val="0"/>
      <w:marBottom w:val="0"/>
      <w:divBdr>
        <w:top w:val="none" w:sz="0" w:space="0" w:color="auto"/>
        <w:left w:val="none" w:sz="0" w:space="0" w:color="auto"/>
        <w:bottom w:val="none" w:sz="0" w:space="0" w:color="auto"/>
        <w:right w:val="none" w:sz="0" w:space="0" w:color="auto"/>
      </w:divBdr>
    </w:div>
    <w:div w:id="511145672">
      <w:bodyDiv w:val="1"/>
      <w:marLeft w:val="0"/>
      <w:marRight w:val="0"/>
      <w:marTop w:val="0"/>
      <w:marBottom w:val="0"/>
      <w:divBdr>
        <w:top w:val="none" w:sz="0" w:space="0" w:color="auto"/>
        <w:left w:val="none" w:sz="0" w:space="0" w:color="auto"/>
        <w:bottom w:val="none" w:sz="0" w:space="0" w:color="auto"/>
        <w:right w:val="none" w:sz="0" w:space="0" w:color="auto"/>
      </w:divBdr>
      <w:divsChild>
        <w:div w:id="1247424453">
          <w:marLeft w:val="446"/>
          <w:marRight w:val="0"/>
          <w:marTop w:val="0"/>
          <w:marBottom w:val="0"/>
          <w:divBdr>
            <w:top w:val="none" w:sz="0" w:space="0" w:color="auto"/>
            <w:left w:val="none" w:sz="0" w:space="0" w:color="auto"/>
            <w:bottom w:val="none" w:sz="0" w:space="0" w:color="auto"/>
            <w:right w:val="none" w:sz="0" w:space="0" w:color="auto"/>
          </w:divBdr>
        </w:div>
        <w:div w:id="1718554019">
          <w:marLeft w:val="446"/>
          <w:marRight w:val="0"/>
          <w:marTop w:val="0"/>
          <w:marBottom w:val="0"/>
          <w:divBdr>
            <w:top w:val="none" w:sz="0" w:space="0" w:color="auto"/>
            <w:left w:val="none" w:sz="0" w:space="0" w:color="auto"/>
            <w:bottom w:val="none" w:sz="0" w:space="0" w:color="auto"/>
            <w:right w:val="none" w:sz="0" w:space="0" w:color="auto"/>
          </w:divBdr>
        </w:div>
        <w:div w:id="1875341848">
          <w:marLeft w:val="446"/>
          <w:marRight w:val="0"/>
          <w:marTop w:val="0"/>
          <w:marBottom w:val="0"/>
          <w:divBdr>
            <w:top w:val="none" w:sz="0" w:space="0" w:color="auto"/>
            <w:left w:val="none" w:sz="0" w:space="0" w:color="auto"/>
            <w:bottom w:val="none" w:sz="0" w:space="0" w:color="auto"/>
            <w:right w:val="none" w:sz="0" w:space="0" w:color="auto"/>
          </w:divBdr>
        </w:div>
        <w:div w:id="1442871108">
          <w:marLeft w:val="446"/>
          <w:marRight w:val="0"/>
          <w:marTop w:val="0"/>
          <w:marBottom w:val="0"/>
          <w:divBdr>
            <w:top w:val="none" w:sz="0" w:space="0" w:color="auto"/>
            <w:left w:val="none" w:sz="0" w:space="0" w:color="auto"/>
            <w:bottom w:val="none" w:sz="0" w:space="0" w:color="auto"/>
            <w:right w:val="none" w:sz="0" w:space="0" w:color="auto"/>
          </w:divBdr>
        </w:div>
      </w:divsChild>
    </w:div>
    <w:div w:id="516652813">
      <w:bodyDiv w:val="1"/>
      <w:marLeft w:val="0"/>
      <w:marRight w:val="0"/>
      <w:marTop w:val="0"/>
      <w:marBottom w:val="0"/>
      <w:divBdr>
        <w:top w:val="none" w:sz="0" w:space="0" w:color="auto"/>
        <w:left w:val="none" w:sz="0" w:space="0" w:color="auto"/>
        <w:bottom w:val="none" w:sz="0" w:space="0" w:color="auto"/>
        <w:right w:val="none" w:sz="0" w:space="0" w:color="auto"/>
      </w:divBdr>
    </w:div>
    <w:div w:id="532232651">
      <w:bodyDiv w:val="1"/>
      <w:marLeft w:val="0"/>
      <w:marRight w:val="0"/>
      <w:marTop w:val="0"/>
      <w:marBottom w:val="0"/>
      <w:divBdr>
        <w:top w:val="none" w:sz="0" w:space="0" w:color="auto"/>
        <w:left w:val="none" w:sz="0" w:space="0" w:color="auto"/>
        <w:bottom w:val="none" w:sz="0" w:space="0" w:color="auto"/>
        <w:right w:val="none" w:sz="0" w:space="0" w:color="auto"/>
      </w:divBdr>
    </w:div>
    <w:div w:id="547227172">
      <w:bodyDiv w:val="1"/>
      <w:marLeft w:val="0"/>
      <w:marRight w:val="0"/>
      <w:marTop w:val="0"/>
      <w:marBottom w:val="0"/>
      <w:divBdr>
        <w:top w:val="none" w:sz="0" w:space="0" w:color="auto"/>
        <w:left w:val="none" w:sz="0" w:space="0" w:color="auto"/>
        <w:bottom w:val="none" w:sz="0" w:space="0" w:color="auto"/>
        <w:right w:val="none" w:sz="0" w:space="0" w:color="auto"/>
      </w:divBdr>
    </w:div>
    <w:div w:id="563414486">
      <w:bodyDiv w:val="1"/>
      <w:marLeft w:val="0"/>
      <w:marRight w:val="0"/>
      <w:marTop w:val="0"/>
      <w:marBottom w:val="0"/>
      <w:divBdr>
        <w:top w:val="none" w:sz="0" w:space="0" w:color="auto"/>
        <w:left w:val="none" w:sz="0" w:space="0" w:color="auto"/>
        <w:bottom w:val="none" w:sz="0" w:space="0" w:color="auto"/>
        <w:right w:val="none" w:sz="0" w:space="0" w:color="auto"/>
      </w:divBdr>
    </w:div>
    <w:div w:id="601184416">
      <w:bodyDiv w:val="1"/>
      <w:marLeft w:val="0"/>
      <w:marRight w:val="0"/>
      <w:marTop w:val="0"/>
      <w:marBottom w:val="0"/>
      <w:divBdr>
        <w:top w:val="none" w:sz="0" w:space="0" w:color="auto"/>
        <w:left w:val="none" w:sz="0" w:space="0" w:color="auto"/>
        <w:bottom w:val="none" w:sz="0" w:space="0" w:color="auto"/>
        <w:right w:val="none" w:sz="0" w:space="0" w:color="auto"/>
      </w:divBdr>
      <w:divsChild>
        <w:div w:id="354576963">
          <w:marLeft w:val="360"/>
          <w:marRight w:val="0"/>
          <w:marTop w:val="200"/>
          <w:marBottom w:val="0"/>
          <w:divBdr>
            <w:top w:val="none" w:sz="0" w:space="0" w:color="auto"/>
            <w:left w:val="none" w:sz="0" w:space="0" w:color="auto"/>
            <w:bottom w:val="none" w:sz="0" w:space="0" w:color="auto"/>
            <w:right w:val="none" w:sz="0" w:space="0" w:color="auto"/>
          </w:divBdr>
        </w:div>
        <w:div w:id="2080052518">
          <w:marLeft w:val="360"/>
          <w:marRight w:val="0"/>
          <w:marTop w:val="200"/>
          <w:marBottom w:val="0"/>
          <w:divBdr>
            <w:top w:val="none" w:sz="0" w:space="0" w:color="auto"/>
            <w:left w:val="none" w:sz="0" w:space="0" w:color="auto"/>
            <w:bottom w:val="none" w:sz="0" w:space="0" w:color="auto"/>
            <w:right w:val="none" w:sz="0" w:space="0" w:color="auto"/>
          </w:divBdr>
        </w:div>
        <w:div w:id="1901594550">
          <w:marLeft w:val="360"/>
          <w:marRight w:val="0"/>
          <w:marTop w:val="200"/>
          <w:marBottom w:val="0"/>
          <w:divBdr>
            <w:top w:val="none" w:sz="0" w:space="0" w:color="auto"/>
            <w:left w:val="none" w:sz="0" w:space="0" w:color="auto"/>
            <w:bottom w:val="none" w:sz="0" w:space="0" w:color="auto"/>
            <w:right w:val="none" w:sz="0" w:space="0" w:color="auto"/>
          </w:divBdr>
        </w:div>
        <w:div w:id="1841381952">
          <w:marLeft w:val="360"/>
          <w:marRight w:val="0"/>
          <w:marTop w:val="200"/>
          <w:marBottom w:val="0"/>
          <w:divBdr>
            <w:top w:val="none" w:sz="0" w:space="0" w:color="auto"/>
            <w:left w:val="none" w:sz="0" w:space="0" w:color="auto"/>
            <w:bottom w:val="none" w:sz="0" w:space="0" w:color="auto"/>
            <w:right w:val="none" w:sz="0" w:space="0" w:color="auto"/>
          </w:divBdr>
        </w:div>
      </w:divsChild>
    </w:div>
    <w:div w:id="702169995">
      <w:bodyDiv w:val="1"/>
      <w:marLeft w:val="0"/>
      <w:marRight w:val="0"/>
      <w:marTop w:val="0"/>
      <w:marBottom w:val="0"/>
      <w:divBdr>
        <w:top w:val="none" w:sz="0" w:space="0" w:color="auto"/>
        <w:left w:val="none" w:sz="0" w:space="0" w:color="auto"/>
        <w:bottom w:val="none" w:sz="0" w:space="0" w:color="auto"/>
        <w:right w:val="none" w:sz="0" w:space="0" w:color="auto"/>
      </w:divBdr>
      <w:divsChild>
        <w:div w:id="1492871684">
          <w:marLeft w:val="274"/>
          <w:marRight w:val="0"/>
          <w:marTop w:val="0"/>
          <w:marBottom w:val="0"/>
          <w:divBdr>
            <w:top w:val="none" w:sz="0" w:space="0" w:color="auto"/>
            <w:left w:val="none" w:sz="0" w:space="0" w:color="auto"/>
            <w:bottom w:val="none" w:sz="0" w:space="0" w:color="auto"/>
            <w:right w:val="none" w:sz="0" w:space="0" w:color="auto"/>
          </w:divBdr>
        </w:div>
        <w:div w:id="1579514641">
          <w:marLeft w:val="274"/>
          <w:marRight w:val="0"/>
          <w:marTop w:val="0"/>
          <w:marBottom w:val="0"/>
          <w:divBdr>
            <w:top w:val="none" w:sz="0" w:space="0" w:color="auto"/>
            <w:left w:val="none" w:sz="0" w:space="0" w:color="auto"/>
            <w:bottom w:val="none" w:sz="0" w:space="0" w:color="auto"/>
            <w:right w:val="none" w:sz="0" w:space="0" w:color="auto"/>
          </w:divBdr>
        </w:div>
        <w:div w:id="402609843">
          <w:marLeft w:val="274"/>
          <w:marRight w:val="0"/>
          <w:marTop w:val="0"/>
          <w:marBottom w:val="0"/>
          <w:divBdr>
            <w:top w:val="none" w:sz="0" w:space="0" w:color="auto"/>
            <w:left w:val="none" w:sz="0" w:space="0" w:color="auto"/>
            <w:bottom w:val="none" w:sz="0" w:space="0" w:color="auto"/>
            <w:right w:val="none" w:sz="0" w:space="0" w:color="auto"/>
          </w:divBdr>
        </w:div>
      </w:divsChild>
    </w:div>
    <w:div w:id="715473668">
      <w:bodyDiv w:val="1"/>
      <w:marLeft w:val="0"/>
      <w:marRight w:val="0"/>
      <w:marTop w:val="0"/>
      <w:marBottom w:val="0"/>
      <w:divBdr>
        <w:top w:val="none" w:sz="0" w:space="0" w:color="auto"/>
        <w:left w:val="none" w:sz="0" w:space="0" w:color="auto"/>
        <w:bottom w:val="none" w:sz="0" w:space="0" w:color="auto"/>
        <w:right w:val="none" w:sz="0" w:space="0" w:color="auto"/>
      </w:divBdr>
      <w:divsChild>
        <w:div w:id="1121917475">
          <w:marLeft w:val="274"/>
          <w:marRight w:val="0"/>
          <w:marTop w:val="0"/>
          <w:marBottom w:val="0"/>
          <w:divBdr>
            <w:top w:val="none" w:sz="0" w:space="0" w:color="auto"/>
            <w:left w:val="none" w:sz="0" w:space="0" w:color="auto"/>
            <w:bottom w:val="none" w:sz="0" w:space="0" w:color="auto"/>
            <w:right w:val="none" w:sz="0" w:space="0" w:color="auto"/>
          </w:divBdr>
        </w:div>
        <w:div w:id="751511086">
          <w:marLeft w:val="274"/>
          <w:marRight w:val="0"/>
          <w:marTop w:val="0"/>
          <w:marBottom w:val="0"/>
          <w:divBdr>
            <w:top w:val="none" w:sz="0" w:space="0" w:color="auto"/>
            <w:left w:val="none" w:sz="0" w:space="0" w:color="auto"/>
            <w:bottom w:val="none" w:sz="0" w:space="0" w:color="auto"/>
            <w:right w:val="none" w:sz="0" w:space="0" w:color="auto"/>
          </w:divBdr>
        </w:div>
        <w:div w:id="793061194">
          <w:marLeft w:val="274"/>
          <w:marRight w:val="0"/>
          <w:marTop w:val="0"/>
          <w:marBottom w:val="0"/>
          <w:divBdr>
            <w:top w:val="none" w:sz="0" w:space="0" w:color="auto"/>
            <w:left w:val="none" w:sz="0" w:space="0" w:color="auto"/>
            <w:bottom w:val="none" w:sz="0" w:space="0" w:color="auto"/>
            <w:right w:val="none" w:sz="0" w:space="0" w:color="auto"/>
          </w:divBdr>
        </w:div>
        <w:div w:id="1804158228">
          <w:marLeft w:val="274"/>
          <w:marRight w:val="0"/>
          <w:marTop w:val="0"/>
          <w:marBottom w:val="0"/>
          <w:divBdr>
            <w:top w:val="none" w:sz="0" w:space="0" w:color="auto"/>
            <w:left w:val="none" w:sz="0" w:space="0" w:color="auto"/>
            <w:bottom w:val="none" w:sz="0" w:space="0" w:color="auto"/>
            <w:right w:val="none" w:sz="0" w:space="0" w:color="auto"/>
          </w:divBdr>
        </w:div>
        <w:div w:id="534853330">
          <w:marLeft w:val="274"/>
          <w:marRight w:val="0"/>
          <w:marTop w:val="0"/>
          <w:marBottom w:val="0"/>
          <w:divBdr>
            <w:top w:val="none" w:sz="0" w:space="0" w:color="auto"/>
            <w:left w:val="none" w:sz="0" w:space="0" w:color="auto"/>
            <w:bottom w:val="none" w:sz="0" w:space="0" w:color="auto"/>
            <w:right w:val="none" w:sz="0" w:space="0" w:color="auto"/>
          </w:divBdr>
        </w:div>
      </w:divsChild>
    </w:div>
    <w:div w:id="723069489">
      <w:bodyDiv w:val="1"/>
      <w:marLeft w:val="0"/>
      <w:marRight w:val="0"/>
      <w:marTop w:val="0"/>
      <w:marBottom w:val="0"/>
      <w:divBdr>
        <w:top w:val="none" w:sz="0" w:space="0" w:color="auto"/>
        <w:left w:val="none" w:sz="0" w:space="0" w:color="auto"/>
        <w:bottom w:val="none" w:sz="0" w:space="0" w:color="auto"/>
        <w:right w:val="none" w:sz="0" w:space="0" w:color="auto"/>
      </w:divBdr>
      <w:divsChild>
        <w:div w:id="1125195724">
          <w:marLeft w:val="446"/>
          <w:marRight w:val="0"/>
          <w:marTop w:val="0"/>
          <w:marBottom w:val="0"/>
          <w:divBdr>
            <w:top w:val="none" w:sz="0" w:space="0" w:color="auto"/>
            <w:left w:val="none" w:sz="0" w:space="0" w:color="auto"/>
            <w:bottom w:val="none" w:sz="0" w:space="0" w:color="auto"/>
            <w:right w:val="none" w:sz="0" w:space="0" w:color="auto"/>
          </w:divBdr>
        </w:div>
        <w:div w:id="495850289">
          <w:marLeft w:val="720"/>
          <w:marRight w:val="0"/>
          <w:marTop w:val="0"/>
          <w:marBottom w:val="0"/>
          <w:divBdr>
            <w:top w:val="none" w:sz="0" w:space="0" w:color="auto"/>
            <w:left w:val="none" w:sz="0" w:space="0" w:color="auto"/>
            <w:bottom w:val="none" w:sz="0" w:space="0" w:color="auto"/>
            <w:right w:val="none" w:sz="0" w:space="0" w:color="auto"/>
          </w:divBdr>
        </w:div>
        <w:div w:id="584807656">
          <w:marLeft w:val="720"/>
          <w:marRight w:val="0"/>
          <w:marTop w:val="0"/>
          <w:marBottom w:val="0"/>
          <w:divBdr>
            <w:top w:val="none" w:sz="0" w:space="0" w:color="auto"/>
            <w:left w:val="none" w:sz="0" w:space="0" w:color="auto"/>
            <w:bottom w:val="none" w:sz="0" w:space="0" w:color="auto"/>
            <w:right w:val="none" w:sz="0" w:space="0" w:color="auto"/>
          </w:divBdr>
        </w:div>
      </w:divsChild>
    </w:div>
    <w:div w:id="723454930">
      <w:bodyDiv w:val="1"/>
      <w:marLeft w:val="0"/>
      <w:marRight w:val="0"/>
      <w:marTop w:val="0"/>
      <w:marBottom w:val="0"/>
      <w:divBdr>
        <w:top w:val="none" w:sz="0" w:space="0" w:color="auto"/>
        <w:left w:val="none" w:sz="0" w:space="0" w:color="auto"/>
        <w:bottom w:val="none" w:sz="0" w:space="0" w:color="auto"/>
        <w:right w:val="none" w:sz="0" w:space="0" w:color="auto"/>
      </w:divBdr>
    </w:div>
    <w:div w:id="739520569">
      <w:bodyDiv w:val="1"/>
      <w:marLeft w:val="0"/>
      <w:marRight w:val="0"/>
      <w:marTop w:val="0"/>
      <w:marBottom w:val="0"/>
      <w:divBdr>
        <w:top w:val="none" w:sz="0" w:space="0" w:color="auto"/>
        <w:left w:val="none" w:sz="0" w:space="0" w:color="auto"/>
        <w:bottom w:val="none" w:sz="0" w:space="0" w:color="auto"/>
        <w:right w:val="none" w:sz="0" w:space="0" w:color="auto"/>
      </w:divBdr>
      <w:divsChild>
        <w:div w:id="83454487">
          <w:marLeft w:val="274"/>
          <w:marRight w:val="0"/>
          <w:marTop w:val="0"/>
          <w:marBottom w:val="0"/>
          <w:divBdr>
            <w:top w:val="none" w:sz="0" w:space="0" w:color="auto"/>
            <w:left w:val="none" w:sz="0" w:space="0" w:color="auto"/>
            <w:bottom w:val="none" w:sz="0" w:space="0" w:color="auto"/>
            <w:right w:val="none" w:sz="0" w:space="0" w:color="auto"/>
          </w:divBdr>
        </w:div>
        <w:div w:id="1113129569">
          <w:marLeft w:val="274"/>
          <w:marRight w:val="0"/>
          <w:marTop w:val="0"/>
          <w:marBottom w:val="0"/>
          <w:divBdr>
            <w:top w:val="none" w:sz="0" w:space="0" w:color="auto"/>
            <w:left w:val="none" w:sz="0" w:space="0" w:color="auto"/>
            <w:bottom w:val="none" w:sz="0" w:space="0" w:color="auto"/>
            <w:right w:val="none" w:sz="0" w:space="0" w:color="auto"/>
          </w:divBdr>
        </w:div>
        <w:div w:id="1536581301">
          <w:marLeft w:val="274"/>
          <w:marRight w:val="0"/>
          <w:marTop w:val="0"/>
          <w:marBottom w:val="0"/>
          <w:divBdr>
            <w:top w:val="none" w:sz="0" w:space="0" w:color="auto"/>
            <w:left w:val="none" w:sz="0" w:space="0" w:color="auto"/>
            <w:bottom w:val="none" w:sz="0" w:space="0" w:color="auto"/>
            <w:right w:val="none" w:sz="0" w:space="0" w:color="auto"/>
          </w:divBdr>
        </w:div>
        <w:div w:id="1655840107">
          <w:marLeft w:val="274"/>
          <w:marRight w:val="0"/>
          <w:marTop w:val="0"/>
          <w:marBottom w:val="0"/>
          <w:divBdr>
            <w:top w:val="none" w:sz="0" w:space="0" w:color="auto"/>
            <w:left w:val="none" w:sz="0" w:space="0" w:color="auto"/>
            <w:bottom w:val="none" w:sz="0" w:space="0" w:color="auto"/>
            <w:right w:val="none" w:sz="0" w:space="0" w:color="auto"/>
          </w:divBdr>
        </w:div>
        <w:div w:id="315457503">
          <w:marLeft w:val="274"/>
          <w:marRight w:val="0"/>
          <w:marTop w:val="0"/>
          <w:marBottom w:val="0"/>
          <w:divBdr>
            <w:top w:val="none" w:sz="0" w:space="0" w:color="auto"/>
            <w:left w:val="none" w:sz="0" w:space="0" w:color="auto"/>
            <w:bottom w:val="none" w:sz="0" w:space="0" w:color="auto"/>
            <w:right w:val="none" w:sz="0" w:space="0" w:color="auto"/>
          </w:divBdr>
        </w:div>
      </w:divsChild>
    </w:div>
    <w:div w:id="744034005">
      <w:bodyDiv w:val="1"/>
      <w:marLeft w:val="0"/>
      <w:marRight w:val="0"/>
      <w:marTop w:val="0"/>
      <w:marBottom w:val="0"/>
      <w:divBdr>
        <w:top w:val="none" w:sz="0" w:space="0" w:color="auto"/>
        <w:left w:val="none" w:sz="0" w:space="0" w:color="auto"/>
        <w:bottom w:val="none" w:sz="0" w:space="0" w:color="auto"/>
        <w:right w:val="none" w:sz="0" w:space="0" w:color="auto"/>
      </w:divBdr>
    </w:div>
    <w:div w:id="774443289">
      <w:bodyDiv w:val="1"/>
      <w:marLeft w:val="0"/>
      <w:marRight w:val="0"/>
      <w:marTop w:val="0"/>
      <w:marBottom w:val="0"/>
      <w:divBdr>
        <w:top w:val="none" w:sz="0" w:space="0" w:color="auto"/>
        <w:left w:val="none" w:sz="0" w:space="0" w:color="auto"/>
        <w:bottom w:val="none" w:sz="0" w:space="0" w:color="auto"/>
        <w:right w:val="none" w:sz="0" w:space="0" w:color="auto"/>
      </w:divBdr>
    </w:div>
    <w:div w:id="781849248">
      <w:bodyDiv w:val="1"/>
      <w:marLeft w:val="0"/>
      <w:marRight w:val="0"/>
      <w:marTop w:val="0"/>
      <w:marBottom w:val="0"/>
      <w:divBdr>
        <w:top w:val="none" w:sz="0" w:space="0" w:color="auto"/>
        <w:left w:val="none" w:sz="0" w:space="0" w:color="auto"/>
        <w:bottom w:val="none" w:sz="0" w:space="0" w:color="auto"/>
        <w:right w:val="none" w:sz="0" w:space="0" w:color="auto"/>
      </w:divBdr>
    </w:div>
    <w:div w:id="786314438">
      <w:bodyDiv w:val="1"/>
      <w:marLeft w:val="0"/>
      <w:marRight w:val="0"/>
      <w:marTop w:val="0"/>
      <w:marBottom w:val="0"/>
      <w:divBdr>
        <w:top w:val="none" w:sz="0" w:space="0" w:color="auto"/>
        <w:left w:val="none" w:sz="0" w:space="0" w:color="auto"/>
        <w:bottom w:val="none" w:sz="0" w:space="0" w:color="auto"/>
        <w:right w:val="none" w:sz="0" w:space="0" w:color="auto"/>
      </w:divBdr>
    </w:div>
    <w:div w:id="796535509">
      <w:bodyDiv w:val="1"/>
      <w:marLeft w:val="0"/>
      <w:marRight w:val="0"/>
      <w:marTop w:val="0"/>
      <w:marBottom w:val="0"/>
      <w:divBdr>
        <w:top w:val="none" w:sz="0" w:space="0" w:color="auto"/>
        <w:left w:val="none" w:sz="0" w:space="0" w:color="auto"/>
        <w:bottom w:val="none" w:sz="0" w:space="0" w:color="auto"/>
        <w:right w:val="none" w:sz="0" w:space="0" w:color="auto"/>
      </w:divBdr>
    </w:div>
    <w:div w:id="808939863">
      <w:bodyDiv w:val="1"/>
      <w:marLeft w:val="0"/>
      <w:marRight w:val="0"/>
      <w:marTop w:val="0"/>
      <w:marBottom w:val="0"/>
      <w:divBdr>
        <w:top w:val="none" w:sz="0" w:space="0" w:color="auto"/>
        <w:left w:val="none" w:sz="0" w:space="0" w:color="auto"/>
        <w:bottom w:val="none" w:sz="0" w:space="0" w:color="auto"/>
        <w:right w:val="none" w:sz="0" w:space="0" w:color="auto"/>
      </w:divBdr>
    </w:div>
    <w:div w:id="837160374">
      <w:bodyDiv w:val="1"/>
      <w:marLeft w:val="0"/>
      <w:marRight w:val="0"/>
      <w:marTop w:val="0"/>
      <w:marBottom w:val="0"/>
      <w:divBdr>
        <w:top w:val="none" w:sz="0" w:space="0" w:color="auto"/>
        <w:left w:val="none" w:sz="0" w:space="0" w:color="auto"/>
        <w:bottom w:val="none" w:sz="0" w:space="0" w:color="auto"/>
        <w:right w:val="none" w:sz="0" w:space="0" w:color="auto"/>
      </w:divBdr>
    </w:div>
    <w:div w:id="839347608">
      <w:bodyDiv w:val="1"/>
      <w:marLeft w:val="0"/>
      <w:marRight w:val="0"/>
      <w:marTop w:val="0"/>
      <w:marBottom w:val="0"/>
      <w:divBdr>
        <w:top w:val="none" w:sz="0" w:space="0" w:color="auto"/>
        <w:left w:val="none" w:sz="0" w:space="0" w:color="auto"/>
        <w:bottom w:val="none" w:sz="0" w:space="0" w:color="auto"/>
        <w:right w:val="none" w:sz="0" w:space="0" w:color="auto"/>
      </w:divBdr>
    </w:div>
    <w:div w:id="842009566">
      <w:bodyDiv w:val="1"/>
      <w:marLeft w:val="0"/>
      <w:marRight w:val="0"/>
      <w:marTop w:val="0"/>
      <w:marBottom w:val="0"/>
      <w:divBdr>
        <w:top w:val="none" w:sz="0" w:space="0" w:color="auto"/>
        <w:left w:val="none" w:sz="0" w:space="0" w:color="auto"/>
        <w:bottom w:val="none" w:sz="0" w:space="0" w:color="auto"/>
        <w:right w:val="none" w:sz="0" w:space="0" w:color="auto"/>
      </w:divBdr>
    </w:div>
    <w:div w:id="843478969">
      <w:bodyDiv w:val="1"/>
      <w:marLeft w:val="0"/>
      <w:marRight w:val="0"/>
      <w:marTop w:val="0"/>
      <w:marBottom w:val="0"/>
      <w:divBdr>
        <w:top w:val="none" w:sz="0" w:space="0" w:color="auto"/>
        <w:left w:val="none" w:sz="0" w:space="0" w:color="auto"/>
        <w:bottom w:val="none" w:sz="0" w:space="0" w:color="auto"/>
        <w:right w:val="none" w:sz="0" w:space="0" w:color="auto"/>
      </w:divBdr>
    </w:div>
    <w:div w:id="904796814">
      <w:bodyDiv w:val="1"/>
      <w:marLeft w:val="0"/>
      <w:marRight w:val="0"/>
      <w:marTop w:val="0"/>
      <w:marBottom w:val="0"/>
      <w:divBdr>
        <w:top w:val="none" w:sz="0" w:space="0" w:color="auto"/>
        <w:left w:val="none" w:sz="0" w:space="0" w:color="auto"/>
        <w:bottom w:val="none" w:sz="0" w:space="0" w:color="auto"/>
        <w:right w:val="none" w:sz="0" w:space="0" w:color="auto"/>
      </w:divBdr>
    </w:div>
    <w:div w:id="906845643">
      <w:bodyDiv w:val="1"/>
      <w:marLeft w:val="0"/>
      <w:marRight w:val="0"/>
      <w:marTop w:val="0"/>
      <w:marBottom w:val="0"/>
      <w:divBdr>
        <w:top w:val="none" w:sz="0" w:space="0" w:color="auto"/>
        <w:left w:val="none" w:sz="0" w:space="0" w:color="auto"/>
        <w:bottom w:val="none" w:sz="0" w:space="0" w:color="auto"/>
        <w:right w:val="none" w:sz="0" w:space="0" w:color="auto"/>
      </w:divBdr>
    </w:div>
    <w:div w:id="913978743">
      <w:bodyDiv w:val="1"/>
      <w:marLeft w:val="0"/>
      <w:marRight w:val="0"/>
      <w:marTop w:val="0"/>
      <w:marBottom w:val="0"/>
      <w:divBdr>
        <w:top w:val="none" w:sz="0" w:space="0" w:color="auto"/>
        <w:left w:val="none" w:sz="0" w:space="0" w:color="auto"/>
        <w:bottom w:val="none" w:sz="0" w:space="0" w:color="auto"/>
        <w:right w:val="none" w:sz="0" w:space="0" w:color="auto"/>
      </w:divBdr>
    </w:div>
    <w:div w:id="933824648">
      <w:bodyDiv w:val="1"/>
      <w:marLeft w:val="0"/>
      <w:marRight w:val="0"/>
      <w:marTop w:val="0"/>
      <w:marBottom w:val="0"/>
      <w:divBdr>
        <w:top w:val="none" w:sz="0" w:space="0" w:color="auto"/>
        <w:left w:val="none" w:sz="0" w:space="0" w:color="auto"/>
        <w:bottom w:val="none" w:sz="0" w:space="0" w:color="auto"/>
        <w:right w:val="none" w:sz="0" w:space="0" w:color="auto"/>
      </w:divBdr>
    </w:div>
    <w:div w:id="944964660">
      <w:bodyDiv w:val="1"/>
      <w:marLeft w:val="0"/>
      <w:marRight w:val="0"/>
      <w:marTop w:val="0"/>
      <w:marBottom w:val="0"/>
      <w:divBdr>
        <w:top w:val="none" w:sz="0" w:space="0" w:color="auto"/>
        <w:left w:val="none" w:sz="0" w:space="0" w:color="auto"/>
        <w:bottom w:val="none" w:sz="0" w:space="0" w:color="auto"/>
        <w:right w:val="none" w:sz="0" w:space="0" w:color="auto"/>
      </w:divBdr>
    </w:div>
    <w:div w:id="944967426">
      <w:bodyDiv w:val="1"/>
      <w:marLeft w:val="0"/>
      <w:marRight w:val="0"/>
      <w:marTop w:val="0"/>
      <w:marBottom w:val="0"/>
      <w:divBdr>
        <w:top w:val="none" w:sz="0" w:space="0" w:color="auto"/>
        <w:left w:val="none" w:sz="0" w:space="0" w:color="auto"/>
        <w:bottom w:val="none" w:sz="0" w:space="0" w:color="auto"/>
        <w:right w:val="none" w:sz="0" w:space="0" w:color="auto"/>
      </w:divBdr>
    </w:div>
    <w:div w:id="954797288">
      <w:bodyDiv w:val="1"/>
      <w:marLeft w:val="0"/>
      <w:marRight w:val="0"/>
      <w:marTop w:val="0"/>
      <w:marBottom w:val="0"/>
      <w:divBdr>
        <w:top w:val="none" w:sz="0" w:space="0" w:color="auto"/>
        <w:left w:val="none" w:sz="0" w:space="0" w:color="auto"/>
        <w:bottom w:val="none" w:sz="0" w:space="0" w:color="auto"/>
        <w:right w:val="none" w:sz="0" w:space="0" w:color="auto"/>
      </w:divBdr>
    </w:div>
    <w:div w:id="962156316">
      <w:bodyDiv w:val="1"/>
      <w:marLeft w:val="0"/>
      <w:marRight w:val="0"/>
      <w:marTop w:val="0"/>
      <w:marBottom w:val="0"/>
      <w:divBdr>
        <w:top w:val="none" w:sz="0" w:space="0" w:color="auto"/>
        <w:left w:val="none" w:sz="0" w:space="0" w:color="auto"/>
        <w:bottom w:val="none" w:sz="0" w:space="0" w:color="auto"/>
        <w:right w:val="none" w:sz="0" w:space="0" w:color="auto"/>
      </w:divBdr>
    </w:div>
    <w:div w:id="963852508">
      <w:bodyDiv w:val="1"/>
      <w:marLeft w:val="0"/>
      <w:marRight w:val="0"/>
      <w:marTop w:val="0"/>
      <w:marBottom w:val="0"/>
      <w:divBdr>
        <w:top w:val="none" w:sz="0" w:space="0" w:color="auto"/>
        <w:left w:val="none" w:sz="0" w:space="0" w:color="auto"/>
        <w:bottom w:val="none" w:sz="0" w:space="0" w:color="auto"/>
        <w:right w:val="none" w:sz="0" w:space="0" w:color="auto"/>
      </w:divBdr>
    </w:div>
    <w:div w:id="967054677">
      <w:bodyDiv w:val="1"/>
      <w:marLeft w:val="0"/>
      <w:marRight w:val="0"/>
      <w:marTop w:val="0"/>
      <w:marBottom w:val="0"/>
      <w:divBdr>
        <w:top w:val="none" w:sz="0" w:space="0" w:color="auto"/>
        <w:left w:val="none" w:sz="0" w:space="0" w:color="auto"/>
        <w:bottom w:val="none" w:sz="0" w:space="0" w:color="auto"/>
        <w:right w:val="none" w:sz="0" w:space="0" w:color="auto"/>
      </w:divBdr>
    </w:div>
    <w:div w:id="970016965">
      <w:bodyDiv w:val="1"/>
      <w:marLeft w:val="0"/>
      <w:marRight w:val="0"/>
      <w:marTop w:val="0"/>
      <w:marBottom w:val="0"/>
      <w:divBdr>
        <w:top w:val="none" w:sz="0" w:space="0" w:color="auto"/>
        <w:left w:val="none" w:sz="0" w:space="0" w:color="auto"/>
        <w:bottom w:val="none" w:sz="0" w:space="0" w:color="auto"/>
        <w:right w:val="none" w:sz="0" w:space="0" w:color="auto"/>
      </w:divBdr>
      <w:divsChild>
        <w:div w:id="585649516">
          <w:marLeft w:val="274"/>
          <w:marRight w:val="0"/>
          <w:marTop w:val="0"/>
          <w:marBottom w:val="0"/>
          <w:divBdr>
            <w:top w:val="none" w:sz="0" w:space="0" w:color="auto"/>
            <w:left w:val="none" w:sz="0" w:space="0" w:color="auto"/>
            <w:bottom w:val="none" w:sz="0" w:space="0" w:color="auto"/>
            <w:right w:val="none" w:sz="0" w:space="0" w:color="auto"/>
          </w:divBdr>
        </w:div>
        <w:div w:id="696933321">
          <w:marLeft w:val="274"/>
          <w:marRight w:val="0"/>
          <w:marTop w:val="0"/>
          <w:marBottom w:val="0"/>
          <w:divBdr>
            <w:top w:val="none" w:sz="0" w:space="0" w:color="auto"/>
            <w:left w:val="none" w:sz="0" w:space="0" w:color="auto"/>
            <w:bottom w:val="none" w:sz="0" w:space="0" w:color="auto"/>
            <w:right w:val="none" w:sz="0" w:space="0" w:color="auto"/>
          </w:divBdr>
        </w:div>
        <w:div w:id="1875463203">
          <w:marLeft w:val="274"/>
          <w:marRight w:val="0"/>
          <w:marTop w:val="0"/>
          <w:marBottom w:val="0"/>
          <w:divBdr>
            <w:top w:val="none" w:sz="0" w:space="0" w:color="auto"/>
            <w:left w:val="none" w:sz="0" w:space="0" w:color="auto"/>
            <w:bottom w:val="none" w:sz="0" w:space="0" w:color="auto"/>
            <w:right w:val="none" w:sz="0" w:space="0" w:color="auto"/>
          </w:divBdr>
        </w:div>
        <w:div w:id="1120878951">
          <w:marLeft w:val="274"/>
          <w:marRight w:val="0"/>
          <w:marTop w:val="0"/>
          <w:marBottom w:val="0"/>
          <w:divBdr>
            <w:top w:val="none" w:sz="0" w:space="0" w:color="auto"/>
            <w:left w:val="none" w:sz="0" w:space="0" w:color="auto"/>
            <w:bottom w:val="none" w:sz="0" w:space="0" w:color="auto"/>
            <w:right w:val="none" w:sz="0" w:space="0" w:color="auto"/>
          </w:divBdr>
        </w:div>
      </w:divsChild>
    </w:div>
    <w:div w:id="984971887">
      <w:bodyDiv w:val="1"/>
      <w:marLeft w:val="0"/>
      <w:marRight w:val="0"/>
      <w:marTop w:val="0"/>
      <w:marBottom w:val="0"/>
      <w:divBdr>
        <w:top w:val="none" w:sz="0" w:space="0" w:color="auto"/>
        <w:left w:val="none" w:sz="0" w:space="0" w:color="auto"/>
        <w:bottom w:val="none" w:sz="0" w:space="0" w:color="auto"/>
        <w:right w:val="none" w:sz="0" w:space="0" w:color="auto"/>
      </w:divBdr>
    </w:div>
    <w:div w:id="990980820">
      <w:bodyDiv w:val="1"/>
      <w:marLeft w:val="0"/>
      <w:marRight w:val="0"/>
      <w:marTop w:val="0"/>
      <w:marBottom w:val="0"/>
      <w:divBdr>
        <w:top w:val="none" w:sz="0" w:space="0" w:color="auto"/>
        <w:left w:val="none" w:sz="0" w:space="0" w:color="auto"/>
        <w:bottom w:val="none" w:sz="0" w:space="0" w:color="auto"/>
        <w:right w:val="none" w:sz="0" w:space="0" w:color="auto"/>
      </w:divBdr>
    </w:div>
    <w:div w:id="992218016">
      <w:bodyDiv w:val="1"/>
      <w:marLeft w:val="0"/>
      <w:marRight w:val="0"/>
      <w:marTop w:val="0"/>
      <w:marBottom w:val="0"/>
      <w:divBdr>
        <w:top w:val="none" w:sz="0" w:space="0" w:color="auto"/>
        <w:left w:val="none" w:sz="0" w:space="0" w:color="auto"/>
        <w:bottom w:val="none" w:sz="0" w:space="0" w:color="auto"/>
        <w:right w:val="none" w:sz="0" w:space="0" w:color="auto"/>
      </w:divBdr>
      <w:divsChild>
        <w:div w:id="1427993148">
          <w:marLeft w:val="374"/>
          <w:marRight w:val="0"/>
          <w:marTop w:val="0"/>
          <w:marBottom w:val="0"/>
          <w:divBdr>
            <w:top w:val="none" w:sz="0" w:space="0" w:color="auto"/>
            <w:left w:val="none" w:sz="0" w:space="0" w:color="auto"/>
            <w:bottom w:val="none" w:sz="0" w:space="0" w:color="auto"/>
            <w:right w:val="none" w:sz="0" w:space="0" w:color="auto"/>
          </w:divBdr>
        </w:div>
        <w:div w:id="1942179715">
          <w:marLeft w:val="374"/>
          <w:marRight w:val="0"/>
          <w:marTop w:val="0"/>
          <w:marBottom w:val="0"/>
          <w:divBdr>
            <w:top w:val="none" w:sz="0" w:space="0" w:color="auto"/>
            <w:left w:val="none" w:sz="0" w:space="0" w:color="auto"/>
            <w:bottom w:val="none" w:sz="0" w:space="0" w:color="auto"/>
            <w:right w:val="none" w:sz="0" w:space="0" w:color="auto"/>
          </w:divBdr>
        </w:div>
        <w:div w:id="1048721926">
          <w:marLeft w:val="374"/>
          <w:marRight w:val="0"/>
          <w:marTop w:val="0"/>
          <w:marBottom w:val="0"/>
          <w:divBdr>
            <w:top w:val="none" w:sz="0" w:space="0" w:color="auto"/>
            <w:left w:val="none" w:sz="0" w:space="0" w:color="auto"/>
            <w:bottom w:val="none" w:sz="0" w:space="0" w:color="auto"/>
            <w:right w:val="none" w:sz="0" w:space="0" w:color="auto"/>
          </w:divBdr>
        </w:div>
        <w:div w:id="534345986">
          <w:marLeft w:val="374"/>
          <w:marRight w:val="0"/>
          <w:marTop w:val="0"/>
          <w:marBottom w:val="0"/>
          <w:divBdr>
            <w:top w:val="none" w:sz="0" w:space="0" w:color="auto"/>
            <w:left w:val="none" w:sz="0" w:space="0" w:color="auto"/>
            <w:bottom w:val="none" w:sz="0" w:space="0" w:color="auto"/>
            <w:right w:val="none" w:sz="0" w:space="0" w:color="auto"/>
          </w:divBdr>
        </w:div>
        <w:div w:id="1659308094">
          <w:marLeft w:val="374"/>
          <w:marRight w:val="0"/>
          <w:marTop w:val="0"/>
          <w:marBottom w:val="0"/>
          <w:divBdr>
            <w:top w:val="none" w:sz="0" w:space="0" w:color="auto"/>
            <w:left w:val="none" w:sz="0" w:space="0" w:color="auto"/>
            <w:bottom w:val="none" w:sz="0" w:space="0" w:color="auto"/>
            <w:right w:val="none" w:sz="0" w:space="0" w:color="auto"/>
          </w:divBdr>
        </w:div>
        <w:div w:id="1195843498">
          <w:marLeft w:val="374"/>
          <w:marRight w:val="0"/>
          <w:marTop w:val="0"/>
          <w:marBottom w:val="0"/>
          <w:divBdr>
            <w:top w:val="none" w:sz="0" w:space="0" w:color="auto"/>
            <w:left w:val="none" w:sz="0" w:space="0" w:color="auto"/>
            <w:bottom w:val="none" w:sz="0" w:space="0" w:color="auto"/>
            <w:right w:val="none" w:sz="0" w:space="0" w:color="auto"/>
          </w:divBdr>
        </w:div>
      </w:divsChild>
    </w:div>
    <w:div w:id="1015493974">
      <w:bodyDiv w:val="1"/>
      <w:marLeft w:val="0"/>
      <w:marRight w:val="0"/>
      <w:marTop w:val="0"/>
      <w:marBottom w:val="0"/>
      <w:divBdr>
        <w:top w:val="none" w:sz="0" w:space="0" w:color="auto"/>
        <w:left w:val="none" w:sz="0" w:space="0" w:color="auto"/>
        <w:bottom w:val="none" w:sz="0" w:space="0" w:color="auto"/>
        <w:right w:val="none" w:sz="0" w:space="0" w:color="auto"/>
      </w:divBdr>
    </w:div>
    <w:div w:id="1024867606">
      <w:bodyDiv w:val="1"/>
      <w:marLeft w:val="0"/>
      <w:marRight w:val="0"/>
      <w:marTop w:val="0"/>
      <w:marBottom w:val="0"/>
      <w:divBdr>
        <w:top w:val="none" w:sz="0" w:space="0" w:color="auto"/>
        <w:left w:val="none" w:sz="0" w:space="0" w:color="auto"/>
        <w:bottom w:val="none" w:sz="0" w:space="0" w:color="auto"/>
        <w:right w:val="none" w:sz="0" w:space="0" w:color="auto"/>
      </w:divBdr>
    </w:div>
    <w:div w:id="1035077111">
      <w:bodyDiv w:val="1"/>
      <w:marLeft w:val="0"/>
      <w:marRight w:val="0"/>
      <w:marTop w:val="0"/>
      <w:marBottom w:val="0"/>
      <w:divBdr>
        <w:top w:val="none" w:sz="0" w:space="0" w:color="auto"/>
        <w:left w:val="none" w:sz="0" w:space="0" w:color="auto"/>
        <w:bottom w:val="none" w:sz="0" w:space="0" w:color="auto"/>
        <w:right w:val="none" w:sz="0" w:space="0" w:color="auto"/>
      </w:divBdr>
    </w:div>
    <w:div w:id="1044717149">
      <w:bodyDiv w:val="1"/>
      <w:marLeft w:val="0"/>
      <w:marRight w:val="0"/>
      <w:marTop w:val="0"/>
      <w:marBottom w:val="0"/>
      <w:divBdr>
        <w:top w:val="none" w:sz="0" w:space="0" w:color="auto"/>
        <w:left w:val="none" w:sz="0" w:space="0" w:color="auto"/>
        <w:bottom w:val="none" w:sz="0" w:space="0" w:color="auto"/>
        <w:right w:val="none" w:sz="0" w:space="0" w:color="auto"/>
      </w:divBdr>
    </w:div>
    <w:div w:id="1048459921">
      <w:bodyDiv w:val="1"/>
      <w:marLeft w:val="0"/>
      <w:marRight w:val="0"/>
      <w:marTop w:val="0"/>
      <w:marBottom w:val="0"/>
      <w:divBdr>
        <w:top w:val="none" w:sz="0" w:space="0" w:color="auto"/>
        <w:left w:val="none" w:sz="0" w:space="0" w:color="auto"/>
        <w:bottom w:val="none" w:sz="0" w:space="0" w:color="auto"/>
        <w:right w:val="none" w:sz="0" w:space="0" w:color="auto"/>
      </w:divBdr>
    </w:div>
    <w:div w:id="1064567491">
      <w:bodyDiv w:val="1"/>
      <w:marLeft w:val="0"/>
      <w:marRight w:val="0"/>
      <w:marTop w:val="0"/>
      <w:marBottom w:val="0"/>
      <w:divBdr>
        <w:top w:val="none" w:sz="0" w:space="0" w:color="auto"/>
        <w:left w:val="none" w:sz="0" w:space="0" w:color="auto"/>
        <w:bottom w:val="none" w:sz="0" w:space="0" w:color="auto"/>
        <w:right w:val="none" w:sz="0" w:space="0" w:color="auto"/>
      </w:divBdr>
    </w:div>
    <w:div w:id="1112019331">
      <w:bodyDiv w:val="1"/>
      <w:marLeft w:val="0"/>
      <w:marRight w:val="0"/>
      <w:marTop w:val="0"/>
      <w:marBottom w:val="0"/>
      <w:divBdr>
        <w:top w:val="none" w:sz="0" w:space="0" w:color="auto"/>
        <w:left w:val="none" w:sz="0" w:space="0" w:color="auto"/>
        <w:bottom w:val="none" w:sz="0" w:space="0" w:color="auto"/>
        <w:right w:val="none" w:sz="0" w:space="0" w:color="auto"/>
      </w:divBdr>
    </w:div>
    <w:div w:id="1120295734">
      <w:bodyDiv w:val="1"/>
      <w:marLeft w:val="0"/>
      <w:marRight w:val="0"/>
      <w:marTop w:val="0"/>
      <w:marBottom w:val="0"/>
      <w:divBdr>
        <w:top w:val="none" w:sz="0" w:space="0" w:color="auto"/>
        <w:left w:val="none" w:sz="0" w:space="0" w:color="auto"/>
        <w:bottom w:val="none" w:sz="0" w:space="0" w:color="auto"/>
        <w:right w:val="none" w:sz="0" w:space="0" w:color="auto"/>
      </w:divBdr>
    </w:div>
    <w:div w:id="1129468504">
      <w:bodyDiv w:val="1"/>
      <w:marLeft w:val="0"/>
      <w:marRight w:val="0"/>
      <w:marTop w:val="0"/>
      <w:marBottom w:val="0"/>
      <w:divBdr>
        <w:top w:val="none" w:sz="0" w:space="0" w:color="auto"/>
        <w:left w:val="none" w:sz="0" w:space="0" w:color="auto"/>
        <w:bottom w:val="none" w:sz="0" w:space="0" w:color="auto"/>
        <w:right w:val="none" w:sz="0" w:space="0" w:color="auto"/>
      </w:divBdr>
    </w:div>
    <w:div w:id="1140028791">
      <w:bodyDiv w:val="1"/>
      <w:marLeft w:val="0"/>
      <w:marRight w:val="0"/>
      <w:marTop w:val="0"/>
      <w:marBottom w:val="0"/>
      <w:divBdr>
        <w:top w:val="none" w:sz="0" w:space="0" w:color="auto"/>
        <w:left w:val="none" w:sz="0" w:space="0" w:color="auto"/>
        <w:bottom w:val="none" w:sz="0" w:space="0" w:color="auto"/>
        <w:right w:val="none" w:sz="0" w:space="0" w:color="auto"/>
      </w:divBdr>
    </w:div>
    <w:div w:id="1148089719">
      <w:bodyDiv w:val="1"/>
      <w:marLeft w:val="0"/>
      <w:marRight w:val="0"/>
      <w:marTop w:val="0"/>
      <w:marBottom w:val="0"/>
      <w:divBdr>
        <w:top w:val="none" w:sz="0" w:space="0" w:color="auto"/>
        <w:left w:val="none" w:sz="0" w:space="0" w:color="auto"/>
        <w:bottom w:val="none" w:sz="0" w:space="0" w:color="auto"/>
        <w:right w:val="none" w:sz="0" w:space="0" w:color="auto"/>
      </w:divBdr>
    </w:div>
    <w:div w:id="1171028100">
      <w:bodyDiv w:val="1"/>
      <w:marLeft w:val="0"/>
      <w:marRight w:val="0"/>
      <w:marTop w:val="0"/>
      <w:marBottom w:val="0"/>
      <w:divBdr>
        <w:top w:val="none" w:sz="0" w:space="0" w:color="auto"/>
        <w:left w:val="none" w:sz="0" w:space="0" w:color="auto"/>
        <w:bottom w:val="none" w:sz="0" w:space="0" w:color="auto"/>
        <w:right w:val="none" w:sz="0" w:space="0" w:color="auto"/>
      </w:divBdr>
    </w:div>
    <w:div w:id="1176922919">
      <w:bodyDiv w:val="1"/>
      <w:marLeft w:val="0"/>
      <w:marRight w:val="0"/>
      <w:marTop w:val="0"/>
      <w:marBottom w:val="0"/>
      <w:divBdr>
        <w:top w:val="none" w:sz="0" w:space="0" w:color="auto"/>
        <w:left w:val="none" w:sz="0" w:space="0" w:color="auto"/>
        <w:bottom w:val="none" w:sz="0" w:space="0" w:color="auto"/>
        <w:right w:val="none" w:sz="0" w:space="0" w:color="auto"/>
      </w:divBdr>
    </w:div>
    <w:div w:id="1181772659">
      <w:bodyDiv w:val="1"/>
      <w:marLeft w:val="0"/>
      <w:marRight w:val="0"/>
      <w:marTop w:val="0"/>
      <w:marBottom w:val="0"/>
      <w:divBdr>
        <w:top w:val="none" w:sz="0" w:space="0" w:color="auto"/>
        <w:left w:val="none" w:sz="0" w:space="0" w:color="auto"/>
        <w:bottom w:val="none" w:sz="0" w:space="0" w:color="auto"/>
        <w:right w:val="none" w:sz="0" w:space="0" w:color="auto"/>
      </w:divBdr>
    </w:div>
    <w:div w:id="1203178865">
      <w:bodyDiv w:val="1"/>
      <w:marLeft w:val="0"/>
      <w:marRight w:val="0"/>
      <w:marTop w:val="0"/>
      <w:marBottom w:val="0"/>
      <w:divBdr>
        <w:top w:val="none" w:sz="0" w:space="0" w:color="auto"/>
        <w:left w:val="none" w:sz="0" w:space="0" w:color="auto"/>
        <w:bottom w:val="none" w:sz="0" w:space="0" w:color="auto"/>
        <w:right w:val="none" w:sz="0" w:space="0" w:color="auto"/>
      </w:divBdr>
    </w:div>
    <w:div w:id="1206065754">
      <w:bodyDiv w:val="1"/>
      <w:marLeft w:val="0"/>
      <w:marRight w:val="0"/>
      <w:marTop w:val="0"/>
      <w:marBottom w:val="0"/>
      <w:divBdr>
        <w:top w:val="none" w:sz="0" w:space="0" w:color="auto"/>
        <w:left w:val="none" w:sz="0" w:space="0" w:color="auto"/>
        <w:bottom w:val="none" w:sz="0" w:space="0" w:color="auto"/>
        <w:right w:val="none" w:sz="0" w:space="0" w:color="auto"/>
      </w:divBdr>
    </w:div>
    <w:div w:id="1212381746">
      <w:bodyDiv w:val="1"/>
      <w:marLeft w:val="0"/>
      <w:marRight w:val="0"/>
      <w:marTop w:val="0"/>
      <w:marBottom w:val="0"/>
      <w:divBdr>
        <w:top w:val="none" w:sz="0" w:space="0" w:color="auto"/>
        <w:left w:val="none" w:sz="0" w:space="0" w:color="auto"/>
        <w:bottom w:val="none" w:sz="0" w:space="0" w:color="auto"/>
        <w:right w:val="none" w:sz="0" w:space="0" w:color="auto"/>
      </w:divBdr>
    </w:div>
    <w:div w:id="1227497663">
      <w:bodyDiv w:val="1"/>
      <w:marLeft w:val="0"/>
      <w:marRight w:val="0"/>
      <w:marTop w:val="0"/>
      <w:marBottom w:val="0"/>
      <w:divBdr>
        <w:top w:val="none" w:sz="0" w:space="0" w:color="auto"/>
        <w:left w:val="none" w:sz="0" w:space="0" w:color="auto"/>
        <w:bottom w:val="none" w:sz="0" w:space="0" w:color="auto"/>
        <w:right w:val="none" w:sz="0" w:space="0" w:color="auto"/>
      </w:divBdr>
    </w:div>
    <w:div w:id="1274745645">
      <w:bodyDiv w:val="1"/>
      <w:marLeft w:val="0"/>
      <w:marRight w:val="0"/>
      <w:marTop w:val="0"/>
      <w:marBottom w:val="0"/>
      <w:divBdr>
        <w:top w:val="none" w:sz="0" w:space="0" w:color="auto"/>
        <w:left w:val="none" w:sz="0" w:space="0" w:color="auto"/>
        <w:bottom w:val="none" w:sz="0" w:space="0" w:color="auto"/>
        <w:right w:val="none" w:sz="0" w:space="0" w:color="auto"/>
      </w:divBdr>
      <w:divsChild>
        <w:div w:id="196897211">
          <w:marLeft w:val="374"/>
          <w:marRight w:val="0"/>
          <w:marTop w:val="0"/>
          <w:marBottom w:val="0"/>
          <w:divBdr>
            <w:top w:val="none" w:sz="0" w:space="0" w:color="auto"/>
            <w:left w:val="none" w:sz="0" w:space="0" w:color="auto"/>
            <w:bottom w:val="none" w:sz="0" w:space="0" w:color="auto"/>
            <w:right w:val="none" w:sz="0" w:space="0" w:color="auto"/>
          </w:divBdr>
        </w:div>
        <w:div w:id="1927492285">
          <w:marLeft w:val="374"/>
          <w:marRight w:val="0"/>
          <w:marTop w:val="0"/>
          <w:marBottom w:val="0"/>
          <w:divBdr>
            <w:top w:val="none" w:sz="0" w:space="0" w:color="auto"/>
            <w:left w:val="none" w:sz="0" w:space="0" w:color="auto"/>
            <w:bottom w:val="none" w:sz="0" w:space="0" w:color="auto"/>
            <w:right w:val="none" w:sz="0" w:space="0" w:color="auto"/>
          </w:divBdr>
        </w:div>
        <w:div w:id="1865483861">
          <w:marLeft w:val="1109"/>
          <w:marRight w:val="0"/>
          <w:marTop w:val="0"/>
          <w:marBottom w:val="0"/>
          <w:divBdr>
            <w:top w:val="none" w:sz="0" w:space="0" w:color="auto"/>
            <w:left w:val="none" w:sz="0" w:space="0" w:color="auto"/>
            <w:bottom w:val="none" w:sz="0" w:space="0" w:color="auto"/>
            <w:right w:val="none" w:sz="0" w:space="0" w:color="auto"/>
          </w:divBdr>
        </w:div>
        <w:div w:id="701246188">
          <w:marLeft w:val="1109"/>
          <w:marRight w:val="0"/>
          <w:marTop w:val="0"/>
          <w:marBottom w:val="0"/>
          <w:divBdr>
            <w:top w:val="none" w:sz="0" w:space="0" w:color="auto"/>
            <w:left w:val="none" w:sz="0" w:space="0" w:color="auto"/>
            <w:bottom w:val="none" w:sz="0" w:space="0" w:color="auto"/>
            <w:right w:val="none" w:sz="0" w:space="0" w:color="auto"/>
          </w:divBdr>
        </w:div>
        <w:div w:id="519665279">
          <w:marLeft w:val="1109"/>
          <w:marRight w:val="0"/>
          <w:marTop w:val="0"/>
          <w:marBottom w:val="0"/>
          <w:divBdr>
            <w:top w:val="none" w:sz="0" w:space="0" w:color="auto"/>
            <w:left w:val="none" w:sz="0" w:space="0" w:color="auto"/>
            <w:bottom w:val="none" w:sz="0" w:space="0" w:color="auto"/>
            <w:right w:val="none" w:sz="0" w:space="0" w:color="auto"/>
          </w:divBdr>
        </w:div>
        <w:div w:id="1167133412">
          <w:marLeft w:val="1109"/>
          <w:marRight w:val="0"/>
          <w:marTop w:val="0"/>
          <w:marBottom w:val="0"/>
          <w:divBdr>
            <w:top w:val="none" w:sz="0" w:space="0" w:color="auto"/>
            <w:left w:val="none" w:sz="0" w:space="0" w:color="auto"/>
            <w:bottom w:val="none" w:sz="0" w:space="0" w:color="auto"/>
            <w:right w:val="none" w:sz="0" w:space="0" w:color="auto"/>
          </w:divBdr>
        </w:div>
      </w:divsChild>
    </w:div>
    <w:div w:id="1284996677">
      <w:bodyDiv w:val="1"/>
      <w:marLeft w:val="0"/>
      <w:marRight w:val="0"/>
      <w:marTop w:val="0"/>
      <w:marBottom w:val="0"/>
      <w:divBdr>
        <w:top w:val="none" w:sz="0" w:space="0" w:color="auto"/>
        <w:left w:val="none" w:sz="0" w:space="0" w:color="auto"/>
        <w:bottom w:val="none" w:sz="0" w:space="0" w:color="auto"/>
        <w:right w:val="none" w:sz="0" w:space="0" w:color="auto"/>
      </w:divBdr>
    </w:div>
    <w:div w:id="1290866189">
      <w:bodyDiv w:val="1"/>
      <w:marLeft w:val="0"/>
      <w:marRight w:val="0"/>
      <w:marTop w:val="0"/>
      <w:marBottom w:val="0"/>
      <w:divBdr>
        <w:top w:val="none" w:sz="0" w:space="0" w:color="auto"/>
        <w:left w:val="none" w:sz="0" w:space="0" w:color="auto"/>
        <w:bottom w:val="none" w:sz="0" w:space="0" w:color="auto"/>
        <w:right w:val="none" w:sz="0" w:space="0" w:color="auto"/>
      </w:divBdr>
    </w:div>
    <w:div w:id="1291664011">
      <w:bodyDiv w:val="1"/>
      <w:marLeft w:val="0"/>
      <w:marRight w:val="0"/>
      <w:marTop w:val="0"/>
      <w:marBottom w:val="0"/>
      <w:divBdr>
        <w:top w:val="none" w:sz="0" w:space="0" w:color="auto"/>
        <w:left w:val="none" w:sz="0" w:space="0" w:color="auto"/>
        <w:bottom w:val="none" w:sz="0" w:space="0" w:color="auto"/>
        <w:right w:val="none" w:sz="0" w:space="0" w:color="auto"/>
      </w:divBdr>
      <w:divsChild>
        <w:div w:id="1020930523">
          <w:marLeft w:val="274"/>
          <w:marRight w:val="0"/>
          <w:marTop w:val="0"/>
          <w:marBottom w:val="0"/>
          <w:divBdr>
            <w:top w:val="none" w:sz="0" w:space="0" w:color="auto"/>
            <w:left w:val="none" w:sz="0" w:space="0" w:color="auto"/>
            <w:bottom w:val="none" w:sz="0" w:space="0" w:color="auto"/>
            <w:right w:val="none" w:sz="0" w:space="0" w:color="auto"/>
          </w:divBdr>
        </w:div>
        <w:div w:id="160001670">
          <w:marLeft w:val="274"/>
          <w:marRight w:val="0"/>
          <w:marTop w:val="0"/>
          <w:marBottom w:val="0"/>
          <w:divBdr>
            <w:top w:val="none" w:sz="0" w:space="0" w:color="auto"/>
            <w:left w:val="none" w:sz="0" w:space="0" w:color="auto"/>
            <w:bottom w:val="none" w:sz="0" w:space="0" w:color="auto"/>
            <w:right w:val="none" w:sz="0" w:space="0" w:color="auto"/>
          </w:divBdr>
        </w:div>
        <w:div w:id="1392540946">
          <w:marLeft w:val="274"/>
          <w:marRight w:val="0"/>
          <w:marTop w:val="0"/>
          <w:marBottom w:val="0"/>
          <w:divBdr>
            <w:top w:val="none" w:sz="0" w:space="0" w:color="auto"/>
            <w:left w:val="none" w:sz="0" w:space="0" w:color="auto"/>
            <w:bottom w:val="none" w:sz="0" w:space="0" w:color="auto"/>
            <w:right w:val="none" w:sz="0" w:space="0" w:color="auto"/>
          </w:divBdr>
        </w:div>
      </w:divsChild>
    </w:div>
    <w:div w:id="1327781308">
      <w:bodyDiv w:val="1"/>
      <w:marLeft w:val="0"/>
      <w:marRight w:val="0"/>
      <w:marTop w:val="0"/>
      <w:marBottom w:val="0"/>
      <w:divBdr>
        <w:top w:val="none" w:sz="0" w:space="0" w:color="auto"/>
        <w:left w:val="none" w:sz="0" w:space="0" w:color="auto"/>
        <w:bottom w:val="none" w:sz="0" w:space="0" w:color="auto"/>
        <w:right w:val="none" w:sz="0" w:space="0" w:color="auto"/>
      </w:divBdr>
    </w:div>
    <w:div w:id="1346516243">
      <w:bodyDiv w:val="1"/>
      <w:marLeft w:val="0"/>
      <w:marRight w:val="0"/>
      <w:marTop w:val="0"/>
      <w:marBottom w:val="0"/>
      <w:divBdr>
        <w:top w:val="none" w:sz="0" w:space="0" w:color="auto"/>
        <w:left w:val="none" w:sz="0" w:space="0" w:color="auto"/>
        <w:bottom w:val="none" w:sz="0" w:space="0" w:color="auto"/>
        <w:right w:val="none" w:sz="0" w:space="0" w:color="auto"/>
      </w:divBdr>
    </w:div>
    <w:div w:id="1357971582">
      <w:bodyDiv w:val="1"/>
      <w:marLeft w:val="0"/>
      <w:marRight w:val="0"/>
      <w:marTop w:val="0"/>
      <w:marBottom w:val="0"/>
      <w:divBdr>
        <w:top w:val="none" w:sz="0" w:space="0" w:color="auto"/>
        <w:left w:val="none" w:sz="0" w:space="0" w:color="auto"/>
        <w:bottom w:val="none" w:sz="0" w:space="0" w:color="auto"/>
        <w:right w:val="none" w:sz="0" w:space="0" w:color="auto"/>
      </w:divBdr>
    </w:div>
    <w:div w:id="1383217240">
      <w:bodyDiv w:val="1"/>
      <w:marLeft w:val="0"/>
      <w:marRight w:val="0"/>
      <w:marTop w:val="0"/>
      <w:marBottom w:val="0"/>
      <w:divBdr>
        <w:top w:val="none" w:sz="0" w:space="0" w:color="auto"/>
        <w:left w:val="none" w:sz="0" w:space="0" w:color="auto"/>
        <w:bottom w:val="none" w:sz="0" w:space="0" w:color="auto"/>
        <w:right w:val="none" w:sz="0" w:space="0" w:color="auto"/>
      </w:divBdr>
    </w:div>
    <w:div w:id="1385326590">
      <w:bodyDiv w:val="1"/>
      <w:marLeft w:val="0"/>
      <w:marRight w:val="0"/>
      <w:marTop w:val="0"/>
      <w:marBottom w:val="0"/>
      <w:divBdr>
        <w:top w:val="none" w:sz="0" w:space="0" w:color="auto"/>
        <w:left w:val="none" w:sz="0" w:space="0" w:color="auto"/>
        <w:bottom w:val="none" w:sz="0" w:space="0" w:color="auto"/>
        <w:right w:val="none" w:sz="0" w:space="0" w:color="auto"/>
      </w:divBdr>
    </w:div>
    <w:div w:id="1395352067">
      <w:bodyDiv w:val="1"/>
      <w:marLeft w:val="0"/>
      <w:marRight w:val="0"/>
      <w:marTop w:val="0"/>
      <w:marBottom w:val="0"/>
      <w:divBdr>
        <w:top w:val="none" w:sz="0" w:space="0" w:color="auto"/>
        <w:left w:val="none" w:sz="0" w:space="0" w:color="auto"/>
        <w:bottom w:val="none" w:sz="0" w:space="0" w:color="auto"/>
        <w:right w:val="none" w:sz="0" w:space="0" w:color="auto"/>
      </w:divBdr>
    </w:div>
    <w:div w:id="1405301049">
      <w:bodyDiv w:val="1"/>
      <w:marLeft w:val="0"/>
      <w:marRight w:val="0"/>
      <w:marTop w:val="0"/>
      <w:marBottom w:val="0"/>
      <w:divBdr>
        <w:top w:val="none" w:sz="0" w:space="0" w:color="auto"/>
        <w:left w:val="none" w:sz="0" w:space="0" w:color="auto"/>
        <w:bottom w:val="none" w:sz="0" w:space="0" w:color="auto"/>
        <w:right w:val="none" w:sz="0" w:space="0" w:color="auto"/>
      </w:divBdr>
    </w:div>
    <w:div w:id="1415737179">
      <w:bodyDiv w:val="1"/>
      <w:marLeft w:val="0"/>
      <w:marRight w:val="0"/>
      <w:marTop w:val="0"/>
      <w:marBottom w:val="0"/>
      <w:divBdr>
        <w:top w:val="none" w:sz="0" w:space="0" w:color="auto"/>
        <w:left w:val="none" w:sz="0" w:space="0" w:color="auto"/>
        <w:bottom w:val="none" w:sz="0" w:space="0" w:color="auto"/>
        <w:right w:val="none" w:sz="0" w:space="0" w:color="auto"/>
      </w:divBdr>
    </w:div>
    <w:div w:id="1426535558">
      <w:bodyDiv w:val="1"/>
      <w:marLeft w:val="0"/>
      <w:marRight w:val="0"/>
      <w:marTop w:val="0"/>
      <w:marBottom w:val="0"/>
      <w:divBdr>
        <w:top w:val="none" w:sz="0" w:space="0" w:color="auto"/>
        <w:left w:val="none" w:sz="0" w:space="0" w:color="auto"/>
        <w:bottom w:val="none" w:sz="0" w:space="0" w:color="auto"/>
        <w:right w:val="none" w:sz="0" w:space="0" w:color="auto"/>
      </w:divBdr>
    </w:div>
    <w:div w:id="1439445672">
      <w:bodyDiv w:val="1"/>
      <w:marLeft w:val="0"/>
      <w:marRight w:val="0"/>
      <w:marTop w:val="0"/>
      <w:marBottom w:val="0"/>
      <w:divBdr>
        <w:top w:val="none" w:sz="0" w:space="0" w:color="auto"/>
        <w:left w:val="none" w:sz="0" w:space="0" w:color="auto"/>
        <w:bottom w:val="none" w:sz="0" w:space="0" w:color="auto"/>
        <w:right w:val="none" w:sz="0" w:space="0" w:color="auto"/>
      </w:divBdr>
    </w:div>
    <w:div w:id="1448037240">
      <w:bodyDiv w:val="1"/>
      <w:marLeft w:val="0"/>
      <w:marRight w:val="0"/>
      <w:marTop w:val="0"/>
      <w:marBottom w:val="0"/>
      <w:divBdr>
        <w:top w:val="none" w:sz="0" w:space="0" w:color="auto"/>
        <w:left w:val="none" w:sz="0" w:space="0" w:color="auto"/>
        <w:bottom w:val="none" w:sz="0" w:space="0" w:color="auto"/>
        <w:right w:val="none" w:sz="0" w:space="0" w:color="auto"/>
      </w:divBdr>
    </w:div>
    <w:div w:id="1459838478">
      <w:bodyDiv w:val="1"/>
      <w:marLeft w:val="0"/>
      <w:marRight w:val="0"/>
      <w:marTop w:val="0"/>
      <w:marBottom w:val="0"/>
      <w:divBdr>
        <w:top w:val="none" w:sz="0" w:space="0" w:color="auto"/>
        <w:left w:val="none" w:sz="0" w:space="0" w:color="auto"/>
        <w:bottom w:val="none" w:sz="0" w:space="0" w:color="auto"/>
        <w:right w:val="none" w:sz="0" w:space="0" w:color="auto"/>
      </w:divBdr>
    </w:div>
    <w:div w:id="1460416235">
      <w:bodyDiv w:val="1"/>
      <w:marLeft w:val="0"/>
      <w:marRight w:val="0"/>
      <w:marTop w:val="0"/>
      <w:marBottom w:val="0"/>
      <w:divBdr>
        <w:top w:val="none" w:sz="0" w:space="0" w:color="auto"/>
        <w:left w:val="none" w:sz="0" w:space="0" w:color="auto"/>
        <w:bottom w:val="none" w:sz="0" w:space="0" w:color="auto"/>
        <w:right w:val="none" w:sz="0" w:space="0" w:color="auto"/>
      </w:divBdr>
    </w:div>
    <w:div w:id="1480876841">
      <w:bodyDiv w:val="1"/>
      <w:marLeft w:val="0"/>
      <w:marRight w:val="0"/>
      <w:marTop w:val="0"/>
      <w:marBottom w:val="0"/>
      <w:divBdr>
        <w:top w:val="none" w:sz="0" w:space="0" w:color="auto"/>
        <w:left w:val="none" w:sz="0" w:space="0" w:color="auto"/>
        <w:bottom w:val="none" w:sz="0" w:space="0" w:color="auto"/>
        <w:right w:val="none" w:sz="0" w:space="0" w:color="auto"/>
      </w:divBdr>
    </w:div>
    <w:div w:id="1487471800">
      <w:bodyDiv w:val="1"/>
      <w:marLeft w:val="0"/>
      <w:marRight w:val="0"/>
      <w:marTop w:val="0"/>
      <w:marBottom w:val="0"/>
      <w:divBdr>
        <w:top w:val="none" w:sz="0" w:space="0" w:color="auto"/>
        <w:left w:val="none" w:sz="0" w:space="0" w:color="auto"/>
        <w:bottom w:val="none" w:sz="0" w:space="0" w:color="auto"/>
        <w:right w:val="none" w:sz="0" w:space="0" w:color="auto"/>
      </w:divBdr>
    </w:div>
    <w:div w:id="1487935042">
      <w:bodyDiv w:val="1"/>
      <w:marLeft w:val="0"/>
      <w:marRight w:val="0"/>
      <w:marTop w:val="0"/>
      <w:marBottom w:val="0"/>
      <w:divBdr>
        <w:top w:val="none" w:sz="0" w:space="0" w:color="auto"/>
        <w:left w:val="none" w:sz="0" w:space="0" w:color="auto"/>
        <w:bottom w:val="none" w:sz="0" w:space="0" w:color="auto"/>
        <w:right w:val="none" w:sz="0" w:space="0" w:color="auto"/>
      </w:divBdr>
    </w:div>
    <w:div w:id="1521699575">
      <w:bodyDiv w:val="1"/>
      <w:marLeft w:val="0"/>
      <w:marRight w:val="0"/>
      <w:marTop w:val="0"/>
      <w:marBottom w:val="0"/>
      <w:divBdr>
        <w:top w:val="none" w:sz="0" w:space="0" w:color="auto"/>
        <w:left w:val="none" w:sz="0" w:space="0" w:color="auto"/>
        <w:bottom w:val="none" w:sz="0" w:space="0" w:color="auto"/>
        <w:right w:val="none" w:sz="0" w:space="0" w:color="auto"/>
      </w:divBdr>
    </w:div>
    <w:div w:id="1552500714">
      <w:bodyDiv w:val="1"/>
      <w:marLeft w:val="0"/>
      <w:marRight w:val="0"/>
      <w:marTop w:val="0"/>
      <w:marBottom w:val="0"/>
      <w:divBdr>
        <w:top w:val="none" w:sz="0" w:space="0" w:color="auto"/>
        <w:left w:val="none" w:sz="0" w:space="0" w:color="auto"/>
        <w:bottom w:val="none" w:sz="0" w:space="0" w:color="auto"/>
        <w:right w:val="none" w:sz="0" w:space="0" w:color="auto"/>
      </w:divBdr>
    </w:div>
    <w:div w:id="1555771930">
      <w:bodyDiv w:val="1"/>
      <w:marLeft w:val="0"/>
      <w:marRight w:val="0"/>
      <w:marTop w:val="0"/>
      <w:marBottom w:val="0"/>
      <w:divBdr>
        <w:top w:val="none" w:sz="0" w:space="0" w:color="auto"/>
        <w:left w:val="none" w:sz="0" w:space="0" w:color="auto"/>
        <w:bottom w:val="none" w:sz="0" w:space="0" w:color="auto"/>
        <w:right w:val="none" w:sz="0" w:space="0" w:color="auto"/>
      </w:divBdr>
    </w:div>
    <w:div w:id="1562861908">
      <w:bodyDiv w:val="1"/>
      <w:marLeft w:val="0"/>
      <w:marRight w:val="0"/>
      <w:marTop w:val="0"/>
      <w:marBottom w:val="0"/>
      <w:divBdr>
        <w:top w:val="none" w:sz="0" w:space="0" w:color="auto"/>
        <w:left w:val="none" w:sz="0" w:space="0" w:color="auto"/>
        <w:bottom w:val="none" w:sz="0" w:space="0" w:color="auto"/>
        <w:right w:val="none" w:sz="0" w:space="0" w:color="auto"/>
      </w:divBdr>
    </w:div>
    <w:div w:id="1577397170">
      <w:bodyDiv w:val="1"/>
      <w:marLeft w:val="0"/>
      <w:marRight w:val="0"/>
      <w:marTop w:val="0"/>
      <w:marBottom w:val="0"/>
      <w:divBdr>
        <w:top w:val="none" w:sz="0" w:space="0" w:color="auto"/>
        <w:left w:val="none" w:sz="0" w:space="0" w:color="auto"/>
        <w:bottom w:val="none" w:sz="0" w:space="0" w:color="auto"/>
        <w:right w:val="none" w:sz="0" w:space="0" w:color="auto"/>
      </w:divBdr>
    </w:div>
    <w:div w:id="1579708646">
      <w:bodyDiv w:val="1"/>
      <w:marLeft w:val="0"/>
      <w:marRight w:val="0"/>
      <w:marTop w:val="0"/>
      <w:marBottom w:val="0"/>
      <w:divBdr>
        <w:top w:val="none" w:sz="0" w:space="0" w:color="auto"/>
        <w:left w:val="none" w:sz="0" w:space="0" w:color="auto"/>
        <w:bottom w:val="none" w:sz="0" w:space="0" w:color="auto"/>
        <w:right w:val="none" w:sz="0" w:space="0" w:color="auto"/>
      </w:divBdr>
    </w:div>
    <w:div w:id="1583249802">
      <w:bodyDiv w:val="1"/>
      <w:marLeft w:val="0"/>
      <w:marRight w:val="0"/>
      <w:marTop w:val="0"/>
      <w:marBottom w:val="0"/>
      <w:divBdr>
        <w:top w:val="none" w:sz="0" w:space="0" w:color="auto"/>
        <w:left w:val="none" w:sz="0" w:space="0" w:color="auto"/>
        <w:bottom w:val="none" w:sz="0" w:space="0" w:color="auto"/>
        <w:right w:val="none" w:sz="0" w:space="0" w:color="auto"/>
      </w:divBdr>
    </w:div>
    <w:div w:id="1606498913">
      <w:bodyDiv w:val="1"/>
      <w:marLeft w:val="0"/>
      <w:marRight w:val="0"/>
      <w:marTop w:val="0"/>
      <w:marBottom w:val="0"/>
      <w:divBdr>
        <w:top w:val="none" w:sz="0" w:space="0" w:color="auto"/>
        <w:left w:val="none" w:sz="0" w:space="0" w:color="auto"/>
        <w:bottom w:val="none" w:sz="0" w:space="0" w:color="auto"/>
        <w:right w:val="none" w:sz="0" w:space="0" w:color="auto"/>
      </w:divBdr>
    </w:div>
    <w:div w:id="1632829757">
      <w:bodyDiv w:val="1"/>
      <w:marLeft w:val="0"/>
      <w:marRight w:val="0"/>
      <w:marTop w:val="0"/>
      <w:marBottom w:val="0"/>
      <w:divBdr>
        <w:top w:val="none" w:sz="0" w:space="0" w:color="auto"/>
        <w:left w:val="none" w:sz="0" w:space="0" w:color="auto"/>
        <w:bottom w:val="none" w:sz="0" w:space="0" w:color="auto"/>
        <w:right w:val="none" w:sz="0" w:space="0" w:color="auto"/>
      </w:divBdr>
    </w:div>
    <w:div w:id="1661542167">
      <w:bodyDiv w:val="1"/>
      <w:marLeft w:val="0"/>
      <w:marRight w:val="0"/>
      <w:marTop w:val="0"/>
      <w:marBottom w:val="0"/>
      <w:divBdr>
        <w:top w:val="none" w:sz="0" w:space="0" w:color="auto"/>
        <w:left w:val="none" w:sz="0" w:space="0" w:color="auto"/>
        <w:bottom w:val="none" w:sz="0" w:space="0" w:color="auto"/>
        <w:right w:val="none" w:sz="0" w:space="0" w:color="auto"/>
      </w:divBdr>
    </w:div>
    <w:div w:id="1677658258">
      <w:bodyDiv w:val="1"/>
      <w:marLeft w:val="0"/>
      <w:marRight w:val="0"/>
      <w:marTop w:val="0"/>
      <w:marBottom w:val="0"/>
      <w:divBdr>
        <w:top w:val="none" w:sz="0" w:space="0" w:color="auto"/>
        <w:left w:val="none" w:sz="0" w:space="0" w:color="auto"/>
        <w:bottom w:val="none" w:sz="0" w:space="0" w:color="auto"/>
        <w:right w:val="none" w:sz="0" w:space="0" w:color="auto"/>
      </w:divBdr>
    </w:div>
    <w:div w:id="1711758634">
      <w:bodyDiv w:val="1"/>
      <w:marLeft w:val="0"/>
      <w:marRight w:val="0"/>
      <w:marTop w:val="0"/>
      <w:marBottom w:val="0"/>
      <w:divBdr>
        <w:top w:val="none" w:sz="0" w:space="0" w:color="auto"/>
        <w:left w:val="none" w:sz="0" w:space="0" w:color="auto"/>
        <w:bottom w:val="none" w:sz="0" w:space="0" w:color="auto"/>
        <w:right w:val="none" w:sz="0" w:space="0" w:color="auto"/>
      </w:divBdr>
    </w:div>
    <w:div w:id="1716467236">
      <w:bodyDiv w:val="1"/>
      <w:marLeft w:val="0"/>
      <w:marRight w:val="0"/>
      <w:marTop w:val="0"/>
      <w:marBottom w:val="0"/>
      <w:divBdr>
        <w:top w:val="none" w:sz="0" w:space="0" w:color="auto"/>
        <w:left w:val="none" w:sz="0" w:space="0" w:color="auto"/>
        <w:bottom w:val="none" w:sz="0" w:space="0" w:color="auto"/>
        <w:right w:val="none" w:sz="0" w:space="0" w:color="auto"/>
      </w:divBdr>
    </w:div>
    <w:div w:id="1747222092">
      <w:bodyDiv w:val="1"/>
      <w:marLeft w:val="0"/>
      <w:marRight w:val="0"/>
      <w:marTop w:val="0"/>
      <w:marBottom w:val="0"/>
      <w:divBdr>
        <w:top w:val="none" w:sz="0" w:space="0" w:color="auto"/>
        <w:left w:val="none" w:sz="0" w:space="0" w:color="auto"/>
        <w:bottom w:val="none" w:sz="0" w:space="0" w:color="auto"/>
        <w:right w:val="none" w:sz="0" w:space="0" w:color="auto"/>
      </w:divBdr>
    </w:div>
    <w:div w:id="1748069278">
      <w:bodyDiv w:val="1"/>
      <w:marLeft w:val="0"/>
      <w:marRight w:val="0"/>
      <w:marTop w:val="0"/>
      <w:marBottom w:val="0"/>
      <w:divBdr>
        <w:top w:val="none" w:sz="0" w:space="0" w:color="auto"/>
        <w:left w:val="none" w:sz="0" w:space="0" w:color="auto"/>
        <w:bottom w:val="none" w:sz="0" w:space="0" w:color="auto"/>
        <w:right w:val="none" w:sz="0" w:space="0" w:color="auto"/>
      </w:divBdr>
    </w:div>
    <w:div w:id="1754161051">
      <w:bodyDiv w:val="1"/>
      <w:marLeft w:val="0"/>
      <w:marRight w:val="0"/>
      <w:marTop w:val="0"/>
      <w:marBottom w:val="0"/>
      <w:divBdr>
        <w:top w:val="none" w:sz="0" w:space="0" w:color="auto"/>
        <w:left w:val="none" w:sz="0" w:space="0" w:color="auto"/>
        <w:bottom w:val="none" w:sz="0" w:space="0" w:color="auto"/>
        <w:right w:val="none" w:sz="0" w:space="0" w:color="auto"/>
      </w:divBdr>
    </w:div>
    <w:div w:id="1810783829">
      <w:bodyDiv w:val="1"/>
      <w:marLeft w:val="0"/>
      <w:marRight w:val="0"/>
      <w:marTop w:val="0"/>
      <w:marBottom w:val="0"/>
      <w:divBdr>
        <w:top w:val="none" w:sz="0" w:space="0" w:color="auto"/>
        <w:left w:val="none" w:sz="0" w:space="0" w:color="auto"/>
        <w:bottom w:val="none" w:sz="0" w:space="0" w:color="auto"/>
        <w:right w:val="none" w:sz="0" w:space="0" w:color="auto"/>
      </w:divBdr>
    </w:div>
    <w:div w:id="1814904332">
      <w:bodyDiv w:val="1"/>
      <w:marLeft w:val="0"/>
      <w:marRight w:val="0"/>
      <w:marTop w:val="0"/>
      <w:marBottom w:val="0"/>
      <w:divBdr>
        <w:top w:val="none" w:sz="0" w:space="0" w:color="auto"/>
        <w:left w:val="none" w:sz="0" w:space="0" w:color="auto"/>
        <w:bottom w:val="none" w:sz="0" w:space="0" w:color="auto"/>
        <w:right w:val="none" w:sz="0" w:space="0" w:color="auto"/>
      </w:divBdr>
    </w:div>
    <w:div w:id="1830050102">
      <w:bodyDiv w:val="1"/>
      <w:marLeft w:val="0"/>
      <w:marRight w:val="0"/>
      <w:marTop w:val="0"/>
      <w:marBottom w:val="0"/>
      <w:divBdr>
        <w:top w:val="none" w:sz="0" w:space="0" w:color="auto"/>
        <w:left w:val="none" w:sz="0" w:space="0" w:color="auto"/>
        <w:bottom w:val="none" w:sz="0" w:space="0" w:color="auto"/>
        <w:right w:val="none" w:sz="0" w:space="0" w:color="auto"/>
      </w:divBdr>
    </w:div>
    <w:div w:id="1840806497">
      <w:bodyDiv w:val="1"/>
      <w:marLeft w:val="0"/>
      <w:marRight w:val="0"/>
      <w:marTop w:val="0"/>
      <w:marBottom w:val="0"/>
      <w:divBdr>
        <w:top w:val="none" w:sz="0" w:space="0" w:color="auto"/>
        <w:left w:val="none" w:sz="0" w:space="0" w:color="auto"/>
        <w:bottom w:val="none" w:sz="0" w:space="0" w:color="auto"/>
        <w:right w:val="none" w:sz="0" w:space="0" w:color="auto"/>
      </w:divBdr>
      <w:divsChild>
        <w:div w:id="1331442475">
          <w:marLeft w:val="274"/>
          <w:marRight w:val="0"/>
          <w:marTop w:val="0"/>
          <w:marBottom w:val="0"/>
          <w:divBdr>
            <w:top w:val="none" w:sz="0" w:space="0" w:color="auto"/>
            <w:left w:val="none" w:sz="0" w:space="0" w:color="auto"/>
            <w:bottom w:val="none" w:sz="0" w:space="0" w:color="auto"/>
            <w:right w:val="none" w:sz="0" w:space="0" w:color="auto"/>
          </w:divBdr>
        </w:div>
        <w:div w:id="675965337">
          <w:marLeft w:val="994"/>
          <w:marRight w:val="0"/>
          <w:marTop w:val="0"/>
          <w:marBottom w:val="0"/>
          <w:divBdr>
            <w:top w:val="none" w:sz="0" w:space="0" w:color="auto"/>
            <w:left w:val="none" w:sz="0" w:space="0" w:color="auto"/>
            <w:bottom w:val="none" w:sz="0" w:space="0" w:color="auto"/>
            <w:right w:val="none" w:sz="0" w:space="0" w:color="auto"/>
          </w:divBdr>
        </w:div>
        <w:div w:id="326132997">
          <w:marLeft w:val="994"/>
          <w:marRight w:val="0"/>
          <w:marTop w:val="0"/>
          <w:marBottom w:val="0"/>
          <w:divBdr>
            <w:top w:val="none" w:sz="0" w:space="0" w:color="auto"/>
            <w:left w:val="none" w:sz="0" w:space="0" w:color="auto"/>
            <w:bottom w:val="none" w:sz="0" w:space="0" w:color="auto"/>
            <w:right w:val="none" w:sz="0" w:space="0" w:color="auto"/>
          </w:divBdr>
        </w:div>
        <w:div w:id="957491335">
          <w:marLeft w:val="994"/>
          <w:marRight w:val="0"/>
          <w:marTop w:val="0"/>
          <w:marBottom w:val="0"/>
          <w:divBdr>
            <w:top w:val="none" w:sz="0" w:space="0" w:color="auto"/>
            <w:left w:val="none" w:sz="0" w:space="0" w:color="auto"/>
            <w:bottom w:val="none" w:sz="0" w:space="0" w:color="auto"/>
            <w:right w:val="none" w:sz="0" w:space="0" w:color="auto"/>
          </w:divBdr>
        </w:div>
        <w:div w:id="580526569">
          <w:marLeft w:val="274"/>
          <w:marRight w:val="0"/>
          <w:marTop w:val="0"/>
          <w:marBottom w:val="0"/>
          <w:divBdr>
            <w:top w:val="none" w:sz="0" w:space="0" w:color="auto"/>
            <w:left w:val="none" w:sz="0" w:space="0" w:color="auto"/>
            <w:bottom w:val="none" w:sz="0" w:space="0" w:color="auto"/>
            <w:right w:val="none" w:sz="0" w:space="0" w:color="auto"/>
          </w:divBdr>
        </w:div>
        <w:div w:id="1806773194">
          <w:marLeft w:val="274"/>
          <w:marRight w:val="0"/>
          <w:marTop w:val="0"/>
          <w:marBottom w:val="0"/>
          <w:divBdr>
            <w:top w:val="none" w:sz="0" w:space="0" w:color="auto"/>
            <w:left w:val="none" w:sz="0" w:space="0" w:color="auto"/>
            <w:bottom w:val="none" w:sz="0" w:space="0" w:color="auto"/>
            <w:right w:val="none" w:sz="0" w:space="0" w:color="auto"/>
          </w:divBdr>
        </w:div>
      </w:divsChild>
    </w:div>
    <w:div w:id="1841433179">
      <w:bodyDiv w:val="1"/>
      <w:marLeft w:val="0"/>
      <w:marRight w:val="0"/>
      <w:marTop w:val="0"/>
      <w:marBottom w:val="0"/>
      <w:divBdr>
        <w:top w:val="none" w:sz="0" w:space="0" w:color="auto"/>
        <w:left w:val="none" w:sz="0" w:space="0" w:color="auto"/>
        <w:bottom w:val="none" w:sz="0" w:space="0" w:color="auto"/>
        <w:right w:val="none" w:sz="0" w:space="0" w:color="auto"/>
      </w:divBdr>
    </w:div>
    <w:div w:id="1841849398">
      <w:bodyDiv w:val="1"/>
      <w:marLeft w:val="0"/>
      <w:marRight w:val="0"/>
      <w:marTop w:val="0"/>
      <w:marBottom w:val="0"/>
      <w:divBdr>
        <w:top w:val="none" w:sz="0" w:space="0" w:color="auto"/>
        <w:left w:val="none" w:sz="0" w:space="0" w:color="auto"/>
        <w:bottom w:val="none" w:sz="0" w:space="0" w:color="auto"/>
        <w:right w:val="none" w:sz="0" w:space="0" w:color="auto"/>
      </w:divBdr>
    </w:div>
    <w:div w:id="1855996799">
      <w:bodyDiv w:val="1"/>
      <w:marLeft w:val="0"/>
      <w:marRight w:val="0"/>
      <w:marTop w:val="0"/>
      <w:marBottom w:val="0"/>
      <w:divBdr>
        <w:top w:val="none" w:sz="0" w:space="0" w:color="auto"/>
        <w:left w:val="none" w:sz="0" w:space="0" w:color="auto"/>
        <w:bottom w:val="none" w:sz="0" w:space="0" w:color="auto"/>
        <w:right w:val="none" w:sz="0" w:space="0" w:color="auto"/>
      </w:divBdr>
    </w:div>
    <w:div w:id="1866365490">
      <w:bodyDiv w:val="1"/>
      <w:marLeft w:val="0"/>
      <w:marRight w:val="0"/>
      <w:marTop w:val="0"/>
      <w:marBottom w:val="0"/>
      <w:divBdr>
        <w:top w:val="none" w:sz="0" w:space="0" w:color="auto"/>
        <w:left w:val="none" w:sz="0" w:space="0" w:color="auto"/>
        <w:bottom w:val="none" w:sz="0" w:space="0" w:color="auto"/>
        <w:right w:val="none" w:sz="0" w:space="0" w:color="auto"/>
      </w:divBdr>
      <w:divsChild>
        <w:div w:id="988485591">
          <w:marLeft w:val="274"/>
          <w:marRight w:val="0"/>
          <w:marTop w:val="0"/>
          <w:marBottom w:val="0"/>
          <w:divBdr>
            <w:top w:val="none" w:sz="0" w:space="0" w:color="auto"/>
            <w:left w:val="none" w:sz="0" w:space="0" w:color="auto"/>
            <w:bottom w:val="none" w:sz="0" w:space="0" w:color="auto"/>
            <w:right w:val="none" w:sz="0" w:space="0" w:color="auto"/>
          </w:divBdr>
        </w:div>
        <w:div w:id="1789736444">
          <w:marLeft w:val="274"/>
          <w:marRight w:val="0"/>
          <w:marTop w:val="0"/>
          <w:marBottom w:val="0"/>
          <w:divBdr>
            <w:top w:val="none" w:sz="0" w:space="0" w:color="auto"/>
            <w:left w:val="none" w:sz="0" w:space="0" w:color="auto"/>
            <w:bottom w:val="none" w:sz="0" w:space="0" w:color="auto"/>
            <w:right w:val="none" w:sz="0" w:space="0" w:color="auto"/>
          </w:divBdr>
        </w:div>
        <w:div w:id="390664340">
          <w:marLeft w:val="274"/>
          <w:marRight w:val="0"/>
          <w:marTop w:val="0"/>
          <w:marBottom w:val="0"/>
          <w:divBdr>
            <w:top w:val="none" w:sz="0" w:space="0" w:color="auto"/>
            <w:left w:val="none" w:sz="0" w:space="0" w:color="auto"/>
            <w:bottom w:val="none" w:sz="0" w:space="0" w:color="auto"/>
            <w:right w:val="none" w:sz="0" w:space="0" w:color="auto"/>
          </w:divBdr>
        </w:div>
        <w:div w:id="194999063">
          <w:marLeft w:val="274"/>
          <w:marRight w:val="0"/>
          <w:marTop w:val="0"/>
          <w:marBottom w:val="0"/>
          <w:divBdr>
            <w:top w:val="none" w:sz="0" w:space="0" w:color="auto"/>
            <w:left w:val="none" w:sz="0" w:space="0" w:color="auto"/>
            <w:bottom w:val="none" w:sz="0" w:space="0" w:color="auto"/>
            <w:right w:val="none" w:sz="0" w:space="0" w:color="auto"/>
          </w:divBdr>
        </w:div>
      </w:divsChild>
    </w:div>
    <w:div w:id="1875339356">
      <w:bodyDiv w:val="1"/>
      <w:marLeft w:val="0"/>
      <w:marRight w:val="0"/>
      <w:marTop w:val="0"/>
      <w:marBottom w:val="0"/>
      <w:divBdr>
        <w:top w:val="none" w:sz="0" w:space="0" w:color="auto"/>
        <w:left w:val="none" w:sz="0" w:space="0" w:color="auto"/>
        <w:bottom w:val="none" w:sz="0" w:space="0" w:color="auto"/>
        <w:right w:val="none" w:sz="0" w:space="0" w:color="auto"/>
      </w:divBdr>
    </w:div>
    <w:div w:id="1892881008">
      <w:bodyDiv w:val="1"/>
      <w:marLeft w:val="0"/>
      <w:marRight w:val="0"/>
      <w:marTop w:val="0"/>
      <w:marBottom w:val="0"/>
      <w:divBdr>
        <w:top w:val="none" w:sz="0" w:space="0" w:color="auto"/>
        <w:left w:val="none" w:sz="0" w:space="0" w:color="auto"/>
        <w:bottom w:val="none" w:sz="0" w:space="0" w:color="auto"/>
        <w:right w:val="none" w:sz="0" w:space="0" w:color="auto"/>
      </w:divBdr>
    </w:div>
    <w:div w:id="1894655544">
      <w:bodyDiv w:val="1"/>
      <w:marLeft w:val="0"/>
      <w:marRight w:val="0"/>
      <w:marTop w:val="0"/>
      <w:marBottom w:val="0"/>
      <w:divBdr>
        <w:top w:val="none" w:sz="0" w:space="0" w:color="auto"/>
        <w:left w:val="none" w:sz="0" w:space="0" w:color="auto"/>
        <w:bottom w:val="none" w:sz="0" w:space="0" w:color="auto"/>
        <w:right w:val="none" w:sz="0" w:space="0" w:color="auto"/>
      </w:divBdr>
    </w:div>
    <w:div w:id="1900238922">
      <w:bodyDiv w:val="1"/>
      <w:marLeft w:val="0"/>
      <w:marRight w:val="0"/>
      <w:marTop w:val="0"/>
      <w:marBottom w:val="0"/>
      <w:divBdr>
        <w:top w:val="none" w:sz="0" w:space="0" w:color="auto"/>
        <w:left w:val="none" w:sz="0" w:space="0" w:color="auto"/>
        <w:bottom w:val="none" w:sz="0" w:space="0" w:color="auto"/>
        <w:right w:val="none" w:sz="0" w:space="0" w:color="auto"/>
      </w:divBdr>
    </w:div>
    <w:div w:id="1903254496">
      <w:bodyDiv w:val="1"/>
      <w:marLeft w:val="0"/>
      <w:marRight w:val="0"/>
      <w:marTop w:val="0"/>
      <w:marBottom w:val="0"/>
      <w:divBdr>
        <w:top w:val="none" w:sz="0" w:space="0" w:color="auto"/>
        <w:left w:val="none" w:sz="0" w:space="0" w:color="auto"/>
        <w:bottom w:val="none" w:sz="0" w:space="0" w:color="auto"/>
        <w:right w:val="none" w:sz="0" w:space="0" w:color="auto"/>
      </w:divBdr>
    </w:div>
    <w:div w:id="1908225999">
      <w:bodyDiv w:val="1"/>
      <w:marLeft w:val="0"/>
      <w:marRight w:val="0"/>
      <w:marTop w:val="0"/>
      <w:marBottom w:val="0"/>
      <w:divBdr>
        <w:top w:val="none" w:sz="0" w:space="0" w:color="auto"/>
        <w:left w:val="none" w:sz="0" w:space="0" w:color="auto"/>
        <w:bottom w:val="none" w:sz="0" w:space="0" w:color="auto"/>
        <w:right w:val="none" w:sz="0" w:space="0" w:color="auto"/>
      </w:divBdr>
    </w:div>
    <w:div w:id="1911189319">
      <w:bodyDiv w:val="1"/>
      <w:marLeft w:val="0"/>
      <w:marRight w:val="0"/>
      <w:marTop w:val="0"/>
      <w:marBottom w:val="0"/>
      <w:divBdr>
        <w:top w:val="none" w:sz="0" w:space="0" w:color="auto"/>
        <w:left w:val="none" w:sz="0" w:space="0" w:color="auto"/>
        <w:bottom w:val="none" w:sz="0" w:space="0" w:color="auto"/>
        <w:right w:val="none" w:sz="0" w:space="0" w:color="auto"/>
      </w:divBdr>
    </w:div>
    <w:div w:id="1924339858">
      <w:bodyDiv w:val="1"/>
      <w:marLeft w:val="0"/>
      <w:marRight w:val="0"/>
      <w:marTop w:val="0"/>
      <w:marBottom w:val="0"/>
      <w:divBdr>
        <w:top w:val="none" w:sz="0" w:space="0" w:color="auto"/>
        <w:left w:val="none" w:sz="0" w:space="0" w:color="auto"/>
        <w:bottom w:val="none" w:sz="0" w:space="0" w:color="auto"/>
        <w:right w:val="none" w:sz="0" w:space="0" w:color="auto"/>
      </w:divBdr>
    </w:div>
    <w:div w:id="1925604228">
      <w:bodyDiv w:val="1"/>
      <w:marLeft w:val="0"/>
      <w:marRight w:val="0"/>
      <w:marTop w:val="0"/>
      <w:marBottom w:val="0"/>
      <w:divBdr>
        <w:top w:val="none" w:sz="0" w:space="0" w:color="auto"/>
        <w:left w:val="none" w:sz="0" w:space="0" w:color="auto"/>
        <w:bottom w:val="none" w:sz="0" w:space="0" w:color="auto"/>
        <w:right w:val="none" w:sz="0" w:space="0" w:color="auto"/>
      </w:divBdr>
    </w:div>
    <w:div w:id="1931622916">
      <w:bodyDiv w:val="1"/>
      <w:marLeft w:val="0"/>
      <w:marRight w:val="0"/>
      <w:marTop w:val="0"/>
      <w:marBottom w:val="0"/>
      <w:divBdr>
        <w:top w:val="none" w:sz="0" w:space="0" w:color="auto"/>
        <w:left w:val="none" w:sz="0" w:space="0" w:color="auto"/>
        <w:bottom w:val="none" w:sz="0" w:space="0" w:color="auto"/>
        <w:right w:val="none" w:sz="0" w:space="0" w:color="auto"/>
      </w:divBdr>
    </w:div>
    <w:div w:id="1934778488">
      <w:bodyDiv w:val="1"/>
      <w:marLeft w:val="0"/>
      <w:marRight w:val="0"/>
      <w:marTop w:val="0"/>
      <w:marBottom w:val="0"/>
      <w:divBdr>
        <w:top w:val="none" w:sz="0" w:space="0" w:color="auto"/>
        <w:left w:val="none" w:sz="0" w:space="0" w:color="auto"/>
        <w:bottom w:val="none" w:sz="0" w:space="0" w:color="auto"/>
        <w:right w:val="none" w:sz="0" w:space="0" w:color="auto"/>
      </w:divBdr>
    </w:div>
    <w:div w:id="1943145511">
      <w:bodyDiv w:val="1"/>
      <w:marLeft w:val="0"/>
      <w:marRight w:val="0"/>
      <w:marTop w:val="0"/>
      <w:marBottom w:val="0"/>
      <w:divBdr>
        <w:top w:val="none" w:sz="0" w:space="0" w:color="auto"/>
        <w:left w:val="none" w:sz="0" w:space="0" w:color="auto"/>
        <w:bottom w:val="none" w:sz="0" w:space="0" w:color="auto"/>
        <w:right w:val="none" w:sz="0" w:space="0" w:color="auto"/>
      </w:divBdr>
    </w:div>
    <w:div w:id="1943419180">
      <w:bodyDiv w:val="1"/>
      <w:marLeft w:val="0"/>
      <w:marRight w:val="0"/>
      <w:marTop w:val="0"/>
      <w:marBottom w:val="0"/>
      <w:divBdr>
        <w:top w:val="none" w:sz="0" w:space="0" w:color="auto"/>
        <w:left w:val="none" w:sz="0" w:space="0" w:color="auto"/>
        <w:bottom w:val="none" w:sz="0" w:space="0" w:color="auto"/>
        <w:right w:val="none" w:sz="0" w:space="0" w:color="auto"/>
      </w:divBdr>
      <w:divsChild>
        <w:div w:id="859511601">
          <w:marLeft w:val="274"/>
          <w:marRight w:val="0"/>
          <w:marTop w:val="0"/>
          <w:marBottom w:val="0"/>
          <w:divBdr>
            <w:top w:val="none" w:sz="0" w:space="0" w:color="auto"/>
            <w:left w:val="none" w:sz="0" w:space="0" w:color="auto"/>
            <w:bottom w:val="none" w:sz="0" w:space="0" w:color="auto"/>
            <w:right w:val="none" w:sz="0" w:space="0" w:color="auto"/>
          </w:divBdr>
        </w:div>
        <w:div w:id="22437577">
          <w:marLeft w:val="274"/>
          <w:marRight w:val="0"/>
          <w:marTop w:val="0"/>
          <w:marBottom w:val="0"/>
          <w:divBdr>
            <w:top w:val="none" w:sz="0" w:space="0" w:color="auto"/>
            <w:left w:val="none" w:sz="0" w:space="0" w:color="auto"/>
            <w:bottom w:val="none" w:sz="0" w:space="0" w:color="auto"/>
            <w:right w:val="none" w:sz="0" w:space="0" w:color="auto"/>
          </w:divBdr>
        </w:div>
      </w:divsChild>
    </w:div>
    <w:div w:id="1948152710">
      <w:bodyDiv w:val="1"/>
      <w:marLeft w:val="0"/>
      <w:marRight w:val="0"/>
      <w:marTop w:val="0"/>
      <w:marBottom w:val="0"/>
      <w:divBdr>
        <w:top w:val="none" w:sz="0" w:space="0" w:color="auto"/>
        <w:left w:val="none" w:sz="0" w:space="0" w:color="auto"/>
        <w:bottom w:val="none" w:sz="0" w:space="0" w:color="auto"/>
        <w:right w:val="none" w:sz="0" w:space="0" w:color="auto"/>
      </w:divBdr>
    </w:div>
    <w:div w:id="1951012080">
      <w:bodyDiv w:val="1"/>
      <w:marLeft w:val="0"/>
      <w:marRight w:val="0"/>
      <w:marTop w:val="0"/>
      <w:marBottom w:val="0"/>
      <w:divBdr>
        <w:top w:val="none" w:sz="0" w:space="0" w:color="auto"/>
        <w:left w:val="none" w:sz="0" w:space="0" w:color="auto"/>
        <w:bottom w:val="none" w:sz="0" w:space="0" w:color="auto"/>
        <w:right w:val="none" w:sz="0" w:space="0" w:color="auto"/>
      </w:divBdr>
    </w:div>
    <w:div w:id="1961454763">
      <w:bodyDiv w:val="1"/>
      <w:marLeft w:val="0"/>
      <w:marRight w:val="0"/>
      <w:marTop w:val="0"/>
      <w:marBottom w:val="0"/>
      <w:divBdr>
        <w:top w:val="none" w:sz="0" w:space="0" w:color="auto"/>
        <w:left w:val="none" w:sz="0" w:space="0" w:color="auto"/>
        <w:bottom w:val="none" w:sz="0" w:space="0" w:color="auto"/>
        <w:right w:val="none" w:sz="0" w:space="0" w:color="auto"/>
      </w:divBdr>
    </w:div>
    <w:div w:id="1983657811">
      <w:bodyDiv w:val="1"/>
      <w:marLeft w:val="0"/>
      <w:marRight w:val="0"/>
      <w:marTop w:val="0"/>
      <w:marBottom w:val="0"/>
      <w:divBdr>
        <w:top w:val="none" w:sz="0" w:space="0" w:color="auto"/>
        <w:left w:val="none" w:sz="0" w:space="0" w:color="auto"/>
        <w:bottom w:val="none" w:sz="0" w:space="0" w:color="auto"/>
        <w:right w:val="none" w:sz="0" w:space="0" w:color="auto"/>
      </w:divBdr>
    </w:div>
    <w:div w:id="1990089487">
      <w:bodyDiv w:val="1"/>
      <w:marLeft w:val="0"/>
      <w:marRight w:val="0"/>
      <w:marTop w:val="0"/>
      <w:marBottom w:val="0"/>
      <w:divBdr>
        <w:top w:val="none" w:sz="0" w:space="0" w:color="auto"/>
        <w:left w:val="none" w:sz="0" w:space="0" w:color="auto"/>
        <w:bottom w:val="none" w:sz="0" w:space="0" w:color="auto"/>
        <w:right w:val="none" w:sz="0" w:space="0" w:color="auto"/>
      </w:divBdr>
    </w:div>
    <w:div w:id="2016154508">
      <w:bodyDiv w:val="1"/>
      <w:marLeft w:val="0"/>
      <w:marRight w:val="0"/>
      <w:marTop w:val="0"/>
      <w:marBottom w:val="0"/>
      <w:divBdr>
        <w:top w:val="none" w:sz="0" w:space="0" w:color="auto"/>
        <w:left w:val="none" w:sz="0" w:space="0" w:color="auto"/>
        <w:bottom w:val="none" w:sz="0" w:space="0" w:color="auto"/>
        <w:right w:val="none" w:sz="0" w:space="0" w:color="auto"/>
      </w:divBdr>
    </w:div>
    <w:div w:id="2022582623">
      <w:bodyDiv w:val="1"/>
      <w:marLeft w:val="0"/>
      <w:marRight w:val="0"/>
      <w:marTop w:val="0"/>
      <w:marBottom w:val="0"/>
      <w:divBdr>
        <w:top w:val="none" w:sz="0" w:space="0" w:color="auto"/>
        <w:left w:val="none" w:sz="0" w:space="0" w:color="auto"/>
        <w:bottom w:val="none" w:sz="0" w:space="0" w:color="auto"/>
        <w:right w:val="none" w:sz="0" w:space="0" w:color="auto"/>
      </w:divBdr>
    </w:div>
    <w:div w:id="2035495439">
      <w:bodyDiv w:val="1"/>
      <w:marLeft w:val="0"/>
      <w:marRight w:val="0"/>
      <w:marTop w:val="0"/>
      <w:marBottom w:val="0"/>
      <w:divBdr>
        <w:top w:val="none" w:sz="0" w:space="0" w:color="auto"/>
        <w:left w:val="none" w:sz="0" w:space="0" w:color="auto"/>
        <w:bottom w:val="none" w:sz="0" w:space="0" w:color="auto"/>
        <w:right w:val="none" w:sz="0" w:space="0" w:color="auto"/>
      </w:divBdr>
    </w:div>
    <w:div w:id="2039430282">
      <w:bodyDiv w:val="1"/>
      <w:marLeft w:val="0"/>
      <w:marRight w:val="0"/>
      <w:marTop w:val="0"/>
      <w:marBottom w:val="0"/>
      <w:divBdr>
        <w:top w:val="none" w:sz="0" w:space="0" w:color="auto"/>
        <w:left w:val="none" w:sz="0" w:space="0" w:color="auto"/>
        <w:bottom w:val="none" w:sz="0" w:space="0" w:color="auto"/>
        <w:right w:val="none" w:sz="0" w:space="0" w:color="auto"/>
      </w:divBdr>
      <w:divsChild>
        <w:div w:id="1742285506">
          <w:marLeft w:val="274"/>
          <w:marRight w:val="0"/>
          <w:marTop w:val="0"/>
          <w:marBottom w:val="0"/>
          <w:divBdr>
            <w:top w:val="none" w:sz="0" w:space="0" w:color="auto"/>
            <w:left w:val="none" w:sz="0" w:space="0" w:color="auto"/>
            <w:bottom w:val="none" w:sz="0" w:space="0" w:color="auto"/>
            <w:right w:val="none" w:sz="0" w:space="0" w:color="auto"/>
          </w:divBdr>
        </w:div>
        <w:div w:id="1824732515">
          <w:marLeft w:val="274"/>
          <w:marRight w:val="0"/>
          <w:marTop w:val="0"/>
          <w:marBottom w:val="0"/>
          <w:divBdr>
            <w:top w:val="none" w:sz="0" w:space="0" w:color="auto"/>
            <w:left w:val="none" w:sz="0" w:space="0" w:color="auto"/>
            <w:bottom w:val="none" w:sz="0" w:space="0" w:color="auto"/>
            <w:right w:val="none" w:sz="0" w:space="0" w:color="auto"/>
          </w:divBdr>
        </w:div>
        <w:div w:id="325018651">
          <w:marLeft w:val="274"/>
          <w:marRight w:val="0"/>
          <w:marTop w:val="0"/>
          <w:marBottom w:val="0"/>
          <w:divBdr>
            <w:top w:val="none" w:sz="0" w:space="0" w:color="auto"/>
            <w:left w:val="none" w:sz="0" w:space="0" w:color="auto"/>
            <w:bottom w:val="none" w:sz="0" w:space="0" w:color="auto"/>
            <w:right w:val="none" w:sz="0" w:space="0" w:color="auto"/>
          </w:divBdr>
        </w:div>
      </w:divsChild>
    </w:div>
    <w:div w:id="2074967630">
      <w:bodyDiv w:val="1"/>
      <w:marLeft w:val="0"/>
      <w:marRight w:val="0"/>
      <w:marTop w:val="0"/>
      <w:marBottom w:val="0"/>
      <w:divBdr>
        <w:top w:val="none" w:sz="0" w:space="0" w:color="auto"/>
        <w:left w:val="none" w:sz="0" w:space="0" w:color="auto"/>
        <w:bottom w:val="none" w:sz="0" w:space="0" w:color="auto"/>
        <w:right w:val="none" w:sz="0" w:space="0" w:color="auto"/>
      </w:divBdr>
      <w:divsChild>
        <w:div w:id="1872303285">
          <w:marLeft w:val="547"/>
          <w:marRight w:val="0"/>
          <w:marTop w:val="0"/>
          <w:marBottom w:val="0"/>
          <w:divBdr>
            <w:top w:val="none" w:sz="0" w:space="0" w:color="auto"/>
            <w:left w:val="none" w:sz="0" w:space="0" w:color="auto"/>
            <w:bottom w:val="none" w:sz="0" w:space="0" w:color="auto"/>
            <w:right w:val="none" w:sz="0" w:space="0" w:color="auto"/>
          </w:divBdr>
        </w:div>
      </w:divsChild>
    </w:div>
    <w:div w:id="2095009720">
      <w:bodyDiv w:val="1"/>
      <w:marLeft w:val="0"/>
      <w:marRight w:val="0"/>
      <w:marTop w:val="0"/>
      <w:marBottom w:val="0"/>
      <w:divBdr>
        <w:top w:val="none" w:sz="0" w:space="0" w:color="auto"/>
        <w:left w:val="none" w:sz="0" w:space="0" w:color="auto"/>
        <w:bottom w:val="none" w:sz="0" w:space="0" w:color="auto"/>
        <w:right w:val="none" w:sz="0" w:space="0" w:color="auto"/>
      </w:divBdr>
    </w:div>
    <w:div w:id="2099864016">
      <w:bodyDiv w:val="1"/>
      <w:marLeft w:val="0"/>
      <w:marRight w:val="0"/>
      <w:marTop w:val="0"/>
      <w:marBottom w:val="0"/>
      <w:divBdr>
        <w:top w:val="none" w:sz="0" w:space="0" w:color="auto"/>
        <w:left w:val="none" w:sz="0" w:space="0" w:color="auto"/>
        <w:bottom w:val="none" w:sz="0" w:space="0" w:color="auto"/>
        <w:right w:val="none" w:sz="0" w:space="0" w:color="auto"/>
      </w:divBdr>
    </w:div>
    <w:div w:id="2124763732">
      <w:bodyDiv w:val="1"/>
      <w:marLeft w:val="0"/>
      <w:marRight w:val="0"/>
      <w:marTop w:val="0"/>
      <w:marBottom w:val="0"/>
      <w:divBdr>
        <w:top w:val="none" w:sz="0" w:space="0" w:color="auto"/>
        <w:left w:val="none" w:sz="0" w:space="0" w:color="auto"/>
        <w:bottom w:val="none" w:sz="0" w:space="0" w:color="auto"/>
        <w:right w:val="none" w:sz="0" w:space="0" w:color="auto"/>
      </w:divBdr>
    </w:div>
    <w:div w:id="213039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1.xml"/><Relationship Id="rId30" Type="http://schemas.openxmlformats.org/officeDocument/2006/relationships/footer" Target="footer2.xml"/></Relationships>
</file>

<file path=word/theme/_rels/theme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theme/theme1.xml><?xml version="1.0" encoding="utf-8"?>
<a:theme xmlns:a="http://schemas.openxmlformats.org/drawingml/2006/main" name="Media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996296-239F-4BAB-8618-6ECB34FEDEC4}">
  <ds:schemaRefs>
    <ds:schemaRef ds:uri="http://schemas.microsoft.com/sharepoint/v3/contenttype/forms"/>
  </ds:schemaRefs>
</ds:datastoreItem>
</file>

<file path=customXml/itemProps2.xml><?xml version="1.0" encoding="utf-8"?>
<ds:datastoreItem xmlns:ds="http://schemas.openxmlformats.org/officeDocument/2006/customXml" ds:itemID="{6F661CF1-FFCF-4111-9D3E-C49A188505D1}">
  <ds:schemaRefs>
    <ds:schemaRef ds:uri="http://schemas.microsoft.com/office/2006/customDocumentInformationPanel"/>
  </ds:schemaRefs>
</ds:datastoreItem>
</file>

<file path=customXml/itemProps3.xml><?xml version="1.0" encoding="utf-8"?>
<ds:datastoreItem xmlns:ds="http://schemas.openxmlformats.org/officeDocument/2006/customXml" ds:itemID="{615637BB-FA65-4824-8701-59364C75E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2169</Words>
  <Characters>12367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CT Systems of Professional Learning</vt:lpstr>
    </vt:vector>
  </TitlesOfParts>
  <Company/>
  <LinksUpToDate>false</LinksUpToDate>
  <CharactersWithSpaces>14507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 Systems of Professional Learning</dc:title>
  <dc:creator>Public Consulting Group</dc:creator>
  <cp:lastModifiedBy>Wade, Michelle</cp:lastModifiedBy>
  <cp:revision>4</cp:revision>
  <cp:lastPrinted>2014-04-16T16:43:00Z</cp:lastPrinted>
  <dcterms:created xsi:type="dcterms:W3CDTF">2014-07-10T18:32:00Z</dcterms:created>
  <dcterms:modified xsi:type="dcterms:W3CDTF">2014-07-10T18:57:00Z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TC101927459990</vt:lpwstr>
  </property>
</Properties>
</file>