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A53C" w14:textId="5EFAFD13" w:rsidR="4533D482" w:rsidRPr="00472C02" w:rsidRDefault="008D61FA" w:rsidP="009F35C2">
      <w:pPr>
        <w:pStyle w:val="paragraph"/>
        <w:jc w:val="center"/>
        <w:rPr>
          <w:rStyle w:val="eop"/>
        </w:rPr>
      </w:pPr>
      <w:r w:rsidRPr="4533D482">
        <w:rPr>
          <w:rStyle w:val="normaltextrun"/>
          <w:rFonts w:ascii="Century Schoolbook" w:hAnsi="Century Schoolbook"/>
          <w:b/>
          <w:bCs/>
          <w:color w:val="086D18"/>
          <w:sz w:val="40"/>
          <w:szCs w:val="40"/>
          <w:u w:val="single"/>
        </w:rPr>
        <w:t xml:space="preserve">Renewable </w:t>
      </w:r>
      <w:r w:rsidR="009F35C2">
        <w:rPr>
          <w:rStyle w:val="normaltextrun"/>
          <w:rFonts w:ascii="Century Schoolbook" w:hAnsi="Century Schoolbook"/>
          <w:b/>
          <w:bCs/>
          <w:color w:val="086D18"/>
          <w:sz w:val="40"/>
          <w:szCs w:val="40"/>
          <w:u w:val="single"/>
        </w:rPr>
        <w:t xml:space="preserve">Energy </w:t>
      </w:r>
      <w:r w:rsidRPr="4533D482">
        <w:rPr>
          <w:rStyle w:val="normaltextrun"/>
          <w:rFonts w:ascii="Century Schoolbook" w:hAnsi="Century Schoolbook"/>
          <w:b/>
          <w:bCs/>
          <w:color w:val="086D18"/>
          <w:sz w:val="40"/>
          <w:szCs w:val="40"/>
          <w:u w:val="single"/>
        </w:rPr>
        <w:t>Certificate Information</w:t>
      </w:r>
      <w:r w:rsidRPr="4533D482">
        <w:rPr>
          <w:rStyle w:val="eop"/>
          <w:rFonts w:ascii="Century Schoolbook" w:hAnsi="Century Schoolbook"/>
          <w:color w:val="086D18"/>
          <w:sz w:val="40"/>
          <w:szCs w:val="40"/>
        </w:rPr>
        <w:t> </w:t>
      </w:r>
    </w:p>
    <w:p w14:paraId="67B0580D" w14:textId="64EE0372" w:rsidR="00D01659" w:rsidRDefault="00D01659" w:rsidP="4533D482">
      <w:pPr>
        <w:pStyle w:val="NoSpacing"/>
        <w:jc w:val="center"/>
      </w:pPr>
      <w:r w:rsidRPr="4533D482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 This offer meets CT’s [</w:t>
      </w:r>
      <w:r w:rsidR="009F35C2">
        <w:rPr>
          <w:rStyle w:val="normaltextrun"/>
          <w:rFonts w:ascii="Century Schoolbook" w:hAnsi="Century Schoolbook"/>
          <w:b/>
          <w:bCs/>
          <w:sz w:val="28"/>
          <w:szCs w:val="28"/>
        </w:rPr>
        <w:t>YEAR</w:t>
      </w:r>
      <w:r w:rsidRPr="4533D482">
        <w:rPr>
          <w:rStyle w:val="normaltextrun"/>
          <w:rFonts w:ascii="Century Schoolbook" w:hAnsi="Century Schoolbook"/>
          <w:b/>
          <w:bCs/>
          <w:sz w:val="28"/>
          <w:szCs w:val="28"/>
        </w:rPr>
        <w:t>] minimum of [</w:t>
      </w:r>
      <w:r w:rsidR="009F35C2">
        <w:rPr>
          <w:rStyle w:val="normaltextrun"/>
          <w:rFonts w:ascii="Century Schoolbook" w:hAnsi="Century Schoolbook"/>
          <w:b/>
          <w:bCs/>
          <w:sz w:val="28"/>
          <w:szCs w:val="28"/>
        </w:rPr>
        <w:t>XX</w:t>
      </w:r>
      <w:r w:rsidRPr="4533D482">
        <w:rPr>
          <w:rStyle w:val="normaltextrun"/>
          <w:rFonts w:ascii="Century Schoolbook" w:hAnsi="Century Schoolbook"/>
          <w:b/>
          <w:bCs/>
          <w:sz w:val="28"/>
          <w:szCs w:val="28"/>
        </w:rPr>
        <w:t>%]</w:t>
      </w:r>
    </w:p>
    <w:p w14:paraId="25AEB621" w14:textId="7D960BDE" w:rsidR="00571386" w:rsidRPr="00C448A0" w:rsidRDefault="008969A7" w:rsidP="4533D482">
      <w:pPr>
        <w:pStyle w:val="NoSpacing"/>
        <w:jc w:val="center"/>
        <w:rPr>
          <w:rStyle w:val="normaltextrun"/>
          <w:rFonts w:ascii="Century Schoolbook" w:hAnsi="Century Schoolbook"/>
          <w:b/>
          <w:bCs/>
          <w:sz w:val="28"/>
          <w:szCs w:val="28"/>
        </w:rPr>
      </w:pP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m</w:t>
      </w:r>
      <w:r w:rsidR="001D15A6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andatory </w:t>
      </w: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r</w:t>
      </w:r>
      <w:r w:rsidR="001D15A6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enewable </w:t>
      </w:r>
      <w:r w:rsidR="009F35C2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energy </w:t>
      </w: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c</w:t>
      </w:r>
      <w:r w:rsidR="004611B3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ertificate </w:t>
      </w: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r</w:t>
      </w:r>
      <w:r w:rsidR="004611B3">
        <w:rPr>
          <w:rStyle w:val="normaltextrun"/>
          <w:rFonts w:ascii="Century Schoolbook" w:hAnsi="Century Schoolbook"/>
          <w:b/>
          <w:bCs/>
          <w:sz w:val="28"/>
          <w:szCs w:val="28"/>
        </w:rPr>
        <w:t>equirements</w:t>
      </w: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.</w:t>
      </w:r>
    </w:p>
    <w:p w14:paraId="021488C1" w14:textId="66854B95" w:rsidR="14729E4E" w:rsidRDefault="14729E4E" w:rsidP="14729E4E">
      <w:pPr>
        <w:pStyle w:val="NoSpacing"/>
        <w:jc w:val="center"/>
        <w:rPr>
          <w:rStyle w:val="normaltextrun"/>
          <w:rFonts w:ascii="Century Schoolbook" w:hAnsi="Century Schoolbook"/>
          <w:b/>
          <w:bCs/>
          <w:sz w:val="16"/>
          <w:szCs w:val="16"/>
        </w:rPr>
      </w:pPr>
    </w:p>
    <w:p w14:paraId="59BD392C" w14:textId="77777777" w:rsidR="00C57DB3" w:rsidRDefault="00D01659" w:rsidP="14729E4E">
      <w:pPr>
        <w:pStyle w:val="NoSpacing"/>
        <w:jc w:val="center"/>
        <w:rPr>
          <w:rStyle w:val="normaltextrun"/>
          <w:rFonts w:ascii="Century Schoolbook" w:hAnsi="Century Schoolbook"/>
        </w:rPr>
      </w:pPr>
      <w:r w:rsidRPr="14729E4E">
        <w:rPr>
          <w:rStyle w:val="normaltextrun"/>
          <w:rFonts w:ascii="Century Schoolbook" w:hAnsi="Century Schoolbook"/>
        </w:rPr>
        <w:t>All supplie</w:t>
      </w:r>
      <w:r w:rsidR="00D9337E" w:rsidRPr="14729E4E">
        <w:rPr>
          <w:rStyle w:val="normaltextrun"/>
          <w:rFonts w:ascii="Century Schoolbook" w:hAnsi="Century Schoolbook"/>
        </w:rPr>
        <w:t>r</w:t>
      </w:r>
      <w:r w:rsidRPr="14729E4E">
        <w:rPr>
          <w:rStyle w:val="normaltextrun"/>
          <w:rFonts w:ascii="Century Schoolbook" w:hAnsi="Century Schoolbook"/>
        </w:rPr>
        <w:t xml:space="preserve">s must purchase a minimum amount of </w:t>
      </w:r>
      <w:r w:rsidRPr="00FD5710">
        <w:rPr>
          <w:rStyle w:val="normaltextrun"/>
          <w:rFonts w:ascii="Century Schoolbook" w:hAnsi="Century Schoolbook"/>
          <w:u w:val="single"/>
        </w:rPr>
        <w:t>renewable</w:t>
      </w:r>
      <w:r w:rsidR="009F35C2">
        <w:rPr>
          <w:rStyle w:val="normaltextrun"/>
          <w:rFonts w:ascii="Century Schoolbook" w:hAnsi="Century Schoolbook"/>
          <w:u w:val="single"/>
        </w:rPr>
        <w:t xml:space="preserve"> energy</w:t>
      </w:r>
      <w:r w:rsidRPr="00FD5710">
        <w:rPr>
          <w:rStyle w:val="normaltextrun"/>
          <w:rFonts w:ascii="Century Schoolbook" w:hAnsi="Century Schoolbook"/>
          <w:u w:val="single"/>
        </w:rPr>
        <w:t xml:space="preserve"> </w:t>
      </w:r>
      <w:r w:rsidR="004611B3" w:rsidRPr="00FD5710">
        <w:rPr>
          <w:rStyle w:val="normaltextrun"/>
          <w:rFonts w:ascii="Century Schoolbook" w:hAnsi="Century Schoolbook"/>
          <w:u w:val="single"/>
        </w:rPr>
        <w:t>certificates</w:t>
      </w:r>
      <w:r w:rsidR="00464EA8">
        <w:rPr>
          <w:rStyle w:val="normaltextrun"/>
          <w:rFonts w:ascii="Century Schoolbook" w:hAnsi="Century Schoolbook"/>
        </w:rPr>
        <w:t>*</w:t>
      </w:r>
      <w:r w:rsidR="009F35C2">
        <w:rPr>
          <w:rStyle w:val="normaltextrun"/>
          <w:rFonts w:ascii="Century Schoolbook" w:hAnsi="Century Schoolbook"/>
        </w:rPr>
        <w:t xml:space="preserve"> (RECs)</w:t>
      </w:r>
      <w:r w:rsidRPr="14729E4E">
        <w:rPr>
          <w:rStyle w:val="normaltextrun"/>
          <w:rFonts w:ascii="Century Schoolbook" w:hAnsi="Century Schoolbook"/>
        </w:rPr>
        <w:t xml:space="preserve"> from </w:t>
      </w:r>
      <w:r w:rsidR="00F77451">
        <w:rPr>
          <w:rStyle w:val="normaltextrun"/>
          <w:rFonts w:ascii="Century Schoolbook" w:hAnsi="Century Schoolbook"/>
        </w:rPr>
        <w:t xml:space="preserve">generating </w:t>
      </w:r>
      <w:r w:rsidRPr="14729E4E">
        <w:rPr>
          <w:rStyle w:val="normaltextrun"/>
          <w:rFonts w:ascii="Century Schoolbook" w:hAnsi="Century Schoolbook"/>
        </w:rPr>
        <w:t xml:space="preserve">sources based on the amount of electricity the supplier </w:t>
      </w:r>
      <w:proofErr w:type="gramStart"/>
      <w:r w:rsidRPr="14729E4E">
        <w:rPr>
          <w:rStyle w:val="normaltextrun"/>
          <w:rFonts w:ascii="Century Schoolbook" w:hAnsi="Century Schoolbook"/>
        </w:rPr>
        <w:t>sells</w:t>
      </w:r>
      <w:proofErr w:type="gramEnd"/>
      <w:r w:rsidRPr="14729E4E">
        <w:rPr>
          <w:rStyle w:val="normaltextrun"/>
          <w:rFonts w:ascii="Century Schoolbook" w:hAnsi="Century Schoolbook"/>
        </w:rPr>
        <w:t xml:space="preserve"> </w:t>
      </w:r>
    </w:p>
    <w:p w14:paraId="36DC444B" w14:textId="199DE740" w:rsidR="00D01659" w:rsidRDefault="00D01659" w:rsidP="14729E4E">
      <w:pPr>
        <w:pStyle w:val="NoSpacing"/>
        <w:jc w:val="center"/>
        <w:rPr>
          <w:rStyle w:val="normaltextrun"/>
          <w:rFonts w:ascii="Century Schoolbook" w:hAnsi="Century Schoolbook"/>
          <w:b/>
          <w:bCs/>
        </w:rPr>
      </w:pPr>
      <w:r w:rsidRPr="14729E4E">
        <w:rPr>
          <w:rStyle w:val="normaltextrun"/>
          <w:rFonts w:ascii="Century Schoolbook" w:hAnsi="Century Schoolbook"/>
        </w:rPr>
        <w:t>in Connecticut to meet the state’s Renewable Portfolio Standards (RPS)</w:t>
      </w:r>
      <w:r w:rsidR="00D9337E" w:rsidRPr="14729E4E">
        <w:rPr>
          <w:rStyle w:val="normaltextrun"/>
          <w:rFonts w:ascii="Century Schoolbook" w:hAnsi="Century Schoolbook"/>
        </w:rPr>
        <w:t>.</w:t>
      </w:r>
    </w:p>
    <w:p w14:paraId="00F205F4" w14:textId="47427BCA" w:rsidR="008D61FA" w:rsidRDefault="008D61FA" w:rsidP="3F2F6ECA">
      <w:pPr>
        <w:pStyle w:val="NoSpacing"/>
        <w:jc w:val="center"/>
        <w:rPr>
          <w:rStyle w:val="normaltextrun"/>
          <w:rFonts w:ascii="Century Schoolbook" w:hAnsi="Century Schoolbook"/>
        </w:rPr>
      </w:pPr>
    </w:p>
    <w:p w14:paraId="508EE4C1" w14:textId="5C93DE41" w:rsidR="008C359E" w:rsidRDefault="000F3088" w:rsidP="6B3F4FB8">
      <w:pPr>
        <w:pStyle w:val="NoSpacing"/>
        <w:rPr>
          <w:rFonts w:ascii="Century Schoolbook" w:eastAsia="Century Schoolbook" w:hAnsi="Century Schoolbook" w:cs="Century Schoolboo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B8B919" wp14:editId="1DD31CE7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3307080" cy="2080260"/>
            <wp:effectExtent l="38100" t="38100" r="102870" b="91440"/>
            <wp:wrapSquare wrapText="bothSides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AE979D1" w:rsidRPr="6B3F4FB8">
        <w:rPr>
          <w:rFonts w:ascii="Century Schoolbook" w:eastAsia="Century Schoolbook" w:hAnsi="Century Schoolbook" w:cs="Century Schoolbook"/>
        </w:rPr>
        <w:t xml:space="preserve">The </w:t>
      </w:r>
      <w:r w:rsidR="009F35C2">
        <w:rPr>
          <w:rFonts w:ascii="Century Schoolbook" w:eastAsia="Century Schoolbook" w:hAnsi="Century Schoolbook" w:cs="Century Schoolbook"/>
        </w:rPr>
        <w:t>RECs</w:t>
      </w:r>
      <w:r w:rsidR="4AE979D1" w:rsidRPr="6B3F4FB8">
        <w:rPr>
          <w:rFonts w:ascii="Century Schoolbook" w:eastAsia="Century Schoolbook" w:hAnsi="Century Schoolbook" w:cs="Century Schoolbook"/>
        </w:rPr>
        <w:t xml:space="preserve"> must be from these</w:t>
      </w:r>
      <w:r w:rsidR="764B99DB" w:rsidRPr="6B3F4FB8">
        <w:rPr>
          <w:rFonts w:ascii="Century Schoolbook" w:eastAsia="Century Schoolbook" w:hAnsi="Century Schoolbook" w:cs="Century Schoolbook"/>
        </w:rPr>
        <w:t xml:space="preserve"> </w:t>
      </w:r>
      <w:r w:rsidR="4AE979D1" w:rsidRPr="6B3F4FB8">
        <w:rPr>
          <w:rFonts w:ascii="Century Schoolbook" w:eastAsia="Century Schoolbook" w:hAnsi="Century Schoolbook" w:cs="Century Schoolbook"/>
        </w:rPr>
        <w:t>sources:</w:t>
      </w:r>
      <w:r w:rsidR="5C8BB982" w:rsidRPr="6B3F4FB8">
        <w:rPr>
          <w:rFonts w:ascii="Century Schoolbook" w:eastAsia="Century Schoolbook" w:hAnsi="Century Schoolbook" w:cs="Century Schoolbook"/>
        </w:rPr>
        <w:t xml:space="preserve"> </w:t>
      </w:r>
    </w:p>
    <w:p w14:paraId="2878D0B4" w14:textId="00DD0190" w:rsidR="00AA1CB2" w:rsidRDefault="0DB8E5E0" w:rsidP="6B3F4FB8">
      <w:pPr>
        <w:pStyle w:val="NoSpacing"/>
        <w:rPr>
          <w:rFonts w:ascii="Century Schoolbook" w:eastAsia="Century Schoolbook" w:hAnsi="Century Schoolbook" w:cs="Century Schoolbook"/>
        </w:rPr>
      </w:pPr>
      <w:r w:rsidRPr="6B3F4FB8">
        <w:rPr>
          <w:rFonts w:ascii="Century Schoolbook" w:eastAsia="Century Schoolbook" w:hAnsi="Century Schoolbook" w:cs="Century Schoolbook"/>
        </w:rPr>
        <w:t xml:space="preserve">Class I </w:t>
      </w:r>
      <w:r w:rsidR="008C359E">
        <w:rPr>
          <w:rFonts w:ascii="Century Schoolbook" w:eastAsia="Century Schoolbook" w:hAnsi="Century Schoolbook" w:cs="Century Schoolbook"/>
        </w:rPr>
        <w:t>[</w:t>
      </w:r>
      <w:r w:rsidR="009F35C2">
        <w:rPr>
          <w:rFonts w:ascii="Century Schoolbook" w:eastAsia="Century Schoolbook" w:hAnsi="Century Schoolbook" w:cs="Century Schoolbook"/>
        </w:rPr>
        <w:t>XX</w:t>
      </w:r>
      <w:r w:rsidRPr="6B3F4FB8">
        <w:rPr>
          <w:rFonts w:ascii="Century Schoolbook" w:eastAsia="Century Schoolbook" w:hAnsi="Century Schoolbook" w:cs="Century Schoolbook"/>
        </w:rPr>
        <w:t>%</w:t>
      </w:r>
      <w:r w:rsidR="008C359E">
        <w:rPr>
          <w:rFonts w:ascii="Century Schoolbook" w:eastAsia="Century Schoolbook" w:hAnsi="Century Schoolbook" w:cs="Century Schoolbook"/>
        </w:rPr>
        <w:t>]</w:t>
      </w:r>
      <w:r w:rsidRPr="6B3F4FB8">
        <w:rPr>
          <w:rFonts w:ascii="Century Schoolbook" w:eastAsia="Century Schoolbook" w:hAnsi="Century Schoolbook" w:cs="Century Schoolbook"/>
        </w:rPr>
        <w:t xml:space="preserve"> – solar, hydroelectric, wind and </w:t>
      </w:r>
      <w:r w:rsidR="5D41743E" w:rsidRPr="6B3F4FB8">
        <w:rPr>
          <w:rFonts w:ascii="Century Schoolbook" w:eastAsia="Century Schoolbook" w:hAnsi="Century Schoolbook" w:cs="Century Schoolbook"/>
        </w:rPr>
        <w:t>Fuel Cell</w:t>
      </w:r>
      <w:r w:rsidR="36606A7E" w:rsidRPr="6B3F4FB8">
        <w:rPr>
          <w:rFonts w:ascii="Century Schoolbook" w:eastAsia="Century Schoolbook" w:hAnsi="Century Schoolbook" w:cs="Century Schoolbook"/>
        </w:rPr>
        <w:t xml:space="preserve"> </w:t>
      </w:r>
      <w:r w:rsidR="3BD853D1" w:rsidRPr="6B3F4FB8">
        <w:rPr>
          <w:rFonts w:ascii="Century Schoolbook" w:eastAsia="Century Schoolbook" w:hAnsi="Century Schoolbook" w:cs="Century Schoolbook"/>
        </w:rPr>
        <w:t xml:space="preserve">                                                                    </w:t>
      </w:r>
      <w:r w:rsidRPr="6B3F4FB8">
        <w:rPr>
          <w:rFonts w:ascii="Century Schoolbook" w:eastAsia="Century Schoolbook" w:hAnsi="Century Schoolbook" w:cs="Century Schoolbook"/>
        </w:rPr>
        <w:t xml:space="preserve">Class II </w:t>
      </w:r>
      <w:r w:rsidR="008C359E">
        <w:rPr>
          <w:rFonts w:ascii="Century Schoolbook" w:eastAsia="Century Schoolbook" w:hAnsi="Century Schoolbook" w:cs="Century Schoolbook"/>
        </w:rPr>
        <w:t>[</w:t>
      </w:r>
      <w:r w:rsidR="009F35C2">
        <w:rPr>
          <w:rFonts w:ascii="Century Schoolbook" w:eastAsia="Century Schoolbook" w:hAnsi="Century Schoolbook" w:cs="Century Schoolbook"/>
        </w:rPr>
        <w:t>XX</w:t>
      </w:r>
      <w:r w:rsidRPr="6B3F4FB8">
        <w:rPr>
          <w:rFonts w:ascii="Century Schoolbook" w:eastAsia="Century Schoolbook" w:hAnsi="Century Schoolbook" w:cs="Century Schoolbook"/>
        </w:rPr>
        <w:t>%</w:t>
      </w:r>
      <w:r w:rsidR="008C359E">
        <w:rPr>
          <w:rFonts w:ascii="Century Schoolbook" w:eastAsia="Century Schoolbook" w:hAnsi="Century Schoolbook" w:cs="Century Schoolbook"/>
        </w:rPr>
        <w:t>]</w:t>
      </w:r>
      <w:r w:rsidR="00904CF1">
        <w:rPr>
          <w:rFonts w:ascii="Century Schoolbook" w:eastAsia="Century Schoolbook" w:hAnsi="Century Schoolbook" w:cs="Century Schoolbook"/>
        </w:rPr>
        <w:t xml:space="preserve"> - trash-to-energy sources</w:t>
      </w:r>
    </w:p>
    <w:p w14:paraId="7266EE54" w14:textId="1ADC7035" w:rsidR="00904CF1" w:rsidRDefault="0DB8E5E0" w:rsidP="6B3F4FB8">
      <w:pPr>
        <w:pStyle w:val="NoSpacing"/>
        <w:rPr>
          <w:rFonts w:ascii="Century Schoolbook" w:eastAsia="Century Schoolbook" w:hAnsi="Century Schoolbook" w:cs="Century Schoolbook"/>
        </w:rPr>
      </w:pPr>
      <w:r w:rsidRPr="6B3F4FB8">
        <w:rPr>
          <w:rFonts w:ascii="Century Schoolbook" w:eastAsia="Century Schoolbook" w:hAnsi="Century Schoolbook" w:cs="Century Schoolbook"/>
        </w:rPr>
        <w:t xml:space="preserve">Class III </w:t>
      </w:r>
      <w:r w:rsidR="008C359E">
        <w:rPr>
          <w:rFonts w:ascii="Century Schoolbook" w:eastAsia="Century Schoolbook" w:hAnsi="Century Schoolbook" w:cs="Century Schoolbook"/>
        </w:rPr>
        <w:t>[</w:t>
      </w:r>
      <w:r w:rsidR="009F35C2">
        <w:rPr>
          <w:rFonts w:ascii="Century Schoolbook" w:eastAsia="Century Schoolbook" w:hAnsi="Century Schoolbook" w:cs="Century Schoolbook"/>
        </w:rPr>
        <w:t>XX</w:t>
      </w:r>
      <w:r w:rsidRPr="6B3F4FB8">
        <w:rPr>
          <w:rFonts w:ascii="Century Schoolbook" w:eastAsia="Century Schoolbook" w:hAnsi="Century Schoolbook" w:cs="Century Schoolbook"/>
        </w:rPr>
        <w:t>%</w:t>
      </w:r>
      <w:r w:rsidR="008C359E">
        <w:rPr>
          <w:rFonts w:ascii="Century Schoolbook" w:eastAsia="Century Schoolbook" w:hAnsi="Century Schoolbook" w:cs="Century Schoolbook"/>
        </w:rPr>
        <w:t>]</w:t>
      </w:r>
      <w:r w:rsidR="23D457DC" w:rsidRPr="6B3F4FB8">
        <w:rPr>
          <w:rFonts w:ascii="Century Schoolbook" w:eastAsia="Century Schoolbook" w:hAnsi="Century Schoolbook" w:cs="Century Schoolbook"/>
        </w:rPr>
        <w:t xml:space="preserve"> </w:t>
      </w:r>
      <w:r w:rsidRPr="6B3F4FB8">
        <w:rPr>
          <w:rFonts w:ascii="Century Schoolbook" w:eastAsia="Century Schoolbook" w:hAnsi="Century Schoolbook" w:cs="Century Schoolbook"/>
        </w:rPr>
        <w:t xml:space="preserve">- </w:t>
      </w:r>
      <w:r w:rsidR="1D3ABFBD" w:rsidRPr="6B3F4FB8">
        <w:rPr>
          <w:rFonts w:ascii="Century Schoolbook" w:eastAsia="Century Schoolbook" w:hAnsi="Century Schoolbook" w:cs="Century Schoolbook"/>
        </w:rPr>
        <w:t xml:space="preserve">Combined Heat and Power facilities, </w:t>
      </w:r>
      <w:r w:rsidRPr="6B3F4FB8">
        <w:rPr>
          <w:rFonts w:ascii="Century Schoolbook" w:eastAsia="Century Schoolbook" w:hAnsi="Century Schoolbook" w:cs="Century Schoolbook"/>
        </w:rPr>
        <w:t>energy efficiency</w:t>
      </w:r>
      <w:r w:rsidR="4B466A2D" w:rsidRPr="6B3F4FB8">
        <w:rPr>
          <w:rFonts w:ascii="Century Schoolbook" w:eastAsia="Century Schoolbook" w:hAnsi="Century Schoolbook" w:cs="Century Schoolbook"/>
        </w:rPr>
        <w:t xml:space="preserve"> </w:t>
      </w:r>
      <w:r w:rsidRPr="6B3F4FB8">
        <w:rPr>
          <w:rFonts w:ascii="Century Schoolbook" w:eastAsia="Century Schoolbook" w:hAnsi="Century Schoolbook" w:cs="Century Schoolbook"/>
        </w:rPr>
        <w:t>pro</w:t>
      </w:r>
      <w:r w:rsidR="00904CF1">
        <w:rPr>
          <w:rFonts w:ascii="Century Schoolbook" w:eastAsia="Century Schoolbook" w:hAnsi="Century Schoolbook" w:cs="Century Schoolbook"/>
        </w:rPr>
        <w:t xml:space="preserve">jects. </w:t>
      </w:r>
    </w:p>
    <w:p w14:paraId="453E1616" w14:textId="77777777" w:rsidR="009A47F7" w:rsidRDefault="009A47F7" w:rsidP="008C359E">
      <w:pPr>
        <w:pStyle w:val="NoSpacing"/>
        <w:rPr>
          <w:rFonts w:ascii="Century Schoolbook" w:eastAsia="Century Schoolbook" w:hAnsi="Century Schoolbook" w:cs="Century Schoolbook"/>
        </w:rPr>
      </w:pPr>
    </w:p>
    <w:p w14:paraId="47D5BEBB" w14:textId="154CFACC" w:rsidR="008C359E" w:rsidRPr="002B27A8" w:rsidRDefault="00904CF1" w:rsidP="008C359E">
      <w:pPr>
        <w:pStyle w:val="NoSpacing"/>
        <w:rPr>
          <w:rStyle w:val="normaltextrun"/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</w:rPr>
        <w:t>L</w:t>
      </w:r>
      <w:r w:rsidR="2C4F64A1" w:rsidRPr="6B3F4FB8">
        <w:rPr>
          <w:rFonts w:ascii="Century Schoolbook" w:eastAsia="Century Schoolbook" w:hAnsi="Century Schoolbook" w:cs="Century Schoolbook"/>
        </w:rPr>
        <w:t>earn more</w:t>
      </w:r>
      <w:r>
        <w:rPr>
          <w:rFonts w:ascii="Century Schoolbook" w:eastAsia="Century Schoolbook" w:hAnsi="Century Schoolbook" w:cs="Century Schoolbook"/>
        </w:rPr>
        <w:t xml:space="preserve"> about CT’s RPS requirements at </w:t>
      </w:r>
      <w:hyperlink r:id="rId8">
        <w:r w:rsidR="008C359E">
          <w:rPr>
            <w:rStyle w:val="Hyperlink"/>
            <w:rFonts w:ascii="Century Schoolbook" w:eastAsia="Century Schoolbook" w:hAnsi="Century Schoolbook" w:cs="Century Schoolbook"/>
          </w:rPr>
          <w:t>CT RPS Overview</w:t>
        </w:r>
      </w:hyperlink>
      <w:r w:rsidR="2C4F64A1" w:rsidRPr="6B3F4FB8">
        <w:rPr>
          <w:rFonts w:ascii="Century Schoolbook" w:eastAsia="Century Schoolbook" w:hAnsi="Century Schoolbook" w:cs="Century Schoolbook"/>
        </w:rPr>
        <w:t>.</w:t>
      </w:r>
    </w:p>
    <w:p w14:paraId="1F62FF5F" w14:textId="0AFE0484" w:rsidR="008C359E" w:rsidRDefault="008C359E" w:rsidP="008C359E">
      <w:pPr>
        <w:pStyle w:val="NoSpacing"/>
        <w:jc w:val="center"/>
        <w:rPr>
          <w:rStyle w:val="normaltextrun"/>
          <w:rFonts w:ascii="Century Schoolbook" w:eastAsia="Times New Roman" w:hAnsi="Century Schoolbook" w:cs="Times New Roman"/>
          <w:b/>
          <w:bCs/>
          <w:color w:val="086D18"/>
          <w:kern w:val="0"/>
          <w:sz w:val="40"/>
          <w:szCs w:val="40"/>
          <w:u w:val="single"/>
          <w14:ligatures w14:val="none"/>
        </w:rPr>
      </w:pPr>
    </w:p>
    <w:p w14:paraId="6CAE576D" w14:textId="3E42AFE7" w:rsidR="4533D482" w:rsidRPr="00904CF1" w:rsidRDefault="008D61FA" w:rsidP="008C359E">
      <w:pPr>
        <w:pStyle w:val="NoSpacing"/>
        <w:jc w:val="center"/>
        <w:rPr>
          <w:rStyle w:val="normaltextrun"/>
          <w:rFonts w:ascii="Century Schoolbook" w:hAnsi="Century Schoolbook"/>
          <w:sz w:val="24"/>
          <w:szCs w:val="24"/>
        </w:rPr>
      </w:pPr>
      <w:r w:rsidRPr="4533D482">
        <w:rPr>
          <w:rStyle w:val="normaltextrun"/>
          <w:rFonts w:ascii="Century Schoolbook" w:hAnsi="Century Schoolbook"/>
          <w:b/>
          <w:bCs/>
          <w:color w:val="086D18"/>
          <w:sz w:val="40"/>
          <w:szCs w:val="40"/>
          <w:u w:val="single"/>
        </w:rPr>
        <w:t xml:space="preserve">Voluntary Renewable </w:t>
      </w:r>
      <w:r w:rsidR="007F576C" w:rsidRPr="4533D482">
        <w:rPr>
          <w:rStyle w:val="normaltextrun"/>
          <w:rFonts w:ascii="Century Schoolbook" w:hAnsi="Century Schoolbook"/>
          <w:b/>
          <w:bCs/>
          <w:color w:val="086D18"/>
          <w:sz w:val="40"/>
          <w:szCs w:val="40"/>
          <w:u w:val="single"/>
        </w:rPr>
        <w:t>Offer</w:t>
      </w:r>
    </w:p>
    <w:p w14:paraId="5C250087" w14:textId="31C97674" w:rsidR="00A34FA2" w:rsidRPr="00B77DF9" w:rsidRDefault="61DC5045" w:rsidP="00A34FA2">
      <w:pPr>
        <w:pStyle w:val="NoSpacing"/>
        <w:jc w:val="center"/>
        <w:rPr>
          <w:rStyle w:val="normaltextrun"/>
          <w:rFonts w:ascii="Century Schoolbook" w:hAnsi="Century Schoolbook"/>
          <w:b/>
          <w:bCs/>
          <w:sz w:val="28"/>
          <w:szCs w:val="28"/>
        </w:rPr>
      </w:pPr>
      <w:r w:rsidRPr="6736D984">
        <w:rPr>
          <w:rStyle w:val="normaltextrun"/>
          <w:rFonts w:ascii="Century Schoolbook" w:hAnsi="Century Schoolbook"/>
          <w:b/>
          <w:bCs/>
          <w:sz w:val="28"/>
          <w:szCs w:val="28"/>
        </w:rPr>
        <w:t>This offer provides an additional [</w:t>
      </w:r>
      <w:r w:rsidR="009F35C2">
        <w:rPr>
          <w:rStyle w:val="normaltextrun"/>
          <w:rFonts w:ascii="Century Schoolbook" w:hAnsi="Century Schoolbook"/>
          <w:b/>
          <w:bCs/>
          <w:sz w:val="28"/>
          <w:szCs w:val="28"/>
        </w:rPr>
        <w:t>XX</w:t>
      </w:r>
      <w:r w:rsidRPr="6736D984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%] of </w:t>
      </w:r>
      <w:r w:rsidR="008969A7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renewable </w:t>
      </w:r>
      <w:r w:rsidR="009F35C2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energy </w:t>
      </w:r>
      <w:r w:rsidR="008969A7">
        <w:rPr>
          <w:rStyle w:val="normaltextrun"/>
          <w:rFonts w:ascii="Century Schoolbook" w:hAnsi="Century Schoolbook"/>
          <w:b/>
          <w:bCs/>
          <w:sz w:val="28"/>
          <w:szCs w:val="28"/>
        </w:rPr>
        <w:t>certificates</w:t>
      </w:r>
      <w:r w:rsidR="00FD5710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 </w:t>
      </w:r>
      <w:r w:rsidRPr="6736D984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on top of the state-required minimum. </w:t>
      </w:r>
    </w:p>
    <w:p w14:paraId="2A640F2A" w14:textId="2D851459" w:rsidR="6736D984" w:rsidRDefault="6736D984" w:rsidP="6736D984">
      <w:pPr>
        <w:pStyle w:val="NoSpacing"/>
        <w:jc w:val="center"/>
        <w:rPr>
          <w:rStyle w:val="normaltextrun"/>
          <w:rFonts w:ascii="Century Schoolbook" w:hAnsi="Century Schoolbook"/>
          <w:b/>
          <w:bCs/>
          <w:sz w:val="16"/>
          <w:szCs w:val="16"/>
        </w:rPr>
      </w:pPr>
    </w:p>
    <w:p w14:paraId="1A6A129F" w14:textId="6A50F9FA" w:rsidR="00B77DF9" w:rsidRPr="00770434" w:rsidRDefault="5794A305" w:rsidP="004F6E85">
      <w:pPr>
        <w:pStyle w:val="NoSpacing"/>
        <w:jc w:val="both"/>
        <w:rPr>
          <w:rStyle w:val="normaltextrun"/>
          <w:rFonts w:ascii="Century Schoolbook" w:hAnsi="Century Schoolbook"/>
          <w:b/>
          <w:bCs/>
        </w:rPr>
      </w:pPr>
      <w:r w:rsidRPr="6B3F4FB8">
        <w:rPr>
          <w:rStyle w:val="normaltextrun"/>
          <w:rFonts w:ascii="Century Schoolbook" w:hAnsi="Century Schoolbook"/>
        </w:rPr>
        <w:t xml:space="preserve">Suppliers can </w:t>
      </w:r>
      <w:r w:rsidR="6F888A93" w:rsidRPr="6B3F4FB8">
        <w:rPr>
          <w:rStyle w:val="normaltextrun"/>
          <w:rFonts w:ascii="Century Schoolbook" w:hAnsi="Century Schoolbook"/>
        </w:rPr>
        <w:t>purchase</w:t>
      </w:r>
      <w:r w:rsidRPr="6B3F4FB8">
        <w:rPr>
          <w:rStyle w:val="normaltextrun"/>
          <w:rFonts w:ascii="Century Schoolbook" w:hAnsi="Century Schoolbook"/>
        </w:rPr>
        <w:t xml:space="preserve"> </w:t>
      </w:r>
      <w:r w:rsidR="009F35C2">
        <w:rPr>
          <w:rStyle w:val="normaltextrun"/>
          <w:rFonts w:ascii="Century Schoolbook" w:hAnsi="Century Schoolbook"/>
        </w:rPr>
        <w:t>renewable energy certificates</w:t>
      </w:r>
      <w:r w:rsidR="008969A7" w:rsidRPr="6B3F4FB8">
        <w:rPr>
          <w:rStyle w:val="normaltextrun"/>
          <w:rFonts w:ascii="Century Schoolbook" w:hAnsi="Century Schoolbook"/>
        </w:rPr>
        <w:t xml:space="preserve"> </w:t>
      </w:r>
      <w:r w:rsidR="02AA2EE5" w:rsidRPr="6B3F4FB8">
        <w:rPr>
          <w:rStyle w:val="normaltextrun"/>
          <w:rFonts w:ascii="Century Schoolbook" w:hAnsi="Century Schoolbook"/>
        </w:rPr>
        <w:t xml:space="preserve">supported by </w:t>
      </w:r>
      <w:r w:rsidR="008C359E">
        <w:rPr>
          <w:rStyle w:val="normaltextrun"/>
          <w:rFonts w:ascii="Century Schoolbook" w:hAnsi="Century Schoolbook"/>
        </w:rPr>
        <w:t>[</w:t>
      </w:r>
      <w:r w:rsidR="009F35C2">
        <w:rPr>
          <w:rStyle w:val="normaltextrun"/>
          <w:rFonts w:ascii="Century Schoolbook" w:hAnsi="Century Schoolbook"/>
        </w:rPr>
        <w:t>XX</w:t>
      </w:r>
      <w:r w:rsidR="02AA2EE5" w:rsidRPr="6B3F4FB8">
        <w:rPr>
          <w:rStyle w:val="normaltextrun"/>
          <w:rFonts w:ascii="Century Schoolbook" w:hAnsi="Century Schoolbook"/>
        </w:rPr>
        <w:t>%</w:t>
      </w:r>
      <w:r w:rsidR="008C359E">
        <w:rPr>
          <w:rStyle w:val="normaltextrun"/>
          <w:rFonts w:ascii="Century Schoolbook" w:hAnsi="Century Schoolbook"/>
        </w:rPr>
        <w:t>]</w:t>
      </w:r>
      <w:r w:rsidR="02AA2EE5" w:rsidRPr="6B3F4FB8">
        <w:rPr>
          <w:rStyle w:val="normaltextrun"/>
          <w:rFonts w:ascii="Century Schoolbook" w:hAnsi="Century Schoolbook"/>
        </w:rPr>
        <w:t xml:space="preserve"> of </w:t>
      </w:r>
      <w:r w:rsidRPr="6B3F4FB8">
        <w:rPr>
          <w:rStyle w:val="normaltextrun"/>
          <w:rFonts w:ascii="Century Schoolbook" w:hAnsi="Century Schoolbook"/>
        </w:rPr>
        <w:t xml:space="preserve">usage not </w:t>
      </w:r>
      <w:r w:rsidR="38258A9E" w:rsidRPr="6B3F4FB8">
        <w:rPr>
          <w:rStyle w:val="normaltextrun"/>
          <w:rFonts w:ascii="Century Schoolbook" w:hAnsi="Century Schoolbook"/>
        </w:rPr>
        <w:t>already supporting</w:t>
      </w:r>
      <w:r w:rsidR="59B3D958" w:rsidRPr="6B3F4FB8">
        <w:rPr>
          <w:rStyle w:val="normaltextrun"/>
          <w:rFonts w:ascii="Century Schoolbook" w:hAnsi="Century Schoolbook"/>
        </w:rPr>
        <w:t xml:space="preserve"> </w:t>
      </w:r>
      <w:r w:rsidRPr="6B3F4FB8">
        <w:rPr>
          <w:rStyle w:val="normaltextrun"/>
          <w:rFonts w:ascii="Century Schoolbook" w:hAnsi="Century Schoolbook"/>
        </w:rPr>
        <w:t xml:space="preserve">the minimum required </w:t>
      </w:r>
      <w:r w:rsidR="008969A7">
        <w:rPr>
          <w:rStyle w:val="normaltextrun"/>
          <w:rFonts w:ascii="Century Schoolbook" w:hAnsi="Century Schoolbook"/>
        </w:rPr>
        <w:t>certificates</w:t>
      </w:r>
      <w:r w:rsidRPr="6B3F4FB8">
        <w:rPr>
          <w:rStyle w:val="normaltextrun"/>
          <w:rFonts w:ascii="Century Schoolbook" w:hAnsi="Century Schoolbook"/>
        </w:rPr>
        <w:t xml:space="preserve"> (the gray portion of the chart above) through </w:t>
      </w:r>
      <w:r w:rsidR="3A0DB05C" w:rsidRPr="6B3F4FB8">
        <w:rPr>
          <w:rStyle w:val="normaltextrun"/>
          <w:rFonts w:ascii="Century Schoolbook" w:hAnsi="Century Schoolbook"/>
        </w:rPr>
        <w:t>Voluntary Renewable Offer (VRO) product</w:t>
      </w:r>
      <w:r w:rsidRPr="6B3F4FB8">
        <w:rPr>
          <w:rStyle w:val="normaltextrun"/>
          <w:rFonts w:ascii="Century Schoolbook" w:hAnsi="Century Schoolbook"/>
        </w:rPr>
        <w:t>s.</w:t>
      </w:r>
      <w:r w:rsidR="02AAFCE8" w:rsidRPr="6B3F4FB8">
        <w:rPr>
          <w:rStyle w:val="normaltextrun"/>
          <w:rFonts w:ascii="Century Schoolbook" w:hAnsi="Century Schoolbook"/>
        </w:rPr>
        <w:t xml:space="preserve"> </w:t>
      </w:r>
      <w:r w:rsidR="4BE87C26" w:rsidRPr="6B3F4FB8">
        <w:rPr>
          <w:rStyle w:val="normaltextrun"/>
          <w:rFonts w:ascii="Century Schoolbook" w:hAnsi="Century Schoolbook"/>
        </w:rPr>
        <w:t xml:space="preserve">Selection of </w:t>
      </w:r>
      <w:r w:rsidR="00464EA8">
        <w:rPr>
          <w:rStyle w:val="normaltextrun"/>
          <w:rFonts w:ascii="Century Schoolbook" w:hAnsi="Century Schoolbook"/>
        </w:rPr>
        <w:t>this</w:t>
      </w:r>
      <w:r w:rsidRPr="6B3F4FB8">
        <w:rPr>
          <w:rStyle w:val="normaltextrun"/>
          <w:rFonts w:ascii="Century Schoolbook" w:hAnsi="Century Schoolbook"/>
        </w:rPr>
        <w:t xml:space="preserve"> VRO</w:t>
      </w:r>
      <w:r w:rsidR="349EB22D" w:rsidRPr="6B3F4FB8">
        <w:rPr>
          <w:rStyle w:val="normaltextrun"/>
          <w:rFonts w:ascii="Century Schoolbook" w:hAnsi="Century Schoolbook"/>
        </w:rPr>
        <w:t xml:space="preserve"> product means that</w:t>
      </w:r>
      <w:r w:rsidR="02AAFCE8" w:rsidRPr="6B3F4FB8">
        <w:rPr>
          <w:rStyle w:val="normaltextrun"/>
          <w:rFonts w:ascii="Century Schoolbook" w:hAnsi="Century Schoolbook"/>
        </w:rPr>
        <w:t xml:space="preserve"> </w:t>
      </w:r>
      <w:r w:rsidR="050394B7" w:rsidRPr="6B3F4FB8">
        <w:rPr>
          <w:rStyle w:val="normaltextrun"/>
          <w:rFonts w:ascii="Century Schoolbook" w:hAnsi="Century Schoolbook"/>
        </w:rPr>
        <w:t xml:space="preserve">your usage </w:t>
      </w:r>
      <w:r w:rsidR="0422041C" w:rsidRPr="6B3F4FB8">
        <w:rPr>
          <w:rStyle w:val="normaltextrun"/>
          <w:rFonts w:ascii="Century Schoolbook" w:hAnsi="Century Schoolbook"/>
        </w:rPr>
        <w:t>supports</w:t>
      </w:r>
      <w:r w:rsidR="5ED99CCD" w:rsidRPr="6B3F4FB8">
        <w:rPr>
          <w:rStyle w:val="normaltextrun"/>
          <w:rFonts w:ascii="Century Schoolbook" w:hAnsi="Century Schoolbook"/>
        </w:rPr>
        <w:t xml:space="preserve"> </w:t>
      </w:r>
      <w:r w:rsidR="050394B7" w:rsidRPr="6B3F4FB8">
        <w:rPr>
          <w:rStyle w:val="normaltextrun"/>
          <w:rFonts w:ascii="Century Schoolbook" w:hAnsi="Century Schoolbook"/>
        </w:rPr>
        <w:t>the purchase of [</w:t>
      </w:r>
      <w:r w:rsidR="00C57DB3">
        <w:rPr>
          <w:rStyle w:val="normaltextrun"/>
          <w:rFonts w:ascii="Century Schoolbook" w:hAnsi="Century Schoolbook"/>
        </w:rPr>
        <w:t>XX</w:t>
      </w:r>
      <w:r w:rsidR="050394B7" w:rsidRPr="6B3F4FB8">
        <w:rPr>
          <w:rStyle w:val="normaltextrun"/>
          <w:rFonts w:ascii="Century Schoolbook" w:hAnsi="Century Schoolbook"/>
        </w:rPr>
        <w:t xml:space="preserve">%] of </w:t>
      </w:r>
      <w:r w:rsidR="009F35C2">
        <w:rPr>
          <w:rStyle w:val="normaltextrun"/>
          <w:rFonts w:ascii="Century Schoolbook" w:hAnsi="Century Schoolbook"/>
        </w:rPr>
        <w:t xml:space="preserve">renewable energy </w:t>
      </w:r>
      <w:r w:rsidR="008969A7">
        <w:rPr>
          <w:rStyle w:val="normaltextrun"/>
          <w:rFonts w:ascii="Century Schoolbook" w:hAnsi="Century Schoolbook"/>
        </w:rPr>
        <w:t>certificates</w:t>
      </w:r>
      <w:r w:rsidR="349EB22D" w:rsidRPr="6B3F4FB8">
        <w:rPr>
          <w:rStyle w:val="normaltextrun"/>
          <w:rFonts w:ascii="Century Schoolbook" w:hAnsi="Century Schoolbook"/>
        </w:rPr>
        <w:t xml:space="preserve"> </w:t>
      </w:r>
      <w:r w:rsidR="349EB22D" w:rsidRPr="6B3F4FB8">
        <w:rPr>
          <w:rStyle w:val="normaltextrun"/>
          <w:rFonts w:ascii="Century Schoolbook" w:hAnsi="Century Schoolbook"/>
          <w:u w:val="single"/>
        </w:rPr>
        <w:t>in addition to</w:t>
      </w:r>
      <w:r w:rsidR="349EB22D" w:rsidRPr="6B3F4FB8">
        <w:rPr>
          <w:rStyle w:val="normaltextrun"/>
          <w:rFonts w:ascii="Century Schoolbook" w:hAnsi="Century Schoolbook"/>
        </w:rPr>
        <w:t xml:space="preserve"> the state-required minimum </w:t>
      </w:r>
      <w:r w:rsidR="004F6E85">
        <w:rPr>
          <w:rStyle w:val="normaltextrun"/>
          <w:rFonts w:ascii="Century Schoolbook" w:hAnsi="Century Schoolbook"/>
        </w:rPr>
        <w:t>RECs</w:t>
      </w:r>
      <w:r w:rsidR="349EB22D" w:rsidRPr="6B3F4FB8">
        <w:rPr>
          <w:rStyle w:val="normaltextrun"/>
          <w:rFonts w:ascii="Century Schoolbook" w:hAnsi="Century Schoolbook"/>
        </w:rPr>
        <w:t xml:space="preserve"> described above</w:t>
      </w:r>
      <w:r w:rsidR="050394B7" w:rsidRPr="6B3F4FB8">
        <w:rPr>
          <w:rStyle w:val="normaltextrun"/>
          <w:rFonts w:ascii="Century Schoolbook" w:hAnsi="Century Schoolbook"/>
        </w:rPr>
        <w:t>.</w:t>
      </w:r>
      <w:r w:rsidRPr="6B3F4FB8">
        <w:rPr>
          <w:rStyle w:val="normaltextrun"/>
          <w:rFonts w:ascii="Century Schoolbook" w:hAnsi="Century Schoolbook"/>
        </w:rPr>
        <w:t xml:space="preserve"> </w:t>
      </w:r>
    </w:p>
    <w:p w14:paraId="56D3076D" w14:textId="349A5695" w:rsidR="4533D482" w:rsidRDefault="4533D482" w:rsidP="6736D984">
      <w:pPr>
        <w:pStyle w:val="NoSpacing"/>
        <w:jc w:val="center"/>
        <w:rPr>
          <w:rStyle w:val="normaltextrun"/>
          <w:rFonts w:ascii="Century Schoolbook" w:hAnsi="Century Schoolbook"/>
          <w:sz w:val="16"/>
          <w:szCs w:val="16"/>
        </w:rPr>
      </w:pPr>
    </w:p>
    <w:p w14:paraId="7A3E2274" w14:textId="2C92B84F" w:rsidR="008D61FA" w:rsidRDefault="008D61FA" w:rsidP="4533D482">
      <w:pPr>
        <w:pStyle w:val="NoSpacing"/>
        <w:jc w:val="both"/>
        <w:rPr>
          <w:rStyle w:val="normaltextrun"/>
          <w:rFonts w:ascii="Century Schoolbook" w:hAnsi="Century Schoolbook"/>
        </w:rPr>
      </w:pPr>
      <w:r w:rsidRPr="4533D482">
        <w:rPr>
          <w:rStyle w:val="normaltextrun"/>
          <w:rFonts w:ascii="Century Schoolbook" w:hAnsi="Century Schoolbook"/>
        </w:rPr>
        <w:t xml:space="preserve">These </w:t>
      </w:r>
      <w:r w:rsidR="009F35C2">
        <w:rPr>
          <w:rStyle w:val="normaltextrun"/>
          <w:rFonts w:ascii="Century Schoolbook" w:hAnsi="Century Schoolbook"/>
        </w:rPr>
        <w:t>RECs</w:t>
      </w:r>
      <w:r w:rsidR="008969A7" w:rsidRPr="4533D482">
        <w:rPr>
          <w:rStyle w:val="normaltextrun"/>
          <w:rFonts w:ascii="Century Schoolbook" w:hAnsi="Century Schoolbook"/>
        </w:rPr>
        <w:t xml:space="preserve"> </w:t>
      </w:r>
      <w:r w:rsidRPr="4533D482">
        <w:rPr>
          <w:rStyle w:val="normaltextrun"/>
          <w:rFonts w:ascii="Century Schoolbook" w:hAnsi="Century Schoolbook"/>
        </w:rPr>
        <w:t xml:space="preserve">come from </w:t>
      </w:r>
      <w:r w:rsidRPr="4533D482">
        <w:rPr>
          <w:rStyle w:val="normaltextrun"/>
          <w:rFonts w:ascii="Century Schoolbook" w:hAnsi="Century Schoolbook"/>
          <w:b/>
          <w:bCs/>
          <w:u w:val="single"/>
        </w:rPr>
        <w:t>[TYPE (wind, etc.) and STATE(s)/RTOs</w:t>
      </w:r>
      <w:r w:rsidR="00A8082B" w:rsidRPr="4533D482">
        <w:rPr>
          <w:rStyle w:val="normaltextrun"/>
          <w:rFonts w:ascii="Century Schoolbook" w:hAnsi="Century Schoolbook"/>
        </w:rPr>
        <w:t xml:space="preserve"> (if PJM control area, must indicate that this includes portions of Delaware, District of Columbia, Ohio, Illinois, Indiana, Michigan, Maryland, North Carolina, New Jersey, Pennsylvania, </w:t>
      </w:r>
      <w:proofErr w:type="gramStart"/>
      <w:r w:rsidR="00A8082B" w:rsidRPr="4533D482">
        <w:rPr>
          <w:rStyle w:val="normaltextrun"/>
          <w:rFonts w:ascii="Century Schoolbook" w:hAnsi="Century Schoolbook"/>
        </w:rPr>
        <w:t>West Virginia</w:t>
      </w:r>
      <w:proofErr w:type="gramEnd"/>
      <w:r w:rsidR="00A8082B" w:rsidRPr="4533D482">
        <w:rPr>
          <w:rStyle w:val="normaltextrun"/>
          <w:rFonts w:ascii="Century Schoolbook" w:hAnsi="Century Schoolbook"/>
        </w:rPr>
        <w:t xml:space="preserve"> or Virginia)</w:t>
      </w:r>
      <w:r w:rsidR="00464EA8">
        <w:rPr>
          <w:rStyle w:val="normaltextrun"/>
          <w:rFonts w:ascii="Century Schoolbook" w:hAnsi="Century Schoolbook"/>
        </w:rPr>
        <w:t>]</w:t>
      </w:r>
      <w:r w:rsidR="00EF1471" w:rsidRPr="4533D482">
        <w:rPr>
          <w:rStyle w:val="normaltextrun"/>
          <w:rFonts w:ascii="Century Schoolbook" w:hAnsi="Century Schoolbook"/>
        </w:rPr>
        <w:t>.</w:t>
      </w:r>
    </w:p>
    <w:p w14:paraId="01893E32" w14:textId="77777777" w:rsidR="00A8082B" w:rsidRPr="00CC78D7" w:rsidRDefault="00A8082B" w:rsidP="44A3CED5">
      <w:pPr>
        <w:pStyle w:val="NoSpacing"/>
        <w:jc w:val="both"/>
        <w:rPr>
          <w:i/>
          <w:iCs/>
          <w:sz w:val="16"/>
          <w:szCs w:val="16"/>
        </w:rPr>
      </w:pPr>
    </w:p>
    <w:p w14:paraId="584260FD" w14:textId="343A2095" w:rsidR="008D61FA" w:rsidRPr="00B77DF9" w:rsidRDefault="008D61FA" w:rsidP="44A3CED5">
      <w:pPr>
        <w:pStyle w:val="NoSpacing"/>
        <w:jc w:val="both"/>
        <w:rPr>
          <w:rFonts w:ascii="Century Schoolbook" w:hAnsi="Century Schoolbook"/>
          <w:i/>
          <w:iCs/>
        </w:rPr>
      </w:pPr>
      <w:r w:rsidRPr="44A3CED5">
        <w:rPr>
          <w:rStyle w:val="normaltextrun"/>
          <w:rFonts w:ascii="Century Schoolbook" w:hAnsi="Century Schoolbook"/>
          <w:i/>
          <w:iCs/>
        </w:rPr>
        <w:t>*</w:t>
      </w:r>
      <w:r w:rsidR="7A4BF78F" w:rsidRPr="44A3CED5">
        <w:rPr>
          <w:rStyle w:val="normaltextrun"/>
          <w:rFonts w:ascii="Century Schoolbook" w:hAnsi="Century Schoolbook"/>
          <w:i/>
          <w:iCs/>
        </w:rPr>
        <w:t xml:space="preserve"> </w:t>
      </w:r>
      <w:r w:rsidR="5828D28A" w:rsidRPr="44A3CED5">
        <w:rPr>
          <w:rStyle w:val="normaltextrun"/>
          <w:rFonts w:ascii="Century Schoolbook" w:hAnsi="Century Schoolbook"/>
          <w:i/>
          <w:iCs/>
        </w:rPr>
        <w:t>All</w:t>
      </w:r>
      <w:r w:rsidRPr="44A3CED5">
        <w:rPr>
          <w:rStyle w:val="normaltextrun"/>
          <w:rFonts w:ascii="Century Schoolbook" w:hAnsi="Century Schoolbook"/>
          <w:i/>
          <w:iCs/>
        </w:rPr>
        <w:t xml:space="preserve"> </w:t>
      </w:r>
      <w:r w:rsidR="009F35C2">
        <w:rPr>
          <w:rStyle w:val="normaltextrun"/>
          <w:rFonts w:ascii="Century Schoolbook" w:hAnsi="Century Schoolbook"/>
          <w:i/>
          <w:iCs/>
        </w:rPr>
        <w:t xml:space="preserve">renewable energy </w:t>
      </w:r>
      <w:r w:rsidR="008969A7">
        <w:rPr>
          <w:rStyle w:val="normaltextrun"/>
          <w:rFonts w:ascii="Century Schoolbook" w:hAnsi="Century Schoolbook"/>
          <w:i/>
          <w:iCs/>
        </w:rPr>
        <w:t>certificates</w:t>
      </w:r>
      <w:r w:rsidR="00571386" w:rsidRPr="44A3CED5">
        <w:rPr>
          <w:rStyle w:val="normaltextrun"/>
          <w:rFonts w:ascii="Century Schoolbook" w:hAnsi="Century Schoolbook"/>
          <w:i/>
          <w:iCs/>
        </w:rPr>
        <w:t xml:space="preserve"> </w:t>
      </w:r>
      <w:r w:rsidRPr="44A3CED5">
        <w:rPr>
          <w:rStyle w:val="normaltextrun"/>
          <w:rFonts w:ascii="Century Schoolbook" w:hAnsi="Century Schoolbook"/>
          <w:i/>
          <w:iCs/>
        </w:rPr>
        <w:t xml:space="preserve">represent the attributes of renewable generation sources as defined in Connecticut statute. To learn more about </w:t>
      </w:r>
      <w:r w:rsidR="00C57DB3">
        <w:rPr>
          <w:rStyle w:val="normaltextrun"/>
          <w:rFonts w:ascii="Century Schoolbook" w:hAnsi="Century Schoolbook"/>
          <w:i/>
          <w:iCs/>
        </w:rPr>
        <w:t>RECs</w:t>
      </w:r>
      <w:r w:rsidR="008969A7" w:rsidRPr="44A3CED5">
        <w:rPr>
          <w:rStyle w:val="normaltextrun"/>
          <w:rFonts w:ascii="Century Schoolbook" w:hAnsi="Century Schoolbook"/>
          <w:i/>
          <w:iCs/>
        </w:rPr>
        <w:t xml:space="preserve"> </w:t>
      </w:r>
      <w:r w:rsidRPr="44A3CED5">
        <w:rPr>
          <w:rStyle w:val="normaltextrun"/>
          <w:rFonts w:ascii="Century Schoolbook" w:hAnsi="Century Schoolbook"/>
          <w:i/>
          <w:iCs/>
        </w:rPr>
        <w:t xml:space="preserve">visit </w:t>
      </w:r>
      <w:hyperlink r:id="rId9">
        <w:r w:rsidR="00D01659" w:rsidRPr="44A3CED5">
          <w:rPr>
            <w:rStyle w:val="Hyperlink"/>
            <w:rFonts w:ascii="Century Schoolbook" w:hAnsi="Century Schoolbook"/>
            <w:i/>
            <w:iCs/>
            <w:u w:val="none"/>
          </w:rPr>
          <w:t>EnergizeCT</w:t>
        </w:r>
      </w:hyperlink>
      <w:r w:rsidRPr="44A3CED5">
        <w:rPr>
          <w:rStyle w:val="normaltextrun"/>
          <w:rFonts w:ascii="Century Schoolbook" w:hAnsi="Century Schoolbook"/>
          <w:i/>
          <w:iCs/>
        </w:rPr>
        <w:t xml:space="preserve">.  </w:t>
      </w:r>
      <w:r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 xml:space="preserve">The supplier’s purchase of these </w:t>
      </w:r>
      <w:r w:rsidR="004F6E85">
        <w:rPr>
          <w:rStyle w:val="normaltextrun"/>
          <w:rFonts w:ascii="Century Schoolbook" w:hAnsi="Century Schoolbook"/>
          <w:b/>
          <w:bCs/>
          <w:i/>
          <w:iCs/>
          <w:u w:val="single"/>
        </w:rPr>
        <w:t>renewable energy certificates</w:t>
      </w:r>
      <w:r w:rsidR="008969A7"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 xml:space="preserve"> </w:t>
      </w:r>
      <w:r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>DOES NOT mean that the specific electricity that you are buying through this offer comes from the renewable sources indicated on this Label.</w:t>
      </w:r>
      <w:r w:rsidR="00CC78D7" w:rsidRPr="44A3CED5">
        <w:rPr>
          <w:rStyle w:val="normaltextrun"/>
          <w:rFonts w:ascii="Century Schoolbook" w:hAnsi="Century Schoolbook"/>
          <w:i/>
          <w:iCs/>
        </w:rPr>
        <w:t xml:space="preserve">  Please refer to the next page (generation source information) to see the makeup of the electricity delivered.</w:t>
      </w:r>
      <w:r w:rsidR="00CC78D7" w:rsidRPr="44A3CED5">
        <w:rPr>
          <w:rStyle w:val="eop"/>
          <w:rFonts w:ascii="Century Schoolbook" w:hAnsi="Century Schoolbook"/>
          <w:i/>
          <w:iCs/>
        </w:rPr>
        <w:t> </w:t>
      </w:r>
    </w:p>
    <w:p w14:paraId="038E6E6B" w14:textId="77777777" w:rsidR="008D61FA" w:rsidRDefault="008D61FA" w:rsidP="6736D984">
      <w:pPr>
        <w:pStyle w:val="NoSpacing"/>
        <w:jc w:val="both"/>
        <w:rPr>
          <w:rStyle w:val="normaltextrun"/>
          <w:rFonts w:ascii="Century Schoolbook" w:hAnsi="Century Schoolbook"/>
          <w:b/>
          <w:bCs/>
          <w:sz w:val="16"/>
          <w:szCs w:val="16"/>
        </w:rPr>
      </w:pPr>
    </w:p>
    <w:p w14:paraId="1D9F02DD" w14:textId="761FF199" w:rsidR="3F2F6ECA" w:rsidRDefault="4B4CCE20" w:rsidP="00C57DB3">
      <w:pPr>
        <w:pStyle w:val="NoSpacing"/>
        <w:jc w:val="both"/>
        <w:rPr>
          <w:rStyle w:val="normaltextrun"/>
          <w:rFonts w:ascii="Century Schoolbook" w:hAnsi="Century Schoolbook"/>
        </w:rPr>
      </w:pPr>
      <w:r w:rsidRPr="00774FAF">
        <w:rPr>
          <w:rStyle w:val="normaltextrun"/>
          <w:rFonts w:ascii="Century Schoolbook" w:hAnsi="Century Schoolbook"/>
        </w:rPr>
        <w:t xml:space="preserve">For information about the </w:t>
      </w:r>
      <w:r w:rsidR="009F35C2">
        <w:rPr>
          <w:rStyle w:val="normaltextrun"/>
          <w:rFonts w:ascii="Century Schoolbook" w:hAnsi="Century Schoolbook"/>
        </w:rPr>
        <w:t>RECs</w:t>
      </w:r>
      <w:r w:rsidRPr="00774FAF">
        <w:rPr>
          <w:rStyle w:val="normaltextrun"/>
          <w:rFonts w:ascii="Century Schoolbook" w:hAnsi="Century Schoolbook"/>
        </w:rPr>
        <w:t xml:space="preserve"> that </w:t>
      </w:r>
      <w:r w:rsidR="009F35C2">
        <w:rPr>
          <w:rStyle w:val="normaltextrun"/>
          <w:rFonts w:ascii="Century Schoolbook" w:hAnsi="Century Schoolbook"/>
        </w:rPr>
        <w:t>support</w:t>
      </w:r>
      <w:r w:rsidRPr="00774FAF">
        <w:rPr>
          <w:rStyle w:val="normaltextrun"/>
          <w:rFonts w:ascii="Century Schoolbook" w:hAnsi="Century Schoolbook"/>
        </w:rPr>
        <w:t xml:space="preserve"> this offer visit [supplier’s specific website page for this information]</w:t>
      </w:r>
      <w:r w:rsidR="1D9BB124" w:rsidRPr="00774FAF">
        <w:rPr>
          <w:rStyle w:val="normaltextrun"/>
          <w:rFonts w:ascii="Century Schoolbook" w:hAnsi="Century Schoolbook"/>
        </w:rPr>
        <w:t xml:space="preserve">. </w:t>
      </w:r>
      <w:r w:rsidR="514B68F9" w:rsidRPr="00774FAF">
        <w:rPr>
          <w:rStyle w:val="normaltextrun"/>
          <w:rFonts w:ascii="Century Schoolbook" w:hAnsi="Century Schoolbook"/>
        </w:rPr>
        <w:t>You can also contact CT’s Public Utilit</w:t>
      </w:r>
      <w:r w:rsidR="009F35C2">
        <w:rPr>
          <w:rStyle w:val="normaltextrun"/>
          <w:rFonts w:ascii="Century Schoolbook" w:hAnsi="Century Schoolbook"/>
        </w:rPr>
        <w:t>ies</w:t>
      </w:r>
      <w:r w:rsidR="514B68F9" w:rsidRPr="00774FAF">
        <w:rPr>
          <w:rStyle w:val="normaltextrun"/>
          <w:rFonts w:ascii="Century Schoolbook" w:hAnsi="Century Schoolbook"/>
        </w:rPr>
        <w:t xml:space="preserve"> Regulatory Authority at 800-382-4586 or </w:t>
      </w:r>
      <w:hyperlink r:id="rId10">
        <w:r w:rsidR="00B7639B" w:rsidRPr="55948D35">
          <w:rPr>
            <w:rStyle w:val="normaltextrun"/>
            <w:rFonts w:ascii="Century Schoolbook" w:hAnsi="Century Schoolbook"/>
            <w:color w:val="0000FF"/>
            <w:u w:val="single"/>
          </w:rPr>
          <w:t>pura.information@ct.gov</w:t>
        </w:r>
      </w:hyperlink>
    </w:p>
    <w:p w14:paraId="43254F63" w14:textId="17212118" w:rsidR="6BD0F96E" w:rsidRDefault="6BD0F96E" w:rsidP="63230B31">
      <w:pPr>
        <w:pStyle w:val="paragraph"/>
        <w:jc w:val="right"/>
        <w:rPr>
          <w:rStyle w:val="eop"/>
          <w:rFonts w:ascii="Century Schoolbook" w:hAnsi="Century Schoolbook"/>
          <w:sz w:val="22"/>
          <w:szCs w:val="22"/>
        </w:rPr>
      </w:pPr>
      <w:r w:rsidRPr="00B07129">
        <w:rPr>
          <w:rStyle w:val="normaltextrun"/>
          <w:rFonts w:ascii="Century Schoolbook" w:hAnsi="Century Schoolbook"/>
          <w:sz w:val="22"/>
          <w:szCs w:val="22"/>
        </w:rPr>
        <w:t>[supplier logo]</w:t>
      </w:r>
      <w:r w:rsidRPr="00B07129">
        <w:rPr>
          <w:rStyle w:val="eop"/>
          <w:rFonts w:ascii="Century Schoolbook" w:hAnsi="Century Schoolbook"/>
          <w:sz w:val="22"/>
          <w:szCs w:val="22"/>
        </w:rPr>
        <w:t> </w:t>
      </w:r>
    </w:p>
    <w:p w14:paraId="63688BB8" w14:textId="77777777" w:rsidR="00B07129" w:rsidRPr="00B07129" w:rsidRDefault="00B07129" w:rsidP="63230B31">
      <w:pPr>
        <w:pStyle w:val="paragraph"/>
        <w:jc w:val="right"/>
        <w:rPr>
          <w:sz w:val="22"/>
          <w:szCs w:val="22"/>
        </w:rPr>
      </w:pPr>
    </w:p>
    <w:p w14:paraId="7C6409C3" w14:textId="16770B97" w:rsidR="008D61FA" w:rsidRPr="00675347" w:rsidRDefault="008D61FA" w:rsidP="008D61FA">
      <w:pPr>
        <w:pStyle w:val="paragraph"/>
        <w:jc w:val="center"/>
        <w:textAlignment w:val="baseline"/>
        <w:rPr>
          <w:rStyle w:val="eop"/>
          <w:rFonts w:ascii="Century Schoolbook" w:hAnsi="Century Schoolbook"/>
          <w:color w:val="086D18"/>
          <w:sz w:val="40"/>
          <w:szCs w:val="40"/>
        </w:rPr>
      </w:pPr>
      <w:r w:rsidRPr="00675347">
        <w:rPr>
          <w:rStyle w:val="normaltextrun"/>
          <w:rFonts w:ascii="Century Schoolbook" w:hAnsi="Century Schoolbook"/>
          <w:b/>
          <w:bCs/>
          <w:color w:val="086D18"/>
          <w:sz w:val="40"/>
          <w:szCs w:val="40"/>
          <w:u w:val="single"/>
        </w:rPr>
        <w:lastRenderedPageBreak/>
        <w:t xml:space="preserve">Renewable </w:t>
      </w:r>
      <w:r w:rsidR="009F35C2">
        <w:rPr>
          <w:rStyle w:val="normaltextrun"/>
          <w:rFonts w:ascii="Century Schoolbook" w:hAnsi="Century Schoolbook"/>
          <w:b/>
          <w:bCs/>
          <w:color w:val="086D18"/>
          <w:sz w:val="40"/>
          <w:szCs w:val="40"/>
          <w:u w:val="single"/>
        </w:rPr>
        <w:t xml:space="preserve">Energy </w:t>
      </w:r>
      <w:r w:rsidRPr="00675347">
        <w:rPr>
          <w:rStyle w:val="normaltextrun"/>
          <w:rFonts w:ascii="Century Schoolbook" w:hAnsi="Century Schoolbook"/>
          <w:b/>
          <w:bCs/>
          <w:color w:val="086D18"/>
          <w:sz w:val="40"/>
          <w:szCs w:val="40"/>
          <w:u w:val="single"/>
        </w:rPr>
        <w:t>Certificate Information</w:t>
      </w:r>
      <w:r w:rsidRPr="00675347">
        <w:rPr>
          <w:rStyle w:val="eop"/>
          <w:rFonts w:ascii="Century Schoolbook" w:hAnsi="Century Schoolbook"/>
          <w:color w:val="086D18"/>
          <w:sz w:val="40"/>
          <w:szCs w:val="40"/>
        </w:rPr>
        <w:t> </w:t>
      </w:r>
    </w:p>
    <w:p w14:paraId="6E84EE81" w14:textId="46196330" w:rsidR="00D01659" w:rsidRDefault="00D01659" w:rsidP="00D01659">
      <w:pPr>
        <w:pStyle w:val="NoSpacing"/>
        <w:jc w:val="center"/>
      </w:pP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This offer meets CT’s [</w:t>
      </w:r>
      <w:r w:rsidR="009F35C2">
        <w:rPr>
          <w:rStyle w:val="normaltextrun"/>
          <w:rFonts w:ascii="Century Schoolbook" w:hAnsi="Century Schoolbook"/>
          <w:b/>
          <w:bCs/>
          <w:sz w:val="28"/>
          <w:szCs w:val="28"/>
        </w:rPr>
        <w:t>YEAR</w:t>
      </w: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] minimum of [</w:t>
      </w:r>
      <w:r w:rsidR="009F35C2">
        <w:rPr>
          <w:rStyle w:val="normaltextrun"/>
          <w:rFonts w:ascii="Century Schoolbook" w:hAnsi="Century Schoolbook"/>
          <w:b/>
          <w:bCs/>
          <w:sz w:val="28"/>
          <w:szCs w:val="28"/>
        </w:rPr>
        <w:t>XX</w:t>
      </w: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%]</w:t>
      </w:r>
    </w:p>
    <w:p w14:paraId="28FE8DD4" w14:textId="41D61E26" w:rsidR="004611B3" w:rsidRPr="00C448A0" w:rsidRDefault="008969A7" w:rsidP="004611B3">
      <w:pPr>
        <w:pStyle w:val="NoSpacing"/>
        <w:jc w:val="center"/>
        <w:rPr>
          <w:rStyle w:val="normaltextrun"/>
          <w:rFonts w:ascii="Century Schoolbook" w:hAnsi="Century Schoolbook"/>
          <w:b/>
          <w:bCs/>
          <w:sz w:val="28"/>
          <w:szCs w:val="28"/>
        </w:rPr>
      </w:pP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renewable </w:t>
      </w:r>
      <w:r w:rsidR="004F6E85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energy </w:t>
      </w: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c</w:t>
      </w:r>
      <w:r w:rsidR="004611B3">
        <w:rPr>
          <w:rStyle w:val="normaltextrun"/>
          <w:rFonts w:ascii="Century Schoolbook" w:hAnsi="Century Schoolbook"/>
          <w:b/>
          <w:bCs/>
          <w:sz w:val="28"/>
          <w:szCs w:val="28"/>
        </w:rPr>
        <w:t xml:space="preserve">ertificate </w:t>
      </w: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r</w:t>
      </w:r>
      <w:r w:rsidR="004611B3">
        <w:rPr>
          <w:rStyle w:val="normaltextrun"/>
          <w:rFonts w:ascii="Century Schoolbook" w:hAnsi="Century Schoolbook"/>
          <w:b/>
          <w:bCs/>
          <w:sz w:val="28"/>
          <w:szCs w:val="28"/>
        </w:rPr>
        <w:t>equirements</w:t>
      </w:r>
      <w:r>
        <w:rPr>
          <w:rStyle w:val="normaltextrun"/>
          <w:rFonts w:ascii="Century Schoolbook" w:hAnsi="Century Schoolbook"/>
          <w:b/>
          <w:bCs/>
          <w:sz w:val="28"/>
          <w:szCs w:val="28"/>
        </w:rPr>
        <w:t>.</w:t>
      </w:r>
    </w:p>
    <w:p w14:paraId="5B62BAF5" w14:textId="23FE7CF7" w:rsidR="65B29E85" w:rsidRDefault="65B29E85" w:rsidP="65B29E85">
      <w:pPr>
        <w:pStyle w:val="NoSpacing"/>
        <w:jc w:val="center"/>
        <w:rPr>
          <w:rStyle w:val="normaltextrun"/>
          <w:rFonts w:ascii="Century Schoolbook" w:hAnsi="Century Schoolbook"/>
          <w:b/>
          <w:bCs/>
          <w:sz w:val="16"/>
          <w:szCs w:val="16"/>
        </w:rPr>
      </w:pPr>
    </w:p>
    <w:p w14:paraId="068F5884" w14:textId="77777777" w:rsidR="00C57DB3" w:rsidRDefault="00D01659" w:rsidP="00020B27">
      <w:pPr>
        <w:pStyle w:val="NoSpacing"/>
        <w:jc w:val="center"/>
        <w:rPr>
          <w:rStyle w:val="normaltextrun"/>
          <w:rFonts w:ascii="Century Schoolbook" w:hAnsi="Century Schoolbook"/>
        </w:rPr>
      </w:pPr>
      <w:r w:rsidRPr="608932AE">
        <w:rPr>
          <w:rStyle w:val="normaltextrun"/>
          <w:rFonts w:ascii="Century Schoolbook" w:hAnsi="Century Schoolbook"/>
        </w:rPr>
        <w:t>All supplie</w:t>
      </w:r>
      <w:r w:rsidR="495E179B" w:rsidRPr="608932AE">
        <w:rPr>
          <w:rStyle w:val="normaltextrun"/>
          <w:rFonts w:ascii="Century Schoolbook" w:hAnsi="Century Schoolbook"/>
        </w:rPr>
        <w:t>r</w:t>
      </w:r>
      <w:r w:rsidRPr="608932AE">
        <w:rPr>
          <w:rStyle w:val="normaltextrun"/>
          <w:rFonts w:ascii="Century Schoolbook" w:hAnsi="Century Schoolbook"/>
        </w:rPr>
        <w:t xml:space="preserve">s must purchase a minimum amount of </w:t>
      </w:r>
      <w:r w:rsidR="004611B3" w:rsidRPr="00FD5710">
        <w:rPr>
          <w:rStyle w:val="normaltextrun"/>
          <w:rFonts w:ascii="Century Schoolbook" w:hAnsi="Century Schoolbook"/>
          <w:u w:val="single"/>
        </w:rPr>
        <w:t xml:space="preserve">renewable </w:t>
      </w:r>
      <w:r w:rsidR="009F35C2">
        <w:rPr>
          <w:rStyle w:val="normaltextrun"/>
          <w:rFonts w:ascii="Century Schoolbook" w:hAnsi="Century Schoolbook"/>
          <w:u w:val="single"/>
        </w:rPr>
        <w:t xml:space="preserve">energy </w:t>
      </w:r>
      <w:r w:rsidR="004611B3" w:rsidRPr="00FD5710">
        <w:rPr>
          <w:rStyle w:val="normaltextrun"/>
          <w:rFonts w:ascii="Century Schoolbook" w:hAnsi="Century Schoolbook"/>
          <w:u w:val="single"/>
        </w:rPr>
        <w:t>certificates</w:t>
      </w:r>
      <w:r w:rsidR="00464EA8">
        <w:rPr>
          <w:rStyle w:val="normaltextrun"/>
          <w:rFonts w:ascii="Century Schoolbook" w:hAnsi="Century Schoolbook"/>
        </w:rPr>
        <w:t>*</w:t>
      </w:r>
      <w:r w:rsidR="004611B3">
        <w:rPr>
          <w:rStyle w:val="normaltextrun"/>
          <w:rFonts w:ascii="Century Schoolbook" w:hAnsi="Century Schoolbook"/>
        </w:rPr>
        <w:t xml:space="preserve"> </w:t>
      </w:r>
      <w:r w:rsidR="004F6E85">
        <w:rPr>
          <w:rStyle w:val="normaltextrun"/>
          <w:rFonts w:ascii="Century Schoolbook" w:hAnsi="Century Schoolbook"/>
        </w:rPr>
        <w:t xml:space="preserve">(RECs) </w:t>
      </w:r>
      <w:r w:rsidRPr="608932AE">
        <w:rPr>
          <w:rStyle w:val="normaltextrun"/>
          <w:rFonts w:ascii="Century Schoolbook" w:hAnsi="Century Schoolbook"/>
        </w:rPr>
        <w:t xml:space="preserve">from </w:t>
      </w:r>
      <w:r w:rsidR="00F77451">
        <w:rPr>
          <w:rStyle w:val="normaltextrun"/>
          <w:rFonts w:ascii="Century Schoolbook" w:hAnsi="Century Schoolbook"/>
        </w:rPr>
        <w:t xml:space="preserve">generating </w:t>
      </w:r>
      <w:r w:rsidRPr="608932AE">
        <w:rPr>
          <w:rStyle w:val="normaltextrun"/>
          <w:rFonts w:ascii="Century Schoolbook" w:hAnsi="Century Schoolbook"/>
        </w:rPr>
        <w:t xml:space="preserve">sources based on the amount of electricity the supplier </w:t>
      </w:r>
      <w:proofErr w:type="gramStart"/>
      <w:r w:rsidRPr="608932AE">
        <w:rPr>
          <w:rStyle w:val="normaltextrun"/>
          <w:rFonts w:ascii="Century Schoolbook" w:hAnsi="Century Schoolbook"/>
        </w:rPr>
        <w:t>sells</w:t>
      </w:r>
      <w:proofErr w:type="gramEnd"/>
      <w:r w:rsidRPr="608932AE">
        <w:rPr>
          <w:rStyle w:val="normaltextrun"/>
          <w:rFonts w:ascii="Century Schoolbook" w:hAnsi="Century Schoolbook"/>
        </w:rPr>
        <w:t xml:space="preserve"> </w:t>
      </w:r>
    </w:p>
    <w:p w14:paraId="665026EF" w14:textId="43253C83" w:rsidR="008D61FA" w:rsidRDefault="00D01659" w:rsidP="00020B27">
      <w:pPr>
        <w:pStyle w:val="NoSpacing"/>
        <w:jc w:val="center"/>
        <w:rPr>
          <w:rStyle w:val="normaltextrun"/>
          <w:rFonts w:ascii="Century Schoolbook" w:hAnsi="Century Schoolbook"/>
        </w:rPr>
      </w:pPr>
      <w:r w:rsidRPr="608932AE">
        <w:rPr>
          <w:rStyle w:val="normaltextrun"/>
          <w:rFonts w:ascii="Century Schoolbook" w:hAnsi="Century Schoolbook"/>
        </w:rPr>
        <w:t>in Connecticut to meet the state’s Renewable Portfolio Standards (RPS)</w:t>
      </w:r>
      <w:r w:rsidR="00A8082B" w:rsidRPr="608932AE">
        <w:rPr>
          <w:rStyle w:val="normaltextrun"/>
          <w:rFonts w:ascii="Century Schoolbook" w:hAnsi="Century Schoolbook"/>
        </w:rPr>
        <w:t>.</w:t>
      </w:r>
    </w:p>
    <w:p w14:paraId="313B9B33" w14:textId="77777777" w:rsidR="00020B27" w:rsidRPr="00020B27" w:rsidRDefault="00020B27" w:rsidP="00020B27">
      <w:pPr>
        <w:pStyle w:val="NoSpacing"/>
        <w:jc w:val="center"/>
        <w:rPr>
          <w:rFonts w:ascii="Century Schoolbook" w:hAnsi="Century Schoolbook"/>
        </w:rPr>
      </w:pPr>
    </w:p>
    <w:p w14:paraId="55EA5C50" w14:textId="33BC1B20" w:rsidR="008D61FA" w:rsidRDefault="00020B27" w:rsidP="00020B27">
      <w:pPr>
        <w:pStyle w:val="NoSpacing"/>
        <w:jc w:val="center"/>
      </w:pPr>
      <w:r>
        <w:rPr>
          <w:noProof/>
        </w:rPr>
        <w:drawing>
          <wp:inline distT="0" distB="0" distL="0" distR="0" wp14:anchorId="49229ED4" wp14:editId="21757FFF">
            <wp:extent cx="5173980" cy="2956560"/>
            <wp:effectExtent l="38100" t="38100" r="102870" b="91440"/>
            <wp:docPr id="2086645344" name="Chart 20866453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BF0060" w14:textId="77777777" w:rsidR="00020B27" w:rsidRDefault="00020B27" w:rsidP="5B17F94C">
      <w:pPr>
        <w:pStyle w:val="NoSpacing"/>
        <w:rPr>
          <w:rStyle w:val="normaltextrun"/>
          <w:rFonts w:ascii="Century Schoolbook" w:hAnsi="Century Schoolbook"/>
        </w:rPr>
      </w:pPr>
    </w:p>
    <w:p w14:paraId="7C43D526" w14:textId="56BDBB15" w:rsidR="008D61FA" w:rsidRDefault="008D61FA" w:rsidP="5B17F94C">
      <w:pPr>
        <w:pStyle w:val="NoSpacing"/>
        <w:rPr>
          <w:rStyle w:val="normaltextrun"/>
          <w:rFonts w:ascii="Century Schoolbook" w:hAnsi="Century Schoolbook"/>
        </w:rPr>
      </w:pPr>
      <w:r w:rsidRPr="5B17F94C">
        <w:rPr>
          <w:rStyle w:val="normaltextrun"/>
          <w:rFonts w:ascii="Century Schoolbook" w:hAnsi="Century Schoolbook"/>
        </w:rPr>
        <w:t xml:space="preserve">Class I </w:t>
      </w:r>
      <w:r w:rsidR="008C359E">
        <w:rPr>
          <w:rStyle w:val="normaltextrun"/>
          <w:rFonts w:ascii="Century Schoolbook" w:hAnsi="Century Schoolbook"/>
        </w:rPr>
        <w:t>[</w:t>
      </w:r>
      <w:r w:rsidRPr="5B17F94C">
        <w:rPr>
          <w:rStyle w:val="normaltextrun"/>
          <w:rFonts w:ascii="Century Schoolbook" w:hAnsi="Century Schoolbook"/>
        </w:rPr>
        <w:t>28%</w:t>
      </w:r>
      <w:r w:rsidR="008C359E">
        <w:rPr>
          <w:rStyle w:val="normaltextrun"/>
          <w:rFonts w:ascii="Century Schoolbook" w:hAnsi="Century Schoolbook"/>
        </w:rPr>
        <w:t>]</w:t>
      </w:r>
      <w:r w:rsidRPr="5B17F94C">
        <w:rPr>
          <w:rStyle w:val="normaltextrun"/>
          <w:rFonts w:ascii="Century Schoolbook" w:hAnsi="Century Schoolbook"/>
        </w:rPr>
        <w:t xml:space="preserve"> – solar, hydroelectric, wind and </w:t>
      </w:r>
      <w:r w:rsidR="00AA1CB2">
        <w:rPr>
          <w:rStyle w:val="normaltextrun"/>
          <w:rFonts w:ascii="Century Schoolbook" w:hAnsi="Century Schoolbook"/>
        </w:rPr>
        <w:t>Fuel Cells</w:t>
      </w:r>
      <w:r w:rsidRPr="5B17F94C">
        <w:rPr>
          <w:rStyle w:val="normaltextrun"/>
          <w:rFonts w:ascii="Century Schoolbook" w:hAnsi="Century Schoolbook"/>
        </w:rPr>
        <w:t xml:space="preserve">. </w:t>
      </w:r>
    </w:p>
    <w:p w14:paraId="1AE43EB5" w14:textId="23B14E6A" w:rsidR="008D61FA" w:rsidRDefault="008D61FA" w:rsidP="5B17F94C">
      <w:pPr>
        <w:pStyle w:val="NoSpacing"/>
        <w:rPr>
          <w:rStyle w:val="eop"/>
          <w:rFonts w:ascii="Century Schoolbook" w:hAnsi="Century Schoolbook"/>
        </w:rPr>
      </w:pPr>
      <w:r w:rsidRPr="5B17F94C">
        <w:rPr>
          <w:rStyle w:val="normaltextrun"/>
          <w:rFonts w:ascii="Century Schoolbook" w:hAnsi="Century Schoolbook"/>
        </w:rPr>
        <w:t xml:space="preserve">Class II </w:t>
      </w:r>
      <w:r w:rsidR="008C359E">
        <w:rPr>
          <w:rStyle w:val="normaltextrun"/>
          <w:rFonts w:ascii="Century Schoolbook" w:hAnsi="Century Schoolbook"/>
        </w:rPr>
        <w:t>[</w:t>
      </w:r>
      <w:r w:rsidRPr="5B17F94C">
        <w:rPr>
          <w:rStyle w:val="normaltextrun"/>
          <w:rFonts w:ascii="Century Schoolbook" w:hAnsi="Century Schoolbook"/>
        </w:rPr>
        <w:t>4%</w:t>
      </w:r>
      <w:r w:rsidR="008C359E">
        <w:rPr>
          <w:rStyle w:val="normaltextrun"/>
          <w:rFonts w:ascii="Century Schoolbook" w:hAnsi="Century Schoolbook"/>
        </w:rPr>
        <w:t>]</w:t>
      </w:r>
      <w:r w:rsidRPr="5B17F94C">
        <w:rPr>
          <w:rStyle w:val="normaltextrun"/>
          <w:rFonts w:ascii="Century Schoolbook" w:hAnsi="Century Schoolbook"/>
        </w:rPr>
        <w:t xml:space="preserve"> - trash-to-energy sources.</w:t>
      </w:r>
      <w:r w:rsidRPr="5B17F94C">
        <w:rPr>
          <w:rStyle w:val="eop"/>
          <w:rFonts w:ascii="Century Schoolbook" w:hAnsi="Century Schoolbook"/>
        </w:rPr>
        <w:t> </w:t>
      </w:r>
    </w:p>
    <w:p w14:paraId="4717CFFD" w14:textId="33EB99CF" w:rsidR="00CC78D7" w:rsidRDefault="008D61FA" w:rsidP="5B17F94C">
      <w:pPr>
        <w:pStyle w:val="NoSpacing"/>
        <w:rPr>
          <w:rStyle w:val="normaltextrun"/>
          <w:rFonts w:ascii="Century Schoolbook" w:hAnsi="Century Schoolbook"/>
        </w:rPr>
      </w:pPr>
      <w:r w:rsidRPr="55948D35">
        <w:rPr>
          <w:rStyle w:val="normaltextrun"/>
          <w:rFonts w:ascii="Century Schoolbook" w:hAnsi="Century Schoolbook"/>
        </w:rPr>
        <w:t xml:space="preserve">Class III </w:t>
      </w:r>
      <w:r w:rsidR="008C359E">
        <w:rPr>
          <w:rStyle w:val="normaltextrun"/>
          <w:rFonts w:ascii="Century Schoolbook" w:hAnsi="Century Schoolbook"/>
        </w:rPr>
        <w:t>[</w:t>
      </w:r>
      <w:r w:rsidRPr="55948D35">
        <w:rPr>
          <w:rStyle w:val="normaltextrun"/>
          <w:rFonts w:ascii="Century Schoolbook" w:hAnsi="Century Schoolbook"/>
        </w:rPr>
        <w:t>5%</w:t>
      </w:r>
      <w:r w:rsidR="008C359E">
        <w:rPr>
          <w:rStyle w:val="normaltextrun"/>
          <w:rFonts w:ascii="Century Schoolbook" w:hAnsi="Century Schoolbook"/>
        </w:rPr>
        <w:t xml:space="preserve">] </w:t>
      </w:r>
      <w:r w:rsidRPr="55948D35">
        <w:rPr>
          <w:rStyle w:val="normaltextrun"/>
          <w:rFonts w:ascii="Century Schoolbook" w:hAnsi="Century Schoolbook"/>
        </w:rPr>
        <w:t xml:space="preserve">- </w:t>
      </w:r>
      <w:r w:rsidR="00AA1CB2">
        <w:rPr>
          <w:rStyle w:val="normaltextrun"/>
          <w:rFonts w:ascii="Century Schoolbook" w:hAnsi="Century Schoolbook"/>
        </w:rPr>
        <w:t xml:space="preserve">Combined Heat and Power Facilities, and </w:t>
      </w:r>
      <w:r w:rsidRPr="55948D35">
        <w:rPr>
          <w:rStyle w:val="normaltextrun"/>
          <w:rFonts w:ascii="Century Schoolbook" w:hAnsi="Century Schoolbook"/>
        </w:rPr>
        <w:t>energy efficiency projects.</w:t>
      </w:r>
    </w:p>
    <w:p w14:paraId="4EAA7541" w14:textId="3C98BCF0" w:rsidR="55948D35" w:rsidRDefault="55948D35" w:rsidP="55948D35">
      <w:pPr>
        <w:pStyle w:val="NoSpacing"/>
        <w:rPr>
          <w:rStyle w:val="normaltextrun"/>
          <w:rFonts w:ascii="Century Schoolbook" w:hAnsi="Century Schoolbook"/>
        </w:rPr>
      </w:pPr>
    </w:p>
    <w:p w14:paraId="03B83BB9" w14:textId="0E98BAC4" w:rsidR="00CC78D7" w:rsidRDefault="30511284" w:rsidP="55948D35">
      <w:pPr>
        <w:pStyle w:val="NoSpacing"/>
        <w:rPr>
          <w:rStyle w:val="normaltextrun"/>
          <w:rFonts w:ascii="Century Schoolbook" w:hAnsi="Century Schoolbook"/>
        </w:rPr>
      </w:pPr>
      <w:r w:rsidRPr="55948D35">
        <w:rPr>
          <w:rStyle w:val="normaltextrun"/>
          <w:rFonts w:ascii="Century Schoolbook" w:hAnsi="Century Schoolbook"/>
        </w:rPr>
        <w:t xml:space="preserve">Learn more about CT’s RPS requirements at </w:t>
      </w:r>
      <w:hyperlink r:id="rId12">
        <w:r w:rsidR="008C359E">
          <w:rPr>
            <w:rStyle w:val="Hyperlink"/>
            <w:rFonts w:ascii="Century Schoolbook" w:eastAsia="Century Schoolbook" w:hAnsi="Century Schoolbook" w:cs="Century Schoolbook"/>
          </w:rPr>
          <w:t>CT RPS Overview</w:t>
        </w:r>
      </w:hyperlink>
    </w:p>
    <w:p w14:paraId="4571352D" w14:textId="602F326E" w:rsidR="0E1C8527" w:rsidRDefault="0E1C8527" w:rsidP="0E1C8527">
      <w:pPr>
        <w:pStyle w:val="NoSpacing"/>
        <w:rPr>
          <w:rFonts w:ascii="Century Schoolbook" w:hAnsi="Century Schoolbook"/>
          <w:sz w:val="16"/>
          <w:szCs w:val="16"/>
        </w:rPr>
      </w:pPr>
    </w:p>
    <w:p w14:paraId="46121921" w14:textId="24127DB9" w:rsidR="008D61FA" w:rsidRPr="00CC78D7" w:rsidRDefault="008D61FA" w:rsidP="44A3CED5">
      <w:pPr>
        <w:pStyle w:val="NoSpacing"/>
        <w:jc w:val="both"/>
        <w:rPr>
          <w:rStyle w:val="normaltextrun"/>
          <w:rFonts w:ascii="Century Schoolbook" w:hAnsi="Century Schoolbook"/>
          <w:i/>
          <w:iCs/>
          <w:color w:val="0078D4"/>
        </w:rPr>
      </w:pPr>
      <w:r w:rsidRPr="44A3CED5">
        <w:rPr>
          <w:rStyle w:val="eop"/>
          <w:rFonts w:ascii="Century Schoolbook" w:hAnsi="Century Schoolbook"/>
          <w:i/>
          <w:iCs/>
        </w:rPr>
        <w:t> </w:t>
      </w:r>
      <w:r w:rsidRPr="44A3CED5">
        <w:rPr>
          <w:rStyle w:val="normaltextrun"/>
          <w:rFonts w:ascii="Century Schoolbook" w:hAnsi="Century Schoolbook"/>
          <w:b/>
          <w:bCs/>
          <w:i/>
          <w:iCs/>
        </w:rPr>
        <w:t xml:space="preserve">* </w:t>
      </w:r>
      <w:r w:rsidRPr="44A3CED5">
        <w:rPr>
          <w:rStyle w:val="normaltextrun"/>
          <w:rFonts w:ascii="Century Schoolbook" w:hAnsi="Century Schoolbook"/>
          <w:i/>
          <w:iCs/>
        </w:rPr>
        <w:t xml:space="preserve">All </w:t>
      </w:r>
      <w:r w:rsidR="009F35C2">
        <w:rPr>
          <w:rStyle w:val="normaltextrun"/>
          <w:rFonts w:ascii="Century Schoolbook" w:hAnsi="Century Schoolbook"/>
          <w:i/>
          <w:iCs/>
        </w:rPr>
        <w:t xml:space="preserve">renewable energy </w:t>
      </w:r>
      <w:r w:rsidR="008969A7">
        <w:rPr>
          <w:rStyle w:val="normaltextrun"/>
          <w:rFonts w:ascii="Century Schoolbook" w:hAnsi="Century Schoolbook"/>
          <w:i/>
          <w:iCs/>
        </w:rPr>
        <w:t>certificates</w:t>
      </w:r>
      <w:r w:rsidR="008969A7" w:rsidRPr="44A3CED5">
        <w:rPr>
          <w:rStyle w:val="normaltextrun"/>
          <w:rFonts w:ascii="Century Schoolbook" w:hAnsi="Century Schoolbook"/>
          <w:i/>
          <w:iCs/>
        </w:rPr>
        <w:t xml:space="preserve"> </w:t>
      </w:r>
      <w:r w:rsidRPr="44A3CED5">
        <w:rPr>
          <w:rStyle w:val="normaltextrun"/>
          <w:rFonts w:ascii="Century Schoolbook" w:hAnsi="Century Schoolbook"/>
          <w:i/>
          <w:iCs/>
        </w:rPr>
        <w:t xml:space="preserve">represent the attributes of renewable generation sources as defined in Connecticut statute. </w:t>
      </w:r>
      <w:r w:rsidR="009B76DC" w:rsidRPr="44A3CED5">
        <w:rPr>
          <w:rStyle w:val="normaltextrun"/>
          <w:rFonts w:ascii="Century Schoolbook" w:hAnsi="Century Schoolbook"/>
          <w:i/>
          <w:iCs/>
        </w:rPr>
        <w:t xml:space="preserve">To learn more about </w:t>
      </w:r>
      <w:r w:rsidR="008969A7">
        <w:rPr>
          <w:rStyle w:val="normaltextrun"/>
          <w:rFonts w:ascii="Century Schoolbook" w:hAnsi="Century Schoolbook"/>
          <w:i/>
          <w:iCs/>
        </w:rPr>
        <w:t xml:space="preserve">renewable </w:t>
      </w:r>
      <w:r w:rsidR="009F35C2">
        <w:rPr>
          <w:rStyle w:val="normaltextrun"/>
          <w:rFonts w:ascii="Century Schoolbook" w:hAnsi="Century Schoolbook"/>
          <w:i/>
          <w:iCs/>
        </w:rPr>
        <w:t xml:space="preserve">energy </w:t>
      </w:r>
      <w:r w:rsidR="008969A7">
        <w:rPr>
          <w:rStyle w:val="normaltextrun"/>
          <w:rFonts w:ascii="Century Schoolbook" w:hAnsi="Century Schoolbook"/>
          <w:i/>
          <w:iCs/>
        </w:rPr>
        <w:t>certificates</w:t>
      </w:r>
      <w:r w:rsidR="008969A7" w:rsidRPr="44A3CED5">
        <w:rPr>
          <w:rStyle w:val="normaltextrun"/>
          <w:rFonts w:ascii="Century Schoolbook" w:hAnsi="Century Schoolbook"/>
          <w:i/>
          <w:iCs/>
        </w:rPr>
        <w:t xml:space="preserve"> </w:t>
      </w:r>
      <w:r w:rsidR="009B76DC" w:rsidRPr="44A3CED5">
        <w:rPr>
          <w:rStyle w:val="normaltextrun"/>
          <w:rFonts w:ascii="Century Schoolbook" w:hAnsi="Century Schoolbook"/>
          <w:i/>
          <w:iCs/>
        </w:rPr>
        <w:t xml:space="preserve">visit </w:t>
      </w:r>
      <w:hyperlink r:id="rId13">
        <w:r w:rsidR="00CC78D7" w:rsidRPr="44A3CED5">
          <w:rPr>
            <w:rStyle w:val="Hyperlink"/>
            <w:rFonts w:ascii="Century Schoolbook" w:hAnsi="Century Schoolbook"/>
            <w:i/>
            <w:iCs/>
            <w:u w:val="none"/>
          </w:rPr>
          <w:t>EnergizeCT</w:t>
        </w:r>
      </w:hyperlink>
      <w:r w:rsidR="009B76DC" w:rsidRPr="44A3CED5">
        <w:rPr>
          <w:rStyle w:val="normaltextrun"/>
          <w:rFonts w:ascii="Century Schoolbook" w:hAnsi="Century Schoolbook"/>
          <w:i/>
          <w:iCs/>
        </w:rPr>
        <w:t xml:space="preserve">.  </w:t>
      </w:r>
      <w:r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 xml:space="preserve">The supplier’s purchase of these </w:t>
      </w:r>
      <w:r w:rsidR="004F6E85">
        <w:rPr>
          <w:rStyle w:val="normaltextrun"/>
          <w:rFonts w:ascii="Century Schoolbook" w:hAnsi="Century Schoolbook"/>
          <w:b/>
          <w:bCs/>
          <w:i/>
          <w:iCs/>
          <w:u w:val="single"/>
        </w:rPr>
        <w:t xml:space="preserve">renewable energy </w:t>
      </w:r>
      <w:r w:rsidR="008969A7">
        <w:rPr>
          <w:rStyle w:val="normaltextrun"/>
          <w:rFonts w:ascii="Century Schoolbook" w:hAnsi="Century Schoolbook"/>
          <w:b/>
          <w:bCs/>
          <w:i/>
          <w:iCs/>
          <w:u w:val="single"/>
        </w:rPr>
        <w:t>certificates</w:t>
      </w:r>
      <w:r w:rsidR="008969A7"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 xml:space="preserve"> </w:t>
      </w:r>
      <w:r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>DOES NOT mean that the specific electricity that you are buying through this offer comes from the renewable sources indicated on this label.</w:t>
      </w:r>
      <w:r w:rsidRPr="44A3CED5">
        <w:rPr>
          <w:rStyle w:val="normaltextrun"/>
          <w:rFonts w:ascii="Century Schoolbook" w:hAnsi="Century Schoolbook"/>
          <w:b/>
          <w:bCs/>
          <w:i/>
          <w:iCs/>
          <w:color w:val="0078D4"/>
        </w:rPr>
        <w:t xml:space="preserve"> </w:t>
      </w:r>
      <w:r w:rsidR="00CC78D7" w:rsidRPr="44A3CED5">
        <w:rPr>
          <w:rStyle w:val="normaltextrun"/>
          <w:rFonts w:ascii="Century Schoolbook" w:hAnsi="Century Schoolbook"/>
          <w:i/>
          <w:iCs/>
        </w:rPr>
        <w:t>Please refer to the next page (generation source information) to see the makeup of the electricity delivered.</w:t>
      </w:r>
      <w:r w:rsidR="00CC78D7" w:rsidRPr="44A3CED5">
        <w:rPr>
          <w:rStyle w:val="eop"/>
          <w:rFonts w:ascii="Century Schoolbook" w:hAnsi="Century Schoolbook"/>
          <w:i/>
          <w:iCs/>
        </w:rPr>
        <w:t> </w:t>
      </w:r>
      <w:r w:rsidRPr="44A3CED5">
        <w:rPr>
          <w:rStyle w:val="normaltextrun"/>
          <w:rFonts w:ascii="Century Schoolbook" w:hAnsi="Century Schoolbook"/>
          <w:i/>
          <w:iCs/>
          <w:color w:val="0078D4"/>
        </w:rPr>
        <w:t> </w:t>
      </w:r>
    </w:p>
    <w:p w14:paraId="5657911B" w14:textId="3C98BCF0" w:rsidR="06AFC51E" w:rsidRDefault="06AFC51E" w:rsidP="5B17F94C">
      <w:pPr>
        <w:pStyle w:val="NoSpacing"/>
        <w:jc w:val="both"/>
        <w:rPr>
          <w:rStyle w:val="normaltextrun"/>
          <w:rFonts w:ascii="Century Schoolbook" w:hAnsi="Century Schoolbook"/>
          <w:sz w:val="16"/>
          <w:szCs w:val="16"/>
        </w:rPr>
      </w:pPr>
      <w:r w:rsidRPr="55948D35">
        <w:rPr>
          <w:rStyle w:val="normaltextrun"/>
          <w:rFonts w:ascii="Century Schoolbook" w:hAnsi="Century Schoolbook"/>
          <w:sz w:val="16"/>
          <w:szCs w:val="16"/>
        </w:rPr>
        <w:t xml:space="preserve">  </w:t>
      </w:r>
    </w:p>
    <w:p w14:paraId="526B2CB2" w14:textId="568D2494" w:rsidR="06AFC51E" w:rsidRDefault="06AFC51E" w:rsidP="55948D35">
      <w:pPr>
        <w:pStyle w:val="NoSpacing"/>
        <w:jc w:val="both"/>
        <w:rPr>
          <w:rStyle w:val="normaltextrun"/>
          <w:rFonts w:ascii="Century Schoolbook" w:hAnsi="Century Schoolbook"/>
        </w:rPr>
      </w:pPr>
      <w:r w:rsidRPr="00774FAF">
        <w:rPr>
          <w:rFonts w:ascii="Century Schoolbook" w:hAnsi="Century Schoolbook"/>
        </w:rPr>
        <w:t xml:space="preserve">For information about the </w:t>
      </w:r>
      <w:r w:rsidR="004F6E85">
        <w:rPr>
          <w:rFonts w:ascii="Century Schoolbook" w:hAnsi="Century Schoolbook"/>
        </w:rPr>
        <w:t>RECs</w:t>
      </w:r>
      <w:r w:rsidRPr="00774FAF">
        <w:rPr>
          <w:rFonts w:ascii="Century Schoolbook" w:hAnsi="Century Schoolbook"/>
        </w:rPr>
        <w:t xml:space="preserve"> that are supported through this offer visit [supplier’s specific website page for this information]</w:t>
      </w:r>
      <w:r w:rsidR="4BA06DCB" w:rsidRPr="00774FAF">
        <w:rPr>
          <w:rFonts w:ascii="Century Schoolbook" w:hAnsi="Century Schoolbook"/>
        </w:rPr>
        <w:t>.</w:t>
      </w:r>
      <w:r w:rsidRPr="00774FAF">
        <w:rPr>
          <w:rFonts w:ascii="Century Schoolbook" w:hAnsi="Century Schoolbook"/>
        </w:rPr>
        <w:t> </w:t>
      </w:r>
      <w:r w:rsidR="2C3C1B42" w:rsidRPr="00774FAF">
        <w:rPr>
          <w:rFonts w:ascii="Century Schoolbook" w:hAnsi="Century Schoolbook"/>
        </w:rPr>
        <w:t xml:space="preserve"> You can also contact CT’s Public Utilit</w:t>
      </w:r>
      <w:r w:rsidR="009F35C2">
        <w:rPr>
          <w:rFonts w:ascii="Century Schoolbook" w:hAnsi="Century Schoolbook"/>
        </w:rPr>
        <w:t>ies</w:t>
      </w:r>
      <w:r w:rsidR="2C3C1B42" w:rsidRPr="00774FAF">
        <w:rPr>
          <w:rFonts w:ascii="Century Schoolbook" w:hAnsi="Century Schoolbook"/>
        </w:rPr>
        <w:t xml:space="preserve"> Regulatory Authority at 800-382-4586 or</w:t>
      </w:r>
      <w:r w:rsidR="2C3C1B42" w:rsidRPr="55948D35">
        <w:rPr>
          <w:rStyle w:val="normaltextrun"/>
          <w:rFonts w:ascii="Century Schoolbook" w:hAnsi="Century Schoolbook"/>
        </w:rPr>
        <w:t xml:space="preserve"> </w:t>
      </w:r>
      <w:hyperlink r:id="rId14">
        <w:r w:rsidR="2C3C1B42" w:rsidRPr="55948D35">
          <w:rPr>
            <w:rStyle w:val="normaltextrun"/>
            <w:rFonts w:ascii="Century Schoolbook" w:hAnsi="Century Schoolbook"/>
            <w:color w:val="0000FF"/>
            <w:u w:val="single"/>
          </w:rPr>
          <w:t>pura.information@ct.gov</w:t>
        </w:r>
      </w:hyperlink>
      <w:r w:rsidR="2C3C1B42" w:rsidRPr="55948D35">
        <w:rPr>
          <w:rStyle w:val="normaltextrun"/>
          <w:rFonts w:ascii="Century Schoolbook" w:hAnsi="Century Schoolbook"/>
        </w:rPr>
        <w:t>. </w:t>
      </w:r>
    </w:p>
    <w:p w14:paraId="7B6C3017" w14:textId="3C98BCF0" w:rsidR="06AFC51E" w:rsidRDefault="06AFC51E" w:rsidP="4533D482">
      <w:pPr>
        <w:pStyle w:val="NoSpacing"/>
        <w:jc w:val="both"/>
        <w:rPr>
          <w:rStyle w:val="eop"/>
          <w:rFonts w:ascii="Century Schoolbook" w:hAnsi="Century Schoolbook"/>
        </w:rPr>
      </w:pPr>
    </w:p>
    <w:p w14:paraId="23BA6A03" w14:textId="6FBC944C" w:rsidR="3F2F6ECA" w:rsidRDefault="3F2F6ECA" w:rsidP="4533D482">
      <w:pPr>
        <w:pStyle w:val="NoSpacing"/>
        <w:jc w:val="both"/>
        <w:rPr>
          <w:rStyle w:val="eop"/>
          <w:rFonts w:ascii="Century Schoolbook" w:hAnsi="Century Schoolbook"/>
          <w:sz w:val="20"/>
          <w:szCs w:val="20"/>
        </w:rPr>
      </w:pPr>
    </w:p>
    <w:p w14:paraId="740B3EAB" w14:textId="209A5500" w:rsidR="0030491F" w:rsidRDefault="0030491F" w:rsidP="3F2F6ECA">
      <w:pPr>
        <w:pStyle w:val="NoSpacing"/>
        <w:rPr>
          <w:rStyle w:val="eop"/>
          <w:rFonts w:ascii="Century Schoolbook" w:hAnsi="Century Schoolbook"/>
        </w:rPr>
      </w:pPr>
    </w:p>
    <w:p w14:paraId="21CC94D2" w14:textId="1E2529F9" w:rsidR="4533D482" w:rsidRDefault="4533D482" w:rsidP="4533D482">
      <w:pPr>
        <w:pStyle w:val="NoSpacing"/>
        <w:rPr>
          <w:rStyle w:val="eop"/>
          <w:rFonts w:ascii="Century Schoolbook" w:hAnsi="Century Schoolbook"/>
        </w:rPr>
      </w:pPr>
    </w:p>
    <w:p w14:paraId="76F4EDC1" w14:textId="77777777" w:rsidR="009A47F7" w:rsidRDefault="009A47F7" w:rsidP="00904CF1">
      <w:pPr>
        <w:pStyle w:val="NoSpacing"/>
        <w:jc w:val="right"/>
      </w:pPr>
    </w:p>
    <w:p w14:paraId="011BC8D4" w14:textId="77777777" w:rsidR="009A47F7" w:rsidRDefault="009A47F7" w:rsidP="00B6233A">
      <w:pPr>
        <w:pStyle w:val="NoSpacing"/>
      </w:pPr>
    </w:p>
    <w:p w14:paraId="72D3B089" w14:textId="0B0605DE" w:rsidR="00904CF1" w:rsidRDefault="00CC78D7" w:rsidP="00904CF1">
      <w:pPr>
        <w:pStyle w:val="NoSpacing"/>
        <w:jc w:val="right"/>
      </w:pPr>
      <w:r>
        <w:t>[supplier's logo]</w:t>
      </w:r>
    </w:p>
    <w:p w14:paraId="1CAC3FE4" w14:textId="77777777" w:rsidR="00B07129" w:rsidRDefault="00B07129" w:rsidP="00904CF1">
      <w:pPr>
        <w:pStyle w:val="NoSpacing"/>
        <w:jc w:val="right"/>
      </w:pPr>
    </w:p>
    <w:p w14:paraId="4E805CD2" w14:textId="77777777" w:rsidR="00B07129" w:rsidRDefault="00B07129" w:rsidP="00904CF1">
      <w:pPr>
        <w:pStyle w:val="NoSpacing"/>
        <w:jc w:val="right"/>
      </w:pPr>
    </w:p>
    <w:p w14:paraId="33274F56" w14:textId="3A914A14" w:rsidR="4B236C07" w:rsidRPr="00904CF1" w:rsidRDefault="4B236C07" w:rsidP="00904CF1">
      <w:pPr>
        <w:pStyle w:val="NoSpacing"/>
        <w:jc w:val="right"/>
        <w:rPr>
          <w:u w:color="086D18"/>
        </w:rPr>
      </w:pPr>
      <w:r w:rsidRPr="63230B31">
        <w:rPr>
          <w:rStyle w:val="eop"/>
          <w:rFonts w:ascii="Century Schoolbook" w:hAnsi="Century Schoolbook"/>
        </w:rPr>
        <w:t> </w:t>
      </w:r>
    </w:p>
    <w:p w14:paraId="4A5B3DBD" w14:textId="039D109A" w:rsidR="00CC78D7" w:rsidRPr="00675347" w:rsidRDefault="00CC78D7" w:rsidP="004A2665">
      <w:pPr>
        <w:spacing w:before="128" w:line="225" w:lineRule="auto"/>
        <w:jc w:val="center"/>
        <w:rPr>
          <w:rFonts w:ascii="Century Schoolbook"/>
          <w:b/>
          <w:sz w:val="40"/>
          <w:szCs w:val="18"/>
        </w:rPr>
      </w:pPr>
      <w:r w:rsidRPr="00675347">
        <w:rPr>
          <w:rFonts w:ascii="Century Schoolbook"/>
          <w:b/>
          <w:color w:val="086D18"/>
          <w:sz w:val="40"/>
          <w:szCs w:val="18"/>
          <w:u w:val="single" w:color="086D18"/>
        </w:rPr>
        <w:t>Voluntary</w:t>
      </w:r>
      <w:r w:rsidRPr="00675347">
        <w:rPr>
          <w:rFonts w:ascii="Century Schoolbook"/>
          <w:b/>
          <w:color w:val="086D18"/>
          <w:spacing w:val="-19"/>
          <w:sz w:val="40"/>
          <w:szCs w:val="18"/>
          <w:u w:val="single" w:color="086D18"/>
        </w:rPr>
        <w:t xml:space="preserve"> </w:t>
      </w:r>
      <w:r w:rsidRPr="00675347">
        <w:rPr>
          <w:rFonts w:ascii="Century Schoolbook"/>
          <w:b/>
          <w:color w:val="086D18"/>
          <w:sz w:val="40"/>
          <w:szCs w:val="18"/>
          <w:u w:val="single" w:color="086D18"/>
        </w:rPr>
        <w:t>Renewable</w:t>
      </w:r>
      <w:r w:rsidRPr="00675347">
        <w:rPr>
          <w:rFonts w:ascii="Century Schoolbook"/>
          <w:b/>
          <w:color w:val="086D18"/>
          <w:spacing w:val="-19"/>
          <w:sz w:val="40"/>
          <w:szCs w:val="18"/>
          <w:u w:val="single" w:color="086D18"/>
        </w:rPr>
        <w:t xml:space="preserve"> </w:t>
      </w:r>
      <w:r w:rsidR="004A2665">
        <w:rPr>
          <w:rFonts w:ascii="Century Schoolbook"/>
          <w:b/>
          <w:color w:val="086D18"/>
          <w:spacing w:val="-19"/>
          <w:sz w:val="40"/>
          <w:szCs w:val="18"/>
          <w:u w:val="single" w:color="086D18"/>
        </w:rPr>
        <w:t xml:space="preserve">Energy </w:t>
      </w:r>
      <w:r w:rsidRPr="00675347">
        <w:rPr>
          <w:rFonts w:ascii="Century Schoolbook"/>
          <w:b/>
          <w:color w:val="086D18"/>
          <w:sz w:val="40"/>
          <w:szCs w:val="18"/>
          <w:u w:val="single" w:color="086D18"/>
        </w:rPr>
        <w:t>Certificates</w:t>
      </w:r>
      <w:r w:rsidRPr="00675347">
        <w:rPr>
          <w:rFonts w:ascii="Century Schoolbook"/>
          <w:b/>
          <w:color w:val="086D18"/>
          <w:sz w:val="40"/>
          <w:szCs w:val="18"/>
        </w:rPr>
        <w:t xml:space="preserve"> </w:t>
      </w:r>
      <w:r w:rsidRPr="00675347">
        <w:rPr>
          <w:rFonts w:ascii="Century Schoolbook"/>
          <w:b/>
          <w:color w:val="086D18"/>
          <w:sz w:val="40"/>
          <w:szCs w:val="18"/>
          <w:u w:val="single" w:color="086D18"/>
        </w:rPr>
        <w:t xml:space="preserve">For </w:t>
      </w:r>
      <w:r w:rsidR="00562A6B">
        <w:rPr>
          <w:rFonts w:ascii="Century Schoolbook"/>
          <w:b/>
          <w:color w:val="086D18"/>
          <w:sz w:val="40"/>
          <w:szCs w:val="18"/>
          <w:u w:val="single" w:color="086D18"/>
        </w:rPr>
        <w:t>REC-Only</w:t>
      </w:r>
      <w:r w:rsidRPr="00675347">
        <w:rPr>
          <w:rFonts w:ascii="Century Schoolbook"/>
          <w:b/>
          <w:color w:val="086D18"/>
          <w:sz w:val="40"/>
          <w:szCs w:val="18"/>
          <w:u w:val="single" w:color="086D18"/>
        </w:rPr>
        <w:t xml:space="preserve"> Offers</w:t>
      </w:r>
    </w:p>
    <w:p w14:paraId="57E344D8" w14:textId="4DF01BF5" w:rsidR="00CC78D7" w:rsidRDefault="64A15363" w:rsidP="462B9B5D">
      <w:pPr>
        <w:spacing w:before="287"/>
        <w:ind w:left="2408" w:right="2404"/>
        <w:jc w:val="center"/>
        <w:rPr>
          <w:rStyle w:val="normaltextrun"/>
          <w:rFonts w:ascii="Century Schoolbook" w:hAnsi="Century Schoolbook"/>
          <w:b/>
          <w:bCs/>
        </w:rPr>
      </w:pPr>
      <w:r w:rsidRPr="3152BE8F">
        <w:rPr>
          <w:rFonts w:ascii="Century Schoolbook"/>
          <w:b/>
          <w:bCs/>
          <w:sz w:val="28"/>
          <w:szCs w:val="28"/>
        </w:rPr>
        <w:t>This</w:t>
      </w:r>
      <w:r w:rsidRPr="3152BE8F">
        <w:rPr>
          <w:rFonts w:ascii="Century Schoolbook"/>
          <w:b/>
          <w:bCs/>
          <w:spacing w:val="-8"/>
          <w:sz w:val="28"/>
          <w:szCs w:val="28"/>
        </w:rPr>
        <w:t xml:space="preserve"> </w:t>
      </w:r>
      <w:r w:rsidRPr="3152BE8F">
        <w:rPr>
          <w:rFonts w:ascii="Century Schoolbook"/>
          <w:b/>
          <w:bCs/>
          <w:sz w:val="28"/>
          <w:szCs w:val="28"/>
        </w:rPr>
        <w:t>offer</w:t>
      </w:r>
      <w:r w:rsidRPr="3152BE8F">
        <w:rPr>
          <w:rFonts w:ascii="Century Schoolbook"/>
          <w:b/>
          <w:bCs/>
          <w:spacing w:val="-11"/>
          <w:sz w:val="28"/>
          <w:szCs w:val="28"/>
        </w:rPr>
        <w:t xml:space="preserve"> </w:t>
      </w:r>
      <w:r w:rsidR="468C885B" w:rsidRPr="27AA3C9B">
        <w:rPr>
          <w:rFonts w:ascii="Century Schoolbook"/>
          <w:b/>
          <w:bCs/>
          <w:sz w:val="28"/>
          <w:szCs w:val="28"/>
        </w:rPr>
        <w:t xml:space="preserve">is for </w:t>
      </w:r>
      <w:r w:rsidRPr="3152BE8F">
        <w:rPr>
          <w:rFonts w:ascii="Century Schoolbook"/>
          <w:b/>
          <w:bCs/>
          <w:sz w:val="28"/>
          <w:szCs w:val="28"/>
        </w:rPr>
        <w:t>additional</w:t>
      </w:r>
      <w:r w:rsidRPr="3152BE8F">
        <w:rPr>
          <w:rFonts w:ascii="Century Schoolbook"/>
          <w:b/>
          <w:bCs/>
          <w:spacing w:val="-9"/>
          <w:sz w:val="28"/>
          <w:szCs w:val="28"/>
        </w:rPr>
        <w:t xml:space="preserve"> </w:t>
      </w:r>
      <w:r w:rsidR="00464EA8">
        <w:rPr>
          <w:rFonts w:ascii="Century Schoolbook"/>
          <w:b/>
          <w:bCs/>
          <w:sz w:val="28"/>
          <w:szCs w:val="28"/>
        </w:rPr>
        <w:t>r</w:t>
      </w:r>
      <w:r w:rsidR="5DAF24D6">
        <w:rPr>
          <w:rFonts w:ascii="Century Schoolbook"/>
          <w:b/>
          <w:bCs/>
          <w:sz w:val="28"/>
          <w:szCs w:val="28"/>
        </w:rPr>
        <w:t xml:space="preserve">enewable </w:t>
      </w:r>
      <w:r w:rsidR="004A2665">
        <w:rPr>
          <w:rFonts w:ascii="Century Schoolbook"/>
          <w:b/>
          <w:bCs/>
          <w:sz w:val="28"/>
          <w:szCs w:val="28"/>
        </w:rPr>
        <w:t xml:space="preserve">energy </w:t>
      </w:r>
      <w:r w:rsidR="001A0B0A">
        <w:rPr>
          <w:rFonts w:ascii="Century Schoolbook"/>
          <w:b/>
          <w:bCs/>
          <w:sz w:val="28"/>
          <w:szCs w:val="28"/>
        </w:rPr>
        <w:t xml:space="preserve">certificates </w:t>
      </w:r>
      <w:r w:rsidR="001A0B0A" w:rsidRPr="3152BE8F">
        <w:rPr>
          <w:rFonts w:ascii="Century Schoolbook"/>
          <w:b/>
          <w:bCs/>
          <w:sz w:val="28"/>
          <w:szCs w:val="28"/>
        </w:rPr>
        <w:t>supported</w:t>
      </w:r>
      <w:r w:rsidR="5D791829" w:rsidRPr="27AA3C9B">
        <w:rPr>
          <w:rFonts w:ascii="Century Schoolbook"/>
          <w:b/>
          <w:bCs/>
          <w:sz w:val="28"/>
          <w:szCs w:val="28"/>
        </w:rPr>
        <w:t xml:space="preserve"> by</w:t>
      </w:r>
      <w:r w:rsidRPr="3152BE8F">
        <w:rPr>
          <w:rFonts w:ascii="Century Schoolbook"/>
          <w:b/>
          <w:bCs/>
          <w:sz w:val="28"/>
          <w:szCs w:val="28"/>
        </w:rPr>
        <w:t xml:space="preserve"> [</w:t>
      </w:r>
      <w:r w:rsidR="004A2665">
        <w:rPr>
          <w:rFonts w:ascii="Century Schoolbook"/>
          <w:b/>
          <w:bCs/>
          <w:sz w:val="28"/>
          <w:szCs w:val="28"/>
        </w:rPr>
        <w:t>XX</w:t>
      </w:r>
      <w:r w:rsidRPr="3152BE8F">
        <w:rPr>
          <w:rFonts w:ascii="Century Schoolbook"/>
          <w:b/>
          <w:bCs/>
          <w:sz w:val="28"/>
          <w:szCs w:val="28"/>
        </w:rPr>
        <w:t>%] of your total usage</w:t>
      </w:r>
      <w:r w:rsidR="1CAAC333" w:rsidRPr="3152BE8F">
        <w:rPr>
          <w:rFonts w:ascii="Century Schoolbook"/>
          <w:b/>
          <w:bCs/>
          <w:sz w:val="28"/>
          <w:szCs w:val="28"/>
        </w:rPr>
        <w:t>.</w:t>
      </w:r>
    </w:p>
    <w:p w14:paraId="44E47E96" w14:textId="0C204E59" w:rsidR="462B9B5D" w:rsidRDefault="462B9B5D" w:rsidP="6B3F4FB8">
      <w:pPr>
        <w:pStyle w:val="NoSpacing"/>
        <w:spacing w:before="287"/>
        <w:ind w:left="2408" w:right="2404"/>
        <w:jc w:val="center"/>
        <w:rPr>
          <w:rStyle w:val="normaltextrun"/>
          <w:rFonts w:ascii="Century Schoolbook" w:hAnsi="Century Schoolbook"/>
          <w:b/>
          <w:bCs/>
        </w:rPr>
      </w:pPr>
    </w:p>
    <w:p w14:paraId="3126F9BD" w14:textId="3D560F46" w:rsidR="00CC78D7" w:rsidRDefault="008B539B" w:rsidP="00FB3690">
      <w:pPr>
        <w:pStyle w:val="NoSpacing"/>
        <w:jc w:val="center"/>
      </w:pPr>
      <w:r>
        <w:rPr>
          <w:noProof/>
        </w:rPr>
        <w:drawing>
          <wp:inline distT="0" distB="0" distL="0" distR="0" wp14:anchorId="2994CC12" wp14:editId="77B4337A">
            <wp:extent cx="4358640" cy="2918460"/>
            <wp:effectExtent l="38100" t="38100" r="99060" b="91440"/>
            <wp:docPr id="64808699" name="Chart 648086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C18DEFE" w14:textId="77777777" w:rsidR="00F77451" w:rsidRDefault="00F77451" w:rsidP="00F77451">
      <w:pPr>
        <w:pStyle w:val="NoSpacing"/>
        <w:rPr>
          <w:rFonts w:ascii="Century Schoolbook" w:hAnsi="Century Schoolbook"/>
        </w:rPr>
      </w:pPr>
    </w:p>
    <w:p w14:paraId="64467E38" w14:textId="3A4E9675" w:rsidR="00356F7E" w:rsidRPr="00F77451" w:rsidRDefault="00CC78D7" w:rsidP="00C57DB3">
      <w:pPr>
        <w:pStyle w:val="NoSpacing"/>
        <w:jc w:val="both"/>
        <w:rPr>
          <w:rFonts w:ascii="Century Schoolbook" w:hAnsi="Century Schoolbook"/>
        </w:rPr>
      </w:pPr>
      <w:r w:rsidRPr="00F77451">
        <w:rPr>
          <w:rFonts w:ascii="Century Schoolbook" w:hAnsi="Century Schoolbook"/>
        </w:rPr>
        <w:t>The</w:t>
      </w:r>
      <w:r w:rsidRPr="00F77451">
        <w:rPr>
          <w:rFonts w:ascii="Century Schoolbook" w:hAnsi="Century Schoolbook"/>
          <w:spacing w:val="-4"/>
        </w:rPr>
        <w:t xml:space="preserve"> </w:t>
      </w:r>
      <w:r w:rsidR="008969A7" w:rsidRPr="00FD5710">
        <w:rPr>
          <w:rFonts w:ascii="Century Schoolbook" w:hAnsi="Century Schoolbook"/>
          <w:u w:val="single"/>
        </w:rPr>
        <w:t xml:space="preserve">renewable </w:t>
      </w:r>
      <w:r w:rsidR="004A2665">
        <w:rPr>
          <w:rFonts w:ascii="Century Schoolbook" w:hAnsi="Century Schoolbook"/>
          <w:u w:val="single"/>
        </w:rPr>
        <w:t xml:space="preserve">energy </w:t>
      </w:r>
      <w:r w:rsidR="008969A7" w:rsidRPr="00FD5710">
        <w:rPr>
          <w:rFonts w:ascii="Century Schoolbook" w:hAnsi="Century Schoolbook"/>
          <w:u w:val="single"/>
        </w:rPr>
        <w:t>certificates</w:t>
      </w:r>
      <w:r w:rsidR="00464EA8">
        <w:rPr>
          <w:rFonts w:ascii="Century Schoolbook" w:hAnsi="Century Schoolbook"/>
        </w:rPr>
        <w:t>*</w:t>
      </w:r>
      <w:r w:rsidR="008969A7" w:rsidRPr="00F77451">
        <w:rPr>
          <w:rFonts w:ascii="Century Schoolbook" w:hAnsi="Century Schoolbook"/>
          <w:spacing w:val="-3"/>
        </w:rPr>
        <w:t xml:space="preserve"> </w:t>
      </w:r>
      <w:r w:rsidRPr="00F77451">
        <w:rPr>
          <w:rFonts w:ascii="Century Schoolbook" w:hAnsi="Century Schoolbook"/>
        </w:rPr>
        <w:t>you</w:t>
      </w:r>
      <w:r w:rsidRPr="00F77451">
        <w:rPr>
          <w:rFonts w:ascii="Century Schoolbook" w:hAnsi="Century Schoolbook"/>
          <w:spacing w:val="-6"/>
        </w:rPr>
        <w:t xml:space="preserve"> </w:t>
      </w:r>
      <w:r w:rsidRPr="00F77451">
        <w:rPr>
          <w:rFonts w:ascii="Century Schoolbook" w:hAnsi="Century Schoolbook"/>
        </w:rPr>
        <w:t>are</w:t>
      </w:r>
      <w:r w:rsidRPr="00F77451">
        <w:rPr>
          <w:rFonts w:ascii="Century Schoolbook" w:hAnsi="Century Schoolbook"/>
          <w:spacing w:val="-6"/>
        </w:rPr>
        <w:t xml:space="preserve"> </w:t>
      </w:r>
      <w:r w:rsidRPr="00F77451">
        <w:rPr>
          <w:rFonts w:ascii="Century Schoolbook" w:hAnsi="Century Schoolbook"/>
        </w:rPr>
        <w:t>supporting</w:t>
      </w:r>
      <w:r w:rsidRPr="00F77451">
        <w:rPr>
          <w:rFonts w:ascii="Century Schoolbook" w:hAnsi="Century Schoolbook"/>
          <w:spacing w:val="-7"/>
        </w:rPr>
        <w:t xml:space="preserve"> </w:t>
      </w:r>
      <w:r w:rsidRPr="00F77451">
        <w:rPr>
          <w:rFonts w:ascii="Century Schoolbook" w:hAnsi="Century Schoolbook"/>
        </w:rPr>
        <w:t>through</w:t>
      </w:r>
      <w:r w:rsidRPr="00F77451">
        <w:rPr>
          <w:rFonts w:ascii="Century Schoolbook" w:hAnsi="Century Schoolbook"/>
          <w:spacing w:val="-6"/>
        </w:rPr>
        <w:t xml:space="preserve"> </w:t>
      </w:r>
      <w:r w:rsidRPr="00F77451">
        <w:rPr>
          <w:rFonts w:ascii="Century Schoolbook" w:hAnsi="Century Schoolbook"/>
        </w:rPr>
        <w:t>this</w:t>
      </w:r>
      <w:r w:rsidRPr="00F77451">
        <w:rPr>
          <w:rFonts w:ascii="Century Schoolbook" w:hAnsi="Century Schoolbook"/>
          <w:spacing w:val="-5"/>
        </w:rPr>
        <w:t xml:space="preserve"> </w:t>
      </w:r>
      <w:r w:rsidRPr="00F77451">
        <w:rPr>
          <w:rFonts w:ascii="Century Schoolbook" w:hAnsi="Century Schoolbook"/>
        </w:rPr>
        <w:t>offer</w:t>
      </w:r>
      <w:r w:rsidRPr="00F77451">
        <w:rPr>
          <w:rFonts w:ascii="Century Schoolbook" w:hAnsi="Century Schoolbook"/>
          <w:spacing w:val="-3"/>
        </w:rPr>
        <w:t xml:space="preserve"> </w:t>
      </w:r>
      <w:r w:rsidRPr="00F77451">
        <w:rPr>
          <w:rFonts w:ascii="Century Schoolbook" w:hAnsi="Century Schoolbook"/>
        </w:rPr>
        <w:t>are</w:t>
      </w:r>
      <w:r w:rsidRPr="00F77451">
        <w:rPr>
          <w:rFonts w:ascii="Century Schoolbook" w:hAnsi="Century Schoolbook"/>
          <w:spacing w:val="-4"/>
        </w:rPr>
        <w:t xml:space="preserve"> </w:t>
      </w:r>
      <w:r w:rsidRPr="00F77451">
        <w:rPr>
          <w:rFonts w:ascii="Century Schoolbook" w:hAnsi="Century Schoolbook"/>
        </w:rPr>
        <w:t>from</w:t>
      </w:r>
      <w:r w:rsidRPr="00F77451">
        <w:rPr>
          <w:rFonts w:ascii="Century Schoolbook" w:hAnsi="Century Schoolbook"/>
          <w:spacing w:val="-5"/>
        </w:rPr>
        <w:t xml:space="preserve"> </w:t>
      </w:r>
      <w:r w:rsidRPr="00F77451">
        <w:rPr>
          <w:rFonts w:ascii="Century Schoolbook" w:hAnsi="Century Schoolbook"/>
        </w:rPr>
        <w:t>[</w:t>
      </w:r>
      <w:r w:rsidR="00432FA6" w:rsidRPr="00F77451">
        <w:rPr>
          <w:rFonts w:ascii="Century Schoolbook" w:hAnsi="Century Schoolbook"/>
          <w:b/>
          <w:bCs/>
        </w:rPr>
        <w:t>TYPE (wind, etc.) and STATE(s)/RTOs</w:t>
      </w:r>
      <w:r w:rsidR="00432FA6" w:rsidRPr="00F77451">
        <w:rPr>
          <w:rFonts w:ascii="Century Schoolbook" w:hAnsi="Century Schoolbook"/>
        </w:rPr>
        <w:t xml:space="preserve"> (</w:t>
      </w:r>
      <w:r w:rsidR="46836735" w:rsidRPr="00F77451">
        <w:rPr>
          <w:rStyle w:val="normaltextrun"/>
          <w:rFonts w:ascii="Century Schoolbook" w:hAnsi="Century Schoolbook"/>
        </w:rPr>
        <w:t>if PJM control area, must indicate that this includes portions of Delaware, District of Columbia, Ohio, Illinois, Indiana, Michigan, Maryland, North Carolina, New Jersey, Pennsylvania, West Virginia or Virginia)</w:t>
      </w:r>
      <w:r w:rsidR="00B824AC" w:rsidRPr="00F77451">
        <w:rPr>
          <w:rFonts w:ascii="Century Schoolbook" w:hAnsi="Century Schoolbook"/>
        </w:rPr>
        <w:t>]</w:t>
      </w:r>
      <w:r w:rsidRPr="00F77451">
        <w:rPr>
          <w:rFonts w:ascii="Century Schoolbook" w:hAnsi="Century Schoolbook"/>
        </w:rPr>
        <w:t>.</w:t>
      </w:r>
      <w:r w:rsidRPr="00F77451">
        <w:rPr>
          <w:rFonts w:ascii="Century Schoolbook" w:hAnsi="Century Schoolbook"/>
          <w:spacing w:val="40"/>
        </w:rPr>
        <w:t xml:space="preserve"> </w:t>
      </w:r>
    </w:p>
    <w:p w14:paraId="3AB6161C" w14:textId="77777777" w:rsidR="00CC78D7" w:rsidRDefault="00CC78D7" w:rsidP="4533D482">
      <w:pPr>
        <w:pStyle w:val="BodyText"/>
        <w:spacing w:before="11"/>
        <w:jc w:val="both"/>
        <w:rPr>
          <w:rFonts w:ascii="Century Schoolbook"/>
          <w:sz w:val="13"/>
          <w:szCs w:val="13"/>
        </w:rPr>
      </w:pPr>
    </w:p>
    <w:p w14:paraId="133A9967" w14:textId="13F6EF12" w:rsidR="00413C17" w:rsidRPr="00375851" w:rsidRDefault="00FB3690" w:rsidP="44A3CED5">
      <w:pPr>
        <w:pStyle w:val="NoSpacing"/>
        <w:jc w:val="both"/>
        <w:rPr>
          <w:rStyle w:val="normaltextrun"/>
          <w:rFonts w:ascii="Century Schoolbook" w:hAnsi="Century Schoolbook"/>
          <w:i/>
          <w:iCs/>
        </w:rPr>
      </w:pPr>
      <w:r w:rsidRPr="44A3CED5">
        <w:rPr>
          <w:rStyle w:val="normaltextrun"/>
          <w:rFonts w:ascii="Century Schoolbook" w:hAnsi="Century Schoolbook"/>
          <w:i/>
          <w:iCs/>
        </w:rPr>
        <w:t xml:space="preserve">* All </w:t>
      </w:r>
      <w:r w:rsidR="004A2665">
        <w:rPr>
          <w:rStyle w:val="normaltextrun"/>
          <w:rFonts w:ascii="Century Schoolbook" w:hAnsi="Century Schoolbook"/>
          <w:i/>
          <w:iCs/>
        </w:rPr>
        <w:t xml:space="preserve">renewable energy </w:t>
      </w:r>
      <w:r w:rsidR="008969A7">
        <w:rPr>
          <w:rStyle w:val="normaltextrun"/>
          <w:rFonts w:ascii="Century Schoolbook" w:hAnsi="Century Schoolbook"/>
          <w:i/>
          <w:iCs/>
        </w:rPr>
        <w:t>certificates</w:t>
      </w:r>
      <w:r w:rsidR="008969A7" w:rsidRPr="44A3CED5">
        <w:rPr>
          <w:rStyle w:val="normaltextrun"/>
          <w:rFonts w:ascii="Century Schoolbook" w:hAnsi="Century Schoolbook"/>
          <w:i/>
          <w:iCs/>
        </w:rPr>
        <w:t xml:space="preserve"> </w:t>
      </w:r>
      <w:r w:rsidRPr="44A3CED5">
        <w:rPr>
          <w:rStyle w:val="normaltextrun"/>
          <w:rFonts w:ascii="Century Schoolbook" w:hAnsi="Century Schoolbook"/>
          <w:i/>
          <w:iCs/>
        </w:rPr>
        <w:t xml:space="preserve">represent the attributes of renewable generation sources as defined in Connecticut statute. To learn more about </w:t>
      </w:r>
      <w:r w:rsidR="00C57DB3">
        <w:rPr>
          <w:rStyle w:val="normaltextrun"/>
          <w:rFonts w:ascii="Century Schoolbook" w:hAnsi="Century Schoolbook"/>
          <w:i/>
          <w:iCs/>
        </w:rPr>
        <w:t>RECs</w:t>
      </w:r>
      <w:r w:rsidR="003911FD" w:rsidRPr="44A3CED5">
        <w:rPr>
          <w:rStyle w:val="normaltextrun"/>
          <w:rFonts w:ascii="Century Schoolbook" w:hAnsi="Century Schoolbook"/>
          <w:i/>
          <w:iCs/>
        </w:rPr>
        <w:t xml:space="preserve"> </w:t>
      </w:r>
      <w:r w:rsidRPr="44A3CED5">
        <w:rPr>
          <w:rStyle w:val="normaltextrun"/>
          <w:rFonts w:ascii="Century Schoolbook" w:hAnsi="Century Schoolbook"/>
          <w:i/>
          <w:iCs/>
        </w:rPr>
        <w:t xml:space="preserve">visit </w:t>
      </w:r>
      <w:hyperlink r:id="rId16">
        <w:r w:rsidRPr="44A3CED5">
          <w:rPr>
            <w:rStyle w:val="Hyperlink"/>
            <w:rFonts w:ascii="Century Schoolbook" w:hAnsi="Century Schoolbook"/>
            <w:i/>
            <w:iCs/>
            <w:u w:val="none"/>
          </w:rPr>
          <w:t>EnergizeCT</w:t>
        </w:r>
      </w:hyperlink>
      <w:r w:rsidRPr="44A3CED5">
        <w:rPr>
          <w:rStyle w:val="normaltextrun"/>
          <w:rFonts w:ascii="Century Schoolbook" w:hAnsi="Century Schoolbook"/>
          <w:i/>
          <w:iCs/>
        </w:rPr>
        <w:t xml:space="preserve">.  </w:t>
      </w:r>
      <w:r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 xml:space="preserve">The supplier’s purchase of these </w:t>
      </w:r>
      <w:r w:rsidR="00C57DB3">
        <w:rPr>
          <w:rStyle w:val="normaltextrun"/>
          <w:rFonts w:ascii="Century Schoolbook" w:hAnsi="Century Schoolbook"/>
          <w:b/>
          <w:bCs/>
          <w:i/>
          <w:iCs/>
          <w:u w:val="single"/>
        </w:rPr>
        <w:t>renewable energy certificates</w:t>
      </w:r>
      <w:r w:rsidR="003911FD"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 xml:space="preserve"> </w:t>
      </w:r>
      <w:r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 xml:space="preserve">DOES NOT mean that the specific electricity that </w:t>
      </w:r>
      <w:r w:rsidR="006B11DF"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>is delivered to you</w:t>
      </w:r>
      <w:r w:rsidRPr="44A3CED5">
        <w:rPr>
          <w:rStyle w:val="normaltextrun"/>
          <w:rFonts w:ascii="Century Schoolbook" w:hAnsi="Century Schoolbook"/>
          <w:b/>
          <w:bCs/>
          <w:i/>
          <w:iCs/>
          <w:u w:val="single"/>
        </w:rPr>
        <w:t xml:space="preserve"> comes from the renewable sources indicated on this label.</w:t>
      </w:r>
      <w:r w:rsidRPr="44A3CED5">
        <w:rPr>
          <w:rStyle w:val="normaltextrun"/>
          <w:rFonts w:ascii="Century Schoolbook" w:hAnsi="Century Schoolbook"/>
          <w:b/>
          <w:bCs/>
          <w:i/>
          <w:iCs/>
          <w:color w:val="0078D4"/>
          <w:u w:val="single"/>
        </w:rPr>
        <w:t xml:space="preserve"> </w:t>
      </w:r>
    </w:p>
    <w:p w14:paraId="63566F55" w14:textId="77777777" w:rsidR="00954319" w:rsidRPr="00FD5710" w:rsidRDefault="00954319" w:rsidP="4533D482">
      <w:pPr>
        <w:pStyle w:val="NoSpacing"/>
        <w:jc w:val="both"/>
        <w:rPr>
          <w:rStyle w:val="eop"/>
          <w:rFonts w:ascii="Century Schoolbook" w:hAnsi="Century Schoolbook"/>
          <w:sz w:val="16"/>
          <w:szCs w:val="16"/>
        </w:rPr>
      </w:pPr>
    </w:p>
    <w:p w14:paraId="43DBB8E1" w14:textId="09678ED0" w:rsidR="00954319" w:rsidRPr="00774FAF" w:rsidRDefault="5B7CF309" w:rsidP="004A2665">
      <w:pPr>
        <w:pStyle w:val="NoSpacing"/>
        <w:jc w:val="both"/>
        <w:rPr>
          <w:rFonts w:ascii="Century Schoolbook" w:hAnsi="Century Schoolbook"/>
        </w:rPr>
      </w:pPr>
      <w:r w:rsidRPr="00774FAF">
        <w:rPr>
          <w:rFonts w:ascii="Century Schoolbook" w:hAnsi="Century Schoolbook"/>
        </w:rPr>
        <w:t xml:space="preserve">For information about these </w:t>
      </w:r>
      <w:r w:rsidR="004A2665">
        <w:rPr>
          <w:rFonts w:ascii="Century Schoolbook" w:hAnsi="Century Schoolbook"/>
        </w:rPr>
        <w:t xml:space="preserve">renewable energy </w:t>
      </w:r>
      <w:r w:rsidRPr="00774FAF">
        <w:rPr>
          <w:rFonts w:ascii="Century Schoolbook" w:hAnsi="Century Schoolbook"/>
        </w:rPr>
        <w:t xml:space="preserve">certificates visit [supplier’s specific website page]. </w:t>
      </w:r>
      <w:r w:rsidR="00954319" w:rsidRPr="00774FAF">
        <w:rPr>
          <w:rFonts w:ascii="Century Schoolbook" w:hAnsi="Century Schoolbook"/>
        </w:rPr>
        <w:t xml:space="preserve">You can also </w:t>
      </w:r>
      <w:r w:rsidR="086F17D4" w:rsidRPr="00774FAF">
        <w:rPr>
          <w:rFonts w:ascii="Century Schoolbook" w:hAnsi="Century Schoolbook"/>
        </w:rPr>
        <w:t>contact</w:t>
      </w:r>
      <w:r w:rsidR="00774FAF" w:rsidRPr="00774FAF">
        <w:rPr>
          <w:rFonts w:ascii="Century Schoolbook" w:hAnsi="Century Schoolbook"/>
        </w:rPr>
        <w:t xml:space="preserve"> CT’s Public </w:t>
      </w:r>
      <w:r w:rsidR="00954319" w:rsidRPr="00774FAF">
        <w:rPr>
          <w:rFonts w:ascii="Century Schoolbook" w:hAnsi="Century Schoolbook"/>
        </w:rPr>
        <w:t>Utilit</w:t>
      </w:r>
      <w:r w:rsidR="009F35C2">
        <w:rPr>
          <w:rFonts w:ascii="Century Schoolbook" w:hAnsi="Century Schoolbook"/>
        </w:rPr>
        <w:t>ies</w:t>
      </w:r>
      <w:r w:rsidR="00954319" w:rsidRPr="00774FAF">
        <w:rPr>
          <w:rFonts w:ascii="Century Schoolbook" w:hAnsi="Century Schoolbook"/>
        </w:rPr>
        <w:t xml:space="preserve"> Regulatory Authority at 800-382-4586 or </w:t>
      </w:r>
      <w:hyperlink r:id="rId17" w:history="1">
        <w:r w:rsidR="00954319" w:rsidRPr="00774FAF">
          <w:rPr>
            <w:rStyle w:val="Hyperlink"/>
            <w:rFonts w:ascii="Century Schoolbook" w:hAnsi="Century Schoolbook"/>
          </w:rPr>
          <w:t>pura.information@ct.gov</w:t>
        </w:r>
      </w:hyperlink>
      <w:r w:rsidR="00954319" w:rsidRPr="00774FAF">
        <w:rPr>
          <w:rFonts w:ascii="Century Schoolbook" w:hAnsi="Century Schoolbook"/>
        </w:rPr>
        <w:t xml:space="preserve"> </w:t>
      </w:r>
    </w:p>
    <w:p w14:paraId="5FC03F79" w14:textId="6D4FE05E" w:rsidR="00B85007" w:rsidRDefault="00B85007" w:rsidP="63230B31">
      <w:pPr>
        <w:pStyle w:val="NoSpacing"/>
        <w:jc w:val="both"/>
        <w:rPr>
          <w:rFonts w:ascii="Century Schoolbook" w:hAnsi="Century Schoolbook"/>
        </w:rPr>
      </w:pPr>
    </w:p>
    <w:p w14:paraId="731DEB0C" w14:textId="77777777" w:rsidR="00A16E2C" w:rsidRDefault="00A16E2C" w:rsidP="002B27A8">
      <w:pPr>
        <w:pStyle w:val="NoSpacing"/>
      </w:pPr>
    </w:p>
    <w:p w14:paraId="2DE86F70" w14:textId="77777777" w:rsidR="009A47F7" w:rsidRDefault="009A47F7" w:rsidP="00B85007">
      <w:pPr>
        <w:pStyle w:val="NoSpacing"/>
        <w:jc w:val="right"/>
      </w:pPr>
    </w:p>
    <w:p w14:paraId="27DAF09A" w14:textId="77777777" w:rsidR="009A47F7" w:rsidRDefault="009A47F7" w:rsidP="00B6233A">
      <w:pPr>
        <w:pStyle w:val="NoSpacing"/>
      </w:pPr>
    </w:p>
    <w:p w14:paraId="063F6D48" w14:textId="389E316D" w:rsidR="00B85007" w:rsidRDefault="00B85007" w:rsidP="00B85007">
      <w:pPr>
        <w:pStyle w:val="NoSpacing"/>
        <w:jc w:val="right"/>
      </w:pPr>
      <w:r>
        <w:t>[supplier's logo]</w:t>
      </w:r>
    </w:p>
    <w:p w14:paraId="207FEBBE" w14:textId="77777777" w:rsidR="00B07129" w:rsidRDefault="00B07129" w:rsidP="00B85007">
      <w:pPr>
        <w:pStyle w:val="NoSpacing"/>
        <w:jc w:val="right"/>
      </w:pPr>
    </w:p>
    <w:p w14:paraId="5F71A056" w14:textId="77777777" w:rsidR="00B07129" w:rsidRDefault="00B07129" w:rsidP="00B85007">
      <w:pPr>
        <w:pStyle w:val="NoSpacing"/>
        <w:jc w:val="right"/>
      </w:pPr>
    </w:p>
    <w:p w14:paraId="2A433C9B" w14:textId="77777777" w:rsidR="008B539B" w:rsidRDefault="008B539B" w:rsidP="00B85007">
      <w:pPr>
        <w:pStyle w:val="NoSpacing"/>
        <w:jc w:val="right"/>
      </w:pPr>
    </w:p>
    <w:p w14:paraId="1666B1AB" w14:textId="7CBAB1FA" w:rsidR="00B85007" w:rsidRDefault="00B85007" w:rsidP="00B85007">
      <w:pPr>
        <w:pStyle w:val="NoSpacing"/>
        <w:jc w:val="right"/>
      </w:pPr>
    </w:p>
    <w:p w14:paraId="3241EC60" w14:textId="77777777" w:rsidR="00B85007" w:rsidRPr="00B85007" w:rsidRDefault="00B85007" w:rsidP="00B85007">
      <w:pPr>
        <w:ind w:left="961" w:right="961"/>
        <w:jc w:val="center"/>
        <w:rPr>
          <w:rFonts w:ascii="Century Schoolbook"/>
          <w:b/>
          <w:sz w:val="40"/>
        </w:rPr>
      </w:pPr>
      <w:r w:rsidRPr="00B85007">
        <w:rPr>
          <w:rFonts w:ascii="Century Schoolbook"/>
          <w:b/>
          <w:color w:val="086D18"/>
          <w:sz w:val="40"/>
          <w:u w:val="single" w:color="086D18"/>
        </w:rPr>
        <w:t>Generation</w:t>
      </w:r>
      <w:r w:rsidRPr="00B85007">
        <w:rPr>
          <w:rFonts w:ascii="Century Schoolbook"/>
          <w:b/>
          <w:color w:val="086D18"/>
          <w:spacing w:val="-8"/>
          <w:sz w:val="40"/>
          <w:u w:val="single" w:color="086D18"/>
        </w:rPr>
        <w:t xml:space="preserve"> </w:t>
      </w:r>
      <w:r w:rsidRPr="00B85007">
        <w:rPr>
          <w:rFonts w:ascii="Century Schoolbook"/>
          <w:b/>
          <w:color w:val="086D18"/>
          <w:sz w:val="40"/>
          <w:u w:val="single" w:color="086D18"/>
        </w:rPr>
        <w:t>Source</w:t>
      </w:r>
      <w:r w:rsidRPr="00B85007">
        <w:rPr>
          <w:rFonts w:ascii="Century Schoolbook"/>
          <w:b/>
          <w:color w:val="086D18"/>
          <w:spacing w:val="-7"/>
          <w:sz w:val="40"/>
          <w:u w:val="single" w:color="086D18"/>
        </w:rPr>
        <w:t xml:space="preserve"> </w:t>
      </w:r>
      <w:r w:rsidRPr="00B85007">
        <w:rPr>
          <w:rFonts w:ascii="Century Schoolbook"/>
          <w:b/>
          <w:color w:val="086D18"/>
          <w:spacing w:val="-2"/>
          <w:sz w:val="40"/>
          <w:u w:val="single" w:color="086D18"/>
        </w:rPr>
        <w:t>Information</w:t>
      </w:r>
    </w:p>
    <w:p w14:paraId="2615DAAB" w14:textId="6074A95D" w:rsidR="00B85007" w:rsidRPr="00B07129" w:rsidRDefault="006F3DCA" w:rsidP="00B85007">
      <w:pPr>
        <w:spacing w:before="335"/>
        <w:ind w:left="961" w:right="962"/>
        <w:jc w:val="center"/>
        <w:rPr>
          <w:rFonts w:ascii="Century Schoolbook"/>
          <w:b/>
          <w:sz w:val="32"/>
        </w:rPr>
      </w:pPr>
      <w:r w:rsidRPr="00B07129">
        <w:rPr>
          <w:rFonts w:ascii="Century Schoolbook"/>
          <w:b/>
          <w:sz w:val="32"/>
        </w:rPr>
        <w:t xml:space="preserve">Resources Used </w:t>
      </w:r>
      <w:r w:rsidR="00B85007" w:rsidRPr="00B07129">
        <w:rPr>
          <w:rFonts w:ascii="Century Schoolbook"/>
          <w:b/>
          <w:sz w:val="32"/>
        </w:rPr>
        <w:t>To</w:t>
      </w:r>
      <w:r w:rsidR="00B85007" w:rsidRPr="00B07129">
        <w:rPr>
          <w:rFonts w:ascii="Century Schoolbook"/>
          <w:b/>
          <w:spacing w:val="-10"/>
          <w:sz w:val="32"/>
        </w:rPr>
        <w:t xml:space="preserve"> </w:t>
      </w:r>
      <w:r w:rsidR="00B85007" w:rsidRPr="00B07129">
        <w:rPr>
          <w:rFonts w:ascii="Century Schoolbook"/>
          <w:b/>
          <w:sz w:val="32"/>
        </w:rPr>
        <w:t>Generat</w:t>
      </w:r>
      <w:r w:rsidR="002C623D">
        <w:rPr>
          <w:rFonts w:ascii="Century Schoolbook"/>
          <w:b/>
          <w:sz w:val="32"/>
        </w:rPr>
        <w:t>e</w:t>
      </w:r>
      <w:r w:rsidR="00B85007" w:rsidRPr="00B07129">
        <w:rPr>
          <w:rFonts w:ascii="Century Schoolbook"/>
          <w:b/>
          <w:spacing w:val="-13"/>
          <w:sz w:val="32"/>
        </w:rPr>
        <w:t xml:space="preserve"> </w:t>
      </w:r>
      <w:r w:rsidR="00B85007" w:rsidRPr="00B07129">
        <w:rPr>
          <w:rFonts w:ascii="Century Schoolbook"/>
          <w:b/>
          <w:sz w:val="32"/>
        </w:rPr>
        <w:t>Your</w:t>
      </w:r>
      <w:r w:rsidR="00B85007" w:rsidRPr="00B07129">
        <w:rPr>
          <w:rFonts w:ascii="Century Schoolbook"/>
          <w:b/>
          <w:spacing w:val="-10"/>
          <w:sz w:val="32"/>
        </w:rPr>
        <w:t xml:space="preserve"> </w:t>
      </w:r>
      <w:r w:rsidR="00B85007" w:rsidRPr="00B07129">
        <w:rPr>
          <w:rFonts w:ascii="Century Schoolbook"/>
          <w:b/>
          <w:sz w:val="32"/>
        </w:rPr>
        <w:t>Electricity</w:t>
      </w:r>
      <w:r w:rsidR="00B85007" w:rsidRPr="00B07129">
        <w:rPr>
          <w:rFonts w:ascii="Century Schoolbook"/>
          <w:b/>
          <w:spacing w:val="-9"/>
          <w:sz w:val="32"/>
        </w:rPr>
        <w:t xml:space="preserve"> </w:t>
      </w:r>
      <w:r w:rsidR="00B85007" w:rsidRPr="00B07129">
        <w:rPr>
          <w:rFonts w:ascii="Century Schoolbook"/>
          <w:b/>
          <w:sz w:val="32"/>
        </w:rPr>
        <w:t>&amp;</w:t>
      </w:r>
      <w:r w:rsidR="00B85007" w:rsidRPr="00B07129">
        <w:rPr>
          <w:rFonts w:ascii="Century Schoolbook"/>
          <w:b/>
          <w:spacing w:val="-11"/>
          <w:sz w:val="32"/>
        </w:rPr>
        <w:t xml:space="preserve"> </w:t>
      </w:r>
      <w:r w:rsidR="00B85007" w:rsidRPr="00B07129">
        <w:rPr>
          <w:rFonts w:ascii="Century Schoolbook"/>
          <w:b/>
          <w:sz w:val="32"/>
        </w:rPr>
        <w:t>Related</w:t>
      </w:r>
      <w:r w:rsidR="00B85007" w:rsidRPr="00B07129">
        <w:rPr>
          <w:rFonts w:ascii="Century Schoolbook"/>
          <w:b/>
          <w:spacing w:val="-12"/>
          <w:sz w:val="32"/>
        </w:rPr>
        <w:t xml:space="preserve"> </w:t>
      </w:r>
      <w:r w:rsidR="00B85007" w:rsidRPr="00B07129">
        <w:rPr>
          <w:rFonts w:ascii="Century Schoolbook"/>
          <w:b/>
          <w:spacing w:val="-2"/>
          <w:sz w:val="32"/>
        </w:rPr>
        <w:t>Emissions</w:t>
      </w:r>
    </w:p>
    <w:p w14:paraId="2F72AA03" w14:textId="318858D9" w:rsidR="00B85007" w:rsidRPr="00A16E2C" w:rsidRDefault="00B85007" w:rsidP="00A16E2C">
      <w:pPr>
        <w:pStyle w:val="NoSpacing"/>
        <w:jc w:val="center"/>
        <w:rPr>
          <w:rFonts w:ascii="Century Schoolbook" w:hAnsi="Century Schoolbook"/>
          <w:sz w:val="28"/>
        </w:rPr>
      </w:pPr>
      <w:r w:rsidRPr="00A16E2C">
        <w:rPr>
          <w:rFonts w:ascii="Century Schoolbook" w:hAnsi="Century Schoolbook"/>
          <w:sz w:val="28"/>
        </w:rPr>
        <w:t>The</w:t>
      </w:r>
      <w:r w:rsidRPr="00A16E2C">
        <w:rPr>
          <w:rFonts w:ascii="Century Schoolbook" w:hAnsi="Century Schoolbook"/>
          <w:spacing w:val="-8"/>
          <w:sz w:val="28"/>
        </w:rPr>
        <w:t xml:space="preserve"> </w:t>
      </w:r>
      <w:r w:rsidRPr="00A16E2C">
        <w:rPr>
          <w:rFonts w:ascii="Century Schoolbook" w:hAnsi="Century Schoolbook"/>
          <w:sz w:val="28"/>
        </w:rPr>
        <w:t>electricity</w:t>
      </w:r>
      <w:r w:rsidRPr="00A16E2C">
        <w:rPr>
          <w:rFonts w:ascii="Century Schoolbook" w:hAnsi="Century Schoolbook"/>
          <w:spacing w:val="-7"/>
          <w:sz w:val="28"/>
        </w:rPr>
        <w:t xml:space="preserve"> </w:t>
      </w:r>
      <w:r w:rsidRPr="00A16E2C">
        <w:rPr>
          <w:rFonts w:ascii="Century Schoolbook" w:hAnsi="Century Schoolbook"/>
          <w:sz w:val="28"/>
        </w:rPr>
        <w:t>for</w:t>
      </w:r>
      <w:r w:rsidRPr="00A16E2C">
        <w:rPr>
          <w:rFonts w:ascii="Century Schoolbook" w:hAnsi="Century Schoolbook"/>
          <w:spacing w:val="-5"/>
          <w:sz w:val="28"/>
        </w:rPr>
        <w:t xml:space="preserve"> </w:t>
      </w:r>
      <w:r w:rsidRPr="00A16E2C">
        <w:rPr>
          <w:rFonts w:ascii="Century Schoolbook" w:hAnsi="Century Schoolbook"/>
          <w:sz w:val="28"/>
        </w:rPr>
        <w:t>this</w:t>
      </w:r>
      <w:r w:rsidRPr="00A16E2C">
        <w:rPr>
          <w:rFonts w:ascii="Century Schoolbook" w:hAnsi="Century Schoolbook"/>
          <w:spacing w:val="-5"/>
          <w:sz w:val="28"/>
        </w:rPr>
        <w:t xml:space="preserve"> </w:t>
      </w:r>
      <w:r w:rsidRPr="00A16E2C">
        <w:rPr>
          <w:rFonts w:ascii="Century Schoolbook" w:hAnsi="Century Schoolbook"/>
          <w:sz w:val="28"/>
        </w:rPr>
        <w:t>offer</w:t>
      </w:r>
      <w:r w:rsidRPr="00A16E2C">
        <w:rPr>
          <w:rFonts w:ascii="Century Schoolbook" w:hAnsi="Century Schoolbook"/>
          <w:spacing w:val="-7"/>
          <w:sz w:val="28"/>
        </w:rPr>
        <w:t xml:space="preserve"> </w:t>
      </w:r>
      <w:r w:rsidRPr="00A16E2C">
        <w:rPr>
          <w:rFonts w:ascii="Century Schoolbook" w:hAnsi="Century Schoolbook"/>
          <w:sz w:val="28"/>
        </w:rPr>
        <w:t>comes</w:t>
      </w:r>
      <w:r w:rsidRPr="00A16E2C">
        <w:rPr>
          <w:rFonts w:ascii="Century Schoolbook" w:hAnsi="Century Schoolbook"/>
          <w:spacing w:val="-6"/>
          <w:sz w:val="28"/>
        </w:rPr>
        <w:t xml:space="preserve"> </w:t>
      </w:r>
      <w:r w:rsidRPr="00A16E2C">
        <w:rPr>
          <w:rFonts w:ascii="Century Schoolbook" w:hAnsi="Century Schoolbook"/>
          <w:sz w:val="28"/>
        </w:rPr>
        <w:t>from</w:t>
      </w:r>
      <w:r w:rsidRPr="00A16E2C">
        <w:rPr>
          <w:rFonts w:ascii="Century Schoolbook" w:hAnsi="Century Schoolbook"/>
          <w:spacing w:val="-4"/>
          <w:sz w:val="28"/>
        </w:rPr>
        <w:t xml:space="preserve"> </w:t>
      </w:r>
      <w:r w:rsidRPr="00A16E2C">
        <w:rPr>
          <w:rFonts w:ascii="Century Schoolbook" w:hAnsi="Century Schoolbook"/>
          <w:sz w:val="28"/>
        </w:rPr>
        <w:t>the</w:t>
      </w:r>
      <w:r w:rsidRPr="00A16E2C">
        <w:rPr>
          <w:rFonts w:ascii="Century Schoolbook" w:hAnsi="Century Schoolbook"/>
          <w:spacing w:val="-10"/>
          <w:sz w:val="28"/>
        </w:rPr>
        <w:t xml:space="preserve"> </w:t>
      </w:r>
      <w:r w:rsidRPr="00A16E2C">
        <w:rPr>
          <w:rFonts w:ascii="Century Schoolbook" w:hAnsi="Century Schoolbook"/>
          <w:sz w:val="28"/>
        </w:rPr>
        <w:t>following</w:t>
      </w:r>
      <w:r w:rsidRPr="00A16E2C">
        <w:rPr>
          <w:rFonts w:ascii="Century Schoolbook" w:hAnsi="Century Schoolbook"/>
          <w:spacing w:val="-7"/>
          <w:sz w:val="28"/>
        </w:rPr>
        <w:t xml:space="preserve"> </w:t>
      </w:r>
      <w:r w:rsidRPr="00A16E2C">
        <w:rPr>
          <w:rFonts w:ascii="Century Schoolbook" w:hAnsi="Century Schoolbook"/>
          <w:sz w:val="28"/>
        </w:rPr>
        <w:t>generation</w:t>
      </w:r>
      <w:r w:rsidRPr="00A16E2C">
        <w:rPr>
          <w:rFonts w:ascii="Century Schoolbook" w:hAnsi="Century Schoolbook"/>
          <w:spacing w:val="-5"/>
          <w:sz w:val="28"/>
        </w:rPr>
        <w:t xml:space="preserve"> </w:t>
      </w:r>
      <w:r w:rsidRPr="00A16E2C">
        <w:rPr>
          <w:rFonts w:ascii="Century Schoolbook" w:hAnsi="Century Schoolbook"/>
          <w:spacing w:val="-2"/>
          <w:sz w:val="28"/>
        </w:rPr>
        <w:t>sources</w:t>
      </w:r>
      <w:r w:rsidR="00A16E2C" w:rsidRPr="00A16E2C">
        <w:rPr>
          <w:rFonts w:ascii="Century Schoolbook" w:hAnsi="Century Schoolbook"/>
          <w:spacing w:val="-2"/>
          <w:sz w:val="28"/>
        </w:rPr>
        <w:t>:</w:t>
      </w:r>
    </w:p>
    <w:p w14:paraId="5CF11166" w14:textId="09DF482E" w:rsidR="00B85007" w:rsidRDefault="008C359E" w:rsidP="00A16E2C">
      <w:pPr>
        <w:pStyle w:val="NoSpacing"/>
        <w:jc w:val="center"/>
        <w:rPr>
          <w:rFonts w:ascii="Century Schoolbook" w:hAnsi="Century Schoolbook"/>
          <w:b/>
          <w:color w:val="086D18"/>
          <w:spacing w:val="-5"/>
          <w:sz w:val="28"/>
          <w:u w:val="single"/>
        </w:rPr>
      </w:pPr>
      <w:r w:rsidRPr="008C359E">
        <w:rPr>
          <w:rFonts w:ascii="Century Schoolbook" w:hAnsi="Century Schoolbook"/>
          <w:b/>
          <w:color w:val="086D18"/>
          <w:sz w:val="28"/>
          <w:u w:val="single"/>
        </w:rPr>
        <w:t>[</w:t>
      </w:r>
      <w:r w:rsidR="00B85007" w:rsidRPr="008C359E">
        <w:rPr>
          <w:rFonts w:ascii="Century Schoolbook" w:hAnsi="Century Schoolbook"/>
          <w:b/>
          <w:color w:val="086D18"/>
          <w:sz w:val="28"/>
          <w:u w:val="single"/>
        </w:rPr>
        <w:t>NEW</w:t>
      </w:r>
      <w:r w:rsidR="00B85007" w:rsidRPr="008C359E">
        <w:rPr>
          <w:rFonts w:ascii="Century Schoolbook" w:hAnsi="Century Schoolbook"/>
          <w:b/>
          <w:color w:val="086D18"/>
          <w:spacing w:val="-16"/>
          <w:sz w:val="28"/>
          <w:u w:val="single"/>
        </w:rPr>
        <w:t xml:space="preserve"> </w:t>
      </w:r>
      <w:r w:rsidR="00B85007" w:rsidRPr="008C359E">
        <w:rPr>
          <w:rFonts w:ascii="Century Schoolbook" w:hAnsi="Century Schoolbook"/>
          <w:b/>
          <w:color w:val="086D18"/>
          <w:sz w:val="28"/>
          <w:u w:val="single"/>
        </w:rPr>
        <w:t>ENGLAND</w:t>
      </w:r>
      <w:r w:rsidR="00B85007" w:rsidRPr="008C359E">
        <w:rPr>
          <w:rFonts w:ascii="Century Schoolbook" w:hAnsi="Century Schoolbook"/>
          <w:b/>
          <w:color w:val="086D18"/>
          <w:spacing w:val="-16"/>
          <w:sz w:val="28"/>
          <w:u w:val="single"/>
        </w:rPr>
        <w:t xml:space="preserve"> </w:t>
      </w:r>
      <w:r w:rsidR="00B85007" w:rsidRPr="008C359E">
        <w:rPr>
          <w:rFonts w:ascii="Century Schoolbook" w:hAnsi="Century Schoolbook"/>
          <w:b/>
          <w:color w:val="086D18"/>
          <w:sz w:val="28"/>
          <w:u w:val="single"/>
        </w:rPr>
        <w:t>REGIONAL</w:t>
      </w:r>
      <w:r w:rsidR="00B85007" w:rsidRPr="008C359E">
        <w:rPr>
          <w:rFonts w:ascii="Century Schoolbook" w:hAnsi="Century Schoolbook"/>
          <w:b/>
          <w:color w:val="086D18"/>
          <w:spacing w:val="-15"/>
          <w:sz w:val="28"/>
          <w:u w:val="single"/>
        </w:rPr>
        <w:t xml:space="preserve"> </w:t>
      </w:r>
      <w:r w:rsidR="00B85007" w:rsidRPr="008C359E">
        <w:rPr>
          <w:rFonts w:ascii="Century Schoolbook" w:hAnsi="Century Schoolbook"/>
          <w:b/>
          <w:color w:val="086D18"/>
          <w:sz w:val="28"/>
          <w:u w:val="single"/>
        </w:rPr>
        <w:t>GENERATION</w:t>
      </w:r>
      <w:r w:rsidR="00B85007" w:rsidRPr="008C359E">
        <w:rPr>
          <w:rFonts w:ascii="Century Schoolbook" w:hAnsi="Century Schoolbook"/>
          <w:b/>
          <w:color w:val="086D18"/>
          <w:spacing w:val="-15"/>
          <w:sz w:val="28"/>
          <w:u w:val="single"/>
        </w:rPr>
        <w:t xml:space="preserve"> </w:t>
      </w:r>
      <w:r w:rsidR="00B85007" w:rsidRPr="008C359E">
        <w:rPr>
          <w:rFonts w:ascii="Century Schoolbook" w:hAnsi="Century Schoolbook"/>
          <w:b/>
          <w:color w:val="086D18"/>
          <w:spacing w:val="-5"/>
          <w:sz w:val="28"/>
          <w:u w:val="single"/>
        </w:rPr>
        <w:t>MIX</w:t>
      </w:r>
      <w:r w:rsidRPr="008C359E">
        <w:rPr>
          <w:rFonts w:ascii="Century Schoolbook" w:hAnsi="Century Schoolbook"/>
          <w:b/>
          <w:color w:val="086D18"/>
          <w:spacing w:val="-5"/>
          <w:sz w:val="28"/>
          <w:u w:val="single"/>
        </w:rPr>
        <w:t>]</w:t>
      </w:r>
    </w:p>
    <w:p w14:paraId="0E830029" w14:textId="77777777" w:rsidR="00153B5E" w:rsidRPr="008C359E" w:rsidRDefault="00153B5E" w:rsidP="00A16E2C">
      <w:pPr>
        <w:pStyle w:val="NoSpacing"/>
        <w:jc w:val="center"/>
        <w:rPr>
          <w:rFonts w:ascii="Century Schoolbook" w:hAnsi="Century Schoolbook"/>
          <w:b/>
          <w:color w:val="086D18"/>
          <w:spacing w:val="-5"/>
          <w:sz w:val="28"/>
          <w:u w:val="single"/>
        </w:rPr>
      </w:pPr>
    </w:p>
    <w:p w14:paraId="58EBE004" w14:textId="5B164669" w:rsidR="00A16E2C" w:rsidRDefault="002B27A8" w:rsidP="00DC2CDB">
      <w:pPr>
        <w:pStyle w:val="NoSpacing"/>
        <w:jc w:val="center"/>
        <w:rPr>
          <w:sz w:val="32"/>
        </w:rPr>
      </w:pPr>
      <w:r>
        <w:rPr>
          <w:noProof/>
        </w:rPr>
        <w:drawing>
          <wp:inline distT="0" distB="0" distL="0" distR="0" wp14:anchorId="5516D6CC" wp14:editId="009814FF">
            <wp:extent cx="5743576" cy="3876676"/>
            <wp:effectExtent l="0" t="0" r="9525" b="9525"/>
            <wp:docPr id="3942401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E3CB12-1816-F931-1E50-9801AFCEAC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EF3521" w14:textId="13DFC496" w:rsidR="006F3DCA" w:rsidRPr="00774FAF" w:rsidRDefault="006F3DCA" w:rsidP="006F3DCA">
      <w:pPr>
        <w:pStyle w:val="NoSpacing"/>
        <w:jc w:val="center"/>
        <w:rPr>
          <w:rFonts w:ascii="Century Schoolbook" w:hAnsi="Century Schoolbook"/>
        </w:rPr>
      </w:pPr>
      <w:r w:rsidRPr="00774FAF">
        <w:rPr>
          <w:rFonts w:ascii="Century Schoolbook" w:hAnsi="Century Schoolbook"/>
        </w:rPr>
        <w:t>*Renewables include: Wind, Refuse, Wood, Solar, Landfill Gas, Methane, and Steam</w:t>
      </w:r>
    </w:p>
    <w:p w14:paraId="47C4A222" w14:textId="33624789" w:rsidR="00B85007" w:rsidRDefault="00B85007" w:rsidP="006F3DCA">
      <w:pPr>
        <w:spacing w:before="307"/>
        <w:ind w:left="2866" w:right="2868"/>
        <w:jc w:val="center"/>
        <w:rPr>
          <w:rFonts w:ascii="Century Schoolbook"/>
          <w:b/>
          <w:sz w:val="32"/>
        </w:rPr>
      </w:pPr>
      <w:r>
        <w:rPr>
          <w:rFonts w:ascii="Century Schoolbook"/>
          <w:b/>
          <w:color w:val="086D18"/>
          <w:spacing w:val="-2"/>
          <w:sz w:val="32"/>
        </w:rPr>
        <w:t>EMISSIONS</w:t>
      </w:r>
      <w:r w:rsidR="00381EB6">
        <w:rPr>
          <w:rFonts w:ascii="Century Schoolbook"/>
          <w:b/>
          <w:color w:val="086D18"/>
          <w:spacing w:val="-2"/>
          <w:sz w:val="32"/>
        </w:rPr>
        <w:t xml:space="preserve"> [2021]</w:t>
      </w:r>
    </w:p>
    <w:p w14:paraId="5D8CCCF0" w14:textId="77777777" w:rsidR="00B85007" w:rsidRDefault="00B85007" w:rsidP="00B85007">
      <w:pPr>
        <w:pStyle w:val="BodyText"/>
        <w:rPr>
          <w:rFonts w:ascii="Century Schoolbook"/>
          <w:b/>
          <w:sz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2065"/>
      </w:tblGrid>
      <w:tr w:rsidR="00B85007" w14:paraId="62D1A2A8" w14:textId="77777777" w:rsidTr="00046FBB">
        <w:trPr>
          <w:trHeight w:val="305"/>
          <w:jc w:val="center"/>
        </w:trPr>
        <w:tc>
          <w:tcPr>
            <w:tcW w:w="2556" w:type="dxa"/>
          </w:tcPr>
          <w:p w14:paraId="7D9F042D" w14:textId="77777777" w:rsidR="00B85007" w:rsidRPr="00046FBB" w:rsidRDefault="00B85007">
            <w:pPr>
              <w:pStyle w:val="TableParagraph"/>
              <w:spacing w:line="258" w:lineRule="exact"/>
              <w:ind w:left="0" w:right="543"/>
              <w:jc w:val="right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</w:rPr>
              <w:t>Natural</w:t>
            </w:r>
            <w:r w:rsidRPr="00046FBB">
              <w:rPr>
                <w:rFonts w:ascii="Century Schoolbook" w:hAnsi="Century Schoolbook"/>
                <w:spacing w:val="-6"/>
              </w:rPr>
              <w:t xml:space="preserve"> </w:t>
            </w:r>
            <w:r w:rsidRPr="00046FBB">
              <w:rPr>
                <w:rFonts w:ascii="Century Schoolbook" w:hAnsi="Century Schoolbook"/>
                <w:spacing w:val="-5"/>
              </w:rPr>
              <w:t>gas</w:t>
            </w:r>
          </w:p>
        </w:tc>
        <w:tc>
          <w:tcPr>
            <w:tcW w:w="2065" w:type="dxa"/>
          </w:tcPr>
          <w:p w14:paraId="58702F41" w14:textId="0505C4EA" w:rsidR="00B85007" w:rsidRPr="00046FBB" w:rsidRDefault="00DC2CDB">
            <w:pPr>
              <w:pStyle w:val="TableParagraph"/>
              <w:ind w:left="0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  <w:color w:val="000000"/>
              </w:rPr>
              <w:t>436.5 lb/MWh </w:t>
            </w:r>
          </w:p>
        </w:tc>
      </w:tr>
      <w:tr w:rsidR="00B85007" w14:paraId="280B9AC8" w14:textId="77777777" w:rsidTr="00046FBB">
        <w:trPr>
          <w:trHeight w:val="302"/>
          <w:jc w:val="center"/>
        </w:trPr>
        <w:tc>
          <w:tcPr>
            <w:tcW w:w="2556" w:type="dxa"/>
          </w:tcPr>
          <w:p w14:paraId="1F5A0344" w14:textId="77777777" w:rsidR="00B85007" w:rsidRPr="00046FBB" w:rsidRDefault="00B85007">
            <w:pPr>
              <w:pStyle w:val="TableParagraph"/>
              <w:spacing w:line="256" w:lineRule="exact"/>
              <w:ind w:left="756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  <w:spacing w:val="-2"/>
              </w:rPr>
              <w:t>Nuclear</w:t>
            </w:r>
          </w:p>
        </w:tc>
        <w:tc>
          <w:tcPr>
            <w:tcW w:w="2065" w:type="dxa"/>
          </w:tcPr>
          <w:p w14:paraId="5B3C0152" w14:textId="30656F1F" w:rsidR="00B85007" w:rsidRPr="00046FBB" w:rsidRDefault="00DC2CDB">
            <w:pPr>
              <w:pStyle w:val="TableParagraph"/>
              <w:ind w:left="0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</w:rPr>
              <w:t>0 lb/MWH</w:t>
            </w:r>
          </w:p>
        </w:tc>
      </w:tr>
      <w:tr w:rsidR="00B85007" w14:paraId="2AA0DD83" w14:textId="77777777" w:rsidTr="00046FBB">
        <w:trPr>
          <w:trHeight w:val="302"/>
          <w:jc w:val="center"/>
        </w:trPr>
        <w:tc>
          <w:tcPr>
            <w:tcW w:w="2556" w:type="dxa"/>
          </w:tcPr>
          <w:p w14:paraId="603DA506" w14:textId="77777777" w:rsidR="00B85007" w:rsidRPr="00046FBB" w:rsidRDefault="00B85007">
            <w:pPr>
              <w:pStyle w:val="TableParagraph"/>
              <w:spacing w:line="256" w:lineRule="exact"/>
              <w:ind w:left="0" w:right="498"/>
              <w:jc w:val="right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  <w:spacing w:val="-2"/>
              </w:rPr>
              <w:t>Renewables</w:t>
            </w:r>
          </w:p>
        </w:tc>
        <w:tc>
          <w:tcPr>
            <w:tcW w:w="2065" w:type="dxa"/>
          </w:tcPr>
          <w:p w14:paraId="37F0C420" w14:textId="1A30CEDD" w:rsidR="00B85007" w:rsidRPr="00046FBB" w:rsidRDefault="00DC2CDB">
            <w:pPr>
              <w:pStyle w:val="TableParagraph"/>
              <w:ind w:left="0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  <w:color w:val="000000"/>
              </w:rPr>
              <w:t>247.0 lb/MWh</w:t>
            </w:r>
          </w:p>
        </w:tc>
      </w:tr>
      <w:tr w:rsidR="00B85007" w14:paraId="58645DF3" w14:textId="77777777" w:rsidTr="00046FBB">
        <w:trPr>
          <w:trHeight w:val="302"/>
          <w:jc w:val="center"/>
        </w:trPr>
        <w:tc>
          <w:tcPr>
            <w:tcW w:w="2556" w:type="dxa"/>
          </w:tcPr>
          <w:p w14:paraId="785EB4EA" w14:textId="77777777" w:rsidR="00B85007" w:rsidRPr="00046FBB" w:rsidRDefault="00B85007">
            <w:pPr>
              <w:pStyle w:val="TableParagraph"/>
              <w:spacing w:line="256" w:lineRule="exact"/>
              <w:ind w:left="0" w:right="463"/>
              <w:jc w:val="right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  <w:spacing w:val="-2"/>
              </w:rPr>
              <w:t>Hydroelectric</w:t>
            </w:r>
          </w:p>
        </w:tc>
        <w:tc>
          <w:tcPr>
            <w:tcW w:w="2065" w:type="dxa"/>
          </w:tcPr>
          <w:p w14:paraId="644F7C67" w14:textId="120D5086" w:rsidR="00B85007" w:rsidRPr="00046FBB" w:rsidRDefault="00DC2CDB">
            <w:pPr>
              <w:pStyle w:val="TableParagraph"/>
              <w:ind w:left="0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</w:rPr>
              <w:t>0 lb/MWH</w:t>
            </w:r>
          </w:p>
        </w:tc>
      </w:tr>
      <w:tr w:rsidR="00B85007" w14:paraId="4EB8CD69" w14:textId="77777777" w:rsidTr="00046FBB">
        <w:trPr>
          <w:trHeight w:val="302"/>
          <w:jc w:val="center"/>
        </w:trPr>
        <w:tc>
          <w:tcPr>
            <w:tcW w:w="2556" w:type="dxa"/>
          </w:tcPr>
          <w:p w14:paraId="1D7507A6" w14:textId="77777777" w:rsidR="00B85007" w:rsidRPr="00046FBB" w:rsidRDefault="00B85007">
            <w:pPr>
              <w:pStyle w:val="TableParagraph"/>
              <w:spacing w:line="256" w:lineRule="exact"/>
              <w:ind w:left="854" w:right="845"/>
              <w:jc w:val="center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  <w:spacing w:val="-2"/>
              </w:rPr>
              <w:t>Other</w:t>
            </w:r>
          </w:p>
        </w:tc>
        <w:tc>
          <w:tcPr>
            <w:tcW w:w="2065" w:type="dxa"/>
          </w:tcPr>
          <w:p w14:paraId="2DB33303" w14:textId="3FB6A9CF" w:rsidR="00B85007" w:rsidRPr="00046FBB" w:rsidRDefault="00DC2CDB">
            <w:pPr>
              <w:pStyle w:val="TableParagraph"/>
              <w:ind w:left="0"/>
              <w:rPr>
                <w:rFonts w:ascii="Century Schoolbook" w:hAnsi="Century Schoolbook"/>
              </w:rPr>
            </w:pPr>
            <w:r w:rsidRPr="00046FBB">
              <w:rPr>
                <w:rFonts w:ascii="Century Schoolbook" w:hAnsi="Century Schoolbook"/>
              </w:rPr>
              <w:t>66.4 lb/MWh</w:t>
            </w:r>
          </w:p>
        </w:tc>
      </w:tr>
    </w:tbl>
    <w:p w14:paraId="22AD0E63" w14:textId="77777777" w:rsidR="00B85007" w:rsidRDefault="00B85007" w:rsidP="00B85007">
      <w:pPr>
        <w:pStyle w:val="BodyText"/>
        <w:spacing w:before="11"/>
        <w:rPr>
          <w:rFonts w:ascii="Century Schoolbook"/>
          <w:b/>
          <w:sz w:val="45"/>
        </w:rPr>
      </w:pPr>
    </w:p>
    <w:p w14:paraId="640DAC40" w14:textId="420E91B8" w:rsidR="00B85007" w:rsidRPr="00A16E2C" w:rsidRDefault="00B85007" w:rsidP="00A16E2C">
      <w:pPr>
        <w:pStyle w:val="NoSpacing"/>
        <w:rPr>
          <w:rFonts w:ascii="Century Schoolbook" w:hAnsi="Century Schoolbook"/>
        </w:rPr>
      </w:pPr>
      <w:r w:rsidRPr="00A16E2C">
        <w:rPr>
          <w:rFonts w:ascii="Century Schoolbook" w:hAnsi="Century Schoolbook"/>
        </w:rPr>
        <w:t>Learn</w:t>
      </w:r>
      <w:r w:rsidRPr="00A16E2C">
        <w:rPr>
          <w:rFonts w:ascii="Century Schoolbook" w:hAnsi="Century Schoolbook"/>
          <w:spacing w:val="-5"/>
        </w:rPr>
        <w:t xml:space="preserve"> </w:t>
      </w:r>
      <w:r w:rsidRPr="00A16E2C">
        <w:rPr>
          <w:rFonts w:ascii="Century Schoolbook" w:hAnsi="Century Schoolbook"/>
        </w:rPr>
        <w:t>more about the</w:t>
      </w:r>
      <w:r w:rsidRPr="00A16E2C">
        <w:rPr>
          <w:rFonts w:ascii="Century Schoolbook" w:hAnsi="Century Schoolbook"/>
          <w:spacing w:val="-6"/>
        </w:rPr>
        <w:t xml:space="preserve"> </w:t>
      </w:r>
      <w:r w:rsidRPr="00A16E2C">
        <w:rPr>
          <w:rFonts w:ascii="Century Schoolbook" w:hAnsi="Century Schoolbook"/>
        </w:rPr>
        <w:t>electricity generated</w:t>
      </w:r>
      <w:r w:rsidRPr="00A16E2C">
        <w:rPr>
          <w:rFonts w:ascii="Century Schoolbook" w:hAnsi="Century Schoolbook"/>
          <w:spacing w:val="-5"/>
        </w:rPr>
        <w:t xml:space="preserve"> </w:t>
      </w:r>
      <w:r w:rsidRPr="00A16E2C">
        <w:rPr>
          <w:rFonts w:ascii="Century Schoolbook" w:hAnsi="Century Schoolbook"/>
        </w:rPr>
        <w:t>throughout New</w:t>
      </w:r>
      <w:r w:rsidRPr="00A16E2C">
        <w:rPr>
          <w:rFonts w:ascii="Century Schoolbook" w:hAnsi="Century Schoolbook"/>
          <w:spacing w:val="-3"/>
        </w:rPr>
        <w:t xml:space="preserve"> </w:t>
      </w:r>
      <w:r w:rsidRPr="00A16E2C">
        <w:rPr>
          <w:rFonts w:ascii="Century Schoolbook" w:hAnsi="Century Schoolbook"/>
        </w:rPr>
        <w:t>England</w:t>
      </w:r>
      <w:r w:rsidRPr="00A16E2C">
        <w:rPr>
          <w:rFonts w:ascii="Century Schoolbook" w:hAnsi="Century Schoolbook"/>
          <w:spacing w:val="2"/>
        </w:rPr>
        <w:t xml:space="preserve"> </w:t>
      </w:r>
      <w:r w:rsidRPr="00A16E2C">
        <w:rPr>
          <w:rFonts w:ascii="Century Schoolbook" w:hAnsi="Century Schoolbook"/>
        </w:rPr>
        <w:t>at</w:t>
      </w:r>
      <w:r w:rsidR="0044383D" w:rsidRPr="00A16E2C">
        <w:rPr>
          <w:rFonts w:ascii="Century Schoolbook" w:hAnsi="Century Schoolbook"/>
        </w:rPr>
        <w:t xml:space="preserve"> </w:t>
      </w:r>
      <w:hyperlink r:id="rId19" w:history="1">
        <w:r w:rsidR="004C12F7" w:rsidRPr="00FC1D4B">
          <w:rPr>
            <w:rStyle w:val="Hyperlink"/>
          </w:rPr>
          <w:t>https://www.iso-ne.com/isoexpress/web/reports/load-and-demand/-/tree/net-ener-peak-load</w:t>
        </w:r>
      </w:hyperlink>
      <w:r w:rsidR="004C12F7">
        <w:t xml:space="preserve"> </w:t>
      </w:r>
    </w:p>
    <w:p w14:paraId="214AC141" w14:textId="77777777" w:rsidR="00B85007" w:rsidRPr="00B85007" w:rsidRDefault="00B85007" w:rsidP="00B85007">
      <w:pPr>
        <w:pStyle w:val="NoSpacing"/>
        <w:rPr>
          <w:rFonts w:ascii="Century Schoolbook" w:hAnsi="Century Schoolbook"/>
          <w:b/>
        </w:rPr>
      </w:pPr>
    </w:p>
    <w:sectPr w:rsidR="00B85007" w:rsidRPr="00B85007" w:rsidSect="009F4E19">
      <w:pgSz w:w="12240" w:h="15840"/>
      <w:pgMar w:top="450" w:right="1440" w:bottom="810" w:left="1440" w:header="720" w:footer="720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C7AE" w14:textId="77777777" w:rsidR="009F4E19" w:rsidRDefault="009F4E19" w:rsidP="001D15A6">
      <w:pPr>
        <w:spacing w:after="0" w:line="240" w:lineRule="auto"/>
      </w:pPr>
      <w:r>
        <w:separator/>
      </w:r>
    </w:p>
  </w:endnote>
  <w:endnote w:type="continuationSeparator" w:id="0">
    <w:p w14:paraId="723DD704" w14:textId="77777777" w:rsidR="009F4E19" w:rsidRDefault="009F4E19" w:rsidP="001D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8452" w14:textId="77777777" w:rsidR="009F4E19" w:rsidRDefault="009F4E19" w:rsidP="001D15A6">
      <w:pPr>
        <w:spacing w:after="0" w:line="240" w:lineRule="auto"/>
      </w:pPr>
      <w:r>
        <w:separator/>
      </w:r>
    </w:p>
  </w:footnote>
  <w:footnote w:type="continuationSeparator" w:id="0">
    <w:p w14:paraId="77F01B7F" w14:textId="77777777" w:rsidR="009F4E19" w:rsidRDefault="009F4E19" w:rsidP="001D1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A"/>
    <w:rsid w:val="000064E5"/>
    <w:rsid w:val="00020B27"/>
    <w:rsid w:val="000234E3"/>
    <w:rsid w:val="00046FBB"/>
    <w:rsid w:val="0004DA4A"/>
    <w:rsid w:val="000636FC"/>
    <w:rsid w:val="000771B4"/>
    <w:rsid w:val="000A72B6"/>
    <w:rsid w:val="000D6294"/>
    <w:rsid w:val="000F13D1"/>
    <w:rsid w:val="000F3088"/>
    <w:rsid w:val="001319C7"/>
    <w:rsid w:val="00153B5E"/>
    <w:rsid w:val="001A0B0A"/>
    <w:rsid w:val="001B0F56"/>
    <w:rsid w:val="001B3036"/>
    <w:rsid w:val="001B4948"/>
    <w:rsid w:val="001D15A6"/>
    <w:rsid w:val="001E410B"/>
    <w:rsid w:val="001F7567"/>
    <w:rsid w:val="00201D94"/>
    <w:rsid w:val="00202DE5"/>
    <w:rsid w:val="0021123C"/>
    <w:rsid w:val="00240ED1"/>
    <w:rsid w:val="0028296A"/>
    <w:rsid w:val="002B27A8"/>
    <w:rsid w:val="002C623D"/>
    <w:rsid w:val="0030491F"/>
    <w:rsid w:val="00310A2B"/>
    <w:rsid w:val="00356F7E"/>
    <w:rsid w:val="00375851"/>
    <w:rsid w:val="00377123"/>
    <w:rsid w:val="003777AD"/>
    <w:rsid w:val="00381EB6"/>
    <w:rsid w:val="003911FD"/>
    <w:rsid w:val="0039387E"/>
    <w:rsid w:val="003C775C"/>
    <w:rsid w:val="003E53FA"/>
    <w:rsid w:val="00413C17"/>
    <w:rsid w:val="0041633B"/>
    <w:rsid w:val="00424CB0"/>
    <w:rsid w:val="00432FA6"/>
    <w:rsid w:val="0044383D"/>
    <w:rsid w:val="00454AAB"/>
    <w:rsid w:val="004611B3"/>
    <w:rsid w:val="00464EA8"/>
    <w:rsid w:val="00472C02"/>
    <w:rsid w:val="00485F7C"/>
    <w:rsid w:val="00494419"/>
    <w:rsid w:val="004952AA"/>
    <w:rsid w:val="004A2665"/>
    <w:rsid w:val="004C12F7"/>
    <w:rsid w:val="004E7001"/>
    <w:rsid w:val="004F0A93"/>
    <w:rsid w:val="004F6E85"/>
    <w:rsid w:val="00526B04"/>
    <w:rsid w:val="00535FA9"/>
    <w:rsid w:val="00562A6B"/>
    <w:rsid w:val="00571386"/>
    <w:rsid w:val="005768F8"/>
    <w:rsid w:val="00576CBF"/>
    <w:rsid w:val="005B475E"/>
    <w:rsid w:val="005B5EE9"/>
    <w:rsid w:val="005C2B43"/>
    <w:rsid w:val="0062655D"/>
    <w:rsid w:val="006458E3"/>
    <w:rsid w:val="00647F85"/>
    <w:rsid w:val="00656B40"/>
    <w:rsid w:val="00675347"/>
    <w:rsid w:val="006B01E2"/>
    <w:rsid w:val="006B11DF"/>
    <w:rsid w:val="006D673A"/>
    <w:rsid w:val="006F3DCA"/>
    <w:rsid w:val="00722F33"/>
    <w:rsid w:val="00752C37"/>
    <w:rsid w:val="00765D18"/>
    <w:rsid w:val="00770434"/>
    <w:rsid w:val="00774FAF"/>
    <w:rsid w:val="007821FD"/>
    <w:rsid w:val="007927BA"/>
    <w:rsid w:val="00794C77"/>
    <w:rsid w:val="007B50E0"/>
    <w:rsid w:val="007F576C"/>
    <w:rsid w:val="00832864"/>
    <w:rsid w:val="00891A1C"/>
    <w:rsid w:val="008969A7"/>
    <w:rsid w:val="008B18E2"/>
    <w:rsid w:val="008B2B8B"/>
    <w:rsid w:val="008B539B"/>
    <w:rsid w:val="008C359E"/>
    <w:rsid w:val="008D61FA"/>
    <w:rsid w:val="008F3331"/>
    <w:rsid w:val="00904CF1"/>
    <w:rsid w:val="00930B57"/>
    <w:rsid w:val="009352B6"/>
    <w:rsid w:val="009370F9"/>
    <w:rsid w:val="00942B8A"/>
    <w:rsid w:val="0094676F"/>
    <w:rsid w:val="00954319"/>
    <w:rsid w:val="00975A4C"/>
    <w:rsid w:val="00985997"/>
    <w:rsid w:val="009A47F7"/>
    <w:rsid w:val="009B240F"/>
    <w:rsid w:val="009B76DC"/>
    <w:rsid w:val="009C1FA5"/>
    <w:rsid w:val="009D096E"/>
    <w:rsid w:val="009D2EAC"/>
    <w:rsid w:val="009F35C2"/>
    <w:rsid w:val="009F4E19"/>
    <w:rsid w:val="009F5439"/>
    <w:rsid w:val="00A04C92"/>
    <w:rsid w:val="00A16E2C"/>
    <w:rsid w:val="00A27DD2"/>
    <w:rsid w:val="00A34FA2"/>
    <w:rsid w:val="00A40CD3"/>
    <w:rsid w:val="00A52485"/>
    <w:rsid w:val="00A8082B"/>
    <w:rsid w:val="00A91317"/>
    <w:rsid w:val="00AA1CB2"/>
    <w:rsid w:val="00AB7B97"/>
    <w:rsid w:val="00AE66E1"/>
    <w:rsid w:val="00AF6487"/>
    <w:rsid w:val="00B07129"/>
    <w:rsid w:val="00B16CFC"/>
    <w:rsid w:val="00B3138C"/>
    <w:rsid w:val="00B6233A"/>
    <w:rsid w:val="00B7639B"/>
    <w:rsid w:val="00B77DF9"/>
    <w:rsid w:val="00B824AC"/>
    <w:rsid w:val="00B85007"/>
    <w:rsid w:val="00B97B74"/>
    <w:rsid w:val="00BB655D"/>
    <w:rsid w:val="00BC04E3"/>
    <w:rsid w:val="00BD4B0F"/>
    <w:rsid w:val="00BE5654"/>
    <w:rsid w:val="00C00562"/>
    <w:rsid w:val="00C35F05"/>
    <w:rsid w:val="00C448A0"/>
    <w:rsid w:val="00C57DB3"/>
    <w:rsid w:val="00C702C3"/>
    <w:rsid w:val="00C909F8"/>
    <w:rsid w:val="00CA0236"/>
    <w:rsid w:val="00CB2422"/>
    <w:rsid w:val="00CC78D7"/>
    <w:rsid w:val="00CE0DA4"/>
    <w:rsid w:val="00CF36EF"/>
    <w:rsid w:val="00CF479F"/>
    <w:rsid w:val="00D01659"/>
    <w:rsid w:val="00D34827"/>
    <w:rsid w:val="00D7661D"/>
    <w:rsid w:val="00D813D7"/>
    <w:rsid w:val="00D85896"/>
    <w:rsid w:val="00D9337E"/>
    <w:rsid w:val="00DA0E93"/>
    <w:rsid w:val="00DC05C0"/>
    <w:rsid w:val="00DC2CDB"/>
    <w:rsid w:val="00DC4C3A"/>
    <w:rsid w:val="00DE2EBC"/>
    <w:rsid w:val="00E008ED"/>
    <w:rsid w:val="00E14B71"/>
    <w:rsid w:val="00E450E7"/>
    <w:rsid w:val="00E533A3"/>
    <w:rsid w:val="00EC6042"/>
    <w:rsid w:val="00ED2B53"/>
    <w:rsid w:val="00EF1471"/>
    <w:rsid w:val="00EF7904"/>
    <w:rsid w:val="00F26604"/>
    <w:rsid w:val="00F27039"/>
    <w:rsid w:val="00F42FEC"/>
    <w:rsid w:val="00F77451"/>
    <w:rsid w:val="00FB3690"/>
    <w:rsid w:val="00FC288A"/>
    <w:rsid w:val="00FC73C0"/>
    <w:rsid w:val="00FD0E45"/>
    <w:rsid w:val="00FD23C8"/>
    <w:rsid w:val="00FD5710"/>
    <w:rsid w:val="00FF1F79"/>
    <w:rsid w:val="0290BC75"/>
    <w:rsid w:val="02AA2EE5"/>
    <w:rsid w:val="02AAFCE8"/>
    <w:rsid w:val="02CBD824"/>
    <w:rsid w:val="03A783A6"/>
    <w:rsid w:val="0422041C"/>
    <w:rsid w:val="04350D78"/>
    <w:rsid w:val="050394B7"/>
    <w:rsid w:val="054656ED"/>
    <w:rsid w:val="06AFC51E"/>
    <w:rsid w:val="086F17D4"/>
    <w:rsid w:val="0933A691"/>
    <w:rsid w:val="0AB3C436"/>
    <w:rsid w:val="0B8146AE"/>
    <w:rsid w:val="0BB6CD68"/>
    <w:rsid w:val="0C28B1CE"/>
    <w:rsid w:val="0C7E78CE"/>
    <w:rsid w:val="0DB8E5E0"/>
    <w:rsid w:val="0DD0D51E"/>
    <w:rsid w:val="0E1C8527"/>
    <w:rsid w:val="0EB896A9"/>
    <w:rsid w:val="105BA1B6"/>
    <w:rsid w:val="122B5909"/>
    <w:rsid w:val="14729E4E"/>
    <w:rsid w:val="16BE69A3"/>
    <w:rsid w:val="183CC691"/>
    <w:rsid w:val="19991A09"/>
    <w:rsid w:val="19E95B9F"/>
    <w:rsid w:val="1A94C3FF"/>
    <w:rsid w:val="1B123F55"/>
    <w:rsid w:val="1B905D21"/>
    <w:rsid w:val="1CAAC333"/>
    <w:rsid w:val="1D3ABFBD"/>
    <w:rsid w:val="1D9BB124"/>
    <w:rsid w:val="1FE92874"/>
    <w:rsid w:val="20085F97"/>
    <w:rsid w:val="205807B2"/>
    <w:rsid w:val="23BD9223"/>
    <w:rsid w:val="23D457DC"/>
    <w:rsid w:val="24CF3415"/>
    <w:rsid w:val="251F94AF"/>
    <w:rsid w:val="27AA3C9B"/>
    <w:rsid w:val="28C18E90"/>
    <w:rsid w:val="292D32EE"/>
    <w:rsid w:val="29B308FB"/>
    <w:rsid w:val="2A076CEF"/>
    <w:rsid w:val="2C3C1B42"/>
    <w:rsid w:val="2C4F64A1"/>
    <w:rsid w:val="2E499143"/>
    <w:rsid w:val="2EA1F9BA"/>
    <w:rsid w:val="2FAD8B22"/>
    <w:rsid w:val="2FB3B5CE"/>
    <w:rsid w:val="30511284"/>
    <w:rsid w:val="30B647F0"/>
    <w:rsid w:val="31894243"/>
    <w:rsid w:val="31B29147"/>
    <w:rsid w:val="31F2EE54"/>
    <w:rsid w:val="335260F1"/>
    <w:rsid w:val="349EB22D"/>
    <w:rsid w:val="34F8DEEC"/>
    <w:rsid w:val="36011EB8"/>
    <w:rsid w:val="36606A7E"/>
    <w:rsid w:val="37B1D412"/>
    <w:rsid w:val="38258A9E"/>
    <w:rsid w:val="386CB6CC"/>
    <w:rsid w:val="387AE3B9"/>
    <w:rsid w:val="38FF15DB"/>
    <w:rsid w:val="39725705"/>
    <w:rsid w:val="39860734"/>
    <w:rsid w:val="3A0DB05C"/>
    <w:rsid w:val="3AA25B71"/>
    <w:rsid w:val="3B0E2766"/>
    <w:rsid w:val="3BD853D1"/>
    <w:rsid w:val="3C010EF6"/>
    <w:rsid w:val="3C7F9493"/>
    <w:rsid w:val="3D4595C3"/>
    <w:rsid w:val="3DED14CF"/>
    <w:rsid w:val="3E6D0691"/>
    <w:rsid w:val="3E8EB66F"/>
    <w:rsid w:val="3F2F6ECA"/>
    <w:rsid w:val="40274138"/>
    <w:rsid w:val="40FCFE8C"/>
    <w:rsid w:val="42580380"/>
    <w:rsid w:val="43C9343F"/>
    <w:rsid w:val="4450E44D"/>
    <w:rsid w:val="44A3CED5"/>
    <w:rsid w:val="4533D482"/>
    <w:rsid w:val="461F98DC"/>
    <w:rsid w:val="462B9B5D"/>
    <w:rsid w:val="462CD233"/>
    <w:rsid w:val="463ADDF6"/>
    <w:rsid w:val="466FC44E"/>
    <w:rsid w:val="46836735"/>
    <w:rsid w:val="468C885B"/>
    <w:rsid w:val="4852DE52"/>
    <w:rsid w:val="495E179B"/>
    <w:rsid w:val="4A827508"/>
    <w:rsid w:val="4AE979D1"/>
    <w:rsid w:val="4B236C07"/>
    <w:rsid w:val="4B466A2D"/>
    <w:rsid w:val="4B4CCE20"/>
    <w:rsid w:val="4BA06DCB"/>
    <w:rsid w:val="4BE87C26"/>
    <w:rsid w:val="4C6BAB87"/>
    <w:rsid w:val="4C8D20E0"/>
    <w:rsid w:val="4CC122DE"/>
    <w:rsid w:val="50AD3DC9"/>
    <w:rsid w:val="514B68F9"/>
    <w:rsid w:val="52D74434"/>
    <w:rsid w:val="53E532B0"/>
    <w:rsid w:val="54EB0C55"/>
    <w:rsid w:val="55948D35"/>
    <w:rsid w:val="5794A305"/>
    <w:rsid w:val="580BC4D8"/>
    <w:rsid w:val="5828D28A"/>
    <w:rsid w:val="59B3D958"/>
    <w:rsid w:val="5A1C972A"/>
    <w:rsid w:val="5B17F94C"/>
    <w:rsid w:val="5B7CF309"/>
    <w:rsid w:val="5C8BB982"/>
    <w:rsid w:val="5C9A4110"/>
    <w:rsid w:val="5CD8D1E7"/>
    <w:rsid w:val="5D41743E"/>
    <w:rsid w:val="5D791829"/>
    <w:rsid w:val="5DAF24D6"/>
    <w:rsid w:val="5ED99CCD"/>
    <w:rsid w:val="5F7E63FB"/>
    <w:rsid w:val="608932AE"/>
    <w:rsid w:val="60C6D1B1"/>
    <w:rsid w:val="60E4E292"/>
    <w:rsid w:val="61873AD0"/>
    <w:rsid w:val="61DC5045"/>
    <w:rsid w:val="622BD367"/>
    <w:rsid w:val="63230B31"/>
    <w:rsid w:val="6471EEE8"/>
    <w:rsid w:val="64A15363"/>
    <w:rsid w:val="65B29E85"/>
    <w:rsid w:val="67247E6F"/>
    <w:rsid w:val="6736D984"/>
    <w:rsid w:val="67A98FAA"/>
    <w:rsid w:val="681B4524"/>
    <w:rsid w:val="687FF29F"/>
    <w:rsid w:val="68CF110B"/>
    <w:rsid w:val="697E0A06"/>
    <w:rsid w:val="69EE1B03"/>
    <w:rsid w:val="6A1F8DA4"/>
    <w:rsid w:val="6B1F524D"/>
    <w:rsid w:val="6B3F4FB8"/>
    <w:rsid w:val="6BD0F96E"/>
    <w:rsid w:val="6CF9E418"/>
    <w:rsid w:val="6D5C065A"/>
    <w:rsid w:val="6F0185D1"/>
    <w:rsid w:val="6F40586E"/>
    <w:rsid w:val="6F888A93"/>
    <w:rsid w:val="6F9DE442"/>
    <w:rsid w:val="70018E39"/>
    <w:rsid w:val="7301A315"/>
    <w:rsid w:val="7310FB91"/>
    <w:rsid w:val="73283761"/>
    <w:rsid w:val="732A075E"/>
    <w:rsid w:val="73536072"/>
    <w:rsid w:val="764B99DB"/>
    <w:rsid w:val="76E17F1B"/>
    <w:rsid w:val="7804332B"/>
    <w:rsid w:val="78AF4CFC"/>
    <w:rsid w:val="7A4BF78F"/>
    <w:rsid w:val="7AFF41BC"/>
    <w:rsid w:val="7B313D3A"/>
    <w:rsid w:val="7C122884"/>
    <w:rsid w:val="7CECBF6D"/>
    <w:rsid w:val="7F06F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F8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D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D61FA"/>
  </w:style>
  <w:style w:type="character" w:customStyle="1" w:styleId="eop">
    <w:name w:val="eop"/>
    <w:basedOn w:val="DefaultParagraphFont"/>
    <w:rsid w:val="008D61FA"/>
  </w:style>
  <w:style w:type="character" w:customStyle="1" w:styleId="wacimagecontainer">
    <w:name w:val="wacimagecontainer"/>
    <w:basedOn w:val="DefaultParagraphFont"/>
    <w:rsid w:val="008D61FA"/>
  </w:style>
  <w:style w:type="paragraph" w:styleId="NoSpacing">
    <w:name w:val="No Spacing"/>
    <w:uiPriority w:val="1"/>
    <w:qFormat/>
    <w:rsid w:val="008D61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61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61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1F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4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604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C78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C78D7"/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Mention1">
    <w:name w:val="Mention1"/>
    <w:basedOn w:val="DefaultParagraphFont"/>
    <w:uiPriority w:val="99"/>
    <w:unhideWhenUsed/>
    <w:rsid w:val="00CC78D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F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85007"/>
    <w:pPr>
      <w:widowControl w:val="0"/>
      <w:autoSpaceDE w:val="0"/>
      <w:autoSpaceDN w:val="0"/>
      <w:spacing w:after="0" w:line="240" w:lineRule="auto"/>
      <w:ind w:left="21"/>
    </w:pPr>
    <w:rPr>
      <w:rFonts w:ascii="Arial" w:eastAsia="Arial" w:hAnsi="Arial" w:cs="Arial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C12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5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5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5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2C3"/>
  </w:style>
  <w:style w:type="paragraph" w:styleId="Footer">
    <w:name w:val="footer"/>
    <w:basedOn w:val="Normal"/>
    <w:link w:val="FooterChar"/>
    <w:uiPriority w:val="99"/>
    <w:unhideWhenUsed/>
    <w:rsid w:val="00C7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PURA/RPS/Renewable-Portfolio-Standards-Overview" TargetMode="External"/><Relationship Id="rId13" Type="http://schemas.openxmlformats.org/officeDocument/2006/relationships/hyperlink" Target="https://energizect.com/rate-board-energy-certificates" TargetMode="External"/><Relationship Id="rId18" Type="http://schemas.openxmlformats.org/officeDocument/2006/relationships/chart" Target="charts/chart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hyperlink" Target="https://portal.ct.gov/PURA/RPS/Renewable-Portfolio-Standards-Overview" TargetMode="External"/><Relationship Id="rId17" Type="http://schemas.openxmlformats.org/officeDocument/2006/relationships/hyperlink" Target="mailto:pura.information@ct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ergizect.com/rate-board-energy-certificat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hyperlink" Target="mailto:pura.information@ct.gov" TargetMode="External"/><Relationship Id="rId19" Type="http://schemas.openxmlformats.org/officeDocument/2006/relationships/hyperlink" Target="https://www.iso-ne.com/isoexpress/web/reports/load-and-demand/-/tree/net-ener-peak-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ergizect.com/rate-board-energy-certificates" TargetMode="External"/><Relationship Id="rId14" Type="http://schemas.openxmlformats.org/officeDocument/2006/relationships/hyperlink" Target="mailto:pura.information@ct.gov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3%20resource%20mix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Usage Supported by RPS RECs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809076682316115E-2"/>
          <c:y val="0.20034435261707992"/>
          <c:w val="0.80046948356807512"/>
          <c:h val="0.449276046072753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RECs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A0E-4744-BD28-404763509F08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A0E-4744-BD28-404763509F08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A0E-4744-BD28-404763509F08}"/>
              </c:ext>
            </c:extLst>
          </c:dPt>
          <c:dPt>
            <c:idx val="3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A0E-4744-BD28-404763509F08}"/>
              </c:ext>
            </c:extLst>
          </c:dPt>
          <c:cat>
            <c:strRef>
              <c:f>Sheet1!$A$2:$A$5</c:f>
              <c:strCache>
                <c:ptCount val="4"/>
                <c:pt idx="0">
                  <c:v>Class I</c:v>
                </c:pt>
                <c:pt idx="1">
                  <c:v>Class II</c:v>
                </c:pt>
                <c:pt idx="2">
                  <c:v>Class III</c:v>
                </c:pt>
                <c:pt idx="3">
                  <c:v>Usage Not Supported by RPS RECs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28</c:v>
                </c:pt>
                <c:pt idx="1">
                  <c:v>4</c:v>
                </c:pt>
                <c:pt idx="2">
                  <c:v>5</c:v>
                </c:pt>
                <c:pt idx="3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0E-4744-BD28-404763509F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7716860805622436"/>
          <c:w val="1"/>
          <c:h val="0.274622025552591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Usage Supported by RPS RECs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809076682316115E-2"/>
          <c:y val="0.20034435261707992"/>
          <c:w val="0.80046948356807512"/>
          <c:h val="0.449276046072753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RECs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F60-4B2E-8C47-D38F2C2CCF8A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F60-4B2E-8C47-D38F2C2CCF8A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F60-4B2E-8C47-D38F2C2CCF8A}"/>
              </c:ext>
            </c:extLst>
          </c:dPt>
          <c:dPt>
            <c:idx val="3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F60-4B2E-8C47-D38F2C2CCF8A}"/>
              </c:ext>
            </c:extLst>
          </c:dPt>
          <c:cat>
            <c:strRef>
              <c:f>Sheet1!$A$2:$A$5</c:f>
              <c:strCache>
                <c:ptCount val="4"/>
                <c:pt idx="0">
                  <c:v>Class I</c:v>
                </c:pt>
                <c:pt idx="1">
                  <c:v>Class II</c:v>
                </c:pt>
                <c:pt idx="2">
                  <c:v>Class III</c:v>
                </c:pt>
                <c:pt idx="3">
                  <c:v>Usage Not Supported by RPS RECs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28</c:v>
                </c:pt>
                <c:pt idx="1">
                  <c:v>4</c:v>
                </c:pt>
                <c:pt idx="2">
                  <c:v>5</c:v>
                </c:pt>
                <c:pt idx="3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F60-4B2E-8C47-D38F2C2CCF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7716860805622436"/>
          <c:w val="1"/>
          <c:h val="0.274622025552591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Usage Supporting Additional</a:t>
            </a:r>
            <a:r>
              <a:rPr lang="en-US" baseline="0"/>
              <a:t> RECs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809076682316115E-2"/>
          <c:y val="0.20034435261707992"/>
          <c:w val="0.80046948356807512"/>
          <c:h val="0.449276046072753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RECs</c:v>
                </c:pt>
              </c:strCache>
            </c:strRef>
          </c:tx>
          <c:dPt>
            <c:idx val="0"/>
            <c:bubble3D val="0"/>
            <c:spPr>
              <a:solidFill>
                <a:srgbClr val="4BD54E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7D7-4660-B612-7BC43759F4E2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7D7-4660-B612-7BC43759F4E2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7D7-4660-B612-7BC43759F4E2}"/>
              </c:ext>
            </c:extLst>
          </c:dPt>
          <c:dPt>
            <c:idx val="3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7D7-4660-B612-7BC43759F4E2}"/>
              </c:ext>
            </c:extLst>
          </c:dPt>
          <c:cat>
            <c:strRef>
              <c:f>Sheet1!$A$2:$A$3</c:f>
              <c:strCache>
                <c:ptCount val="2"/>
                <c:pt idx="0">
                  <c:v>Usage Supporting Additional RECs</c:v>
                </c:pt>
                <c:pt idx="1">
                  <c:v>Usage Not Supporting Additional RECs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7D7-4660-B612-7BC43759F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7716860805622436"/>
          <c:w val="1"/>
          <c:h val="0.274622025552591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2023 New England Regional Generation Mix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31855276225128"/>
          <c:y val="0.12297287676349535"/>
          <c:w val="0.70629412756094823"/>
          <c:h val="0.8624571669130977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08-4221-B9E4-715433B434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08-4221-B9E4-715433B43449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508-4221-B9E4-715433B43449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508-4221-B9E4-715433B4344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508-4221-B9E4-715433B43449}"/>
              </c:ext>
            </c:extLst>
          </c:dPt>
          <c:dPt>
            <c:idx val="5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508-4221-B9E4-715433B4344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508-4221-B9E4-715433B4344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508-4221-B9E4-715433B43449}"/>
              </c:ext>
            </c:extLst>
          </c:dPt>
          <c:dPt>
            <c:idx val="8"/>
            <c:bubble3D val="0"/>
            <c:spPr>
              <a:solidFill>
                <a:schemeClr val="bg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3508-4221-B9E4-715433B43449}"/>
              </c:ext>
            </c:extLst>
          </c:dPt>
          <c:dLbls>
            <c:dLbl>
              <c:idx val="0"/>
              <c:layout>
                <c:manualLayout>
                  <c:x val="3.0956324074061178E-2"/>
                  <c:y val="-3.276002430948576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08-4221-B9E4-715433B43449}"/>
                </c:ext>
              </c:extLst>
            </c:dLbl>
            <c:dLbl>
              <c:idx val="1"/>
              <c:layout>
                <c:manualLayout>
                  <c:x val="-1.7689328042320672E-2"/>
                  <c:y val="-0.1572481166855316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08-4221-B9E4-715433B43449}"/>
                </c:ext>
              </c:extLst>
            </c:dLbl>
            <c:dLbl>
              <c:idx val="4"/>
              <c:layout>
                <c:manualLayout>
                  <c:x val="-4.2012154100511595E-2"/>
                  <c:y val="8.190006077371432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08-4221-B9E4-715433B43449}"/>
                </c:ext>
              </c:extLst>
            </c:dLbl>
            <c:dLbl>
              <c:idx val="6"/>
              <c:layout>
                <c:manualLayout>
                  <c:x val="-5.9701482142832288E-2"/>
                  <c:y val="-2.62080194475886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508-4221-B9E4-715433B43449}"/>
                </c:ext>
              </c:extLst>
            </c:dLbl>
            <c:dLbl>
              <c:idx val="7"/>
              <c:layout>
                <c:manualLayout>
                  <c:x val="1.9900494047610757E-2"/>
                  <c:y val="-0.1244880923760458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508-4221-B9E4-715433B43449}"/>
                </c:ext>
              </c:extLst>
            </c:dLbl>
            <c:dLbl>
              <c:idx val="8"/>
              <c:layout>
                <c:manualLayout>
                  <c:x val="5.3067984126962016E-2"/>
                  <c:y val="-4.91400364642286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508-4221-B9E4-715433B4344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Sheet1!$A$1:$A$9</c:f>
              <c:strCache>
                <c:ptCount val="9"/>
                <c:pt idx="0">
                  <c:v>Coal</c:v>
                </c:pt>
                <c:pt idx="1">
                  <c:v>Natural Gas</c:v>
                </c:pt>
                <c:pt idx="2">
                  <c:v>Hydro</c:v>
                </c:pt>
                <c:pt idx="3">
                  <c:v>Nuclear </c:v>
                </c:pt>
                <c:pt idx="4">
                  <c:v>Oil</c:v>
                </c:pt>
                <c:pt idx="5">
                  <c:v>Renewables </c:v>
                </c:pt>
                <c:pt idx="6">
                  <c:v>Other</c:v>
                </c:pt>
                <c:pt idx="7">
                  <c:v>Demand Response</c:v>
                </c:pt>
                <c:pt idx="8">
                  <c:v>Imports </c:v>
                </c:pt>
              </c:strCache>
            </c:strRef>
          </c:cat>
          <c:val>
            <c:numRef>
              <c:f>Sheet1!$B$1:$B$9</c:f>
              <c:numCache>
                <c:formatCode>0.00%</c:formatCode>
                <c:ptCount val="9"/>
                <c:pt idx="0">
                  <c:v>1.5634798594586236E-3</c:v>
                </c:pt>
                <c:pt idx="1">
                  <c:v>0.47751423883443433</c:v>
                </c:pt>
                <c:pt idx="2">
                  <c:v>8.2855842002628702E-2</c:v>
                </c:pt>
                <c:pt idx="3">
                  <c:v>0.19933509153229617</c:v>
                </c:pt>
                <c:pt idx="4">
                  <c:v>2.7661566744267957E-3</c:v>
                </c:pt>
                <c:pt idx="5">
                  <c:v>0.10408308778681694</c:v>
                </c:pt>
                <c:pt idx="6">
                  <c:v>2.0359600367675485E-3</c:v>
                </c:pt>
                <c:pt idx="7">
                  <c:v>9.4496035461784941E-5</c:v>
                </c:pt>
                <c:pt idx="8">
                  <c:v>0.12975164723770907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508-4221-B9E4-715433B43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7A0B-AF3F-44AE-B194-E1D22972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2024-04-18T17:42:00Z</dcterms:created>
  <dcterms:modified xsi:type="dcterms:W3CDTF">2024-04-18T17:42:00Z</dcterms:modified>
</cp:coreProperties>
</file>