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14B52B" w14:textId="77777777" w:rsidR="00152A4A" w:rsidRDefault="00DC68AF" w:rsidP="00152A4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7A3192" w:rsidRDefault="007A3192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IpBQIAAO4DAAAOAAAAZHJzL2Uyb0RvYy54bWysU8Fu2zAMvQ/YPwi6L07SNGuMOEWXIsOA&#10;rhvQ7gNkWbaFyaJAKbGzrx8lJ1nQ3YbpIIgi9cT3SK7vh86wg0KvwRZ8NplypqyEStum4D9edx/u&#10;OPNB2EoYsKrgR+X5/eb9u3XvcjWHFkylkBGI9XnvCt6G4PIs87JVnfATcMqSswbsRCATm6xC0RN6&#10;Z7L5dLrMesDKIUjlPd0+jk6+Sfh1rWT4VtdeBWYKTrmFtGPay7hnm7XIGxSu1fKUhviHLDqhLX16&#10;gXoUQbA96r+gOi0RPNRhIqHLoK61VIkDsZlN37B5aYVTiQuJ491FJv//YOXz4TsyXRV8zpkVHZXo&#10;VQ2BfYKBLaM6vfM5Bb04CgsDXVOVE1PvnkD+9MzCthW2UQ+I0LdKVJTdLL7Mrp6OOD6ClP1XqOgb&#10;sQ+QgIYauygdicEInap0vFQmpiLp8na1uFlOySXJN5vfLFd3qXaZyM/PHfrwWUHH4qHgSKVP8OLw&#10;5ENMR+TnkPibB6OrnTYmGdiUW4PsIKhNdmklBm/CjI3BFuKzETHeJJ6R2kgyDOVw0q2E6kiMEca2&#10;ozGhQwv4i7OeWq7glmaCM/PFkmar2WIROzQZi9uPczLw2lNee4SVBFTwwNl43Iaxq/cOddPSP+cq&#10;PZDOO50UiAUZczplTU2VhDkNQOzaaztF/RnTzW8AAAD//wMAUEsDBBQABgAIAAAAIQD55U0N4AAA&#10;AAsBAAAPAAAAZHJzL2Rvd25yZXYueG1sTI/dSsQwEEbvBd8hjODdblpX+2fTRRRBERZ29QHSJNsW&#10;m0lNstv69o5XevcNc/jmTL1d7MjOxofBoYB0nQAzqJwesBPw8f68KoCFKFHL0aER8G0CbJvLi1pW&#10;2s24N+dD7BiVYKikgD7GqeI8qN5YGdZuMki7o/NWRhp9x7WXM5Xbkd8kScatHJAu9HIyj71Rn4eT&#10;FfA0+PZLuc1Llr+VarcPx/l1x4W4vloe7oFFs8Q/GH71SR0acmrdCXVgo4DVprgllEKalDkwQooy&#10;z4C1FO5S4E3N///Q/AAAAP//AwBQSwECLQAUAAYACAAAACEAtoM4kv4AAADhAQAAEwAAAAAAAAAA&#10;AAAAAAAAAAAAW0NvbnRlbnRfVHlwZXNdLnhtbFBLAQItABQABgAIAAAAIQA4/SH/1gAAAJQBAAAL&#10;AAAAAAAAAAAAAAAAAC8BAABfcmVscy8ucmVsc1BLAQItABQABgAIAAAAIQB/r/IpBQIAAO4DAAAO&#10;AAAAAAAAAAAAAAAAAC4CAABkcnMvZTJvRG9jLnhtbFBLAQItABQABgAIAAAAIQD55U0N4AAAAAsB&#10;AAAPAAAAAAAAAAAAAAAAAF8EAABkcnMvZG93bnJldi54bWxQSwUGAAAAAAQABADzAAAAbAUAAAAA&#10;" stroked="f">
                <v:textbox style="mso-fit-shape-to-text:t">
                  <w:txbxContent>
                    <w:p w14:paraId="63DD365F" w14:textId="77777777" w:rsidR="007A3192" w:rsidRDefault="007A3192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7C5B8A">
      <w:pPr>
        <w:jc w:val="center"/>
        <w:rPr>
          <w:szCs w:val="24"/>
        </w:rPr>
      </w:pPr>
    </w:p>
    <w:p w14:paraId="1342444E" w14:textId="77777777" w:rsidR="00B426F2" w:rsidRPr="002B7ECD" w:rsidRDefault="00B426F2" w:rsidP="007C5B8A">
      <w:pPr>
        <w:jc w:val="center"/>
        <w:rPr>
          <w:szCs w:val="24"/>
        </w:rPr>
      </w:pPr>
    </w:p>
    <w:p w14:paraId="704316D6" w14:textId="77777777" w:rsidR="00B426F2" w:rsidRPr="00B426F2" w:rsidRDefault="00B426F2" w:rsidP="00B426F2">
      <w:pPr>
        <w:jc w:val="center"/>
        <w:rPr>
          <w:szCs w:val="24"/>
        </w:rPr>
      </w:pPr>
      <w:r w:rsidRPr="00B426F2">
        <w:rPr>
          <w:szCs w:val="24"/>
        </w:rPr>
        <w:t>CONNECTICUT DISTRIBUTED GENERATION TECHNICAL WORKING GROUP</w:t>
      </w:r>
    </w:p>
    <w:p w14:paraId="58CFF9EA" w14:textId="77777777" w:rsidR="00B426F2" w:rsidRDefault="00B426F2" w:rsidP="007C5B8A">
      <w:pPr>
        <w:jc w:val="center"/>
        <w:rPr>
          <w:szCs w:val="24"/>
          <w:u w:val="single"/>
        </w:rPr>
      </w:pPr>
    </w:p>
    <w:p w14:paraId="3DB36EAF" w14:textId="5A9EF1AB" w:rsidR="007C5B8A" w:rsidRPr="002B7ECD" w:rsidRDefault="007B1626" w:rsidP="007C5B8A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Meeting Minutes</w:t>
      </w:r>
    </w:p>
    <w:p w14:paraId="27A9FFE6" w14:textId="35ED0CEE" w:rsidR="007C5B8A" w:rsidRPr="002B7ECD" w:rsidRDefault="00B40579" w:rsidP="007C5B8A">
      <w:pPr>
        <w:jc w:val="center"/>
        <w:rPr>
          <w:szCs w:val="24"/>
        </w:rPr>
      </w:pPr>
      <w:r>
        <w:rPr>
          <w:szCs w:val="24"/>
        </w:rPr>
        <w:t>Tuesday</w:t>
      </w:r>
      <w:r w:rsidR="00B426F2">
        <w:rPr>
          <w:szCs w:val="24"/>
        </w:rPr>
        <w:t xml:space="preserve">, </w:t>
      </w:r>
      <w:r>
        <w:rPr>
          <w:szCs w:val="24"/>
        </w:rPr>
        <w:t>June 22</w:t>
      </w:r>
      <w:r w:rsidR="00B426F2" w:rsidRPr="00B426F2">
        <w:rPr>
          <w:szCs w:val="24"/>
        </w:rPr>
        <w:t>, 2021</w:t>
      </w:r>
    </w:p>
    <w:p w14:paraId="3FCAE99B" w14:textId="69675730" w:rsidR="00126A02" w:rsidRPr="00B426F2" w:rsidRDefault="00126A02" w:rsidP="00E553DF">
      <w:pPr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>9:00 AM – 1</w:t>
      </w:r>
      <w:r w:rsidR="00346B97">
        <w:rPr>
          <w:rFonts w:cs="Arial"/>
          <w:szCs w:val="24"/>
        </w:rPr>
        <w:t>2</w:t>
      </w:r>
      <w:r w:rsidRPr="00B426F2">
        <w:rPr>
          <w:rFonts w:cs="Arial"/>
          <w:szCs w:val="24"/>
        </w:rPr>
        <w:t>:00 PM</w:t>
      </w:r>
    </w:p>
    <w:p w14:paraId="397AEA70" w14:textId="77777777" w:rsidR="00C3514A" w:rsidRDefault="00C3514A" w:rsidP="00F30985">
      <w:pPr>
        <w:spacing w:line="360" w:lineRule="auto"/>
        <w:jc w:val="both"/>
        <w:rPr>
          <w:rFonts w:cs="Arial"/>
          <w:b/>
          <w:szCs w:val="24"/>
        </w:rPr>
      </w:pPr>
    </w:p>
    <w:p w14:paraId="29D79C1D" w14:textId="3B809BB0" w:rsidR="00F30985" w:rsidRDefault="00C3514A" w:rsidP="00F30985">
      <w:pPr>
        <w:spacing w:line="360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>
        <w:rPr>
          <w:rFonts w:cs="Arial"/>
          <w:b/>
          <w:szCs w:val="24"/>
        </w:rPr>
        <w:t xml:space="preserve"> and Adoption of Meeting Minutes</w:t>
      </w:r>
    </w:p>
    <w:p w14:paraId="4FE16FFA" w14:textId="3729B595" w:rsidR="00C3514A" w:rsidRDefault="00C3514A" w:rsidP="00F30985">
      <w:pPr>
        <w:spacing w:line="360" w:lineRule="auto"/>
        <w:jc w:val="both"/>
        <w:rPr>
          <w:rFonts w:cs="Arial"/>
          <w:b/>
          <w:szCs w:val="24"/>
        </w:rPr>
      </w:pPr>
    </w:p>
    <w:p w14:paraId="5627E527" w14:textId="36D32AD4" w:rsidR="00C3514A" w:rsidRPr="00C3514A" w:rsidRDefault="00C3514A" w:rsidP="00F30985">
      <w:pPr>
        <w:spacing w:line="360" w:lineRule="auto"/>
        <w:jc w:val="both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Attendees:</w:t>
      </w:r>
    </w:p>
    <w:p w14:paraId="1E3151B1" w14:textId="0DDF07C4" w:rsidR="000365DA" w:rsidRPr="002C0260" w:rsidRDefault="000365DA" w:rsidP="000365DA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Andy </w:t>
      </w:r>
      <w:proofErr w:type="spellStart"/>
      <w:r>
        <w:rPr>
          <w:rStyle w:val="spellingerror"/>
          <w:rFonts w:ascii="Arial" w:hAnsi="Arial" w:cs="Arial"/>
        </w:rPr>
        <w:t>Mayshar</w:t>
      </w:r>
      <w:proofErr w:type="spellEnd"/>
      <w:r>
        <w:rPr>
          <w:rStyle w:val="normaltextrun"/>
          <w:rFonts w:ascii="Arial" w:hAnsi="Arial" w:cs="Arial"/>
        </w:rPr>
        <w:t>, Con Ed Clean Energy Business </w:t>
      </w:r>
      <w:r>
        <w:rPr>
          <w:rStyle w:val="eop"/>
          <w:rFonts w:cs="Arial"/>
        </w:rPr>
        <w:t> </w:t>
      </w:r>
    </w:p>
    <w:p w14:paraId="4039AA91" w14:textId="21FE1D4D" w:rsidR="002C0260" w:rsidRDefault="002C0260" w:rsidP="000365DA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Jean-Paul </w:t>
      </w:r>
      <w:proofErr w:type="spellStart"/>
      <w:r>
        <w:rPr>
          <w:rFonts w:ascii="Arial" w:hAnsi="Arial" w:cs="Arial"/>
        </w:rPr>
        <w:t>LaMarche</w:t>
      </w:r>
      <w:proofErr w:type="spellEnd"/>
      <w:r>
        <w:rPr>
          <w:rFonts w:ascii="Arial" w:hAnsi="Arial" w:cs="Arial"/>
        </w:rPr>
        <w:t>, Clean Focus (</w:t>
      </w:r>
      <w:proofErr w:type="spellStart"/>
      <w:r>
        <w:rPr>
          <w:rFonts w:ascii="Arial" w:hAnsi="Arial" w:cs="Arial"/>
        </w:rPr>
        <w:t>Greenskies</w:t>
      </w:r>
      <w:proofErr w:type="spellEnd"/>
      <w:r>
        <w:rPr>
          <w:rFonts w:ascii="Arial" w:hAnsi="Arial" w:cs="Arial"/>
        </w:rPr>
        <w:t>)</w:t>
      </w:r>
    </w:p>
    <w:p w14:paraId="6517C38C" w14:textId="77777777" w:rsidR="000365DA" w:rsidRDefault="000365DA" w:rsidP="000365DA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Carl </w:t>
      </w:r>
      <w:proofErr w:type="spellStart"/>
      <w:r>
        <w:rPr>
          <w:rStyle w:val="spellingerror"/>
          <w:rFonts w:ascii="Arial" w:hAnsi="Arial" w:cs="Arial"/>
        </w:rPr>
        <w:t>Nowiszewski</w:t>
      </w:r>
      <w:proofErr w:type="spellEnd"/>
      <w:r>
        <w:rPr>
          <w:rStyle w:val="normaltextrun"/>
          <w:rFonts w:ascii="Arial" w:hAnsi="Arial" w:cs="Arial"/>
        </w:rPr>
        <w:t>, Eversource </w:t>
      </w:r>
      <w:r>
        <w:rPr>
          <w:rStyle w:val="eop"/>
          <w:rFonts w:cs="Arial"/>
        </w:rPr>
        <w:t> </w:t>
      </w:r>
    </w:p>
    <w:p w14:paraId="5BB5C04D" w14:textId="77777777" w:rsidR="000365DA" w:rsidRDefault="000365DA" w:rsidP="000365D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David A Ferrante, Eversource </w:t>
      </w:r>
      <w:r>
        <w:rPr>
          <w:rStyle w:val="eop"/>
          <w:rFonts w:cs="Arial"/>
        </w:rPr>
        <w:t> </w:t>
      </w:r>
    </w:p>
    <w:p w14:paraId="669F4022" w14:textId="77777777" w:rsidR="000365DA" w:rsidRDefault="000365DA" w:rsidP="000365D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Mark </w:t>
      </w:r>
      <w:proofErr w:type="spellStart"/>
      <w:r>
        <w:rPr>
          <w:rStyle w:val="spellingerror"/>
          <w:rFonts w:ascii="Arial" w:hAnsi="Arial" w:cs="Arial"/>
        </w:rPr>
        <w:t>Kirschbaum</w:t>
      </w:r>
      <w:proofErr w:type="spellEnd"/>
      <w:r>
        <w:rPr>
          <w:rStyle w:val="normaltextrun"/>
          <w:rFonts w:ascii="Arial" w:hAnsi="Arial" w:cs="Arial"/>
        </w:rPr>
        <w:t>, UI </w:t>
      </w:r>
      <w:r>
        <w:rPr>
          <w:rStyle w:val="eop"/>
          <w:rFonts w:cs="Arial"/>
        </w:rPr>
        <w:t> </w:t>
      </w:r>
    </w:p>
    <w:p w14:paraId="066C435A" w14:textId="77777777" w:rsidR="000365DA" w:rsidRDefault="000365DA" w:rsidP="000365D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Joseph </w:t>
      </w:r>
      <w:proofErr w:type="spellStart"/>
      <w:r>
        <w:rPr>
          <w:rStyle w:val="spellingerror"/>
          <w:rFonts w:ascii="Arial" w:hAnsi="Arial" w:cs="Arial"/>
        </w:rPr>
        <w:t>Folz</w:t>
      </w:r>
      <w:proofErr w:type="spellEnd"/>
      <w:r>
        <w:rPr>
          <w:rStyle w:val="normaltextrun"/>
          <w:rFonts w:ascii="Arial" w:hAnsi="Arial" w:cs="Arial"/>
        </w:rPr>
        <w:t>, UI  </w:t>
      </w:r>
      <w:r>
        <w:rPr>
          <w:rStyle w:val="eop"/>
          <w:rFonts w:cs="Arial"/>
        </w:rPr>
        <w:t> </w:t>
      </w:r>
    </w:p>
    <w:p w14:paraId="026095DC" w14:textId="77777777" w:rsidR="000365DA" w:rsidRDefault="000365DA" w:rsidP="000365D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Joseph </w:t>
      </w:r>
      <w:proofErr w:type="spellStart"/>
      <w:r>
        <w:rPr>
          <w:rStyle w:val="spellingerror"/>
          <w:rFonts w:ascii="Arial" w:hAnsi="Arial" w:cs="Arial"/>
        </w:rPr>
        <w:t>Marranca</w:t>
      </w:r>
      <w:proofErr w:type="spellEnd"/>
      <w:r>
        <w:rPr>
          <w:rStyle w:val="normaltextrun"/>
          <w:rFonts w:ascii="Arial" w:hAnsi="Arial" w:cs="Arial"/>
        </w:rPr>
        <w:t>, UI</w:t>
      </w:r>
      <w:r>
        <w:rPr>
          <w:rStyle w:val="eop"/>
          <w:rFonts w:cs="Arial"/>
        </w:rPr>
        <w:t> </w:t>
      </w:r>
    </w:p>
    <w:p w14:paraId="4E61DB4F" w14:textId="77777777" w:rsidR="000365DA" w:rsidRDefault="000365DA" w:rsidP="000365DA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Brad </w:t>
      </w:r>
      <w:proofErr w:type="spellStart"/>
      <w:r>
        <w:rPr>
          <w:rStyle w:val="spellingerror"/>
          <w:rFonts w:ascii="Arial" w:hAnsi="Arial" w:cs="Arial"/>
        </w:rPr>
        <w:t>Marszalkowski</w:t>
      </w:r>
      <w:proofErr w:type="spellEnd"/>
      <w:r>
        <w:rPr>
          <w:rStyle w:val="normaltextrun"/>
          <w:rFonts w:ascii="Arial" w:hAnsi="Arial" w:cs="Arial"/>
        </w:rPr>
        <w:t>, ISO NE </w:t>
      </w:r>
      <w:r>
        <w:rPr>
          <w:rStyle w:val="eop"/>
          <w:rFonts w:cs="Arial"/>
        </w:rPr>
        <w:t> </w:t>
      </w:r>
    </w:p>
    <w:p w14:paraId="1B273CFF" w14:textId="77777777" w:rsidR="000365DA" w:rsidRDefault="000365DA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Russell King</w:t>
      </w:r>
      <w:r w:rsidRPr="009A625F">
        <w:rPr>
          <w:rStyle w:val="normaltextrun"/>
          <w:rFonts w:ascii="Arial" w:hAnsi="Arial" w:cs="Arial"/>
        </w:rPr>
        <w:t>, CIEC</w:t>
      </w:r>
      <w:r w:rsidRPr="009A625F">
        <w:rPr>
          <w:rStyle w:val="eop"/>
          <w:rFonts w:cs="Arial"/>
        </w:rPr>
        <w:t> </w:t>
      </w:r>
    </w:p>
    <w:p w14:paraId="4B5BBE34" w14:textId="77777777" w:rsidR="000365DA" w:rsidRDefault="000365DA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Joseph Debs, Eversource</w:t>
      </w:r>
      <w:r>
        <w:rPr>
          <w:rStyle w:val="eop"/>
          <w:rFonts w:cs="Arial"/>
        </w:rPr>
        <w:t> </w:t>
      </w:r>
    </w:p>
    <w:p w14:paraId="199CBA3E" w14:textId="0452C8BB" w:rsidR="000365DA" w:rsidRPr="00B25A68" w:rsidRDefault="000365DA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Elder Romero, UI</w:t>
      </w:r>
      <w:r>
        <w:rPr>
          <w:rStyle w:val="eop"/>
          <w:rFonts w:cs="Arial"/>
        </w:rPr>
        <w:t> </w:t>
      </w:r>
    </w:p>
    <w:p w14:paraId="76EB6D3F" w14:textId="4E3E03A3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Tim Young</w:t>
      </w:r>
    </w:p>
    <w:p w14:paraId="3C1E56A3" w14:textId="79ED791C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Erik Anderson</w:t>
      </w:r>
    </w:p>
    <w:p w14:paraId="264C2042" w14:textId="5CBF9C24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Steve </w:t>
      </w:r>
      <w:proofErr w:type="spellStart"/>
      <w:r>
        <w:rPr>
          <w:rFonts w:ascii="Arial" w:hAnsi="Arial" w:cs="Arial"/>
        </w:rPr>
        <w:t>Broyer</w:t>
      </w:r>
      <w:proofErr w:type="spellEnd"/>
    </w:p>
    <w:p w14:paraId="3DD5FB41" w14:textId="76B27107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DiPanfilo</w:t>
      </w:r>
      <w:proofErr w:type="spellEnd"/>
    </w:p>
    <w:p w14:paraId="36A71015" w14:textId="3AB2F9C8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Rodney Galton</w:t>
      </w:r>
    </w:p>
    <w:p w14:paraId="7F254FE2" w14:textId="3E57BAE0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Mike Trahan</w:t>
      </w:r>
    </w:p>
    <w:p w14:paraId="46A8FABE" w14:textId="6D4DA0BD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Chris Lobdell</w:t>
      </w:r>
    </w:p>
    <w:p w14:paraId="561C67FF" w14:textId="348AD364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Ion Balan</w:t>
      </w:r>
    </w:p>
    <w:p w14:paraId="4CDC668A" w14:textId="03866BF7" w:rsidR="00B25A68" w:rsidRDefault="00B25A68" w:rsidP="000365DA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Brian Murtha</w:t>
      </w:r>
    </w:p>
    <w:p w14:paraId="5C140E4F" w14:textId="12B6B84B" w:rsidR="001044D1" w:rsidRDefault="001044D1" w:rsidP="00F30985">
      <w:pPr>
        <w:spacing w:line="360" w:lineRule="auto"/>
        <w:jc w:val="both"/>
        <w:rPr>
          <w:rFonts w:cs="Arial"/>
          <w:b/>
          <w:szCs w:val="24"/>
        </w:rPr>
      </w:pPr>
    </w:p>
    <w:p w14:paraId="75894A5B" w14:textId="77777777" w:rsidR="00C07D69" w:rsidRPr="00C07D69" w:rsidRDefault="00C07D69" w:rsidP="00C07D6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07D69">
        <w:rPr>
          <w:rStyle w:val="normaltextrun"/>
          <w:rFonts w:ascii="Arial" w:hAnsi="Arial" w:cs="Arial"/>
          <w:u w:val="single"/>
        </w:rPr>
        <w:t>Facilitators:</w:t>
      </w:r>
      <w:r w:rsidRPr="00C07D69">
        <w:rPr>
          <w:rStyle w:val="eop"/>
          <w:rFonts w:ascii="Arial" w:hAnsi="Arial" w:cs="Arial"/>
        </w:rPr>
        <w:t> </w:t>
      </w:r>
    </w:p>
    <w:p w14:paraId="2EF68D0E" w14:textId="77777777" w:rsidR="00C07D69" w:rsidRPr="00C07D69" w:rsidRDefault="00C07D69" w:rsidP="00C07D69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C07D69">
        <w:rPr>
          <w:rStyle w:val="normaltextrun"/>
          <w:rFonts w:ascii="Arial" w:hAnsi="Arial" w:cs="Arial"/>
        </w:rPr>
        <w:t>Zak Alexander, PURA, </w:t>
      </w:r>
      <w:hyperlink r:id="rId13" w:tgtFrame="_blank" w:history="1">
        <w:r w:rsidRPr="00C07D69">
          <w:rPr>
            <w:rStyle w:val="normaltextrun"/>
            <w:rFonts w:ascii="Arial" w:hAnsi="Arial" w:cs="Arial"/>
            <w:u w:val="single"/>
          </w:rPr>
          <w:t>Zachary.Alexander@ct.gov</w:t>
        </w:r>
      </w:hyperlink>
      <w:r w:rsidRPr="00C07D69">
        <w:rPr>
          <w:rStyle w:val="eop"/>
          <w:rFonts w:ascii="Arial" w:hAnsi="Arial" w:cs="Arial"/>
        </w:rPr>
        <w:t> </w:t>
      </w:r>
    </w:p>
    <w:p w14:paraId="438E1FA3" w14:textId="77777777" w:rsidR="00C07D69" w:rsidRPr="00C07D69" w:rsidRDefault="00C07D69" w:rsidP="00C07D69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C07D69">
        <w:rPr>
          <w:rStyle w:val="normaltextrun"/>
          <w:rFonts w:ascii="Arial" w:hAnsi="Arial" w:cs="Arial"/>
        </w:rPr>
        <w:t>Lauren Bergman, PURA, </w:t>
      </w:r>
      <w:hyperlink r:id="rId14" w:tgtFrame="_blank" w:history="1">
        <w:r w:rsidRPr="00C07D69">
          <w:rPr>
            <w:rStyle w:val="normaltextrun"/>
            <w:rFonts w:ascii="Arial" w:hAnsi="Arial" w:cs="Arial"/>
            <w:u w:val="single"/>
          </w:rPr>
          <w:t>Lauren.Bergman@ct.gov</w:t>
        </w:r>
      </w:hyperlink>
      <w:r w:rsidRPr="00C07D69">
        <w:rPr>
          <w:rStyle w:val="eop"/>
          <w:rFonts w:ascii="Arial" w:hAnsi="Arial" w:cs="Arial"/>
        </w:rPr>
        <w:t> </w:t>
      </w:r>
    </w:p>
    <w:p w14:paraId="06C8D1F1" w14:textId="77777777" w:rsidR="00C07D69" w:rsidRDefault="00C07D69" w:rsidP="00F30985">
      <w:pPr>
        <w:spacing w:line="360" w:lineRule="auto"/>
        <w:jc w:val="both"/>
        <w:rPr>
          <w:rFonts w:cs="Arial"/>
          <w:b/>
          <w:szCs w:val="24"/>
        </w:rPr>
      </w:pPr>
    </w:p>
    <w:p w14:paraId="562F7F50" w14:textId="77777777" w:rsidR="008B21B7" w:rsidRDefault="008B21B7" w:rsidP="008B21B7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9:05 AM – 9:45 AM </w:t>
      </w:r>
      <w:r>
        <w:rPr>
          <w:rFonts w:cs="Arial"/>
          <w:b/>
          <w:bCs/>
          <w:szCs w:val="24"/>
        </w:rPr>
        <w:tab/>
        <w:t>EDC Presentations on Screens</w:t>
      </w:r>
    </w:p>
    <w:p w14:paraId="7734170C" w14:textId="77777777" w:rsidR="008B21B7" w:rsidRDefault="008B21B7" w:rsidP="008B21B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>
        <w:rPr>
          <w:rFonts w:cs="Arial"/>
          <w:szCs w:val="24"/>
        </w:rPr>
        <w:t>Joint Eversource/UI Presentation</w:t>
      </w:r>
    </w:p>
    <w:p w14:paraId="24651249" w14:textId="6E445D18" w:rsidR="008B21B7" w:rsidRDefault="008B21B7" w:rsidP="008B21B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First Screen – compare transformer rating to generating capacity </w:t>
      </w:r>
    </w:p>
    <w:p w14:paraId="547B35C9" w14:textId="77777777" w:rsidR="008B21B7" w:rsidRDefault="008B21B7" w:rsidP="008B21B7">
      <w:pPr>
        <w:pStyle w:val="ListParagraph"/>
        <w:numPr>
          <w:ilvl w:val="1"/>
          <w:numId w:val="29"/>
        </w:numPr>
        <w:rPr>
          <w:rFonts w:cs="Arial"/>
          <w:szCs w:val="24"/>
        </w:rPr>
      </w:pPr>
      <w:r>
        <w:rPr>
          <w:rFonts w:cs="Arial"/>
          <w:szCs w:val="24"/>
        </w:rPr>
        <w:t>Fail if transformer cannot handle additional load</w:t>
      </w:r>
    </w:p>
    <w:p w14:paraId="15CB53DD" w14:textId="77777777" w:rsidR="008B21B7" w:rsidRPr="00EE29D5" w:rsidRDefault="008B21B7" w:rsidP="008B21B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EE29D5">
        <w:rPr>
          <w:rFonts w:cs="Arial"/>
          <w:szCs w:val="24"/>
        </w:rPr>
        <w:t>Second Screen – shared secondary, not to exceed 20 kVA</w:t>
      </w:r>
    </w:p>
    <w:p w14:paraId="345CF1B8" w14:textId="77777777" w:rsidR="008B21B7" w:rsidRPr="00EE29D5" w:rsidRDefault="008B21B7" w:rsidP="008B21B7">
      <w:pPr>
        <w:pStyle w:val="ListParagraph"/>
        <w:numPr>
          <w:ilvl w:val="1"/>
          <w:numId w:val="29"/>
        </w:numPr>
        <w:rPr>
          <w:rFonts w:cs="Arial"/>
          <w:szCs w:val="24"/>
        </w:rPr>
      </w:pPr>
      <w:r w:rsidRPr="00EE29D5">
        <w:rPr>
          <w:rFonts w:cs="Arial"/>
          <w:szCs w:val="24"/>
        </w:rPr>
        <w:t>Usually fail due to long distance</w:t>
      </w:r>
    </w:p>
    <w:p w14:paraId="6CB1EEAA" w14:textId="77777777" w:rsidR="008B21B7" w:rsidRPr="00EE29D5" w:rsidRDefault="008B21B7" w:rsidP="008B21B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EE29D5">
        <w:rPr>
          <w:rFonts w:cs="Arial"/>
          <w:szCs w:val="24"/>
        </w:rPr>
        <w:lastRenderedPageBreak/>
        <w:t>Third Screen – not to exceed 4 kW for single phase inverter connection</w:t>
      </w:r>
    </w:p>
    <w:p w14:paraId="011DF343" w14:textId="77777777" w:rsidR="008B21B7" w:rsidRPr="00EE29D5" w:rsidRDefault="008B21B7" w:rsidP="008B21B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EE29D5">
        <w:rPr>
          <w:rFonts w:cs="Arial"/>
          <w:szCs w:val="24"/>
        </w:rPr>
        <w:t>Fourth Screen – load flow analysis, not to exceed +/- 5% of voltage</w:t>
      </w:r>
    </w:p>
    <w:p w14:paraId="1B25A616" w14:textId="7D0B45AA" w:rsidR="008B21B7" w:rsidRPr="00A03EAE" w:rsidRDefault="008B21B7" w:rsidP="00A03EAE">
      <w:pPr>
        <w:pStyle w:val="ListParagraph"/>
        <w:numPr>
          <w:ilvl w:val="1"/>
          <w:numId w:val="29"/>
        </w:numPr>
        <w:rPr>
          <w:rFonts w:cs="Arial"/>
          <w:szCs w:val="24"/>
        </w:rPr>
      </w:pPr>
      <w:r w:rsidRPr="00EE29D5">
        <w:rPr>
          <w:rFonts w:cs="Arial"/>
          <w:szCs w:val="24"/>
        </w:rPr>
        <w:t>Was changed from 3% to 5%</w:t>
      </w:r>
      <w:r w:rsidRPr="00A03EAE">
        <w:rPr>
          <w:rFonts w:cs="Arial"/>
          <w:szCs w:val="24"/>
        </w:rPr>
        <w:tab/>
      </w:r>
    </w:p>
    <w:p w14:paraId="2C95AF07" w14:textId="414E29DB" w:rsidR="008B21B7" w:rsidRPr="008B21B7" w:rsidRDefault="008B21B7" w:rsidP="00DB27FF">
      <w:pPr>
        <w:pStyle w:val="ListParagraph"/>
        <w:numPr>
          <w:ilvl w:val="0"/>
          <w:numId w:val="29"/>
        </w:numPr>
        <w:jc w:val="both"/>
        <w:rPr>
          <w:rFonts w:cs="Arial"/>
          <w:b/>
          <w:szCs w:val="24"/>
        </w:rPr>
      </w:pPr>
      <w:r w:rsidRPr="008B21B7">
        <w:rPr>
          <w:rFonts w:cs="Arial"/>
          <w:szCs w:val="24"/>
        </w:rPr>
        <w:t xml:space="preserve">For distance issue, </w:t>
      </w:r>
      <w:r w:rsidR="003F70EA">
        <w:rPr>
          <w:rFonts w:cs="Arial"/>
          <w:szCs w:val="24"/>
        </w:rPr>
        <w:t xml:space="preserve">Eversource and UI </w:t>
      </w:r>
      <w:r w:rsidRPr="008B21B7">
        <w:rPr>
          <w:rFonts w:cs="Arial"/>
          <w:szCs w:val="24"/>
        </w:rPr>
        <w:t>still working on screen</w:t>
      </w:r>
    </w:p>
    <w:p w14:paraId="507995DB" w14:textId="6EA89BEF" w:rsidR="008B21B7" w:rsidRPr="003F70EA" w:rsidRDefault="003F70EA" w:rsidP="008B21B7">
      <w:pPr>
        <w:pStyle w:val="ListParagraph"/>
        <w:numPr>
          <w:ilvl w:val="1"/>
          <w:numId w:val="29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Depends on type of cable</w:t>
      </w:r>
    </w:p>
    <w:p w14:paraId="557316CF" w14:textId="5F3E4C87" w:rsidR="003F70EA" w:rsidRPr="003F70EA" w:rsidRDefault="003F70EA" w:rsidP="008B21B7">
      <w:pPr>
        <w:pStyle w:val="ListParagraph"/>
        <w:numPr>
          <w:ilvl w:val="1"/>
          <w:numId w:val="29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Higher voltage needed for longer distances</w:t>
      </w:r>
    </w:p>
    <w:p w14:paraId="740AB6A6" w14:textId="7B3B1C97" w:rsidR="003F70EA" w:rsidRPr="00EE0672" w:rsidRDefault="004150AE" w:rsidP="008B21B7">
      <w:pPr>
        <w:pStyle w:val="ListParagraph"/>
        <w:numPr>
          <w:ilvl w:val="1"/>
          <w:numId w:val="29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Usually an issue in rural areas</w:t>
      </w:r>
    </w:p>
    <w:p w14:paraId="25C4C9FD" w14:textId="170EF995" w:rsidR="00EE0672" w:rsidRPr="008B21B7" w:rsidRDefault="00EE0672" w:rsidP="008B21B7">
      <w:pPr>
        <w:pStyle w:val="ListParagraph"/>
        <w:numPr>
          <w:ilvl w:val="1"/>
          <w:numId w:val="29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Helpful to have information from </w:t>
      </w:r>
      <w:r w:rsidR="00A03EAE">
        <w:rPr>
          <w:rFonts w:cs="Arial"/>
          <w:szCs w:val="24"/>
        </w:rPr>
        <w:t>developers on distance from DER to road</w:t>
      </w:r>
    </w:p>
    <w:p w14:paraId="657916A2" w14:textId="225FD0BE" w:rsidR="008B21B7" w:rsidRPr="00C5609D" w:rsidRDefault="004150AE" w:rsidP="00DB27FF">
      <w:pPr>
        <w:pStyle w:val="ListParagraph"/>
        <w:numPr>
          <w:ilvl w:val="0"/>
          <w:numId w:val="29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Looking to simplify screens for DERs 25-200 kW</w:t>
      </w:r>
    </w:p>
    <w:p w14:paraId="50D7BAB3" w14:textId="6C83C3F7" w:rsidR="00C5609D" w:rsidRPr="00A03EAE" w:rsidRDefault="00C5609D" w:rsidP="00C5609D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Using hosting capacity maps</w:t>
      </w:r>
    </w:p>
    <w:p w14:paraId="306C25F6" w14:textId="468A61AB" w:rsidR="0061324A" w:rsidRPr="00A03EAE" w:rsidRDefault="0061324A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Hosting capacity based on load flow, does not include short circuit analysis</w:t>
      </w:r>
    </w:p>
    <w:p w14:paraId="41CB9BC5" w14:textId="01AEF7FC" w:rsidR="00C5609D" w:rsidRPr="00A03EAE" w:rsidRDefault="00C5609D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For &gt;200 kW, automation is more difficult, impact study required</w:t>
      </w:r>
    </w:p>
    <w:p w14:paraId="6E0EAEA8" w14:textId="4A62BE5E" w:rsidR="00C5609D" w:rsidRPr="00A03EAE" w:rsidRDefault="0061324A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 xml:space="preserve">New Screen </w:t>
      </w:r>
      <w:r w:rsidR="009264FB" w:rsidRPr="00A03EAE">
        <w:rPr>
          <w:rFonts w:cs="Arial"/>
          <w:szCs w:val="24"/>
        </w:rPr>
        <w:t>–</w:t>
      </w:r>
      <w:r w:rsidRPr="00A03EAE">
        <w:rPr>
          <w:rFonts w:cs="Arial"/>
          <w:szCs w:val="24"/>
        </w:rPr>
        <w:t xml:space="preserve"> </w:t>
      </w:r>
      <w:r w:rsidR="009264FB" w:rsidRPr="00A03EAE">
        <w:rPr>
          <w:rFonts w:cs="Arial"/>
          <w:szCs w:val="24"/>
        </w:rPr>
        <w:t>time domain study</w:t>
      </w:r>
    </w:p>
    <w:p w14:paraId="492DEDE5" w14:textId="65346B16" w:rsidR="009264FB" w:rsidRPr="00A03EAE" w:rsidRDefault="0029308B" w:rsidP="009264FB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Flag risk of islanding and transient over voltage</w:t>
      </w:r>
    </w:p>
    <w:p w14:paraId="54A3860F" w14:textId="645A6156" w:rsidR="0029308B" w:rsidRPr="00A03EAE" w:rsidRDefault="00F456FF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When screens fail, change inverter settings or use surge arrestor</w:t>
      </w:r>
    </w:p>
    <w:p w14:paraId="316DFD12" w14:textId="7A7A1E7E" w:rsidR="000B0731" w:rsidRPr="00A03EAE" w:rsidRDefault="000B0731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Many transformers are 25K</w:t>
      </w:r>
    </w:p>
    <w:p w14:paraId="39F0C534" w14:textId="55C0EE1B" w:rsidR="000D1817" w:rsidRPr="00A03EAE" w:rsidRDefault="000D1817" w:rsidP="000D1817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Seek to align DER with transformers</w:t>
      </w:r>
    </w:p>
    <w:p w14:paraId="393224BD" w14:textId="31582AC0" w:rsidR="004566D7" w:rsidRPr="00A03EAE" w:rsidRDefault="004566D7" w:rsidP="00DB27FF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Outstanding Questions</w:t>
      </w:r>
    </w:p>
    <w:p w14:paraId="1E6CCA70" w14:textId="5D7A9386" w:rsidR="004566D7" w:rsidRPr="00A03EAE" w:rsidRDefault="004566D7" w:rsidP="004566D7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What to do if project fails screens? What upgrades are needed?</w:t>
      </w:r>
    </w:p>
    <w:p w14:paraId="427A5272" w14:textId="1714DFB1" w:rsidR="00761341" w:rsidRPr="00A03EAE" w:rsidRDefault="00761341" w:rsidP="004566D7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 w:rsidRPr="00A03EAE">
        <w:rPr>
          <w:rFonts w:cs="Arial"/>
          <w:szCs w:val="24"/>
        </w:rPr>
        <w:t>What are costs and needs for funding? Ratepayer dollars or application fees?</w:t>
      </w:r>
    </w:p>
    <w:p w14:paraId="1F0D8000" w14:textId="77777777" w:rsidR="00EB65ED" w:rsidRPr="002D775E" w:rsidRDefault="00EB65ED" w:rsidP="00A03EAE">
      <w:pPr>
        <w:pStyle w:val="ListParagraph"/>
        <w:ind w:left="1440"/>
        <w:jc w:val="both"/>
        <w:rPr>
          <w:rFonts w:cs="Arial"/>
          <w:bCs/>
          <w:color w:val="FF0000"/>
          <w:szCs w:val="24"/>
        </w:rPr>
      </w:pPr>
    </w:p>
    <w:p w14:paraId="6C0E2928" w14:textId="764DE741" w:rsidR="00BA1D64" w:rsidRDefault="00BA1D64" w:rsidP="00126A02">
      <w:pPr>
        <w:jc w:val="both"/>
        <w:rPr>
          <w:rFonts w:cs="Arial"/>
          <w:b/>
          <w:szCs w:val="24"/>
        </w:rPr>
      </w:pPr>
    </w:p>
    <w:p w14:paraId="25AD8F0B" w14:textId="3C70B397" w:rsidR="00BA1D64" w:rsidRDefault="00BA1D64" w:rsidP="00126A02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9:</w:t>
      </w:r>
      <w:r w:rsidR="00BA74F2">
        <w:rPr>
          <w:rFonts w:cs="Arial"/>
          <w:b/>
          <w:szCs w:val="24"/>
        </w:rPr>
        <w:t>45</w:t>
      </w:r>
      <w:r>
        <w:rPr>
          <w:rFonts w:cs="Arial"/>
          <w:b/>
          <w:szCs w:val="24"/>
        </w:rPr>
        <w:t xml:space="preserve"> AM – 10:</w:t>
      </w:r>
      <w:r w:rsidR="00BA74F2">
        <w:rPr>
          <w:rFonts w:cs="Arial"/>
          <w:b/>
          <w:szCs w:val="24"/>
        </w:rPr>
        <w:t>30</w:t>
      </w:r>
      <w:r>
        <w:rPr>
          <w:rFonts w:cs="Arial"/>
          <w:b/>
          <w:szCs w:val="24"/>
        </w:rPr>
        <w:t xml:space="preserve"> AM</w:t>
      </w:r>
      <w:r>
        <w:rPr>
          <w:rFonts w:cs="Arial"/>
          <w:b/>
          <w:szCs w:val="24"/>
        </w:rPr>
        <w:tab/>
        <w:t xml:space="preserve">Follow Up on IEEE-1547 </w:t>
      </w:r>
      <w:r w:rsidR="00FD7B4B">
        <w:rPr>
          <w:rFonts w:cs="Arial"/>
          <w:b/>
          <w:szCs w:val="24"/>
        </w:rPr>
        <w:t>2018 and MA Adoption</w:t>
      </w:r>
    </w:p>
    <w:p w14:paraId="4AA673C2" w14:textId="0C81EF0B" w:rsidR="00FD7B4B" w:rsidRDefault="00FD7B4B" w:rsidP="00126A02">
      <w:pPr>
        <w:jc w:val="both"/>
        <w:rPr>
          <w:rFonts w:cs="Arial"/>
          <w:b/>
          <w:szCs w:val="24"/>
        </w:rPr>
      </w:pPr>
    </w:p>
    <w:p w14:paraId="59BCC0D2" w14:textId="49047ADE" w:rsidR="005E3611" w:rsidRDefault="005E3611" w:rsidP="005E361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MA report has 1547 interim guidelines, developed with ISO-NE</w:t>
      </w:r>
    </w:p>
    <w:p w14:paraId="4BEA8491" w14:textId="42AF12D1" w:rsidR="005E3611" w:rsidRPr="00A03EAE" w:rsidRDefault="000D224D" w:rsidP="000D224D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Contains ride through settings</w:t>
      </w:r>
    </w:p>
    <w:p w14:paraId="393E18DF" w14:textId="734C01EE" w:rsidR="005E3611" w:rsidRDefault="00BA7D61" w:rsidP="005E361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Need to specify types of inverters needed</w:t>
      </w:r>
    </w:p>
    <w:p w14:paraId="45F2F515" w14:textId="6BA40483" w:rsidR="00BA7D61" w:rsidRDefault="00BA7D61" w:rsidP="00BA7D61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Waiting on inverter manufacturers for certification</w:t>
      </w:r>
    </w:p>
    <w:p w14:paraId="76670472" w14:textId="45B7DBF6" w:rsidR="00BA7D61" w:rsidRDefault="00CD2DC0" w:rsidP="005E361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Eversource ready to adopt MA document as is</w:t>
      </w:r>
    </w:p>
    <w:p w14:paraId="397E49CE" w14:textId="01E80252" w:rsidR="00CD2DC0" w:rsidRDefault="00CD2DC0" w:rsidP="005E361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UI still reviewing document</w:t>
      </w:r>
    </w:p>
    <w:p w14:paraId="7369C606" w14:textId="464714AA" w:rsidR="00BA7D61" w:rsidRPr="00A03EAE" w:rsidRDefault="00CD2DC0" w:rsidP="005E361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Once document is finalized, resume discussion and present to PURA</w:t>
      </w:r>
    </w:p>
    <w:p w14:paraId="6FBC43B2" w14:textId="77777777" w:rsidR="005E3611" w:rsidRDefault="005E3611" w:rsidP="00126A02">
      <w:pPr>
        <w:jc w:val="both"/>
        <w:rPr>
          <w:rFonts w:cs="Arial"/>
          <w:b/>
          <w:szCs w:val="24"/>
        </w:rPr>
      </w:pPr>
    </w:p>
    <w:p w14:paraId="225406E6" w14:textId="77777777" w:rsidR="0091289B" w:rsidRDefault="0091289B" w:rsidP="00126A02">
      <w:pPr>
        <w:jc w:val="both"/>
        <w:rPr>
          <w:rFonts w:cs="Arial"/>
          <w:b/>
          <w:szCs w:val="24"/>
        </w:rPr>
      </w:pPr>
    </w:p>
    <w:p w14:paraId="3AB6482C" w14:textId="35C88D35" w:rsidR="00126A02" w:rsidRDefault="00011B6C" w:rsidP="01845703">
      <w:pPr>
        <w:jc w:val="both"/>
        <w:rPr>
          <w:rFonts w:cs="Arial"/>
          <w:b/>
          <w:bCs/>
        </w:rPr>
      </w:pPr>
      <w:r w:rsidRPr="01845703">
        <w:rPr>
          <w:rFonts w:cs="Arial"/>
          <w:b/>
          <w:bCs/>
        </w:rPr>
        <w:t>10:</w:t>
      </w:r>
      <w:r w:rsidR="007C7898">
        <w:rPr>
          <w:rFonts w:cs="Arial"/>
          <w:b/>
          <w:bCs/>
        </w:rPr>
        <w:t>3</w:t>
      </w:r>
      <w:r w:rsidRPr="01845703">
        <w:rPr>
          <w:rFonts w:cs="Arial"/>
          <w:b/>
          <w:bCs/>
        </w:rPr>
        <w:t xml:space="preserve">0 AM </w:t>
      </w:r>
      <w:r w:rsidR="00FF18CF" w:rsidRPr="01845703">
        <w:rPr>
          <w:rFonts w:cs="Arial"/>
          <w:b/>
          <w:bCs/>
        </w:rPr>
        <w:t>–</w:t>
      </w:r>
      <w:r w:rsidRPr="01845703">
        <w:rPr>
          <w:rFonts w:cs="Arial"/>
          <w:b/>
          <w:bCs/>
        </w:rPr>
        <w:t xml:space="preserve"> </w:t>
      </w:r>
      <w:r w:rsidR="00AD3F46" w:rsidRPr="01845703">
        <w:rPr>
          <w:rFonts w:cs="Arial"/>
          <w:b/>
          <w:bCs/>
        </w:rPr>
        <w:t>12:00 PM</w:t>
      </w:r>
      <w:r>
        <w:tab/>
      </w:r>
      <w:r w:rsidR="00670A31">
        <w:rPr>
          <w:rFonts w:cs="Arial"/>
          <w:b/>
          <w:bCs/>
        </w:rPr>
        <w:t>Discussion of DER Location</w:t>
      </w:r>
    </w:p>
    <w:p w14:paraId="70282E1C" w14:textId="77777777" w:rsidR="007579E5" w:rsidRDefault="007579E5" w:rsidP="01845703">
      <w:pPr>
        <w:jc w:val="both"/>
        <w:rPr>
          <w:rFonts w:cs="Arial"/>
          <w:b/>
          <w:bCs/>
        </w:rPr>
      </w:pPr>
    </w:p>
    <w:p w14:paraId="0FAFECDC" w14:textId="2E5DFFE1" w:rsidR="007579E5" w:rsidRDefault="007579E5" w:rsidP="007579E5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Issues:</w:t>
      </w:r>
    </w:p>
    <w:p w14:paraId="11AC0771" w14:textId="68BDD500" w:rsidR="00240578" w:rsidRDefault="009E067D" w:rsidP="007579E5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Moving development closer to load </w:t>
      </w:r>
    </w:p>
    <w:p w14:paraId="672E21B1" w14:textId="7D752226" w:rsidR="007579E5" w:rsidRDefault="00240578" w:rsidP="007579E5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Affordable land vs distance to load centers</w:t>
      </w:r>
    </w:p>
    <w:p w14:paraId="28BF34B9" w14:textId="7A66BB04" w:rsidR="009E067D" w:rsidRDefault="009E067D" w:rsidP="007579E5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SMART program in MA used to incentivize </w:t>
      </w:r>
      <w:r w:rsidR="00E92690">
        <w:rPr>
          <w:rFonts w:cs="Arial"/>
          <w:szCs w:val="24"/>
        </w:rPr>
        <w:t>certain locations</w:t>
      </w:r>
    </w:p>
    <w:p w14:paraId="52217F83" w14:textId="30DA8775" w:rsidR="00E92690" w:rsidRDefault="00E92690" w:rsidP="00E92690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Administered by third-party</w:t>
      </w:r>
    </w:p>
    <w:p w14:paraId="4A8B62DA" w14:textId="2042AB3D" w:rsidR="00E92690" w:rsidRDefault="00E92690" w:rsidP="00E92690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Adders for different types of land uses</w:t>
      </w:r>
    </w:p>
    <w:p w14:paraId="38AFFAD5" w14:textId="6DC53B3E" w:rsidR="006D6512" w:rsidRDefault="006D6512" w:rsidP="00E92690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 geographic restrictions – incentivized </w:t>
      </w:r>
      <w:r w:rsidR="00C50A46">
        <w:rPr>
          <w:rFonts w:cs="Arial"/>
          <w:szCs w:val="24"/>
        </w:rPr>
        <w:t>by land use, did not push for projects in specific area</w:t>
      </w:r>
    </w:p>
    <w:p w14:paraId="23FD5F04" w14:textId="77777777" w:rsidR="00C50A46" w:rsidRDefault="00C50A46" w:rsidP="007579E5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Need buy-in from DEEP and PURA</w:t>
      </w:r>
    </w:p>
    <w:p w14:paraId="1F22CB58" w14:textId="552FEDAC" w:rsidR="008C4B53" w:rsidRDefault="008C4B53" w:rsidP="007579E5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General process to explore:</w:t>
      </w:r>
    </w:p>
    <w:p w14:paraId="2ABDCCCE" w14:textId="54BC44BC" w:rsidR="008C4B53" w:rsidRDefault="008C4B53" w:rsidP="008C4B53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Explore issues/reasons for disconnect between development and load</w:t>
      </w:r>
    </w:p>
    <w:p w14:paraId="55A5CDFE" w14:textId="57EBF7D6" w:rsidR="008C4B53" w:rsidRDefault="008C4B53" w:rsidP="008C4B53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Identify best practices to incentivize development</w:t>
      </w:r>
    </w:p>
    <w:p w14:paraId="128FB99E" w14:textId="3F66A00E" w:rsidR="008C4B53" w:rsidRDefault="008C4B53" w:rsidP="008C4B53">
      <w:pPr>
        <w:pStyle w:val="ListParagraph"/>
        <w:numPr>
          <w:ilvl w:val="1"/>
          <w:numId w:val="2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Discuss technical solutions</w:t>
      </w:r>
    </w:p>
    <w:p w14:paraId="107D9F75" w14:textId="27CC65DE" w:rsidR="008C4B53" w:rsidRPr="008C4B53" w:rsidRDefault="00E93297" w:rsidP="00D404F1">
      <w:pPr>
        <w:pStyle w:val="ListParagraph"/>
        <w:numPr>
          <w:ilvl w:val="0"/>
          <w:numId w:val="29"/>
        </w:num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Also</w:t>
      </w:r>
      <w:proofErr w:type="gramEnd"/>
      <w:r>
        <w:rPr>
          <w:rFonts w:cs="Arial"/>
          <w:szCs w:val="24"/>
        </w:rPr>
        <w:t xml:space="preserve"> a</w:t>
      </w:r>
      <w:r w:rsidR="008C4B53" w:rsidRPr="008C4B53">
        <w:rPr>
          <w:rFonts w:cs="Arial"/>
          <w:szCs w:val="24"/>
        </w:rPr>
        <w:t xml:space="preserve"> policy discussion – need to identify policy reasons for disconnect</w:t>
      </w:r>
    </w:p>
    <w:p w14:paraId="6B1E7BED" w14:textId="77777777" w:rsidR="007579E5" w:rsidRDefault="007579E5" w:rsidP="007579E5">
      <w:pPr>
        <w:jc w:val="both"/>
        <w:rPr>
          <w:rFonts w:cs="Arial"/>
          <w:b/>
          <w:szCs w:val="24"/>
        </w:rPr>
      </w:pPr>
    </w:p>
    <w:p w14:paraId="05BF1C5E" w14:textId="77777777" w:rsidR="007579E5" w:rsidRDefault="007579E5" w:rsidP="01845703">
      <w:pPr>
        <w:jc w:val="both"/>
        <w:rPr>
          <w:rFonts w:cs="Arial"/>
          <w:b/>
          <w:bCs/>
        </w:rPr>
      </w:pPr>
    </w:p>
    <w:p w14:paraId="0EF7BE76" w14:textId="507DD0C6" w:rsidR="00670A31" w:rsidRDefault="00670A31" w:rsidP="01845703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p w14:paraId="45E51F6A" w14:textId="77777777" w:rsidR="004E15E0" w:rsidRDefault="002D1E9B" w:rsidP="004E15E0">
      <w:pPr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12:00 PM – 1:</w:t>
      </w:r>
      <w:r w:rsidR="008B204E">
        <w:rPr>
          <w:rFonts w:cs="Arial"/>
          <w:b/>
          <w:szCs w:val="24"/>
        </w:rPr>
        <w:t>0</w:t>
      </w:r>
      <w:r>
        <w:rPr>
          <w:rFonts w:cs="Arial"/>
          <w:b/>
          <w:szCs w:val="24"/>
        </w:rPr>
        <w:t>0 PM</w:t>
      </w:r>
      <w:r>
        <w:rPr>
          <w:rFonts w:cs="Arial"/>
          <w:b/>
          <w:szCs w:val="24"/>
        </w:rPr>
        <w:tab/>
      </w:r>
      <w:r w:rsidR="004E15E0">
        <w:rPr>
          <w:rFonts w:cs="Arial"/>
          <w:b/>
          <w:szCs w:val="24"/>
        </w:rPr>
        <w:t>D</w:t>
      </w:r>
      <w:r w:rsidR="004E15E0" w:rsidRPr="004E15E0">
        <w:rPr>
          <w:rFonts w:cs="Arial"/>
          <w:b/>
          <w:szCs w:val="24"/>
        </w:rPr>
        <w:t>iscuss Docket 17-12-03re06 requirement that applicants provide proof of lease/ownership contemporaneously with interconnection application.</w:t>
      </w:r>
      <w:r w:rsidR="004E15E0">
        <w:rPr>
          <w:rFonts w:cs="Arial"/>
          <w:b/>
          <w:szCs w:val="24"/>
        </w:rPr>
        <w:t xml:space="preserve"> </w:t>
      </w:r>
    </w:p>
    <w:p w14:paraId="3EE3C0FD" w14:textId="25F512F6" w:rsidR="00FF18CF" w:rsidRPr="004E15E0" w:rsidRDefault="002D1E9B" w:rsidP="004E15E0">
      <w:pPr>
        <w:pStyle w:val="ListParagraph"/>
        <w:numPr>
          <w:ilvl w:val="0"/>
          <w:numId w:val="20"/>
        </w:numPr>
        <w:jc w:val="both"/>
        <w:rPr>
          <w:rFonts w:cs="Arial"/>
          <w:szCs w:val="24"/>
        </w:rPr>
      </w:pPr>
      <w:r w:rsidRPr="004E15E0">
        <w:rPr>
          <w:rFonts w:cs="Arial"/>
          <w:szCs w:val="24"/>
        </w:rPr>
        <w:t>New Matters/Open Discussion</w:t>
      </w:r>
    </w:p>
    <w:p w14:paraId="3DAC83D3" w14:textId="1E4A0321" w:rsidR="004E6C31" w:rsidRDefault="004E6C31" w:rsidP="00126A02">
      <w:pPr>
        <w:jc w:val="both"/>
        <w:rPr>
          <w:rFonts w:cs="Arial"/>
          <w:b/>
          <w:szCs w:val="24"/>
        </w:rPr>
      </w:pPr>
    </w:p>
    <w:p w14:paraId="17EBE98D" w14:textId="77777777" w:rsidR="00DA67AC" w:rsidRPr="00DA67AC" w:rsidRDefault="00DA67AC" w:rsidP="00AA292B">
      <w:pPr>
        <w:pStyle w:val="ListParagraph"/>
        <w:numPr>
          <w:ilvl w:val="0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Issue of agreements between land owner and developer</w:t>
      </w:r>
    </w:p>
    <w:p w14:paraId="255F9262" w14:textId="50D509F5" w:rsidR="00703A6E" w:rsidRPr="00703A6E" w:rsidRDefault="00703A6E" w:rsidP="00DA67AC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There is risk involved in leasing/owning without option to install DER</w:t>
      </w:r>
    </w:p>
    <w:p w14:paraId="5199BD28" w14:textId="6967DEE4" w:rsidR="00703A6E" w:rsidRPr="009A64E3" w:rsidRDefault="00E452A7" w:rsidP="00AA292B">
      <w:pPr>
        <w:pStyle w:val="ListParagraph"/>
        <w:numPr>
          <w:ilvl w:val="0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Fo</w:t>
      </w:r>
      <w:r w:rsidR="00B6428F">
        <w:rPr>
          <w:rFonts w:cs="Arial"/>
          <w:szCs w:val="24"/>
        </w:rPr>
        <w:t xml:space="preserve">rm </w:t>
      </w:r>
      <w:r w:rsidR="0035334D">
        <w:rPr>
          <w:rFonts w:cs="Arial"/>
          <w:szCs w:val="24"/>
        </w:rPr>
        <w:t>considered for use with interconnection application to provide proof of lease/ownership</w:t>
      </w:r>
    </w:p>
    <w:p w14:paraId="42241600" w14:textId="53DA2034" w:rsidR="009A64E3" w:rsidRPr="003233DD" w:rsidRDefault="003233DD" w:rsidP="00AA292B">
      <w:pPr>
        <w:pStyle w:val="ListParagraph"/>
        <w:numPr>
          <w:ilvl w:val="0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UI sister utilities in NY use agreement</w:t>
      </w:r>
    </w:p>
    <w:p w14:paraId="721246AD" w14:textId="6B35AAA1" w:rsidR="003233DD" w:rsidRPr="003233DD" w:rsidRDefault="003233DD" w:rsidP="003233DD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Not required for under 50 kW</w:t>
      </w:r>
    </w:p>
    <w:p w14:paraId="04DFCC97" w14:textId="1FFD3544" w:rsidR="003233DD" w:rsidRPr="00703A6E" w:rsidRDefault="00AD3353" w:rsidP="003233DD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Site control required over 50 kW</w:t>
      </w:r>
    </w:p>
    <w:p w14:paraId="19655852" w14:textId="32C444F9" w:rsidR="00C81FF1" w:rsidRPr="00775E0A" w:rsidRDefault="005D5A4B" w:rsidP="00C81FF1">
      <w:pPr>
        <w:pStyle w:val="ListParagraph"/>
        <w:numPr>
          <w:ilvl w:val="0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All in agreement </w:t>
      </w:r>
      <w:r w:rsidR="004521CA">
        <w:rPr>
          <w:rFonts w:cs="Arial"/>
          <w:szCs w:val="24"/>
        </w:rPr>
        <w:t xml:space="preserve">to require </w:t>
      </w:r>
      <w:r>
        <w:rPr>
          <w:rFonts w:cs="Arial"/>
          <w:szCs w:val="24"/>
        </w:rPr>
        <w:t>site control agreement form</w:t>
      </w:r>
    </w:p>
    <w:p w14:paraId="6A17BB18" w14:textId="41C0473C" w:rsidR="004521CA" w:rsidRPr="004521CA" w:rsidRDefault="004521CA" w:rsidP="00775E0A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to be submitted along with </w:t>
      </w:r>
      <w:r w:rsidR="003A5D7E">
        <w:rPr>
          <w:rFonts w:cs="Arial"/>
          <w:szCs w:val="24"/>
        </w:rPr>
        <w:t>interconnection application</w:t>
      </w:r>
    </w:p>
    <w:p w14:paraId="1C9BAF5A" w14:textId="2E96CBDD" w:rsidR="00775E0A" w:rsidRPr="00C937F3" w:rsidRDefault="00775E0A" w:rsidP="00775E0A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Not required for residential applications</w:t>
      </w:r>
    </w:p>
    <w:p w14:paraId="214CD2BC" w14:textId="1378BF20" w:rsidR="00C937F3" w:rsidRPr="00C937F3" w:rsidRDefault="00C937F3" w:rsidP="00C81FF1">
      <w:pPr>
        <w:pStyle w:val="ListParagraph"/>
        <w:numPr>
          <w:ilvl w:val="0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Next Steps:</w:t>
      </w:r>
    </w:p>
    <w:p w14:paraId="1A48FC1A" w14:textId="43909BAE" w:rsidR="00C937F3" w:rsidRPr="00C937F3" w:rsidRDefault="00C937F3" w:rsidP="00C937F3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Create draft form, based on NY Standard Site Control Form (Zak</w:t>
      </w:r>
      <w:r w:rsidR="003A5D7E">
        <w:rPr>
          <w:rFonts w:cs="Arial"/>
          <w:szCs w:val="24"/>
        </w:rPr>
        <w:t xml:space="preserve"> to draft</w:t>
      </w:r>
      <w:r>
        <w:rPr>
          <w:rFonts w:cs="Arial"/>
          <w:szCs w:val="24"/>
        </w:rPr>
        <w:t>)</w:t>
      </w:r>
    </w:p>
    <w:p w14:paraId="79151798" w14:textId="5C12BBFC" w:rsidR="00C937F3" w:rsidRPr="00B90CBE" w:rsidRDefault="00B90CBE" w:rsidP="00C937F3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Circulate, collect feedback, update draft form</w:t>
      </w:r>
    </w:p>
    <w:p w14:paraId="6E666161" w14:textId="1321DAE4" w:rsidR="00B90CBE" w:rsidRPr="00775E0A" w:rsidRDefault="00B90CBE" w:rsidP="00775E0A">
      <w:pPr>
        <w:pStyle w:val="ListParagraph"/>
        <w:numPr>
          <w:ilvl w:val="1"/>
          <w:numId w:val="21"/>
        </w:numPr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>Submit to Authority</w:t>
      </w:r>
    </w:p>
    <w:p w14:paraId="09973E2F" w14:textId="77777777" w:rsidR="00B4124C" w:rsidRPr="00B4124C" w:rsidRDefault="00B4124C" w:rsidP="00126A02">
      <w:pPr>
        <w:jc w:val="both"/>
        <w:rPr>
          <w:rFonts w:cs="Arial"/>
          <w:szCs w:val="24"/>
        </w:rPr>
      </w:pPr>
    </w:p>
    <w:sectPr w:rsidR="00B4124C" w:rsidRPr="00B4124C" w:rsidSect="0067222B">
      <w:footerReference w:type="first" r:id="rId15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FE230" w16cex:dateUtc="2021-07-19T15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E897" w14:textId="77777777" w:rsidR="00347802" w:rsidRDefault="00347802" w:rsidP="00327991">
      <w:r>
        <w:separator/>
      </w:r>
    </w:p>
  </w:endnote>
  <w:endnote w:type="continuationSeparator" w:id="0">
    <w:p w14:paraId="767AEBEB" w14:textId="77777777" w:rsidR="00347802" w:rsidRDefault="00347802" w:rsidP="00327991">
      <w:r>
        <w:continuationSeparator/>
      </w:r>
    </w:p>
  </w:endnote>
  <w:endnote w:type="continuationNotice" w:id="1">
    <w:p w14:paraId="3CF52C9E" w14:textId="77777777" w:rsidR="00347802" w:rsidRDefault="00347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7A3192" w:rsidRPr="0067222B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7A3192" w:rsidRPr="009200CE" w:rsidRDefault="007A3192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7A3192" w:rsidRPr="0067222B" w:rsidRDefault="007A3192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859CF" w14:textId="77777777" w:rsidR="00347802" w:rsidRDefault="00347802" w:rsidP="00327991">
      <w:r>
        <w:separator/>
      </w:r>
    </w:p>
  </w:footnote>
  <w:footnote w:type="continuationSeparator" w:id="0">
    <w:p w14:paraId="4006EAB3" w14:textId="77777777" w:rsidR="00347802" w:rsidRDefault="00347802" w:rsidP="00327991">
      <w:r>
        <w:continuationSeparator/>
      </w:r>
    </w:p>
  </w:footnote>
  <w:footnote w:type="continuationNotice" w:id="1">
    <w:p w14:paraId="5357C06C" w14:textId="77777777" w:rsidR="00347802" w:rsidRDefault="003478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211233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37015EB"/>
    <w:multiLevelType w:val="multilevel"/>
    <w:tmpl w:val="33F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95F4B"/>
    <w:multiLevelType w:val="hybridMultilevel"/>
    <w:tmpl w:val="03448A64"/>
    <w:lvl w:ilvl="0" w:tplc="281C33F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4F99"/>
    <w:multiLevelType w:val="multilevel"/>
    <w:tmpl w:val="D8C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2C74D8"/>
    <w:multiLevelType w:val="multilevel"/>
    <w:tmpl w:val="8558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1A8"/>
    <w:multiLevelType w:val="hybridMultilevel"/>
    <w:tmpl w:val="66A4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54A21"/>
    <w:multiLevelType w:val="hybridMultilevel"/>
    <w:tmpl w:val="1C24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74F07"/>
    <w:multiLevelType w:val="multilevel"/>
    <w:tmpl w:val="246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22645"/>
    <w:multiLevelType w:val="hybridMultilevel"/>
    <w:tmpl w:val="8734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8C2"/>
    <w:multiLevelType w:val="hybridMultilevel"/>
    <w:tmpl w:val="1B48E0CC"/>
    <w:lvl w:ilvl="0" w:tplc="18AC0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2">
      <w:lvl w:ilvl="2">
        <w:start w:val="1"/>
        <w:numFmt w:val="decimal"/>
        <w:pStyle w:val="Heading3"/>
        <w:lvlText w:val="%3."/>
        <w:lvlJc w:val="left"/>
        <w:pPr>
          <w:tabs>
            <w:tab w:val="num" w:pos="1800"/>
          </w:tabs>
          <w:ind w:left="1440" w:firstLine="0"/>
        </w:pPr>
        <w:rPr>
          <w:rFonts w:hint="default"/>
          <w:b w:val="0"/>
        </w:rPr>
      </w:lvl>
    </w:lvlOverride>
  </w:num>
  <w:num w:numId="3">
    <w:abstractNumId w:val="23"/>
  </w:num>
  <w:num w:numId="4">
    <w:abstractNumId w:val="7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8"/>
  </w:num>
  <w:num w:numId="7">
    <w:abstractNumId w:val="25"/>
  </w:num>
  <w:num w:numId="8">
    <w:abstractNumId w:val="6"/>
  </w:num>
  <w:num w:numId="9">
    <w:abstractNumId w:val="13"/>
  </w:num>
  <w:num w:numId="10">
    <w:abstractNumId w:val="12"/>
  </w:num>
  <w:num w:numId="11">
    <w:abstractNumId w:val="24"/>
  </w:num>
  <w:num w:numId="12">
    <w:abstractNumId w:val="22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18"/>
  </w:num>
  <w:num w:numId="18">
    <w:abstractNumId w:val="11"/>
  </w:num>
  <w:num w:numId="19">
    <w:abstractNumId w:val="1"/>
  </w:num>
  <w:num w:numId="20">
    <w:abstractNumId w:val="14"/>
  </w:num>
  <w:num w:numId="21">
    <w:abstractNumId w:val="20"/>
  </w:num>
  <w:num w:numId="22">
    <w:abstractNumId w:val="19"/>
  </w:num>
  <w:num w:numId="23">
    <w:abstractNumId w:val="10"/>
  </w:num>
  <w:num w:numId="24">
    <w:abstractNumId w:val="21"/>
  </w:num>
  <w:num w:numId="25">
    <w:abstractNumId w:val="16"/>
  </w:num>
  <w:num w:numId="26">
    <w:abstractNumId w:val="3"/>
  </w:num>
  <w:num w:numId="27">
    <w:abstractNumId w:val="9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F7C"/>
    <w:rsid w:val="00011B6C"/>
    <w:rsid w:val="00016489"/>
    <w:rsid w:val="00017F0C"/>
    <w:rsid w:val="000309A1"/>
    <w:rsid w:val="00030F6A"/>
    <w:rsid w:val="00032F07"/>
    <w:rsid w:val="000365DA"/>
    <w:rsid w:val="00037142"/>
    <w:rsid w:val="0004217E"/>
    <w:rsid w:val="000433F4"/>
    <w:rsid w:val="00057742"/>
    <w:rsid w:val="000738BF"/>
    <w:rsid w:val="000756BF"/>
    <w:rsid w:val="000773DA"/>
    <w:rsid w:val="000801B8"/>
    <w:rsid w:val="00083166"/>
    <w:rsid w:val="00084364"/>
    <w:rsid w:val="00093D63"/>
    <w:rsid w:val="000A613A"/>
    <w:rsid w:val="000A77D2"/>
    <w:rsid w:val="000A7902"/>
    <w:rsid w:val="000B0731"/>
    <w:rsid w:val="000B5E67"/>
    <w:rsid w:val="000D1817"/>
    <w:rsid w:val="000D224D"/>
    <w:rsid w:val="000D58E6"/>
    <w:rsid w:val="000E03F2"/>
    <w:rsid w:val="000E2F74"/>
    <w:rsid w:val="000E54CF"/>
    <w:rsid w:val="000F283A"/>
    <w:rsid w:val="00100ADE"/>
    <w:rsid w:val="0010296C"/>
    <w:rsid w:val="001044D1"/>
    <w:rsid w:val="0011108E"/>
    <w:rsid w:val="001140C0"/>
    <w:rsid w:val="00116DE4"/>
    <w:rsid w:val="00124411"/>
    <w:rsid w:val="00124B5C"/>
    <w:rsid w:val="001250A5"/>
    <w:rsid w:val="00126A02"/>
    <w:rsid w:val="00132778"/>
    <w:rsid w:val="00132E6C"/>
    <w:rsid w:val="00134972"/>
    <w:rsid w:val="001370C8"/>
    <w:rsid w:val="001373B4"/>
    <w:rsid w:val="00151031"/>
    <w:rsid w:val="00152A4A"/>
    <w:rsid w:val="00156E59"/>
    <w:rsid w:val="0016194B"/>
    <w:rsid w:val="00165354"/>
    <w:rsid w:val="0016637C"/>
    <w:rsid w:val="001677E3"/>
    <w:rsid w:val="0017018E"/>
    <w:rsid w:val="0018405E"/>
    <w:rsid w:val="001840EA"/>
    <w:rsid w:val="001A1782"/>
    <w:rsid w:val="001A2A63"/>
    <w:rsid w:val="001A5AB8"/>
    <w:rsid w:val="001B1CAD"/>
    <w:rsid w:val="001B6D95"/>
    <w:rsid w:val="001B7D77"/>
    <w:rsid w:val="001E12AB"/>
    <w:rsid w:val="001E17F5"/>
    <w:rsid w:val="001E3D5E"/>
    <w:rsid w:val="001E7BF2"/>
    <w:rsid w:val="001F2792"/>
    <w:rsid w:val="001F33D2"/>
    <w:rsid w:val="001F63B2"/>
    <w:rsid w:val="00201472"/>
    <w:rsid w:val="00212293"/>
    <w:rsid w:val="002241BC"/>
    <w:rsid w:val="00224F03"/>
    <w:rsid w:val="00240578"/>
    <w:rsid w:val="002503E0"/>
    <w:rsid w:val="00263932"/>
    <w:rsid w:val="00276E52"/>
    <w:rsid w:val="00280AC2"/>
    <w:rsid w:val="0029308B"/>
    <w:rsid w:val="002A0AB9"/>
    <w:rsid w:val="002A2119"/>
    <w:rsid w:val="002A6F77"/>
    <w:rsid w:val="002B25E0"/>
    <w:rsid w:val="002B6CAE"/>
    <w:rsid w:val="002C0260"/>
    <w:rsid w:val="002C267A"/>
    <w:rsid w:val="002D1E9B"/>
    <w:rsid w:val="002D2E71"/>
    <w:rsid w:val="002D775E"/>
    <w:rsid w:val="002E1D3C"/>
    <w:rsid w:val="002E67BE"/>
    <w:rsid w:val="002F6A85"/>
    <w:rsid w:val="002F7433"/>
    <w:rsid w:val="003233DD"/>
    <w:rsid w:val="00325A95"/>
    <w:rsid w:val="003270B9"/>
    <w:rsid w:val="00327991"/>
    <w:rsid w:val="00331438"/>
    <w:rsid w:val="00335923"/>
    <w:rsid w:val="00336B04"/>
    <w:rsid w:val="00337AEA"/>
    <w:rsid w:val="00341570"/>
    <w:rsid w:val="0034500B"/>
    <w:rsid w:val="00345D18"/>
    <w:rsid w:val="00346B97"/>
    <w:rsid w:val="00347802"/>
    <w:rsid w:val="003506F4"/>
    <w:rsid w:val="00351CE5"/>
    <w:rsid w:val="0035334D"/>
    <w:rsid w:val="00353B8D"/>
    <w:rsid w:val="00354FA1"/>
    <w:rsid w:val="003561F1"/>
    <w:rsid w:val="00356939"/>
    <w:rsid w:val="00365121"/>
    <w:rsid w:val="003730DC"/>
    <w:rsid w:val="00376609"/>
    <w:rsid w:val="00382C2F"/>
    <w:rsid w:val="00383F95"/>
    <w:rsid w:val="00384372"/>
    <w:rsid w:val="00385558"/>
    <w:rsid w:val="00397B63"/>
    <w:rsid w:val="003A094D"/>
    <w:rsid w:val="003A18CB"/>
    <w:rsid w:val="003A5D7E"/>
    <w:rsid w:val="003A692F"/>
    <w:rsid w:val="003A7383"/>
    <w:rsid w:val="003B0613"/>
    <w:rsid w:val="003B425F"/>
    <w:rsid w:val="003C2E7E"/>
    <w:rsid w:val="003D0D0E"/>
    <w:rsid w:val="003F1FBF"/>
    <w:rsid w:val="003F70EA"/>
    <w:rsid w:val="00405616"/>
    <w:rsid w:val="004150AE"/>
    <w:rsid w:val="00426E4D"/>
    <w:rsid w:val="00434A1B"/>
    <w:rsid w:val="004358CE"/>
    <w:rsid w:val="0043679C"/>
    <w:rsid w:val="004408CB"/>
    <w:rsid w:val="00440FF7"/>
    <w:rsid w:val="004521CA"/>
    <w:rsid w:val="004566D7"/>
    <w:rsid w:val="00464884"/>
    <w:rsid w:val="00475CCA"/>
    <w:rsid w:val="00495D73"/>
    <w:rsid w:val="004B243D"/>
    <w:rsid w:val="004B5283"/>
    <w:rsid w:val="004B5E80"/>
    <w:rsid w:val="004C0DF5"/>
    <w:rsid w:val="004C4771"/>
    <w:rsid w:val="004C648B"/>
    <w:rsid w:val="004D1641"/>
    <w:rsid w:val="004D1AFF"/>
    <w:rsid w:val="004D325F"/>
    <w:rsid w:val="004E0BE1"/>
    <w:rsid w:val="004E15E0"/>
    <w:rsid w:val="004E35C6"/>
    <w:rsid w:val="004E6572"/>
    <w:rsid w:val="004E67C1"/>
    <w:rsid w:val="004E6C31"/>
    <w:rsid w:val="004E75FF"/>
    <w:rsid w:val="004F0D0C"/>
    <w:rsid w:val="004F4298"/>
    <w:rsid w:val="004F6183"/>
    <w:rsid w:val="005046D3"/>
    <w:rsid w:val="00506BA3"/>
    <w:rsid w:val="00552D3F"/>
    <w:rsid w:val="0055444A"/>
    <w:rsid w:val="0056049A"/>
    <w:rsid w:val="005637FB"/>
    <w:rsid w:val="005653A2"/>
    <w:rsid w:val="00574210"/>
    <w:rsid w:val="00576A79"/>
    <w:rsid w:val="00577D4C"/>
    <w:rsid w:val="0058123A"/>
    <w:rsid w:val="00593B8B"/>
    <w:rsid w:val="005A29A0"/>
    <w:rsid w:val="005A2DDB"/>
    <w:rsid w:val="005A7669"/>
    <w:rsid w:val="005B5B93"/>
    <w:rsid w:val="005B7A46"/>
    <w:rsid w:val="005C12C6"/>
    <w:rsid w:val="005C670B"/>
    <w:rsid w:val="005D5A4B"/>
    <w:rsid w:val="005D76C6"/>
    <w:rsid w:val="005E29EF"/>
    <w:rsid w:val="005E3611"/>
    <w:rsid w:val="005E599B"/>
    <w:rsid w:val="005F0251"/>
    <w:rsid w:val="005F1904"/>
    <w:rsid w:val="005F2F6F"/>
    <w:rsid w:val="005F3C90"/>
    <w:rsid w:val="005F7A09"/>
    <w:rsid w:val="00602B7B"/>
    <w:rsid w:val="00605397"/>
    <w:rsid w:val="0061324A"/>
    <w:rsid w:val="006274EC"/>
    <w:rsid w:val="00631E03"/>
    <w:rsid w:val="006417E4"/>
    <w:rsid w:val="00643D71"/>
    <w:rsid w:val="006456CE"/>
    <w:rsid w:val="006541C9"/>
    <w:rsid w:val="00664F63"/>
    <w:rsid w:val="00670A31"/>
    <w:rsid w:val="00671846"/>
    <w:rsid w:val="0067222B"/>
    <w:rsid w:val="00676F0E"/>
    <w:rsid w:val="00677719"/>
    <w:rsid w:val="00680B7C"/>
    <w:rsid w:val="00681341"/>
    <w:rsid w:val="00681487"/>
    <w:rsid w:val="006817FF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3A4D"/>
    <w:rsid w:val="006B778E"/>
    <w:rsid w:val="006C7FDA"/>
    <w:rsid w:val="006D6512"/>
    <w:rsid w:val="006E2647"/>
    <w:rsid w:val="006E2CF3"/>
    <w:rsid w:val="006F1E1D"/>
    <w:rsid w:val="006F5C1D"/>
    <w:rsid w:val="00703A6E"/>
    <w:rsid w:val="00717255"/>
    <w:rsid w:val="007274A4"/>
    <w:rsid w:val="007338BA"/>
    <w:rsid w:val="00737564"/>
    <w:rsid w:val="00737EF8"/>
    <w:rsid w:val="007406B8"/>
    <w:rsid w:val="00754D1A"/>
    <w:rsid w:val="007579E5"/>
    <w:rsid w:val="00760ED6"/>
    <w:rsid w:val="00761341"/>
    <w:rsid w:val="00762663"/>
    <w:rsid w:val="007709A7"/>
    <w:rsid w:val="00775E0A"/>
    <w:rsid w:val="0077609A"/>
    <w:rsid w:val="007779AD"/>
    <w:rsid w:val="00780B5A"/>
    <w:rsid w:val="007825DB"/>
    <w:rsid w:val="0078501F"/>
    <w:rsid w:val="00796042"/>
    <w:rsid w:val="007A1ADE"/>
    <w:rsid w:val="007A3192"/>
    <w:rsid w:val="007A4C07"/>
    <w:rsid w:val="007A63CC"/>
    <w:rsid w:val="007A6439"/>
    <w:rsid w:val="007B1626"/>
    <w:rsid w:val="007B2F17"/>
    <w:rsid w:val="007B40A6"/>
    <w:rsid w:val="007C2627"/>
    <w:rsid w:val="007C5B8A"/>
    <w:rsid w:val="007C7898"/>
    <w:rsid w:val="007C7AA7"/>
    <w:rsid w:val="007D46F8"/>
    <w:rsid w:val="007D51DD"/>
    <w:rsid w:val="007E0A18"/>
    <w:rsid w:val="007E221A"/>
    <w:rsid w:val="007F06F7"/>
    <w:rsid w:val="008035D8"/>
    <w:rsid w:val="00803E2C"/>
    <w:rsid w:val="00807ED6"/>
    <w:rsid w:val="00810E21"/>
    <w:rsid w:val="0081277D"/>
    <w:rsid w:val="008248D3"/>
    <w:rsid w:val="00834BCC"/>
    <w:rsid w:val="0084017E"/>
    <w:rsid w:val="008417F4"/>
    <w:rsid w:val="00846846"/>
    <w:rsid w:val="0085751D"/>
    <w:rsid w:val="008620BA"/>
    <w:rsid w:val="00867BC1"/>
    <w:rsid w:val="00875237"/>
    <w:rsid w:val="00882F45"/>
    <w:rsid w:val="0088537B"/>
    <w:rsid w:val="00886E8F"/>
    <w:rsid w:val="00895934"/>
    <w:rsid w:val="008A3873"/>
    <w:rsid w:val="008A402F"/>
    <w:rsid w:val="008B204E"/>
    <w:rsid w:val="008B21B7"/>
    <w:rsid w:val="008B38F9"/>
    <w:rsid w:val="008B41E7"/>
    <w:rsid w:val="008C4B53"/>
    <w:rsid w:val="008C7F73"/>
    <w:rsid w:val="008D7E56"/>
    <w:rsid w:val="00900BC8"/>
    <w:rsid w:val="0091289B"/>
    <w:rsid w:val="00913981"/>
    <w:rsid w:val="00913C44"/>
    <w:rsid w:val="009200CE"/>
    <w:rsid w:val="009232E1"/>
    <w:rsid w:val="0092597C"/>
    <w:rsid w:val="00925DF3"/>
    <w:rsid w:val="009264FB"/>
    <w:rsid w:val="00927F0C"/>
    <w:rsid w:val="00941C1F"/>
    <w:rsid w:val="00953080"/>
    <w:rsid w:val="009546C2"/>
    <w:rsid w:val="00975AC5"/>
    <w:rsid w:val="00982FCB"/>
    <w:rsid w:val="00983C3E"/>
    <w:rsid w:val="00990E84"/>
    <w:rsid w:val="00994A63"/>
    <w:rsid w:val="009971A8"/>
    <w:rsid w:val="009A625F"/>
    <w:rsid w:val="009A64E3"/>
    <w:rsid w:val="009A6920"/>
    <w:rsid w:val="009D4730"/>
    <w:rsid w:val="009E067D"/>
    <w:rsid w:val="009E1FBD"/>
    <w:rsid w:val="009E3479"/>
    <w:rsid w:val="009E4D4A"/>
    <w:rsid w:val="00A03EAE"/>
    <w:rsid w:val="00A058BE"/>
    <w:rsid w:val="00A07C1A"/>
    <w:rsid w:val="00A14AB3"/>
    <w:rsid w:val="00A1797B"/>
    <w:rsid w:val="00A24230"/>
    <w:rsid w:val="00A31B71"/>
    <w:rsid w:val="00A406B3"/>
    <w:rsid w:val="00A417E6"/>
    <w:rsid w:val="00A4266A"/>
    <w:rsid w:val="00A70EAE"/>
    <w:rsid w:val="00A82579"/>
    <w:rsid w:val="00A864C2"/>
    <w:rsid w:val="00A86777"/>
    <w:rsid w:val="00A91770"/>
    <w:rsid w:val="00A91AF4"/>
    <w:rsid w:val="00AA292B"/>
    <w:rsid w:val="00AB0F98"/>
    <w:rsid w:val="00AB4F4D"/>
    <w:rsid w:val="00AB7B0C"/>
    <w:rsid w:val="00AD3353"/>
    <w:rsid w:val="00AD3F46"/>
    <w:rsid w:val="00AD51B3"/>
    <w:rsid w:val="00AE7C0B"/>
    <w:rsid w:val="00AF26CB"/>
    <w:rsid w:val="00B00091"/>
    <w:rsid w:val="00B13BBB"/>
    <w:rsid w:val="00B148E8"/>
    <w:rsid w:val="00B25A68"/>
    <w:rsid w:val="00B26312"/>
    <w:rsid w:val="00B40579"/>
    <w:rsid w:val="00B4124C"/>
    <w:rsid w:val="00B426F2"/>
    <w:rsid w:val="00B44ECB"/>
    <w:rsid w:val="00B535DD"/>
    <w:rsid w:val="00B53F4A"/>
    <w:rsid w:val="00B571AC"/>
    <w:rsid w:val="00B6076B"/>
    <w:rsid w:val="00B6428F"/>
    <w:rsid w:val="00B72787"/>
    <w:rsid w:val="00B90CBE"/>
    <w:rsid w:val="00B9109F"/>
    <w:rsid w:val="00B9699A"/>
    <w:rsid w:val="00BA1D64"/>
    <w:rsid w:val="00BA27DD"/>
    <w:rsid w:val="00BA74F2"/>
    <w:rsid w:val="00BA7D61"/>
    <w:rsid w:val="00BB2CC7"/>
    <w:rsid w:val="00BC6E56"/>
    <w:rsid w:val="00BC7227"/>
    <w:rsid w:val="00BC79CE"/>
    <w:rsid w:val="00BD4DEB"/>
    <w:rsid w:val="00BD7667"/>
    <w:rsid w:val="00BE1A70"/>
    <w:rsid w:val="00BE2076"/>
    <w:rsid w:val="00BE5158"/>
    <w:rsid w:val="00BF0AAC"/>
    <w:rsid w:val="00C050CA"/>
    <w:rsid w:val="00C07D69"/>
    <w:rsid w:val="00C136DC"/>
    <w:rsid w:val="00C300B5"/>
    <w:rsid w:val="00C3514A"/>
    <w:rsid w:val="00C373A2"/>
    <w:rsid w:val="00C4198A"/>
    <w:rsid w:val="00C442C2"/>
    <w:rsid w:val="00C50A46"/>
    <w:rsid w:val="00C527A9"/>
    <w:rsid w:val="00C53C24"/>
    <w:rsid w:val="00C5609D"/>
    <w:rsid w:val="00C5773E"/>
    <w:rsid w:val="00C60889"/>
    <w:rsid w:val="00C7111C"/>
    <w:rsid w:val="00C7727B"/>
    <w:rsid w:val="00C81FF1"/>
    <w:rsid w:val="00C83075"/>
    <w:rsid w:val="00C937F3"/>
    <w:rsid w:val="00C96172"/>
    <w:rsid w:val="00CA17F8"/>
    <w:rsid w:val="00CA1F38"/>
    <w:rsid w:val="00CA22C5"/>
    <w:rsid w:val="00CA3986"/>
    <w:rsid w:val="00CB142A"/>
    <w:rsid w:val="00CB5C86"/>
    <w:rsid w:val="00CD18B4"/>
    <w:rsid w:val="00CD2DC0"/>
    <w:rsid w:val="00CD5159"/>
    <w:rsid w:val="00CF1F3F"/>
    <w:rsid w:val="00CF667B"/>
    <w:rsid w:val="00D006F6"/>
    <w:rsid w:val="00D21D01"/>
    <w:rsid w:val="00D2262D"/>
    <w:rsid w:val="00D27733"/>
    <w:rsid w:val="00D3222C"/>
    <w:rsid w:val="00D4046E"/>
    <w:rsid w:val="00D45598"/>
    <w:rsid w:val="00D64765"/>
    <w:rsid w:val="00D77EDA"/>
    <w:rsid w:val="00D85A3A"/>
    <w:rsid w:val="00D85E39"/>
    <w:rsid w:val="00D86EA9"/>
    <w:rsid w:val="00D94061"/>
    <w:rsid w:val="00D969F3"/>
    <w:rsid w:val="00DA2309"/>
    <w:rsid w:val="00DA5C9D"/>
    <w:rsid w:val="00DA67AC"/>
    <w:rsid w:val="00DB4433"/>
    <w:rsid w:val="00DB448B"/>
    <w:rsid w:val="00DC68AF"/>
    <w:rsid w:val="00DC6D40"/>
    <w:rsid w:val="00DD1059"/>
    <w:rsid w:val="00DD5F43"/>
    <w:rsid w:val="00DD735D"/>
    <w:rsid w:val="00DE0E38"/>
    <w:rsid w:val="00DF5F8D"/>
    <w:rsid w:val="00DF7EF5"/>
    <w:rsid w:val="00E048E2"/>
    <w:rsid w:val="00E04E83"/>
    <w:rsid w:val="00E05B48"/>
    <w:rsid w:val="00E2447C"/>
    <w:rsid w:val="00E306C8"/>
    <w:rsid w:val="00E36764"/>
    <w:rsid w:val="00E36E9E"/>
    <w:rsid w:val="00E452A7"/>
    <w:rsid w:val="00E553DF"/>
    <w:rsid w:val="00E6086B"/>
    <w:rsid w:val="00E70117"/>
    <w:rsid w:val="00E873AE"/>
    <w:rsid w:val="00E91AA6"/>
    <w:rsid w:val="00E92690"/>
    <w:rsid w:val="00E93297"/>
    <w:rsid w:val="00E95DDC"/>
    <w:rsid w:val="00EA0ECC"/>
    <w:rsid w:val="00EA6F0E"/>
    <w:rsid w:val="00EB5575"/>
    <w:rsid w:val="00EB65ED"/>
    <w:rsid w:val="00EC0D27"/>
    <w:rsid w:val="00EC0DF7"/>
    <w:rsid w:val="00EC103F"/>
    <w:rsid w:val="00EC295A"/>
    <w:rsid w:val="00EC7A55"/>
    <w:rsid w:val="00ED0239"/>
    <w:rsid w:val="00ED0734"/>
    <w:rsid w:val="00EE0672"/>
    <w:rsid w:val="00EE06DF"/>
    <w:rsid w:val="00EF40C8"/>
    <w:rsid w:val="00EF79FB"/>
    <w:rsid w:val="00F10EFF"/>
    <w:rsid w:val="00F302A9"/>
    <w:rsid w:val="00F30847"/>
    <w:rsid w:val="00F30985"/>
    <w:rsid w:val="00F32FE2"/>
    <w:rsid w:val="00F45502"/>
    <w:rsid w:val="00F456FF"/>
    <w:rsid w:val="00F72437"/>
    <w:rsid w:val="00F74194"/>
    <w:rsid w:val="00F81994"/>
    <w:rsid w:val="00F93AE5"/>
    <w:rsid w:val="00F94511"/>
    <w:rsid w:val="00F960B5"/>
    <w:rsid w:val="00F97F19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  <w:style w:type="character" w:styleId="CommentReference">
    <w:name w:val="annotation reference"/>
    <w:basedOn w:val="DefaultParagraphFont"/>
    <w:uiPriority w:val="99"/>
    <w:semiHidden/>
    <w:unhideWhenUsed/>
    <w:rsid w:val="0022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1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1B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chary.Alexander@ct.gov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en.Bergman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D76ED-EEF3-44E9-A30E-5189D1A5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Bergman</dc:creator>
  <cp:lastModifiedBy>Alexander, Zachary</cp:lastModifiedBy>
  <cp:revision>2</cp:revision>
  <cp:lastPrinted>2015-02-26T16:45:00Z</cp:lastPrinted>
  <dcterms:created xsi:type="dcterms:W3CDTF">2021-10-04T19:39:00Z</dcterms:created>
  <dcterms:modified xsi:type="dcterms:W3CDTF">2021-10-04T19:39:00Z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