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4B52B" w14:textId="77777777" w:rsidR="00152A4A" w:rsidRDefault="00DC68AF" w:rsidP="002A667B">
      <w:pPr>
        <w:pStyle w:val="Title"/>
        <w:spacing w:line="247" w:lineRule="auto"/>
      </w:pPr>
      <w:r>
        <w:rPr>
          <w:noProof/>
        </w:rPr>
        <mc:AlternateContent>
          <mc:Choice Requires="wps">
            <w:drawing>
              <wp:anchor distT="0" distB="0" distL="114300" distR="114300" simplePos="0" relativeHeight="251657728" behindDoc="0" locked="0" layoutInCell="1" allowOverlap="1" wp14:anchorId="66633B4C" wp14:editId="07E6B9B7">
                <wp:simplePos x="0" y="0"/>
                <wp:positionH relativeFrom="column">
                  <wp:posOffset>-243840</wp:posOffset>
                </wp:positionH>
                <wp:positionV relativeFrom="paragraph">
                  <wp:posOffset>-696595</wp:posOffset>
                </wp:positionV>
                <wp:extent cx="5943600" cy="1236980"/>
                <wp:effectExtent l="0" t="0" r="0" b="381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36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DD365F" w14:textId="77777777" w:rsidR="00587E08" w:rsidRDefault="00587E08" w:rsidP="00152A4A">
                            <w:r>
                              <w:rPr>
                                <w:noProof/>
                              </w:rPr>
                              <w:drawing>
                                <wp:inline distT="0" distB="0" distL="0" distR="0" wp14:anchorId="4F9A05A9" wp14:editId="62D80F04">
                                  <wp:extent cx="6412865" cy="1139825"/>
                                  <wp:effectExtent l="0" t="0" r="698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12865" cy="11398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6633B4C" id="_x0000_t202" coordsize="21600,21600" o:spt="202" path="m,l,21600r21600,l21600,xe">
                <v:stroke joinstyle="miter"/>
                <v:path gradientshapeok="t" o:connecttype="rect"/>
              </v:shapetype>
              <v:shape id="Text Box 6" o:spid="_x0000_s1026" type="#_x0000_t202" style="position:absolute;left:0;text-align:left;margin-left:-19.2pt;margin-top:-54.85pt;width:468pt;height:97.4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" stroked="f">
                <v:textbox style="mso-fit-shape-to-text:t">
                  <w:txbxContent>
                    <w:p w14:paraId="63DD365F" w14:textId="77777777" w:rsidR="00587E08" w:rsidRDefault="00587E08" w:rsidP="00152A4A">
                      <w:r>
                        <w:rPr>
                          <w:noProof/>
                        </w:rPr>
                        <w:drawing>
                          <wp:inline distT="0" distB="0" distL="0" distR="0" wp14:anchorId="4F9A05A9" wp14:editId="62D80F04">
                            <wp:extent cx="6412865" cy="1139825"/>
                            <wp:effectExtent l="0" t="0" r="698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12865" cy="1139825"/>
                                    </a:xfrm>
                                    <a:prstGeom prst="rect">
                                      <a:avLst/>
                                    </a:prstGeom>
                                    <a:noFill/>
                                    <a:ln>
                                      <a:noFill/>
                                    </a:ln>
                                  </pic:spPr>
                                </pic:pic>
                              </a:graphicData>
                            </a:graphic>
                          </wp:inline>
                        </w:drawing>
                      </w:r>
                    </w:p>
                  </w:txbxContent>
                </v:textbox>
              </v:shape>
            </w:pict>
          </mc:Fallback>
        </mc:AlternateContent>
      </w:r>
    </w:p>
    <w:p w14:paraId="2B771A8C" w14:textId="77777777" w:rsidR="007C5B8A" w:rsidRDefault="007C5B8A" w:rsidP="002A667B">
      <w:pPr>
        <w:spacing w:line="247" w:lineRule="auto"/>
        <w:jc w:val="center"/>
        <w:rPr>
          <w:szCs w:val="24"/>
        </w:rPr>
      </w:pPr>
    </w:p>
    <w:p w14:paraId="1342444E" w14:textId="4C0EED04" w:rsidR="00B426F2" w:rsidRPr="006416D7" w:rsidRDefault="00B426F2" w:rsidP="002A667B">
      <w:pPr>
        <w:spacing w:line="247" w:lineRule="auto"/>
        <w:jc w:val="center"/>
        <w:rPr>
          <w:b/>
          <w:szCs w:val="24"/>
        </w:rPr>
      </w:pPr>
    </w:p>
    <w:p w14:paraId="704316D6" w14:textId="1AB35691" w:rsidR="00B426F2" w:rsidRDefault="00B426F2" w:rsidP="002A667B">
      <w:pPr>
        <w:spacing w:line="247" w:lineRule="auto"/>
        <w:jc w:val="center"/>
        <w:rPr>
          <w:szCs w:val="24"/>
        </w:rPr>
      </w:pPr>
      <w:r w:rsidRPr="00B426F2">
        <w:rPr>
          <w:szCs w:val="24"/>
        </w:rPr>
        <w:t>CONNECTICUT DISTRIBUTED GENERATION WORKING GROUP</w:t>
      </w:r>
    </w:p>
    <w:p w14:paraId="58CFF9EA" w14:textId="77777777" w:rsidR="00B426F2" w:rsidRDefault="00B426F2" w:rsidP="002A667B">
      <w:pPr>
        <w:spacing w:line="247" w:lineRule="auto"/>
        <w:jc w:val="center"/>
        <w:rPr>
          <w:szCs w:val="24"/>
          <w:u w:val="single"/>
        </w:rPr>
      </w:pPr>
    </w:p>
    <w:p w14:paraId="3DB36EAF" w14:textId="5D51DA20" w:rsidR="007C5B8A" w:rsidRPr="002B7ECD" w:rsidRDefault="006416D7" w:rsidP="002A667B">
      <w:pPr>
        <w:spacing w:line="247" w:lineRule="auto"/>
        <w:jc w:val="center"/>
        <w:rPr>
          <w:szCs w:val="24"/>
          <w:u w:val="single"/>
        </w:rPr>
      </w:pPr>
      <w:r>
        <w:rPr>
          <w:szCs w:val="24"/>
          <w:u w:val="single"/>
        </w:rPr>
        <w:t xml:space="preserve">INTERCONNECTION GUIDELINES SUBCOMMITEE - </w:t>
      </w:r>
      <w:r w:rsidRPr="006416D7">
        <w:rPr>
          <w:szCs w:val="24"/>
          <w:u w:val="single"/>
        </w:rPr>
        <w:t>MEETING MINUTES</w:t>
      </w:r>
    </w:p>
    <w:p w14:paraId="27A9FFE6" w14:textId="7F15C4F5" w:rsidR="007C5B8A" w:rsidRPr="002B7ECD" w:rsidRDefault="006E1384" w:rsidP="002A667B">
      <w:pPr>
        <w:spacing w:line="247" w:lineRule="auto"/>
        <w:jc w:val="center"/>
        <w:rPr>
          <w:szCs w:val="24"/>
        </w:rPr>
      </w:pPr>
      <w:r>
        <w:rPr>
          <w:szCs w:val="24"/>
        </w:rPr>
        <w:t>Thursday</w:t>
      </w:r>
      <w:r w:rsidR="00B426F2">
        <w:rPr>
          <w:szCs w:val="24"/>
        </w:rPr>
        <w:t xml:space="preserve">, </w:t>
      </w:r>
      <w:r>
        <w:rPr>
          <w:szCs w:val="24"/>
        </w:rPr>
        <w:t>Ju</w:t>
      </w:r>
      <w:r w:rsidR="0049416E">
        <w:rPr>
          <w:szCs w:val="24"/>
        </w:rPr>
        <w:t>ly</w:t>
      </w:r>
      <w:r>
        <w:rPr>
          <w:szCs w:val="24"/>
        </w:rPr>
        <w:t xml:space="preserve"> </w:t>
      </w:r>
      <w:r w:rsidR="0049416E">
        <w:rPr>
          <w:szCs w:val="24"/>
        </w:rPr>
        <w:t>28</w:t>
      </w:r>
      <w:r w:rsidR="00B426F2" w:rsidRPr="00B426F2">
        <w:rPr>
          <w:szCs w:val="24"/>
        </w:rPr>
        <w:t>, 202</w:t>
      </w:r>
      <w:r w:rsidR="0093634B">
        <w:rPr>
          <w:szCs w:val="24"/>
        </w:rPr>
        <w:t>2</w:t>
      </w:r>
    </w:p>
    <w:p w14:paraId="3FCAE99B" w14:textId="2AB6C14A" w:rsidR="00126A02" w:rsidRPr="00B426F2" w:rsidRDefault="00126A02" w:rsidP="002A667B">
      <w:pPr>
        <w:spacing w:line="247" w:lineRule="auto"/>
        <w:jc w:val="center"/>
        <w:rPr>
          <w:rFonts w:cs="Arial"/>
          <w:szCs w:val="24"/>
        </w:rPr>
      </w:pPr>
      <w:r w:rsidRPr="00B426F2">
        <w:rPr>
          <w:rFonts w:cs="Arial"/>
          <w:szCs w:val="24"/>
        </w:rPr>
        <w:t xml:space="preserve">9:00 AM – </w:t>
      </w:r>
      <w:r w:rsidR="00255DC5">
        <w:rPr>
          <w:rFonts w:cs="Arial"/>
          <w:szCs w:val="24"/>
        </w:rPr>
        <w:t>1</w:t>
      </w:r>
      <w:r w:rsidR="004300AF">
        <w:rPr>
          <w:rFonts w:cs="Arial"/>
          <w:szCs w:val="24"/>
        </w:rPr>
        <w:t>0</w:t>
      </w:r>
      <w:r w:rsidR="00255DC5">
        <w:rPr>
          <w:rFonts w:cs="Arial"/>
          <w:szCs w:val="24"/>
        </w:rPr>
        <w:t>:</w:t>
      </w:r>
      <w:r w:rsidR="0049416E">
        <w:rPr>
          <w:rFonts w:cs="Arial"/>
          <w:szCs w:val="24"/>
        </w:rPr>
        <w:t>30</w:t>
      </w:r>
      <w:r w:rsidRPr="00B426F2">
        <w:rPr>
          <w:rFonts w:cs="Arial"/>
          <w:szCs w:val="24"/>
        </w:rPr>
        <w:t xml:space="preserve"> </w:t>
      </w:r>
      <w:r w:rsidR="00282546">
        <w:rPr>
          <w:rFonts w:cs="Arial"/>
          <w:szCs w:val="24"/>
        </w:rPr>
        <w:t>A</w:t>
      </w:r>
      <w:r w:rsidRPr="00B426F2">
        <w:rPr>
          <w:rFonts w:cs="Arial"/>
          <w:szCs w:val="24"/>
        </w:rPr>
        <w:t>M</w:t>
      </w:r>
    </w:p>
    <w:p w14:paraId="03D58092" w14:textId="1E0B9A2F" w:rsidR="00E553DF" w:rsidRDefault="00346B97" w:rsidP="002A667B">
      <w:pPr>
        <w:pStyle w:val="ListParagraph"/>
        <w:spacing w:line="247" w:lineRule="auto"/>
        <w:ind w:left="0"/>
        <w:jc w:val="center"/>
        <w:rPr>
          <w:rFonts w:cs="Arial"/>
          <w:i/>
          <w:szCs w:val="24"/>
        </w:rPr>
      </w:pPr>
      <w:r>
        <w:rPr>
          <w:rFonts w:cs="Arial"/>
          <w:szCs w:val="24"/>
        </w:rPr>
        <w:t xml:space="preserve">Location: </w:t>
      </w:r>
      <w:r w:rsidRPr="001F368F">
        <w:rPr>
          <w:rFonts w:cs="Arial"/>
          <w:szCs w:val="24"/>
        </w:rPr>
        <w:t>Microsoft Teams</w:t>
      </w:r>
    </w:p>
    <w:p w14:paraId="7FDAC00D" w14:textId="10CC5DE9" w:rsidR="00B426F2" w:rsidRDefault="00B426F2" w:rsidP="002A667B">
      <w:pPr>
        <w:spacing w:line="247" w:lineRule="auto"/>
        <w:jc w:val="both"/>
        <w:rPr>
          <w:rFonts w:cs="Arial"/>
          <w:szCs w:val="24"/>
        </w:rPr>
      </w:pPr>
    </w:p>
    <w:p w14:paraId="2486180F" w14:textId="1BC72BAD" w:rsidR="0049416E" w:rsidRDefault="00126A02" w:rsidP="0049416E">
      <w:pPr>
        <w:spacing w:line="247" w:lineRule="auto"/>
        <w:ind w:left="2880" w:hanging="2880"/>
        <w:jc w:val="both"/>
        <w:rPr>
          <w:rFonts w:cs="Arial"/>
          <w:b/>
          <w:szCs w:val="24"/>
        </w:rPr>
      </w:pPr>
      <w:r w:rsidRPr="00B426F2">
        <w:rPr>
          <w:rFonts w:cs="Arial"/>
          <w:b/>
          <w:szCs w:val="24"/>
        </w:rPr>
        <w:t xml:space="preserve">9:00 AM – </w:t>
      </w:r>
      <w:r w:rsidR="0049416E">
        <w:rPr>
          <w:rFonts w:cs="Arial"/>
          <w:b/>
          <w:szCs w:val="24"/>
        </w:rPr>
        <w:t>10</w:t>
      </w:r>
      <w:r w:rsidRPr="00B426F2">
        <w:rPr>
          <w:rFonts w:cs="Arial"/>
          <w:b/>
          <w:szCs w:val="24"/>
        </w:rPr>
        <w:t>:</w:t>
      </w:r>
      <w:r w:rsidR="0049416E">
        <w:rPr>
          <w:rFonts w:cs="Arial"/>
          <w:b/>
          <w:szCs w:val="24"/>
        </w:rPr>
        <w:t>3</w:t>
      </w:r>
      <w:r w:rsidR="007A7C7B">
        <w:rPr>
          <w:rFonts w:cs="Arial"/>
          <w:b/>
          <w:szCs w:val="24"/>
        </w:rPr>
        <w:t>0</w:t>
      </w:r>
      <w:r w:rsidRPr="00B426F2">
        <w:rPr>
          <w:rFonts w:cs="Arial"/>
          <w:b/>
          <w:szCs w:val="24"/>
        </w:rPr>
        <w:t xml:space="preserve"> AM</w:t>
      </w:r>
      <w:r w:rsidR="0049416E">
        <w:rPr>
          <w:rFonts w:cs="Arial"/>
          <w:b/>
          <w:szCs w:val="24"/>
        </w:rPr>
        <w:t xml:space="preserve"> - </w:t>
      </w:r>
      <w:r w:rsidR="0049416E">
        <w:rPr>
          <w:rFonts w:cs="Arial"/>
          <w:b/>
          <w:szCs w:val="24"/>
        </w:rPr>
        <w:t xml:space="preserve">Residential Interconnection Guidelines Discussion </w:t>
      </w:r>
    </w:p>
    <w:p w14:paraId="0281FFB7" w14:textId="4755C021" w:rsidR="00A86777" w:rsidRDefault="005F0251" w:rsidP="002A667B">
      <w:pPr>
        <w:spacing w:line="247" w:lineRule="auto"/>
        <w:jc w:val="both"/>
        <w:rPr>
          <w:rFonts w:cs="Arial"/>
          <w:b/>
          <w:szCs w:val="24"/>
        </w:rPr>
      </w:pPr>
      <w:r>
        <w:rPr>
          <w:rFonts w:cs="Arial"/>
          <w:b/>
          <w:szCs w:val="24"/>
        </w:rPr>
        <w:t xml:space="preserve"> </w:t>
      </w:r>
    </w:p>
    <w:p w14:paraId="7FC3A027" w14:textId="084ECCB5" w:rsidR="00776AEB" w:rsidRPr="00514295" w:rsidRDefault="00514295" w:rsidP="00AD763B">
      <w:pPr>
        <w:pStyle w:val="ListParagraph"/>
        <w:numPr>
          <w:ilvl w:val="0"/>
          <w:numId w:val="35"/>
        </w:numPr>
        <w:spacing w:line="247" w:lineRule="auto"/>
        <w:jc w:val="both"/>
        <w:rPr>
          <w:rFonts w:cs="Arial"/>
          <w:bCs/>
          <w:szCs w:val="24"/>
        </w:rPr>
      </w:pPr>
      <w:r>
        <w:rPr>
          <w:rFonts w:cs="Arial"/>
          <w:szCs w:val="24"/>
        </w:rPr>
        <w:t>Mike Trahan stated that his members</w:t>
      </w:r>
      <w:r w:rsidR="00132624">
        <w:rPr>
          <w:rFonts w:cs="Arial"/>
          <w:szCs w:val="24"/>
        </w:rPr>
        <w:t xml:space="preserve"> are excited about the Eversource Fast Pass</w:t>
      </w:r>
      <w:r>
        <w:rPr>
          <w:rFonts w:cs="Arial"/>
          <w:szCs w:val="24"/>
        </w:rPr>
        <w:t xml:space="preserve"> program but interconnection (“IC”) approval issues still persist</w:t>
      </w:r>
    </w:p>
    <w:p w14:paraId="3244BFFB" w14:textId="5B5BAE7A" w:rsidR="00336B04" w:rsidRPr="00514295" w:rsidRDefault="00514295" w:rsidP="005B5C65">
      <w:pPr>
        <w:pStyle w:val="ListParagraph"/>
        <w:numPr>
          <w:ilvl w:val="1"/>
          <w:numId w:val="35"/>
        </w:numPr>
        <w:spacing w:line="247" w:lineRule="auto"/>
        <w:jc w:val="both"/>
        <w:rPr>
          <w:rFonts w:cs="Arial"/>
          <w:szCs w:val="24"/>
          <w:u w:val="single"/>
        </w:rPr>
      </w:pPr>
      <w:r w:rsidRPr="00514295">
        <w:rPr>
          <w:rFonts w:cs="Arial"/>
          <w:szCs w:val="24"/>
        </w:rPr>
        <w:t>The delays in the combined RRES/IC process has led some developers to withdraw from UI</w:t>
      </w:r>
      <w:r>
        <w:rPr>
          <w:rFonts w:cs="Arial"/>
          <w:szCs w:val="24"/>
        </w:rPr>
        <w:t xml:space="preserve"> service territory for fear of reputation damage among customers</w:t>
      </w:r>
    </w:p>
    <w:p w14:paraId="674170A9" w14:textId="33F1913F" w:rsidR="00514295" w:rsidRPr="0050640A" w:rsidRDefault="00514295" w:rsidP="00514295">
      <w:pPr>
        <w:pStyle w:val="ListParagraph"/>
        <w:numPr>
          <w:ilvl w:val="0"/>
          <w:numId w:val="35"/>
        </w:numPr>
        <w:spacing w:line="247" w:lineRule="auto"/>
        <w:jc w:val="both"/>
        <w:rPr>
          <w:rFonts w:cs="Arial"/>
          <w:szCs w:val="24"/>
          <w:u w:val="single"/>
        </w:rPr>
      </w:pPr>
      <w:r>
        <w:rPr>
          <w:rFonts w:cs="Arial"/>
          <w:szCs w:val="24"/>
        </w:rPr>
        <w:t>Mike</w:t>
      </w:r>
      <w:r w:rsidR="00AE4EA6">
        <w:rPr>
          <w:rFonts w:cs="Arial"/>
          <w:szCs w:val="24"/>
        </w:rPr>
        <w:t xml:space="preserve"> T.</w:t>
      </w:r>
      <w:r>
        <w:rPr>
          <w:rFonts w:cs="Arial"/>
          <w:szCs w:val="24"/>
        </w:rPr>
        <w:t xml:space="preserve"> mentioned that other states such as OR, HI, and VT have put up backstops</w:t>
      </w:r>
      <w:r w:rsidR="0050640A">
        <w:rPr>
          <w:rFonts w:cs="Arial"/>
          <w:szCs w:val="24"/>
        </w:rPr>
        <w:t xml:space="preserve"> against approval delays, essentially allowing projects to move forward after a certain amount of time has passed.  In MN, EDCs can be fined after a certain amount of customer complaints.</w:t>
      </w:r>
    </w:p>
    <w:p w14:paraId="70D32E5A" w14:textId="77777777" w:rsidR="00AE4EA6" w:rsidRPr="00AE4EA6" w:rsidRDefault="00AE4EA6" w:rsidP="00514295">
      <w:pPr>
        <w:pStyle w:val="ListParagraph"/>
        <w:numPr>
          <w:ilvl w:val="0"/>
          <w:numId w:val="35"/>
        </w:numPr>
        <w:spacing w:line="247" w:lineRule="auto"/>
        <w:jc w:val="both"/>
        <w:rPr>
          <w:rFonts w:cs="Arial"/>
          <w:szCs w:val="24"/>
          <w:u w:val="single"/>
        </w:rPr>
      </w:pPr>
      <w:r>
        <w:rPr>
          <w:rFonts w:cs="Arial"/>
          <w:szCs w:val="24"/>
        </w:rPr>
        <w:t>Mike T. stated that he believed compliance with the guidelines should be reported to PURA on a monthly basis</w:t>
      </w:r>
    </w:p>
    <w:p w14:paraId="3034F056" w14:textId="77777777" w:rsidR="00D063E9" w:rsidRPr="00D063E9" w:rsidRDefault="00AE4EA6" w:rsidP="00514295">
      <w:pPr>
        <w:pStyle w:val="ListParagraph"/>
        <w:numPr>
          <w:ilvl w:val="0"/>
          <w:numId w:val="35"/>
        </w:numPr>
        <w:spacing w:line="247" w:lineRule="auto"/>
        <w:jc w:val="both"/>
        <w:rPr>
          <w:rFonts w:cs="Arial"/>
          <w:szCs w:val="24"/>
          <w:u w:val="single"/>
        </w:rPr>
      </w:pPr>
      <w:r>
        <w:rPr>
          <w:rFonts w:cs="Arial"/>
          <w:szCs w:val="24"/>
        </w:rPr>
        <w:t xml:space="preserve">Carl N. stated that Eversource surveys all residential customers at the end of process and that the company is looking to increase customer </w:t>
      </w:r>
      <w:r w:rsidR="00D063E9">
        <w:rPr>
          <w:rFonts w:cs="Arial"/>
          <w:szCs w:val="24"/>
        </w:rPr>
        <w:t>satisfaction</w:t>
      </w:r>
    </w:p>
    <w:p w14:paraId="33685C21" w14:textId="77777777" w:rsidR="00D063E9" w:rsidRPr="00D063E9" w:rsidRDefault="00D063E9" w:rsidP="00D063E9">
      <w:pPr>
        <w:pStyle w:val="ListParagraph"/>
        <w:numPr>
          <w:ilvl w:val="1"/>
          <w:numId w:val="35"/>
        </w:numPr>
        <w:spacing w:line="247" w:lineRule="auto"/>
        <w:jc w:val="both"/>
        <w:rPr>
          <w:rFonts w:cs="Arial"/>
          <w:szCs w:val="24"/>
          <w:u w:val="single"/>
        </w:rPr>
      </w:pPr>
      <w:r>
        <w:rPr>
          <w:rFonts w:cs="Arial"/>
          <w:szCs w:val="24"/>
        </w:rPr>
        <w:t>Need to first define what is a good customer experience and what is a reasonable customer expectation as to timeframes</w:t>
      </w:r>
    </w:p>
    <w:p w14:paraId="098A3AD6" w14:textId="77777777" w:rsidR="00D063E9" w:rsidRPr="00D063E9" w:rsidRDefault="00D063E9" w:rsidP="00D063E9">
      <w:pPr>
        <w:pStyle w:val="ListParagraph"/>
        <w:numPr>
          <w:ilvl w:val="0"/>
          <w:numId w:val="35"/>
        </w:numPr>
        <w:spacing w:line="247" w:lineRule="auto"/>
        <w:jc w:val="both"/>
        <w:rPr>
          <w:rFonts w:cs="Arial"/>
          <w:szCs w:val="24"/>
          <w:u w:val="single"/>
        </w:rPr>
      </w:pPr>
      <w:r>
        <w:rPr>
          <w:rFonts w:cs="Arial"/>
          <w:szCs w:val="24"/>
        </w:rPr>
        <w:t>Carl stated that it is worth examining whether there is a benefit to decoupling the tariff review and the IC process</w:t>
      </w:r>
    </w:p>
    <w:p w14:paraId="4A3D7A05" w14:textId="77777777" w:rsidR="00D063E9" w:rsidRPr="00D063E9" w:rsidRDefault="00D063E9" w:rsidP="00D063E9">
      <w:pPr>
        <w:pStyle w:val="ListParagraph"/>
        <w:numPr>
          <w:ilvl w:val="0"/>
          <w:numId w:val="35"/>
        </w:numPr>
        <w:spacing w:line="247" w:lineRule="auto"/>
        <w:jc w:val="both"/>
        <w:rPr>
          <w:rFonts w:cs="Arial"/>
          <w:szCs w:val="24"/>
          <w:u w:val="single"/>
        </w:rPr>
      </w:pPr>
      <w:r>
        <w:rPr>
          <w:rFonts w:cs="Arial"/>
          <w:szCs w:val="24"/>
        </w:rPr>
        <w:t xml:space="preserve">Carl stated that there are currently challenges with workflow and changing PURA requirements regarding production meters </w:t>
      </w:r>
    </w:p>
    <w:p w14:paraId="21A6C9B0" w14:textId="2EBE011D" w:rsidR="00D063E9" w:rsidRPr="00D063E9" w:rsidRDefault="00D063E9" w:rsidP="00D063E9">
      <w:pPr>
        <w:pStyle w:val="ListParagraph"/>
        <w:numPr>
          <w:ilvl w:val="0"/>
          <w:numId w:val="35"/>
        </w:numPr>
        <w:spacing w:line="247" w:lineRule="auto"/>
        <w:jc w:val="both"/>
        <w:rPr>
          <w:rFonts w:cs="Arial"/>
          <w:szCs w:val="24"/>
          <w:u w:val="single"/>
        </w:rPr>
      </w:pPr>
      <w:r>
        <w:rPr>
          <w:rFonts w:cs="Arial"/>
          <w:szCs w:val="24"/>
        </w:rPr>
        <w:t>Carl believes that there is currently an annual report regarding timeline compliance</w:t>
      </w:r>
    </w:p>
    <w:p w14:paraId="1CE611EF" w14:textId="6770F8B9" w:rsidR="00D063E9" w:rsidRPr="001F2E28" w:rsidRDefault="00D063E9" w:rsidP="00D063E9">
      <w:pPr>
        <w:pStyle w:val="ListParagraph"/>
        <w:numPr>
          <w:ilvl w:val="0"/>
          <w:numId w:val="35"/>
        </w:numPr>
        <w:spacing w:line="247" w:lineRule="auto"/>
        <w:jc w:val="both"/>
        <w:rPr>
          <w:rFonts w:cs="Arial"/>
          <w:szCs w:val="24"/>
          <w:u w:val="single"/>
        </w:rPr>
      </w:pPr>
      <w:r>
        <w:rPr>
          <w:rFonts w:cs="Arial"/>
          <w:szCs w:val="24"/>
        </w:rPr>
        <w:t>Mike T. believes that more regular reporting is required to meet PURA expectations and goals and installers are worried about completing projects in time to receive the ITC</w:t>
      </w:r>
    </w:p>
    <w:p w14:paraId="7402D18E" w14:textId="69F9899D" w:rsidR="001F2E28" w:rsidRPr="001F2E28" w:rsidRDefault="001F2E28" w:rsidP="00D063E9">
      <w:pPr>
        <w:pStyle w:val="ListParagraph"/>
        <w:numPr>
          <w:ilvl w:val="0"/>
          <w:numId w:val="35"/>
        </w:numPr>
        <w:spacing w:line="247" w:lineRule="auto"/>
        <w:jc w:val="both"/>
        <w:rPr>
          <w:rFonts w:cs="Arial"/>
          <w:szCs w:val="24"/>
          <w:u w:val="single"/>
        </w:rPr>
      </w:pPr>
      <w:r>
        <w:rPr>
          <w:rFonts w:cs="Arial"/>
          <w:szCs w:val="24"/>
        </w:rPr>
        <w:t>UI reported that it did experience delays and that it is filing a report regarding application review metrics on the following Monday.  UI reported that it also provides PURA with monthly data regarding applications.  The tariff review portion of the application is now caught up with applications processed within a few days</w:t>
      </w:r>
    </w:p>
    <w:p w14:paraId="25213D2E" w14:textId="55CB3937" w:rsidR="001F2E28" w:rsidRPr="001F2E28" w:rsidRDefault="001F2E28" w:rsidP="00D063E9">
      <w:pPr>
        <w:pStyle w:val="ListParagraph"/>
        <w:numPr>
          <w:ilvl w:val="0"/>
          <w:numId w:val="35"/>
        </w:numPr>
        <w:spacing w:line="247" w:lineRule="auto"/>
        <w:jc w:val="both"/>
        <w:rPr>
          <w:rFonts w:cs="Arial"/>
          <w:szCs w:val="24"/>
          <w:u w:val="single"/>
        </w:rPr>
      </w:pPr>
      <w:r>
        <w:rPr>
          <w:rFonts w:cs="Arial"/>
          <w:szCs w:val="24"/>
        </w:rPr>
        <w:t>UI’s IC review is improving but still not where it needs to be</w:t>
      </w:r>
    </w:p>
    <w:p w14:paraId="705EDFB3" w14:textId="0E6F041E" w:rsidR="001F2E28" w:rsidRPr="001F2E28" w:rsidRDefault="001F2E28" w:rsidP="00D063E9">
      <w:pPr>
        <w:pStyle w:val="ListParagraph"/>
        <w:numPr>
          <w:ilvl w:val="0"/>
          <w:numId w:val="35"/>
        </w:numPr>
        <w:spacing w:line="247" w:lineRule="auto"/>
        <w:jc w:val="both"/>
        <w:rPr>
          <w:rFonts w:cs="Arial"/>
          <w:szCs w:val="24"/>
          <w:u w:val="single"/>
        </w:rPr>
      </w:pPr>
      <w:r>
        <w:rPr>
          <w:rFonts w:cs="Arial"/>
          <w:szCs w:val="24"/>
        </w:rPr>
        <w:t>Mike T expressed the need for regular reporting of hard numbers and that annual reporting is insufficient</w:t>
      </w:r>
    </w:p>
    <w:p w14:paraId="53FDA626" w14:textId="2A5915F5" w:rsidR="001F2E28" w:rsidRPr="00375AB1" w:rsidRDefault="00531ACB" w:rsidP="00D063E9">
      <w:pPr>
        <w:pStyle w:val="ListParagraph"/>
        <w:numPr>
          <w:ilvl w:val="0"/>
          <w:numId w:val="35"/>
        </w:numPr>
        <w:spacing w:line="247" w:lineRule="auto"/>
        <w:jc w:val="both"/>
        <w:rPr>
          <w:rFonts w:cs="Arial"/>
          <w:szCs w:val="24"/>
          <w:u w:val="single"/>
        </w:rPr>
      </w:pPr>
      <w:r>
        <w:rPr>
          <w:rFonts w:cs="Arial"/>
          <w:szCs w:val="24"/>
        </w:rPr>
        <w:lastRenderedPageBreak/>
        <w:t>Mike Ferrell stated that UI deployments are problematic; only 11 of 257 applications have made it to PTO.  They’re</w:t>
      </w:r>
      <w:r w:rsidR="00375AB1">
        <w:rPr>
          <w:rFonts w:cs="Arial"/>
          <w:szCs w:val="24"/>
        </w:rPr>
        <w:t xml:space="preserve"> also having issues getting HES audits scheduled</w:t>
      </w:r>
    </w:p>
    <w:p w14:paraId="320E75C6" w14:textId="37948D77" w:rsidR="00D063E9" w:rsidRPr="00375AB1" w:rsidRDefault="00375AB1" w:rsidP="00876BF9">
      <w:pPr>
        <w:pStyle w:val="ListParagraph"/>
        <w:numPr>
          <w:ilvl w:val="0"/>
          <w:numId w:val="35"/>
        </w:numPr>
        <w:spacing w:line="247" w:lineRule="auto"/>
        <w:jc w:val="both"/>
        <w:rPr>
          <w:rFonts w:cs="Arial"/>
          <w:szCs w:val="24"/>
        </w:rPr>
      </w:pPr>
      <w:r w:rsidRPr="00375AB1">
        <w:rPr>
          <w:rFonts w:cs="Arial"/>
          <w:szCs w:val="24"/>
        </w:rPr>
        <w:t>Mike F also stated that UI is requesting that a truck return to take a photo to send back to UI after UI’s technician replaces the meter, which Mike said was unacceptable</w:t>
      </w:r>
    </w:p>
    <w:p w14:paraId="5903D1F7" w14:textId="1BAB9501" w:rsidR="00375AB1" w:rsidRDefault="0073758C" w:rsidP="00876BF9">
      <w:pPr>
        <w:pStyle w:val="ListParagraph"/>
        <w:numPr>
          <w:ilvl w:val="0"/>
          <w:numId w:val="35"/>
        </w:numPr>
        <w:spacing w:line="247" w:lineRule="auto"/>
        <w:jc w:val="both"/>
        <w:rPr>
          <w:rFonts w:cs="Arial"/>
          <w:szCs w:val="24"/>
        </w:rPr>
      </w:pPr>
      <w:r>
        <w:rPr>
          <w:rFonts w:cs="Arial"/>
          <w:szCs w:val="24"/>
        </w:rPr>
        <w:t>Mike F. also raised continuing issues with acquiring job numbers and issues with getting HES audits schedule</w:t>
      </w:r>
      <w:r w:rsidR="0073625E">
        <w:rPr>
          <w:rFonts w:cs="Arial"/>
          <w:szCs w:val="24"/>
        </w:rPr>
        <w:t>d; requiring audit prior to installation would be devastating</w:t>
      </w:r>
    </w:p>
    <w:p w14:paraId="40ECD2C8" w14:textId="036FCEB5" w:rsidR="0073758C" w:rsidRDefault="00E97643" w:rsidP="00876BF9">
      <w:pPr>
        <w:pStyle w:val="ListParagraph"/>
        <w:numPr>
          <w:ilvl w:val="0"/>
          <w:numId w:val="35"/>
        </w:numPr>
        <w:spacing w:line="247" w:lineRule="auto"/>
        <w:jc w:val="both"/>
        <w:rPr>
          <w:rFonts w:cs="Arial"/>
          <w:szCs w:val="24"/>
        </w:rPr>
      </w:pPr>
      <w:r>
        <w:rPr>
          <w:rFonts w:cs="Arial"/>
          <w:szCs w:val="24"/>
        </w:rPr>
        <w:t>Mike F stated that he has to give customers significantly different estimations regarding timeframes – 3 months for Eversource and an undefined amount of time in UI territory; a two-month start to finish timeframe would be ideal for both service areas</w:t>
      </w:r>
    </w:p>
    <w:p w14:paraId="68EA2871" w14:textId="394782F9" w:rsidR="00E97643" w:rsidRDefault="00EE5FE4" w:rsidP="00876BF9">
      <w:pPr>
        <w:pStyle w:val="ListParagraph"/>
        <w:numPr>
          <w:ilvl w:val="0"/>
          <w:numId w:val="35"/>
        </w:numPr>
        <w:spacing w:line="247" w:lineRule="auto"/>
        <w:jc w:val="both"/>
        <w:rPr>
          <w:rFonts w:cs="Arial"/>
          <w:szCs w:val="24"/>
        </w:rPr>
      </w:pPr>
      <w:r>
        <w:rPr>
          <w:rFonts w:cs="Arial"/>
          <w:szCs w:val="24"/>
        </w:rPr>
        <w:t>Carl stated that current timeframes in Eversource territory are between 2-3 months</w:t>
      </w:r>
    </w:p>
    <w:p w14:paraId="07784F65" w14:textId="10D14DA6" w:rsidR="00EE5FE4" w:rsidRDefault="00EE5FE4" w:rsidP="00876BF9">
      <w:pPr>
        <w:pStyle w:val="ListParagraph"/>
        <w:numPr>
          <w:ilvl w:val="0"/>
          <w:numId w:val="35"/>
        </w:numPr>
        <w:spacing w:line="247" w:lineRule="auto"/>
        <w:jc w:val="both"/>
        <w:rPr>
          <w:rFonts w:cs="Arial"/>
          <w:szCs w:val="24"/>
        </w:rPr>
      </w:pPr>
      <w:r>
        <w:rPr>
          <w:rFonts w:cs="Arial"/>
          <w:szCs w:val="24"/>
        </w:rPr>
        <w:t>Mike F. agreed that projects there are sometimes completed within 30 days but that town inspections can take a while</w:t>
      </w:r>
    </w:p>
    <w:p w14:paraId="26507CCF" w14:textId="71B9F719" w:rsidR="0030282B" w:rsidRDefault="00AF259C" w:rsidP="00876BF9">
      <w:pPr>
        <w:pStyle w:val="ListParagraph"/>
        <w:numPr>
          <w:ilvl w:val="0"/>
          <w:numId w:val="35"/>
        </w:numPr>
        <w:spacing w:line="247" w:lineRule="auto"/>
        <w:jc w:val="both"/>
        <w:rPr>
          <w:rFonts w:cs="Arial"/>
          <w:szCs w:val="24"/>
        </w:rPr>
      </w:pPr>
      <w:r>
        <w:rPr>
          <w:rFonts w:cs="Arial"/>
          <w:szCs w:val="24"/>
        </w:rPr>
        <w:t xml:space="preserve">Carl stated that they will look at decoupling the application process but that he understands </w:t>
      </w:r>
      <w:r w:rsidR="0030282B">
        <w:rPr>
          <w:rFonts w:cs="Arial"/>
          <w:szCs w:val="24"/>
        </w:rPr>
        <w:t>that work order/job numbers can be the sticking point and decoupling may not solve that problem</w:t>
      </w:r>
    </w:p>
    <w:p w14:paraId="4CD364DD" w14:textId="77777777" w:rsidR="00853996" w:rsidRDefault="0030282B" w:rsidP="00876BF9">
      <w:pPr>
        <w:pStyle w:val="ListParagraph"/>
        <w:numPr>
          <w:ilvl w:val="0"/>
          <w:numId w:val="35"/>
        </w:numPr>
        <w:spacing w:line="247" w:lineRule="auto"/>
        <w:jc w:val="both"/>
        <w:rPr>
          <w:rFonts w:cs="Arial"/>
          <w:szCs w:val="24"/>
        </w:rPr>
      </w:pPr>
      <w:r>
        <w:rPr>
          <w:rFonts w:cs="Arial"/>
          <w:szCs w:val="24"/>
        </w:rPr>
        <w:t>Mike F stated that if the job number could be granted after technical/design review, with the tariff review to follow, that would solve most of the issues</w:t>
      </w:r>
    </w:p>
    <w:p w14:paraId="4A858C39" w14:textId="77777777" w:rsidR="00853996" w:rsidRDefault="00853996" w:rsidP="00876BF9">
      <w:pPr>
        <w:pStyle w:val="ListParagraph"/>
        <w:numPr>
          <w:ilvl w:val="0"/>
          <w:numId w:val="35"/>
        </w:numPr>
        <w:spacing w:line="247" w:lineRule="auto"/>
        <w:jc w:val="both"/>
        <w:rPr>
          <w:rFonts w:cs="Arial"/>
          <w:szCs w:val="24"/>
        </w:rPr>
      </w:pPr>
      <w:r>
        <w:rPr>
          <w:rFonts w:cs="Arial"/>
          <w:szCs w:val="24"/>
        </w:rPr>
        <w:t>UI stated that it would like to work on potential decoupling with Eversource</w:t>
      </w:r>
    </w:p>
    <w:p w14:paraId="32D85956" w14:textId="77777777" w:rsidR="007E033D" w:rsidRDefault="00853996" w:rsidP="00876BF9">
      <w:pPr>
        <w:pStyle w:val="ListParagraph"/>
        <w:numPr>
          <w:ilvl w:val="0"/>
          <w:numId w:val="35"/>
        </w:numPr>
        <w:spacing w:line="247" w:lineRule="auto"/>
        <w:jc w:val="both"/>
        <w:rPr>
          <w:rFonts w:cs="Arial"/>
          <w:szCs w:val="24"/>
        </w:rPr>
      </w:pPr>
      <w:r>
        <w:rPr>
          <w:rFonts w:cs="Arial"/>
          <w:szCs w:val="24"/>
        </w:rPr>
        <w:t xml:space="preserve">Earthlight asked whether there was available data on </w:t>
      </w:r>
      <w:r w:rsidR="007E033D">
        <w:rPr>
          <w:rFonts w:cs="Arial"/>
          <w:szCs w:val="24"/>
        </w:rPr>
        <w:t>the number of buy-all vs netting tariffs and whether the bifurcated process is causing a lot of issues</w:t>
      </w:r>
    </w:p>
    <w:p w14:paraId="571AB0FE" w14:textId="67481B11" w:rsidR="00F12D31" w:rsidRDefault="00F12D31" w:rsidP="00876BF9">
      <w:pPr>
        <w:pStyle w:val="ListParagraph"/>
        <w:numPr>
          <w:ilvl w:val="0"/>
          <w:numId w:val="35"/>
        </w:numPr>
        <w:spacing w:line="247" w:lineRule="auto"/>
        <w:jc w:val="both"/>
        <w:rPr>
          <w:rFonts w:cs="Arial"/>
          <w:szCs w:val="24"/>
        </w:rPr>
      </w:pPr>
      <w:r>
        <w:rPr>
          <w:rFonts w:cs="Arial"/>
          <w:szCs w:val="24"/>
        </w:rPr>
        <w:t>UI and Eversource representatives were unsure of the current rates of buy-all vs netting</w:t>
      </w:r>
    </w:p>
    <w:p w14:paraId="489C90E7" w14:textId="7570B5A9" w:rsidR="00EE5FE4" w:rsidRDefault="00F12D31" w:rsidP="00876BF9">
      <w:pPr>
        <w:pStyle w:val="ListParagraph"/>
        <w:numPr>
          <w:ilvl w:val="0"/>
          <w:numId w:val="35"/>
        </w:numPr>
        <w:spacing w:line="247" w:lineRule="auto"/>
        <w:jc w:val="both"/>
        <w:rPr>
          <w:rFonts w:cs="Arial"/>
          <w:szCs w:val="24"/>
        </w:rPr>
      </w:pPr>
      <w:r>
        <w:rPr>
          <w:rFonts w:cs="Arial"/>
          <w:szCs w:val="24"/>
        </w:rPr>
        <w:t>Mike T stated that developers were not receiving their 3-, 10- or 15-day notifications</w:t>
      </w:r>
      <w:r w:rsidR="0030282B">
        <w:rPr>
          <w:rFonts w:cs="Arial"/>
          <w:szCs w:val="24"/>
        </w:rPr>
        <w:t xml:space="preserve"> </w:t>
      </w:r>
    </w:p>
    <w:p w14:paraId="4F009A3F" w14:textId="77777777" w:rsidR="003C470E" w:rsidRDefault="00F12D31" w:rsidP="00876BF9">
      <w:pPr>
        <w:pStyle w:val="ListParagraph"/>
        <w:numPr>
          <w:ilvl w:val="0"/>
          <w:numId w:val="35"/>
        </w:numPr>
        <w:spacing w:line="247" w:lineRule="auto"/>
        <w:jc w:val="both"/>
        <w:rPr>
          <w:rFonts w:cs="Arial"/>
          <w:szCs w:val="24"/>
        </w:rPr>
      </w:pPr>
      <w:r>
        <w:rPr>
          <w:rFonts w:cs="Arial"/>
          <w:szCs w:val="24"/>
        </w:rPr>
        <w:t xml:space="preserve">Carl stated that </w:t>
      </w:r>
      <w:r w:rsidR="0010205C">
        <w:rPr>
          <w:rFonts w:cs="Arial"/>
          <w:szCs w:val="24"/>
        </w:rPr>
        <w:t>PowerClerk gives instant notification of submission and the RRES team leads the review</w:t>
      </w:r>
      <w:r w:rsidR="003C470E">
        <w:rPr>
          <w:rFonts w:cs="Arial"/>
          <w:szCs w:val="24"/>
        </w:rPr>
        <w:t>;</w:t>
      </w:r>
      <w:r w:rsidR="0010205C">
        <w:rPr>
          <w:rFonts w:cs="Arial"/>
          <w:szCs w:val="24"/>
        </w:rPr>
        <w:t xml:space="preserve"> the IC guidelines which were developed as a standalone are now coupled to the RRES process</w:t>
      </w:r>
    </w:p>
    <w:p w14:paraId="0E29BBA3" w14:textId="1DAC569C" w:rsidR="003C470E" w:rsidRDefault="003C470E" w:rsidP="00876BF9">
      <w:pPr>
        <w:pStyle w:val="ListParagraph"/>
        <w:numPr>
          <w:ilvl w:val="0"/>
          <w:numId w:val="35"/>
        </w:numPr>
        <w:spacing w:line="247" w:lineRule="auto"/>
        <w:jc w:val="both"/>
        <w:rPr>
          <w:rFonts w:cs="Arial"/>
          <w:szCs w:val="24"/>
        </w:rPr>
      </w:pPr>
      <w:r>
        <w:rPr>
          <w:rFonts w:cs="Arial"/>
          <w:szCs w:val="24"/>
        </w:rPr>
        <w:t>Mike T asked whether there was any opposition to his suggested revisions to the guidelines requiring regular compliance reporting</w:t>
      </w:r>
    </w:p>
    <w:p w14:paraId="7FF60BC0" w14:textId="58EDB823" w:rsidR="00F12D31" w:rsidRDefault="003C470E" w:rsidP="00876BF9">
      <w:pPr>
        <w:pStyle w:val="ListParagraph"/>
        <w:numPr>
          <w:ilvl w:val="0"/>
          <w:numId w:val="35"/>
        </w:numPr>
        <w:spacing w:line="247" w:lineRule="auto"/>
        <w:jc w:val="both"/>
        <w:rPr>
          <w:rFonts w:cs="Arial"/>
          <w:szCs w:val="24"/>
        </w:rPr>
      </w:pPr>
      <w:r>
        <w:rPr>
          <w:rFonts w:cs="Arial"/>
          <w:szCs w:val="24"/>
        </w:rPr>
        <w:t xml:space="preserve">Carl stated that he does not oppose reporting metrics but wants to ensure that the proper </w:t>
      </w:r>
      <w:r w:rsidR="00367ECB">
        <w:rPr>
          <w:rFonts w:cs="Arial"/>
          <w:szCs w:val="24"/>
        </w:rPr>
        <w:t>metrics are collected</w:t>
      </w:r>
    </w:p>
    <w:p w14:paraId="32BE04EF" w14:textId="5C1CA782" w:rsidR="00367ECB" w:rsidRDefault="00367ECB" w:rsidP="00876BF9">
      <w:pPr>
        <w:pStyle w:val="ListParagraph"/>
        <w:numPr>
          <w:ilvl w:val="0"/>
          <w:numId w:val="35"/>
        </w:numPr>
        <w:spacing w:line="247" w:lineRule="auto"/>
        <w:jc w:val="both"/>
        <w:rPr>
          <w:rFonts w:cs="Arial"/>
          <w:szCs w:val="24"/>
        </w:rPr>
      </w:pPr>
      <w:r>
        <w:rPr>
          <w:rFonts w:cs="Arial"/>
          <w:szCs w:val="24"/>
        </w:rPr>
        <w:t xml:space="preserve">Curtis says that the reporting should take into account the time an application is in RRES review as to not skew the IC timeframes </w:t>
      </w:r>
    </w:p>
    <w:p w14:paraId="52530ED3" w14:textId="28DFC150" w:rsidR="00367ECB" w:rsidRDefault="0071085B" w:rsidP="00876BF9">
      <w:pPr>
        <w:pStyle w:val="ListParagraph"/>
        <w:numPr>
          <w:ilvl w:val="0"/>
          <w:numId w:val="35"/>
        </w:numPr>
        <w:spacing w:line="247" w:lineRule="auto"/>
        <w:jc w:val="both"/>
        <w:rPr>
          <w:rFonts w:cs="Arial"/>
          <w:szCs w:val="24"/>
        </w:rPr>
      </w:pPr>
      <w:r>
        <w:rPr>
          <w:rFonts w:cs="Arial"/>
          <w:szCs w:val="24"/>
        </w:rPr>
        <w:t>The group discussed whether the interconnection guideline timeframes should be changed to reflect the dual tariff and IC review but ultimately decided that the guidelines should remain technology and program agnostic</w:t>
      </w:r>
    </w:p>
    <w:p w14:paraId="2B07DB2D" w14:textId="0C4B2929" w:rsidR="00F41DCE" w:rsidRDefault="00E96557" w:rsidP="00876BF9">
      <w:pPr>
        <w:pStyle w:val="ListParagraph"/>
        <w:numPr>
          <w:ilvl w:val="0"/>
          <w:numId w:val="35"/>
        </w:numPr>
        <w:spacing w:line="247" w:lineRule="auto"/>
        <w:jc w:val="both"/>
        <w:rPr>
          <w:rFonts w:cs="Arial"/>
          <w:szCs w:val="24"/>
        </w:rPr>
      </w:pPr>
      <w:r>
        <w:rPr>
          <w:rFonts w:cs="Arial"/>
          <w:szCs w:val="24"/>
        </w:rPr>
        <w:t xml:space="preserve">Carl is going to review </w:t>
      </w:r>
      <w:r w:rsidR="00B65A5D">
        <w:rPr>
          <w:rFonts w:cs="Arial"/>
          <w:szCs w:val="24"/>
        </w:rPr>
        <w:t>the gui</w:t>
      </w:r>
      <w:r w:rsidR="00F13111">
        <w:rPr>
          <w:rFonts w:cs="Arial"/>
          <w:szCs w:val="24"/>
        </w:rPr>
        <w:t xml:space="preserve">delines to see if the Fast </w:t>
      </w:r>
      <w:r w:rsidR="00A04EF9">
        <w:rPr>
          <w:rFonts w:cs="Arial"/>
          <w:szCs w:val="24"/>
        </w:rPr>
        <w:t>Pass</w:t>
      </w:r>
      <w:r w:rsidR="00F13111">
        <w:rPr>
          <w:rFonts w:cs="Arial"/>
          <w:szCs w:val="24"/>
        </w:rPr>
        <w:t xml:space="preserve"> language can be added to the guidelines</w:t>
      </w:r>
      <w:r w:rsidR="00A04EF9">
        <w:rPr>
          <w:rFonts w:cs="Arial"/>
          <w:szCs w:val="24"/>
        </w:rPr>
        <w:t>, the Fast Pass questions have recently been added to the standard application for Eversource but are not mandatory for installers</w:t>
      </w:r>
    </w:p>
    <w:p w14:paraId="3A76CEC1" w14:textId="320A8D3F" w:rsidR="00A04EF9" w:rsidRDefault="00A04EF9" w:rsidP="00876BF9">
      <w:pPr>
        <w:pStyle w:val="ListParagraph"/>
        <w:numPr>
          <w:ilvl w:val="0"/>
          <w:numId w:val="35"/>
        </w:numPr>
        <w:spacing w:line="247" w:lineRule="auto"/>
        <w:jc w:val="both"/>
        <w:rPr>
          <w:rFonts w:cs="Arial"/>
          <w:szCs w:val="24"/>
        </w:rPr>
      </w:pPr>
      <w:r>
        <w:rPr>
          <w:rFonts w:cs="Arial"/>
          <w:szCs w:val="24"/>
        </w:rPr>
        <w:lastRenderedPageBreak/>
        <w:t xml:space="preserve">A developer who opts into the fast pass </w:t>
      </w:r>
      <w:r w:rsidR="00CC6174">
        <w:rPr>
          <w:rFonts w:cs="Arial"/>
          <w:szCs w:val="24"/>
        </w:rPr>
        <w:t>program would bear the risk of any upgrades needed but an experienced developer should be able to tell whether a proposed project would need an upgrade</w:t>
      </w:r>
    </w:p>
    <w:p w14:paraId="463B6272" w14:textId="6B8C99E8" w:rsidR="00CC6174" w:rsidRDefault="00DE2742" w:rsidP="00A04C12">
      <w:pPr>
        <w:pStyle w:val="ListParagraph"/>
        <w:numPr>
          <w:ilvl w:val="0"/>
          <w:numId w:val="35"/>
        </w:numPr>
        <w:spacing w:line="247" w:lineRule="auto"/>
        <w:jc w:val="both"/>
        <w:rPr>
          <w:rFonts w:cs="Arial"/>
          <w:szCs w:val="24"/>
        </w:rPr>
      </w:pPr>
      <w:r w:rsidRPr="00DE2742">
        <w:rPr>
          <w:rFonts w:cs="Arial"/>
          <w:szCs w:val="24"/>
        </w:rPr>
        <w:t>Eversource recently met with UI to discuss the Fast Pass program and UI is looking at how it could be impl</w:t>
      </w:r>
      <w:r>
        <w:rPr>
          <w:rFonts w:cs="Arial"/>
          <w:szCs w:val="24"/>
        </w:rPr>
        <w:t>emented in its territory</w:t>
      </w:r>
    </w:p>
    <w:p w14:paraId="7FA0038A" w14:textId="7330B21D" w:rsidR="00DE2742" w:rsidRDefault="00DE2742" w:rsidP="00A04C12">
      <w:pPr>
        <w:pStyle w:val="ListParagraph"/>
        <w:numPr>
          <w:ilvl w:val="0"/>
          <w:numId w:val="35"/>
        </w:numPr>
        <w:spacing w:line="247" w:lineRule="auto"/>
        <w:jc w:val="both"/>
        <w:rPr>
          <w:rFonts w:cs="Arial"/>
          <w:szCs w:val="24"/>
        </w:rPr>
      </w:pPr>
      <w:r>
        <w:rPr>
          <w:rFonts w:cs="Arial"/>
          <w:szCs w:val="24"/>
        </w:rPr>
        <w:t>Mike T requested that the EDCs have a standing call to address developer questions/issues with the application process; Eversource said it would hold one weekly and UI said it would do it monthly</w:t>
      </w:r>
    </w:p>
    <w:p w14:paraId="2E2DEB23" w14:textId="52FD17CC" w:rsidR="00DE2742" w:rsidRDefault="00DE2742" w:rsidP="00A04C12">
      <w:pPr>
        <w:pStyle w:val="ListParagraph"/>
        <w:numPr>
          <w:ilvl w:val="0"/>
          <w:numId w:val="35"/>
        </w:numPr>
        <w:spacing w:line="247" w:lineRule="auto"/>
        <w:jc w:val="both"/>
        <w:rPr>
          <w:rFonts w:cs="Arial"/>
          <w:szCs w:val="24"/>
        </w:rPr>
      </w:pPr>
      <w:r>
        <w:rPr>
          <w:rFonts w:cs="Arial"/>
          <w:szCs w:val="24"/>
        </w:rPr>
        <w:t>Currently the bottleneck with Fast Pass is the generating of the work order.  Eversource has a goal of automating the work order process so that it is provided at the time of submission.  The IC team has a goal of being one week behind the RRES review</w:t>
      </w:r>
    </w:p>
    <w:p w14:paraId="5286C91F" w14:textId="1DDE8DEE" w:rsidR="00DE2742" w:rsidRDefault="00DE2742" w:rsidP="00A04C12">
      <w:pPr>
        <w:pStyle w:val="ListParagraph"/>
        <w:numPr>
          <w:ilvl w:val="0"/>
          <w:numId w:val="35"/>
        </w:numPr>
        <w:spacing w:line="247" w:lineRule="auto"/>
        <w:jc w:val="both"/>
        <w:rPr>
          <w:rFonts w:cs="Arial"/>
          <w:szCs w:val="24"/>
        </w:rPr>
      </w:pPr>
      <w:r>
        <w:rPr>
          <w:rFonts w:cs="Arial"/>
          <w:szCs w:val="24"/>
        </w:rPr>
        <w:t>UI allows the job number to be requested after the tariff review is complete but expressed that it was unlikely to be able to provide a job number at the time of submission because the process is integrated with all of the UI jobs</w:t>
      </w:r>
    </w:p>
    <w:p w14:paraId="28B6E474" w14:textId="4C7C6227" w:rsidR="00DE2742" w:rsidRDefault="00DE2742" w:rsidP="00DE2742">
      <w:pPr>
        <w:spacing w:line="247" w:lineRule="auto"/>
        <w:jc w:val="both"/>
        <w:rPr>
          <w:rFonts w:cs="Arial"/>
          <w:szCs w:val="24"/>
        </w:rPr>
      </w:pPr>
    </w:p>
    <w:p w14:paraId="5ACE4DA7" w14:textId="16D4695E" w:rsidR="00DE2742" w:rsidRPr="00DE2742" w:rsidRDefault="00DE2742" w:rsidP="00DE2742">
      <w:pPr>
        <w:spacing w:line="247" w:lineRule="auto"/>
        <w:jc w:val="both"/>
        <w:rPr>
          <w:rFonts w:cs="Arial"/>
          <w:szCs w:val="24"/>
          <w:u w:val="single"/>
        </w:rPr>
      </w:pPr>
      <w:r>
        <w:rPr>
          <w:rFonts w:cs="Arial"/>
          <w:szCs w:val="24"/>
          <w:u w:val="single"/>
        </w:rPr>
        <w:t>Action Items</w:t>
      </w:r>
    </w:p>
    <w:p w14:paraId="05DCE081" w14:textId="77777777" w:rsidR="00DE2742" w:rsidRDefault="00DE2742" w:rsidP="00A04C12">
      <w:pPr>
        <w:pStyle w:val="ListParagraph"/>
        <w:numPr>
          <w:ilvl w:val="0"/>
          <w:numId w:val="35"/>
        </w:numPr>
        <w:spacing w:line="247" w:lineRule="auto"/>
        <w:jc w:val="both"/>
        <w:rPr>
          <w:rFonts w:cs="Arial"/>
          <w:szCs w:val="24"/>
        </w:rPr>
      </w:pPr>
      <w:r>
        <w:rPr>
          <w:rFonts w:cs="Arial"/>
          <w:szCs w:val="24"/>
        </w:rPr>
        <w:t>Zak asked for members to provide feedback on the following</w:t>
      </w:r>
    </w:p>
    <w:p w14:paraId="7DF799A1" w14:textId="21012B1B" w:rsidR="00DE2742" w:rsidRDefault="00DE2742" w:rsidP="00DE2742">
      <w:pPr>
        <w:pStyle w:val="ListParagraph"/>
        <w:numPr>
          <w:ilvl w:val="1"/>
          <w:numId w:val="35"/>
        </w:numPr>
        <w:spacing w:line="247" w:lineRule="auto"/>
        <w:jc w:val="both"/>
        <w:rPr>
          <w:rFonts w:cs="Arial"/>
          <w:szCs w:val="24"/>
        </w:rPr>
      </w:pPr>
      <w:r>
        <w:rPr>
          <w:rFonts w:cs="Arial"/>
          <w:szCs w:val="24"/>
        </w:rPr>
        <w:t>Mike T’s proposed changes to the guidelines</w:t>
      </w:r>
    </w:p>
    <w:p w14:paraId="05BCB58C" w14:textId="67B3D38B" w:rsidR="00DE2742" w:rsidRDefault="00DE2742" w:rsidP="00DE2742">
      <w:pPr>
        <w:pStyle w:val="ListParagraph"/>
        <w:numPr>
          <w:ilvl w:val="1"/>
          <w:numId w:val="35"/>
        </w:numPr>
        <w:spacing w:line="247" w:lineRule="auto"/>
        <w:jc w:val="both"/>
        <w:rPr>
          <w:rFonts w:cs="Arial"/>
          <w:szCs w:val="24"/>
        </w:rPr>
      </w:pPr>
      <w:r>
        <w:rPr>
          <w:rFonts w:cs="Arial"/>
          <w:szCs w:val="24"/>
        </w:rPr>
        <w:t>Adding Fast Pass language to the guidelines</w:t>
      </w:r>
    </w:p>
    <w:p w14:paraId="78C76B49" w14:textId="3E765281" w:rsidR="00DE2742" w:rsidRPr="00DE2742" w:rsidRDefault="00521F71" w:rsidP="00DE2742">
      <w:pPr>
        <w:pStyle w:val="ListParagraph"/>
        <w:numPr>
          <w:ilvl w:val="1"/>
          <w:numId w:val="35"/>
        </w:numPr>
        <w:spacing w:line="247" w:lineRule="auto"/>
        <w:jc w:val="both"/>
        <w:rPr>
          <w:rFonts w:cs="Arial"/>
          <w:szCs w:val="24"/>
        </w:rPr>
      </w:pPr>
      <w:r>
        <w:rPr>
          <w:rFonts w:cs="Arial"/>
          <w:szCs w:val="24"/>
        </w:rPr>
        <w:t>Whether guideline timeframes should be adjusted</w:t>
      </w:r>
    </w:p>
    <w:sectPr w:rsidR="00DE2742" w:rsidRPr="00DE2742" w:rsidSect="0067222B">
      <w:footerReference w:type="first" r:id="rId13"/>
      <w:pgSz w:w="12240" w:h="15840" w:code="1"/>
      <w:pgMar w:top="1440" w:right="1440" w:bottom="1440" w:left="1440" w:header="720" w:footer="720" w:gutter="0"/>
      <w:paperSrc w:first="3" w:other="3"/>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07552" w14:textId="77777777" w:rsidR="00103F62" w:rsidRDefault="00103F62" w:rsidP="00327991">
      <w:r>
        <w:separator/>
      </w:r>
    </w:p>
  </w:endnote>
  <w:endnote w:type="continuationSeparator" w:id="0">
    <w:p w14:paraId="25C6B6BC" w14:textId="77777777" w:rsidR="00103F62" w:rsidRDefault="00103F62" w:rsidP="00327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doni MT">
    <w:panose1 w:val="02070603080606020203"/>
    <w:charset w:val="00"/>
    <w:family w:val="roman"/>
    <w:pitch w:val="variable"/>
    <w:sig w:usb0="00000003" w:usb1="00000000" w:usb2="00000000" w:usb3="00000000" w:csb0="00000001" w:csb1="00000000"/>
  </w:font>
  <w:font w:name="AngsanaUPC">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F7418" w14:textId="77777777" w:rsidR="00587E08" w:rsidRPr="0067222B" w:rsidRDefault="00587E08" w:rsidP="00680B7C">
    <w:pPr>
      <w:tabs>
        <w:tab w:val="center" w:pos="4680"/>
        <w:tab w:val="right" w:pos="9360"/>
      </w:tabs>
      <w:jc w:val="center"/>
      <w:rPr>
        <w:rFonts w:ascii="Bodoni MT" w:hAnsi="Bodoni MT" w:cs="AngsanaUPC"/>
        <w:b/>
        <w:color w:val="1F497D"/>
        <w:sz w:val="20"/>
        <w:szCs w:val="20"/>
      </w:rPr>
    </w:pPr>
    <w:r w:rsidRPr="0067222B">
      <w:rPr>
        <w:rFonts w:ascii="Bodoni MT" w:hAnsi="Bodoni MT" w:cs="AngsanaUPC"/>
        <w:b/>
        <w:color w:val="1F497D"/>
        <w:sz w:val="20"/>
        <w:szCs w:val="20"/>
      </w:rPr>
      <w:t>10 Franklin Square, New Britain, CT 06051</w:t>
    </w:r>
  </w:p>
  <w:p w14:paraId="5EA571FE" w14:textId="77777777" w:rsidR="00587E08" w:rsidRPr="009200CE" w:rsidRDefault="00587E08" w:rsidP="00680B7C">
    <w:pPr>
      <w:tabs>
        <w:tab w:val="center" w:pos="4680"/>
        <w:tab w:val="right" w:pos="9360"/>
      </w:tabs>
      <w:jc w:val="center"/>
      <w:rPr>
        <w:rFonts w:ascii="Bodoni MT" w:hAnsi="Bodoni MT"/>
        <w:color w:val="1F497D"/>
        <w:sz w:val="18"/>
        <w:szCs w:val="18"/>
      </w:rPr>
    </w:pPr>
    <w:r w:rsidRPr="009200CE">
      <w:rPr>
        <w:rFonts w:ascii="Bodoni MT" w:hAnsi="Bodoni MT"/>
        <w:color w:val="1F497D"/>
        <w:sz w:val="18"/>
        <w:szCs w:val="18"/>
      </w:rPr>
      <w:t>An Equal Opportunity Employer</w:t>
    </w:r>
  </w:p>
  <w:p w14:paraId="0C12FCBC" w14:textId="77777777" w:rsidR="00587E08" w:rsidRPr="0067222B" w:rsidRDefault="00587E08" w:rsidP="0067222B">
    <w:pPr>
      <w:tabs>
        <w:tab w:val="center" w:pos="4680"/>
        <w:tab w:val="right" w:pos="9360"/>
      </w:tabs>
      <w:jc w:val="center"/>
      <w:rPr>
        <w:rFonts w:ascii="Bodoni MT" w:hAnsi="Bodoni MT"/>
        <w:color w:val="1F497D"/>
        <w:sz w:val="18"/>
        <w:szCs w:val="18"/>
      </w:rPr>
    </w:pPr>
    <w:r>
      <w:rPr>
        <w:rFonts w:ascii="Bodoni MT" w:hAnsi="Bodoni MT"/>
        <w:color w:val="1F497D"/>
        <w:sz w:val="18"/>
        <w:szCs w:val="18"/>
      </w:rPr>
      <w:t>www.ct.gov/pura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ADCFA" w14:textId="77777777" w:rsidR="00103F62" w:rsidRDefault="00103F62" w:rsidP="00327991">
      <w:r>
        <w:separator/>
      </w:r>
    </w:p>
  </w:footnote>
  <w:footnote w:type="continuationSeparator" w:id="0">
    <w:p w14:paraId="542F59BB" w14:textId="77777777" w:rsidR="00103F62" w:rsidRDefault="00103F62" w:rsidP="003279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15:restartNumberingAfterBreak="0">
    <w:nsid w:val="01F26176"/>
    <w:multiLevelType w:val="hybridMultilevel"/>
    <w:tmpl w:val="73ACF2FC"/>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 w15:restartNumberingAfterBreak="0">
    <w:nsid w:val="036745A3"/>
    <w:multiLevelType w:val="hybridMultilevel"/>
    <w:tmpl w:val="51D4B3B6"/>
    <w:lvl w:ilvl="0" w:tplc="200824C8">
      <w:numFmt w:val="bullet"/>
      <w:lvlText w:val="-"/>
      <w:lvlJc w:val="left"/>
      <w:pPr>
        <w:ind w:left="3240" w:hanging="360"/>
      </w:pPr>
      <w:rPr>
        <w:rFonts w:ascii="Arial" w:eastAsia="Calibri" w:hAnsi="Arial" w:cs="Aria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 w15:restartNumberingAfterBreak="0">
    <w:nsid w:val="051C4076"/>
    <w:multiLevelType w:val="multilevel"/>
    <w:tmpl w:val="66BC9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9B2321"/>
    <w:multiLevelType w:val="hybridMultilevel"/>
    <w:tmpl w:val="DA7C7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8B717B"/>
    <w:multiLevelType w:val="hybridMultilevel"/>
    <w:tmpl w:val="B718AE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D5322A"/>
    <w:multiLevelType w:val="hybridMultilevel"/>
    <w:tmpl w:val="5C08FE4E"/>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7" w15:restartNumberingAfterBreak="0">
    <w:nsid w:val="23BD4540"/>
    <w:multiLevelType w:val="hybridMultilevel"/>
    <w:tmpl w:val="CC963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1371CF"/>
    <w:multiLevelType w:val="hybridMultilevel"/>
    <w:tmpl w:val="DF125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E96C1C"/>
    <w:multiLevelType w:val="hybridMultilevel"/>
    <w:tmpl w:val="88689B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1357B27"/>
    <w:multiLevelType w:val="hybridMultilevel"/>
    <w:tmpl w:val="B1ACB5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5327938"/>
    <w:multiLevelType w:val="hybridMultilevel"/>
    <w:tmpl w:val="7C5A0CCE"/>
    <w:lvl w:ilvl="0" w:tplc="281C33F4">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DDE3116"/>
    <w:multiLevelType w:val="hybridMultilevel"/>
    <w:tmpl w:val="4AC859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0038B7"/>
    <w:multiLevelType w:val="hybridMultilevel"/>
    <w:tmpl w:val="2A7AD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5D038E"/>
    <w:multiLevelType w:val="hybridMultilevel"/>
    <w:tmpl w:val="11126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F22D52"/>
    <w:multiLevelType w:val="hybridMultilevel"/>
    <w:tmpl w:val="8668E3F0"/>
    <w:lvl w:ilvl="0" w:tplc="579A317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FDE4430"/>
    <w:multiLevelType w:val="multilevel"/>
    <w:tmpl w:val="44C46ECA"/>
    <w:styleLink w:val="Decision"/>
    <w:lvl w:ilvl="0">
      <w:start w:val="1"/>
      <w:numFmt w:val="upperRoman"/>
      <w:pStyle w:val="Heading1"/>
      <w:lvlText w:val="%1."/>
      <w:lvlJc w:val="left"/>
      <w:pPr>
        <w:tabs>
          <w:tab w:val="num" w:pos="360"/>
        </w:tabs>
        <w:ind w:left="0" w:firstLine="0"/>
      </w:pPr>
      <w:rPr>
        <w:rFonts w:hint="default"/>
        <w:sz w:val="24"/>
      </w:rPr>
    </w:lvl>
    <w:lvl w:ilvl="1">
      <w:start w:val="1"/>
      <w:numFmt w:val="upperLetter"/>
      <w:pStyle w:val="Heading2"/>
      <w:lvlText w:val="%2."/>
      <w:lvlJc w:val="left"/>
      <w:pPr>
        <w:tabs>
          <w:tab w:val="num" w:pos="1350"/>
        </w:tabs>
        <w:ind w:left="990" w:hanging="720"/>
      </w:pPr>
      <w:rPr>
        <w:rFonts w:hint="default"/>
      </w:rPr>
    </w:lvl>
    <w:lvl w:ilvl="2">
      <w:start w:val="1"/>
      <w:numFmt w:val="decimal"/>
      <w:pStyle w:val="Heading3"/>
      <w:lvlText w:val="%3."/>
      <w:lvlJc w:val="left"/>
      <w:pPr>
        <w:tabs>
          <w:tab w:val="num" w:pos="1800"/>
        </w:tabs>
        <w:ind w:left="1440" w:firstLine="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lowerRoman"/>
      <w:pStyle w:val="Heading5"/>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7" w15:restartNumberingAfterBreak="0">
    <w:nsid w:val="505E5E8D"/>
    <w:multiLevelType w:val="hybridMultilevel"/>
    <w:tmpl w:val="1BB686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896FA8"/>
    <w:multiLevelType w:val="hybridMultilevel"/>
    <w:tmpl w:val="849A98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A35681"/>
    <w:multiLevelType w:val="hybridMultilevel"/>
    <w:tmpl w:val="D318E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AF2E63"/>
    <w:multiLevelType w:val="hybridMultilevel"/>
    <w:tmpl w:val="B0F8B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EA6503"/>
    <w:multiLevelType w:val="hybridMultilevel"/>
    <w:tmpl w:val="D3E23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222C1C"/>
    <w:multiLevelType w:val="hybridMultilevel"/>
    <w:tmpl w:val="ACEA1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B5387C"/>
    <w:multiLevelType w:val="hybridMultilevel"/>
    <w:tmpl w:val="422046FC"/>
    <w:lvl w:ilvl="0" w:tplc="281C33F4">
      <w:numFmt w:val="bullet"/>
      <w:lvlText w:val="-"/>
      <w:lvlJc w:val="left"/>
      <w:pPr>
        <w:ind w:left="3240" w:hanging="360"/>
      </w:pPr>
      <w:rPr>
        <w:rFonts w:ascii="Arial" w:eastAsiaTheme="minorHAnsi" w:hAnsi="Arial" w:cs="Aria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4" w15:restartNumberingAfterBreak="0">
    <w:nsid w:val="58C70ED7"/>
    <w:multiLevelType w:val="multilevel"/>
    <w:tmpl w:val="103AD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F446DD7"/>
    <w:multiLevelType w:val="hybridMultilevel"/>
    <w:tmpl w:val="EA38ED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4D47C9"/>
    <w:multiLevelType w:val="hybridMultilevel"/>
    <w:tmpl w:val="4AA2BC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7CD5F15"/>
    <w:multiLevelType w:val="multilevel"/>
    <w:tmpl w:val="E1DEA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8607431"/>
    <w:multiLevelType w:val="hybridMultilevel"/>
    <w:tmpl w:val="88443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F70E93"/>
    <w:multiLevelType w:val="hybridMultilevel"/>
    <w:tmpl w:val="F834A8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7D0C00"/>
    <w:multiLevelType w:val="hybridMultilevel"/>
    <w:tmpl w:val="3A125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C41CFD"/>
    <w:multiLevelType w:val="hybridMultilevel"/>
    <w:tmpl w:val="ECD066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C76848"/>
    <w:multiLevelType w:val="hybridMultilevel"/>
    <w:tmpl w:val="9BF8F6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622645"/>
    <w:multiLevelType w:val="hybridMultilevel"/>
    <w:tmpl w:val="C8D2A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9455975">
    <w:abstractNumId w:val="16"/>
  </w:num>
  <w:num w:numId="2" w16cid:durableId="183637999">
    <w:abstractNumId w:val="16"/>
  </w:num>
  <w:num w:numId="3" w16cid:durableId="1025979918">
    <w:abstractNumId w:val="31"/>
  </w:num>
  <w:num w:numId="4" w16cid:durableId="2111047414">
    <w:abstractNumId w:val="11"/>
  </w:num>
  <w:num w:numId="5" w16cid:durableId="1618485616">
    <w:abstractNumId w:val="0"/>
    <w:lvlOverride w:ilvl="0">
      <w:startOverride w:val="1"/>
      <w:lvl w:ilvl="0">
        <w:start w:val="1"/>
        <w:numFmt w:val="decimal"/>
        <w:pStyle w:val="Quick1"/>
        <w:lvlText w:val="%1."/>
        <w:lvlJc w:val="left"/>
      </w:lvl>
    </w:lvlOverride>
  </w:num>
  <w:num w:numId="6" w16cid:durableId="200677830">
    <w:abstractNumId w:val="12"/>
  </w:num>
  <w:num w:numId="7" w16cid:durableId="274562524">
    <w:abstractNumId w:val="33"/>
  </w:num>
  <w:num w:numId="8" w16cid:durableId="2071686824">
    <w:abstractNumId w:val="4"/>
  </w:num>
  <w:num w:numId="9" w16cid:durableId="1818649323">
    <w:abstractNumId w:val="21"/>
  </w:num>
  <w:num w:numId="10" w16cid:durableId="422800084">
    <w:abstractNumId w:val="19"/>
  </w:num>
  <w:num w:numId="11" w16cid:durableId="228881757">
    <w:abstractNumId w:val="32"/>
  </w:num>
  <w:num w:numId="12" w16cid:durableId="1273592970">
    <w:abstractNumId w:val="29"/>
  </w:num>
  <w:num w:numId="13" w16cid:durableId="697002797">
    <w:abstractNumId w:val="2"/>
  </w:num>
  <w:num w:numId="14" w16cid:durableId="512384204">
    <w:abstractNumId w:val="27"/>
  </w:num>
  <w:num w:numId="15" w16cid:durableId="1950819688">
    <w:abstractNumId w:val="24"/>
  </w:num>
  <w:num w:numId="16" w16cid:durableId="1726953852">
    <w:abstractNumId w:val="3"/>
  </w:num>
  <w:num w:numId="17" w16cid:durableId="1570580729">
    <w:abstractNumId w:val="28"/>
  </w:num>
  <w:num w:numId="18" w16cid:durableId="1118571893">
    <w:abstractNumId w:val="17"/>
  </w:num>
  <w:num w:numId="19" w16cid:durableId="194314645">
    <w:abstractNumId w:val="1"/>
  </w:num>
  <w:num w:numId="20" w16cid:durableId="1384209553">
    <w:abstractNumId w:val="23"/>
  </w:num>
  <w:num w:numId="21" w16cid:durableId="1206873315">
    <w:abstractNumId w:val="9"/>
  </w:num>
  <w:num w:numId="22" w16cid:durableId="1094126417">
    <w:abstractNumId w:val="10"/>
  </w:num>
  <w:num w:numId="23" w16cid:durableId="1290817048">
    <w:abstractNumId w:val="22"/>
  </w:num>
  <w:num w:numId="24" w16cid:durableId="716005508">
    <w:abstractNumId w:val="20"/>
  </w:num>
  <w:num w:numId="25" w16cid:durableId="1370760558">
    <w:abstractNumId w:val="30"/>
  </w:num>
  <w:num w:numId="26" w16cid:durableId="1511943641">
    <w:abstractNumId w:val="6"/>
  </w:num>
  <w:num w:numId="27" w16cid:durableId="768161754">
    <w:abstractNumId w:val="26"/>
  </w:num>
  <w:num w:numId="28" w16cid:durableId="104813040">
    <w:abstractNumId w:val="25"/>
  </w:num>
  <w:num w:numId="29" w16cid:durableId="776289950">
    <w:abstractNumId w:val="15"/>
  </w:num>
  <w:num w:numId="30" w16cid:durableId="634991128">
    <w:abstractNumId w:val="13"/>
  </w:num>
  <w:num w:numId="31" w16cid:durableId="1780027805">
    <w:abstractNumId w:val="5"/>
  </w:num>
  <w:num w:numId="32" w16cid:durableId="216167371">
    <w:abstractNumId w:val="8"/>
  </w:num>
  <w:num w:numId="33" w16cid:durableId="234751348">
    <w:abstractNumId w:val="14"/>
  </w:num>
  <w:num w:numId="34" w16cid:durableId="1653679039">
    <w:abstractNumId w:val="18"/>
  </w:num>
  <w:num w:numId="35" w16cid:durableId="21106607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A02"/>
    <w:rsid w:val="000040C1"/>
    <w:rsid w:val="00004F7C"/>
    <w:rsid w:val="00011B6C"/>
    <w:rsid w:val="00016489"/>
    <w:rsid w:val="0002282E"/>
    <w:rsid w:val="00025973"/>
    <w:rsid w:val="00030F6A"/>
    <w:rsid w:val="0003477B"/>
    <w:rsid w:val="0004217E"/>
    <w:rsid w:val="00047941"/>
    <w:rsid w:val="00061943"/>
    <w:rsid w:val="000756BF"/>
    <w:rsid w:val="000773DA"/>
    <w:rsid w:val="000801B8"/>
    <w:rsid w:val="00081B26"/>
    <w:rsid w:val="00083166"/>
    <w:rsid w:val="00084364"/>
    <w:rsid w:val="00093D63"/>
    <w:rsid w:val="000A613A"/>
    <w:rsid w:val="000A77D2"/>
    <w:rsid w:val="000B3C1A"/>
    <w:rsid w:val="000B5E67"/>
    <w:rsid w:val="000D0F44"/>
    <w:rsid w:val="000D58E6"/>
    <w:rsid w:val="000D7020"/>
    <w:rsid w:val="000E54CF"/>
    <w:rsid w:val="00100ADE"/>
    <w:rsid w:val="0010205C"/>
    <w:rsid w:val="0010296C"/>
    <w:rsid w:val="00103775"/>
    <w:rsid w:val="00103F62"/>
    <w:rsid w:val="0011108E"/>
    <w:rsid w:val="001140C0"/>
    <w:rsid w:val="00116DE4"/>
    <w:rsid w:val="00124B5C"/>
    <w:rsid w:val="00126A02"/>
    <w:rsid w:val="00132624"/>
    <w:rsid w:val="00132E6C"/>
    <w:rsid w:val="00134972"/>
    <w:rsid w:val="001351F3"/>
    <w:rsid w:val="00141745"/>
    <w:rsid w:val="00151031"/>
    <w:rsid w:val="00152A4A"/>
    <w:rsid w:val="00152BA4"/>
    <w:rsid w:val="00156E59"/>
    <w:rsid w:val="00165354"/>
    <w:rsid w:val="00166334"/>
    <w:rsid w:val="0016637C"/>
    <w:rsid w:val="00173BD1"/>
    <w:rsid w:val="0018405E"/>
    <w:rsid w:val="001840EA"/>
    <w:rsid w:val="001A1782"/>
    <w:rsid w:val="001A2A63"/>
    <w:rsid w:val="001A534F"/>
    <w:rsid w:val="001A5AB8"/>
    <w:rsid w:val="001B6D95"/>
    <w:rsid w:val="001B7D77"/>
    <w:rsid w:val="001C5F82"/>
    <w:rsid w:val="001C6AA1"/>
    <w:rsid w:val="001E12AB"/>
    <w:rsid w:val="001E7BF2"/>
    <w:rsid w:val="001F2792"/>
    <w:rsid w:val="001F2E28"/>
    <w:rsid w:val="001F368F"/>
    <w:rsid w:val="00201472"/>
    <w:rsid w:val="00255810"/>
    <w:rsid w:val="00255DC5"/>
    <w:rsid w:val="00280AC2"/>
    <w:rsid w:val="00282546"/>
    <w:rsid w:val="0028491F"/>
    <w:rsid w:val="00292043"/>
    <w:rsid w:val="002A0AB9"/>
    <w:rsid w:val="002A667B"/>
    <w:rsid w:val="002A6F77"/>
    <w:rsid w:val="002A7193"/>
    <w:rsid w:val="002B25E0"/>
    <w:rsid w:val="002B3C3B"/>
    <w:rsid w:val="002B5076"/>
    <w:rsid w:val="002B5E27"/>
    <w:rsid w:val="002B6CAE"/>
    <w:rsid w:val="002C267A"/>
    <w:rsid w:val="002C5FFD"/>
    <w:rsid w:val="002D1E9B"/>
    <w:rsid w:val="002D2E71"/>
    <w:rsid w:val="002E1D3C"/>
    <w:rsid w:val="002F6A85"/>
    <w:rsid w:val="0030282B"/>
    <w:rsid w:val="0030552E"/>
    <w:rsid w:val="00307CEF"/>
    <w:rsid w:val="003163CD"/>
    <w:rsid w:val="00316501"/>
    <w:rsid w:val="00325A95"/>
    <w:rsid w:val="00325C2D"/>
    <w:rsid w:val="00327991"/>
    <w:rsid w:val="00331438"/>
    <w:rsid w:val="00335923"/>
    <w:rsid w:val="00336B04"/>
    <w:rsid w:val="00337AEA"/>
    <w:rsid w:val="0034500B"/>
    <w:rsid w:val="00346B97"/>
    <w:rsid w:val="003506F4"/>
    <w:rsid w:val="00351CE5"/>
    <w:rsid w:val="00353B8D"/>
    <w:rsid w:val="00354FA1"/>
    <w:rsid w:val="00354FF0"/>
    <w:rsid w:val="003561F1"/>
    <w:rsid w:val="00356939"/>
    <w:rsid w:val="00365121"/>
    <w:rsid w:val="00367ECB"/>
    <w:rsid w:val="00372B4E"/>
    <w:rsid w:val="00375AB1"/>
    <w:rsid w:val="00376609"/>
    <w:rsid w:val="00377160"/>
    <w:rsid w:val="003804CF"/>
    <w:rsid w:val="00383349"/>
    <w:rsid w:val="00383F95"/>
    <w:rsid w:val="00384372"/>
    <w:rsid w:val="003871C8"/>
    <w:rsid w:val="0039118A"/>
    <w:rsid w:val="0039120A"/>
    <w:rsid w:val="00397B63"/>
    <w:rsid w:val="003A094D"/>
    <w:rsid w:val="003A18CB"/>
    <w:rsid w:val="003A35D3"/>
    <w:rsid w:val="003A7383"/>
    <w:rsid w:val="003B0613"/>
    <w:rsid w:val="003B425F"/>
    <w:rsid w:val="003C2E7E"/>
    <w:rsid w:val="003C470E"/>
    <w:rsid w:val="003D0D0E"/>
    <w:rsid w:val="003E146A"/>
    <w:rsid w:val="003E3E20"/>
    <w:rsid w:val="003F30E0"/>
    <w:rsid w:val="00406D05"/>
    <w:rsid w:val="00426E4D"/>
    <w:rsid w:val="004300AF"/>
    <w:rsid w:val="00434A1B"/>
    <w:rsid w:val="0043679C"/>
    <w:rsid w:val="004408CB"/>
    <w:rsid w:val="00440FF7"/>
    <w:rsid w:val="004847E0"/>
    <w:rsid w:val="0049416E"/>
    <w:rsid w:val="004A1200"/>
    <w:rsid w:val="004B5283"/>
    <w:rsid w:val="004C0DF5"/>
    <w:rsid w:val="004C34DA"/>
    <w:rsid w:val="004C4771"/>
    <w:rsid w:val="004D1AFF"/>
    <w:rsid w:val="004E15E0"/>
    <w:rsid w:val="004E35C6"/>
    <w:rsid w:val="004E67C1"/>
    <w:rsid w:val="004E6C31"/>
    <w:rsid w:val="004E75FF"/>
    <w:rsid w:val="004F4298"/>
    <w:rsid w:val="004F6183"/>
    <w:rsid w:val="005046D3"/>
    <w:rsid w:val="0050640A"/>
    <w:rsid w:val="00506BA3"/>
    <w:rsid w:val="00514295"/>
    <w:rsid w:val="00521F71"/>
    <w:rsid w:val="00531ACB"/>
    <w:rsid w:val="00540C90"/>
    <w:rsid w:val="005509ED"/>
    <w:rsid w:val="00552D3F"/>
    <w:rsid w:val="0055444A"/>
    <w:rsid w:val="0056049A"/>
    <w:rsid w:val="005637FB"/>
    <w:rsid w:val="005653A2"/>
    <w:rsid w:val="00576A79"/>
    <w:rsid w:val="00576A7E"/>
    <w:rsid w:val="00577D4C"/>
    <w:rsid w:val="0058123A"/>
    <w:rsid w:val="00587E08"/>
    <w:rsid w:val="00593B8B"/>
    <w:rsid w:val="005A29A0"/>
    <w:rsid w:val="005A2DDB"/>
    <w:rsid w:val="005A7669"/>
    <w:rsid w:val="005B55B1"/>
    <w:rsid w:val="005B5AAC"/>
    <w:rsid w:val="005B7A46"/>
    <w:rsid w:val="005C670B"/>
    <w:rsid w:val="005D14A1"/>
    <w:rsid w:val="005D76C6"/>
    <w:rsid w:val="005E29EF"/>
    <w:rsid w:val="005E599B"/>
    <w:rsid w:val="005E75FF"/>
    <w:rsid w:val="005F0251"/>
    <w:rsid w:val="005F20C1"/>
    <w:rsid w:val="005F2F6F"/>
    <w:rsid w:val="005F3C90"/>
    <w:rsid w:val="005F6249"/>
    <w:rsid w:val="005F7A09"/>
    <w:rsid w:val="00604717"/>
    <w:rsid w:val="00605397"/>
    <w:rsid w:val="00611CC5"/>
    <w:rsid w:val="006274EC"/>
    <w:rsid w:val="00631E03"/>
    <w:rsid w:val="006416D7"/>
    <w:rsid w:val="0064264E"/>
    <w:rsid w:val="00643D71"/>
    <w:rsid w:val="00644830"/>
    <w:rsid w:val="006456CE"/>
    <w:rsid w:val="00645CD3"/>
    <w:rsid w:val="006504A7"/>
    <w:rsid w:val="0066218A"/>
    <w:rsid w:val="00664F63"/>
    <w:rsid w:val="00670A31"/>
    <w:rsid w:val="00671846"/>
    <w:rsid w:val="0067222B"/>
    <w:rsid w:val="00676F0E"/>
    <w:rsid w:val="00677719"/>
    <w:rsid w:val="00680B7C"/>
    <w:rsid w:val="00680F92"/>
    <w:rsid w:val="00681341"/>
    <w:rsid w:val="00681487"/>
    <w:rsid w:val="006817FF"/>
    <w:rsid w:val="00687235"/>
    <w:rsid w:val="00691508"/>
    <w:rsid w:val="0069356B"/>
    <w:rsid w:val="00695AFC"/>
    <w:rsid w:val="006A1AEB"/>
    <w:rsid w:val="006A1E14"/>
    <w:rsid w:val="006A28F0"/>
    <w:rsid w:val="006A5563"/>
    <w:rsid w:val="006A798C"/>
    <w:rsid w:val="006B67EE"/>
    <w:rsid w:val="006C5B2F"/>
    <w:rsid w:val="006C7FDA"/>
    <w:rsid w:val="006E0B57"/>
    <w:rsid w:val="006E1384"/>
    <w:rsid w:val="006E2647"/>
    <w:rsid w:val="006E2CF3"/>
    <w:rsid w:val="006F1E1D"/>
    <w:rsid w:val="006F56D0"/>
    <w:rsid w:val="006F5C1D"/>
    <w:rsid w:val="0071085B"/>
    <w:rsid w:val="00714C67"/>
    <w:rsid w:val="00717652"/>
    <w:rsid w:val="007338BA"/>
    <w:rsid w:val="0073625E"/>
    <w:rsid w:val="00737564"/>
    <w:rsid w:val="0073758C"/>
    <w:rsid w:val="00737C20"/>
    <w:rsid w:val="00737EF8"/>
    <w:rsid w:val="007406B8"/>
    <w:rsid w:val="00754D1A"/>
    <w:rsid w:val="00770940"/>
    <w:rsid w:val="00770A31"/>
    <w:rsid w:val="007748DE"/>
    <w:rsid w:val="00776AEB"/>
    <w:rsid w:val="007774C5"/>
    <w:rsid w:val="00780B5A"/>
    <w:rsid w:val="007825DB"/>
    <w:rsid w:val="0078501F"/>
    <w:rsid w:val="00796042"/>
    <w:rsid w:val="007A3192"/>
    <w:rsid w:val="007A4C07"/>
    <w:rsid w:val="007A63CC"/>
    <w:rsid w:val="007A6439"/>
    <w:rsid w:val="007A7C7B"/>
    <w:rsid w:val="007B2042"/>
    <w:rsid w:val="007B2F17"/>
    <w:rsid w:val="007C0419"/>
    <w:rsid w:val="007C2627"/>
    <w:rsid w:val="007C5B8A"/>
    <w:rsid w:val="007C5DE5"/>
    <w:rsid w:val="007C7898"/>
    <w:rsid w:val="007C7AA7"/>
    <w:rsid w:val="007D30C9"/>
    <w:rsid w:val="007D51DD"/>
    <w:rsid w:val="007D5390"/>
    <w:rsid w:val="007E033D"/>
    <w:rsid w:val="007E0A18"/>
    <w:rsid w:val="007E221A"/>
    <w:rsid w:val="007E36E2"/>
    <w:rsid w:val="00803E2C"/>
    <w:rsid w:val="00807ED6"/>
    <w:rsid w:val="00810E21"/>
    <w:rsid w:val="0081277D"/>
    <w:rsid w:val="008248D3"/>
    <w:rsid w:val="00834BCC"/>
    <w:rsid w:val="0084017E"/>
    <w:rsid w:val="008417F4"/>
    <w:rsid w:val="00853996"/>
    <w:rsid w:val="008620BA"/>
    <w:rsid w:val="00867BC1"/>
    <w:rsid w:val="00872EC1"/>
    <w:rsid w:val="00875237"/>
    <w:rsid w:val="00882F45"/>
    <w:rsid w:val="00886E8F"/>
    <w:rsid w:val="00895934"/>
    <w:rsid w:val="008A3873"/>
    <w:rsid w:val="008A402F"/>
    <w:rsid w:val="008A6D5D"/>
    <w:rsid w:val="008B204E"/>
    <w:rsid w:val="008B38F9"/>
    <w:rsid w:val="008C5B0B"/>
    <w:rsid w:val="008C7F73"/>
    <w:rsid w:val="008D1641"/>
    <w:rsid w:val="008D7E56"/>
    <w:rsid w:val="008E151E"/>
    <w:rsid w:val="00900BC8"/>
    <w:rsid w:val="00913981"/>
    <w:rsid w:val="00913C44"/>
    <w:rsid w:val="009200CE"/>
    <w:rsid w:val="009232E1"/>
    <w:rsid w:val="0092597C"/>
    <w:rsid w:val="00927F0C"/>
    <w:rsid w:val="0093634B"/>
    <w:rsid w:val="00936856"/>
    <w:rsid w:val="00941C1F"/>
    <w:rsid w:val="00951FE4"/>
    <w:rsid w:val="00953080"/>
    <w:rsid w:val="009546C2"/>
    <w:rsid w:val="0095784D"/>
    <w:rsid w:val="00973135"/>
    <w:rsid w:val="009735EA"/>
    <w:rsid w:val="00975AC5"/>
    <w:rsid w:val="00982FCB"/>
    <w:rsid w:val="00983C3E"/>
    <w:rsid w:val="009878BE"/>
    <w:rsid w:val="00990E84"/>
    <w:rsid w:val="009923EC"/>
    <w:rsid w:val="00994624"/>
    <w:rsid w:val="009954B5"/>
    <w:rsid w:val="0099667E"/>
    <w:rsid w:val="009971A8"/>
    <w:rsid w:val="009A6920"/>
    <w:rsid w:val="009B64F1"/>
    <w:rsid w:val="009C469C"/>
    <w:rsid w:val="009D4730"/>
    <w:rsid w:val="009E3479"/>
    <w:rsid w:val="00A04EF9"/>
    <w:rsid w:val="00A07C1A"/>
    <w:rsid w:val="00A14AB3"/>
    <w:rsid w:val="00A1797B"/>
    <w:rsid w:val="00A24230"/>
    <w:rsid w:val="00A3173A"/>
    <w:rsid w:val="00A417E6"/>
    <w:rsid w:val="00A41F1E"/>
    <w:rsid w:val="00A4266A"/>
    <w:rsid w:val="00A7057F"/>
    <w:rsid w:val="00A70EAE"/>
    <w:rsid w:val="00A82579"/>
    <w:rsid w:val="00A84EE5"/>
    <w:rsid w:val="00A86777"/>
    <w:rsid w:val="00AA0507"/>
    <w:rsid w:val="00AD3F46"/>
    <w:rsid w:val="00AD51B3"/>
    <w:rsid w:val="00AE4EA6"/>
    <w:rsid w:val="00AE77F8"/>
    <w:rsid w:val="00AE7C0B"/>
    <w:rsid w:val="00AF259C"/>
    <w:rsid w:val="00AF26CB"/>
    <w:rsid w:val="00AF3C55"/>
    <w:rsid w:val="00B00091"/>
    <w:rsid w:val="00B029AB"/>
    <w:rsid w:val="00B05EFD"/>
    <w:rsid w:val="00B13BBB"/>
    <w:rsid w:val="00B25B57"/>
    <w:rsid w:val="00B26312"/>
    <w:rsid w:val="00B305D4"/>
    <w:rsid w:val="00B40579"/>
    <w:rsid w:val="00B40CA3"/>
    <w:rsid w:val="00B4124C"/>
    <w:rsid w:val="00B426F2"/>
    <w:rsid w:val="00B535DD"/>
    <w:rsid w:val="00B53F4A"/>
    <w:rsid w:val="00B65A5D"/>
    <w:rsid w:val="00B72787"/>
    <w:rsid w:val="00B90085"/>
    <w:rsid w:val="00B9109F"/>
    <w:rsid w:val="00B94E81"/>
    <w:rsid w:val="00BA1D64"/>
    <w:rsid w:val="00BA27DD"/>
    <w:rsid w:val="00BA74F2"/>
    <w:rsid w:val="00BB2CC7"/>
    <w:rsid w:val="00BC6E56"/>
    <w:rsid w:val="00BC7227"/>
    <w:rsid w:val="00BC79CE"/>
    <w:rsid w:val="00BD4DEB"/>
    <w:rsid w:val="00BD51F9"/>
    <w:rsid w:val="00BE1A70"/>
    <w:rsid w:val="00BE2076"/>
    <w:rsid w:val="00BF0AAC"/>
    <w:rsid w:val="00BF797E"/>
    <w:rsid w:val="00C136DC"/>
    <w:rsid w:val="00C16B56"/>
    <w:rsid w:val="00C22CE3"/>
    <w:rsid w:val="00C300B5"/>
    <w:rsid w:val="00C373A2"/>
    <w:rsid w:val="00C4198A"/>
    <w:rsid w:val="00C442C2"/>
    <w:rsid w:val="00C53C24"/>
    <w:rsid w:val="00C55438"/>
    <w:rsid w:val="00C555BB"/>
    <w:rsid w:val="00C5773E"/>
    <w:rsid w:val="00C60889"/>
    <w:rsid w:val="00C60D1C"/>
    <w:rsid w:val="00C7111C"/>
    <w:rsid w:val="00C73CE7"/>
    <w:rsid w:val="00C73E26"/>
    <w:rsid w:val="00C7727B"/>
    <w:rsid w:val="00C8047B"/>
    <w:rsid w:val="00C83075"/>
    <w:rsid w:val="00CA1F38"/>
    <w:rsid w:val="00CA22C5"/>
    <w:rsid w:val="00CA3986"/>
    <w:rsid w:val="00CA4677"/>
    <w:rsid w:val="00CB6FEE"/>
    <w:rsid w:val="00CC6174"/>
    <w:rsid w:val="00CD08B0"/>
    <w:rsid w:val="00CD5159"/>
    <w:rsid w:val="00CF1F3F"/>
    <w:rsid w:val="00CF3EAE"/>
    <w:rsid w:val="00CF6150"/>
    <w:rsid w:val="00CF618C"/>
    <w:rsid w:val="00CF667B"/>
    <w:rsid w:val="00D006F6"/>
    <w:rsid w:val="00D063E9"/>
    <w:rsid w:val="00D11025"/>
    <w:rsid w:val="00D21D01"/>
    <w:rsid w:val="00D27733"/>
    <w:rsid w:val="00D31385"/>
    <w:rsid w:val="00D3222C"/>
    <w:rsid w:val="00D371DA"/>
    <w:rsid w:val="00D4046E"/>
    <w:rsid w:val="00D460F6"/>
    <w:rsid w:val="00D52F75"/>
    <w:rsid w:val="00D64765"/>
    <w:rsid w:val="00D74388"/>
    <w:rsid w:val="00D85A3A"/>
    <w:rsid w:val="00D85E39"/>
    <w:rsid w:val="00D86EA9"/>
    <w:rsid w:val="00D969F3"/>
    <w:rsid w:val="00DA2309"/>
    <w:rsid w:val="00DB448B"/>
    <w:rsid w:val="00DC28D6"/>
    <w:rsid w:val="00DC68AF"/>
    <w:rsid w:val="00DC6D40"/>
    <w:rsid w:val="00DD086A"/>
    <w:rsid w:val="00DD1059"/>
    <w:rsid w:val="00DD735D"/>
    <w:rsid w:val="00DE0E38"/>
    <w:rsid w:val="00DE2742"/>
    <w:rsid w:val="00DF5F8D"/>
    <w:rsid w:val="00DF7EF5"/>
    <w:rsid w:val="00E0210C"/>
    <w:rsid w:val="00E02F99"/>
    <w:rsid w:val="00E048E2"/>
    <w:rsid w:val="00E04E83"/>
    <w:rsid w:val="00E05B48"/>
    <w:rsid w:val="00E22DFE"/>
    <w:rsid w:val="00E2447C"/>
    <w:rsid w:val="00E306C8"/>
    <w:rsid w:val="00E31EEB"/>
    <w:rsid w:val="00E553DF"/>
    <w:rsid w:val="00E561AD"/>
    <w:rsid w:val="00E6086B"/>
    <w:rsid w:val="00E70117"/>
    <w:rsid w:val="00E75A0D"/>
    <w:rsid w:val="00E80AE7"/>
    <w:rsid w:val="00E873AE"/>
    <w:rsid w:val="00E91AA6"/>
    <w:rsid w:val="00E9418A"/>
    <w:rsid w:val="00E95DDC"/>
    <w:rsid w:val="00E96557"/>
    <w:rsid w:val="00E970D1"/>
    <w:rsid w:val="00E97643"/>
    <w:rsid w:val="00EA0ECC"/>
    <w:rsid w:val="00EA6F0E"/>
    <w:rsid w:val="00EB361D"/>
    <w:rsid w:val="00EC0D27"/>
    <w:rsid w:val="00EC0DF7"/>
    <w:rsid w:val="00EC103F"/>
    <w:rsid w:val="00EC295A"/>
    <w:rsid w:val="00EC333A"/>
    <w:rsid w:val="00EC7A55"/>
    <w:rsid w:val="00ED0239"/>
    <w:rsid w:val="00EE4FC7"/>
    <w:rsid w:val="00EE5FE4"/>
    <w:rsid w:val="00EF40C8"/>
    <w:rsid w:val="00EF79FB"/>
    <w:rsid w:val="00F06C93"/>
    <w:rsid w:val="00F10EFF"/>
    <w:rsid w:val="00F12D31"/>
    <w:rsid w:val="00F13111"/>
    <w:rsid w:val="00F16610"/>
    <w:rsid w:val="00F302A9"/>
    <w:rsid w:val="00F32FE2"/>
    <w:rsid w:val="00F41DCE"/>
    <w:rsid w:val="00F45502"/>
    <w:rsid w:val="00F47293"/>
    <w:rsid w:val="00F72437"/>
    <w:rsid w:val="00F73A21"/>
    <w:rsid w:val="00F74194"/>
    <w:rsid w:val="00F76E29"/>
    <w:rsid w:val="00F80471"/>
    <w:rsid w:val="00F93AE5"/>
    <w:rsid w:val="00F94511"/>
    <w:rsid w:val="00F960B5"/>
    <w:rsid w:val="00FB0E70"/>
    <w:rsid w:val="00FB1867"/>
    <w:rsid w:val="00FB6A85"/>
    <w:rsid w:val="00FB7E2D"/>
    <w:rsid w:val="00FC4404"/>
    <w:rsid w:val="00FC77A5"/>
    <w:rsid w:val="00FD7B4B"/>
    <w:rsid w:val="00FF18CF"/>
    <w:rsid w:val="01845703"/>
    <w:rsid w:val="1C498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5E9B5"/>
  <w15:docId w15:val="{5CBD79A3-63F9-47D3-88A7-E87908503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0CE"/>
    <w:rPr>
      <w:rFonts w:ascii="Arial" w:hAnsi="Arial"/>
      <w:sz w:val="24"/>
      <w:szCs w:val="22"/>
    </w:rPr>
  </w:style>
  <w:style w:type="paragraph" w:styleId="Heading1">
    <w:name w:val="heading 1"/>
    <w:basedOn w:val="Normal"/>
    <w:next w:val="Normal"/>
    <w:link w:val="Heading1Char"/>
    <w:qFormat/>
    <w:rsid w:val="00016489"/>
    <w:pPr>
      <w:numPr>
        <w:numId w:val="1"/>
      </w:numPr>
      <w:tabs>
        <w:tab w:val="left" w:pos="720"/>
      </w:tabs>
      <w:jc w:val="both"/>
      <w:outlineLvl w:val="0"/>
    </w:pPr>
    <w:rPr>
      <w:rFonts w:eastAsia="Times New Roman"/>
      <w:b/>
      <w:caps/>
      <w:szCs w:val="20"/>
    </w:rPr>
  </w:style>
  <w:style w:type="paragraph" w:styleId="Heading2">
    <w:name w:val="heading 2"/>
    <w:basedOn w:val="Normal"/>
    <w:next w:val="Normal"/>
    <w:link w:val="Heading2Char"/>
    <w:qFormat/>
    <w:rsid w:val="00016489"/>
    <w:pPr>
      <w:numPr>
        <w:ilvl w:val="1"/>
        <w:numId w:val="1"/>
      </w:numPr>
      <w:tabs>
        <w:tab w:val="left" w:pos="720"/>
      </w:tabs>
      <w:jc w:val="both"/>
      <w:outlineLvl w:val="1"/>
    </w:pPr>
    <w:rPr>
      <w:rFonts w:eastAsia="Times New Roman"/>
      <w:b/>
      <w:smallCaps/>
      <w:szCs w:val="20"/>
    </w:rPr>
  </w:style>
  <w:style w:type="paragraph" w:styleId="Heading3">
    <w:name w:val="heading 3"/>
    <w:basedOn w:val="Normal"/>
    <w:next w:val="Normal"/>
    <w:link w:val="Heading3Char"/>
    <w:qFormat/>
    <w:rsid w:val="00016489"/>
    <w:pPr>
      <w:numPr>
        <w:ilvl w:val="2"/>
        <w:numId w:val="1"/>
      </w:numPr>
      <w:tabs>
        <w:tab w:val="left" w:pos="720"/>
      </w:tabs>
      <w:jc w:val="both"/>
      <w:outlineLvl w:val="2"/>
    </w:pPr>
    <w:rPr>
      <w:rFonts w:eastAsia="Times New Roman"/>
      <w:b/>
      <w:szCs w:val="20"/>
    </w:rPr>
  </w:style>
  <w:style w:type="paragraph" w:styleId="Heading4">
    <w:name w:val="heading 4"/>
    <w:basedOn w:val="Normal"/>
    <w:next w:val="Normal"/>
    <w:link w:val="Heading4Char"/>
    <w:qFormat/>
    <w:rsid w:val="00016489"/>
    <w:pPr>
      <w:numPr>
        <w:ilvl w:val="3"/>
        <w:numId w:val="1"/>
      </w:numPr>
      <w:tabs>
        <w:tab w:val="left" w:pos="720"/>
      </w:tabs>
      <w:jc w:val="both"/>
      <w:outlineLvl w:val="3"/>
    </w:pPr>
    <w:rPr>
      <w:rFonts w:eastAsia="Times New Roman"/>
      <w:b/>
      <w:szCs w:val="20"/>
    </w:rPr>
  </w:style>
  <w:style w:type="paragraph" w:styleId="Heading5">
    <w:name w:val="heading 5"/>
    <w:basedOn w:val="Normal"/>
    <w:next w:val="Normal"/>
    <w:link w:val="Heading5Char"/>
    <w:qFormat/>
    <w:rsid w:val="00016489"/>
    <w:pPr>
      <w:numPr>
        <w:ilvl w:val="4"/>
        <w:numId w:val="1"/>
      </w:numPr>
      <w:tabs>
        <w:tab w:val="left" w:pos="720"/>
      </w:tabs>
      <w:jc w:val="both"/>
      <w:outlineLvl w:val="4"/>
    </w:pPr>
    <w:rPr>
      <w:rFonts w:eastAsia="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27991"/>
    <w:pPr>
      <w:tabs>
        <w:tab w:val="center" w:pos="4680"/>
        <w:tab w:val="right" w:pos="9360"/>
      </w:tabs>
    </w:pPr>
  </w:style>
  <w:style w:type="character" w:customStyle="1" w:styleId="FooterChar">
    <w:name w:val="Footer Char"/>
    <w:link w:val="Footer"/>
    <w:uiPriority w:val="99"/>
    <w:rsid w:val="00327991"/>
    <w:rPr>
      <w:rFonts w:ascii="Arial" w:hAnsi="Arial"/>
      <w:sz w:val="24"/>
    </w:rPr>
  </w:style>
  <w:style w:type="paragraph" w:styleId="Header">
    <w:name w:val="header"/>
    <w:basedOn w:val="Normal"/>
    <w:link w:val="HeaderChar"/>
    <w:uiPriority w:val="99"/>
    <w:unhideWhenUsed/>
    <w:rsid w:val="00327991"/>
    <w:pPr>
      <w:tabs>
        <w:tab w:val="center" w:pos="4680"/>
        <w:tab w:val="right" w:pos="9360"/>
      </w:tabs>
    </w:pPr>
  </w:style>
  <w:style w:type="character" w:customStyle="1" w:styleId="HeaderChar">
    <w:name w:val="Header Char"/>
    <w:link w:val="Header"/>
    <w:uiPriority w:val="99"/>
    <w:rsid w:val="00327991"/>
    <w:rPr>
      <w:rFonts w:ascii="Arial" w:hAnsi="Arial"/>
      <w:sz w:val="24"/>
    </w:rPr>
  </w:style>
  <w:style w:type="character" w:styleId="Hyperlink">
    <w:name w:val="Hyperlink"/>
    <w:uiPriority w:val="99"/>
    <w:unhideWhenUsed/>
    <w:rsid w:val="00327991"/>
    <w:rPr>
      <w:color w:val="0000FF"/>
      <w:u w:val="single"/>
    </w:rPr>
  </w:style>
  <w:style w:type="paragraph" w:styleId="FootnoteText">
    <w:name w:val="footnote text"/>
    <w:basedOn w:val="Normal"/>
    <w:link w:val="FootnoteTextChar"/>
    <w:uiPriority w:val="99"/>
    <w:semiHidden/>
    <w:unhideWhenUsed/>
    <w:rsid w:val="00016489"/>
    <w:rPr>
      <w:sz w:val="20"/>
      <w:szCs w:val="20"/>
    </w:rPr>
  </w:style>
  <w:style w:type="character" w:customStyle="1" w:styleId="FootnoteTextChar">
    <w:name w:val="Footnote Text Char"/>
    <w:link w:val="FootnoteText"/>
    <w:uiPriority w:val="99"/>
    <w:semiHidden/>
    <w:rsid w:val="00016489"/>
    <w:rPr>
      <w:rFonts w:ascii="Arial" w:hAnsi="Arial"/>
    </w:rPr>
  </w:style>
  <w:style w:type="character" w:customStyle="1" w:styleId="Heading1Char">
    <w:name w:val="Heading 1 Char"/>
    <w:link w:val="Heading1"/>
    <w:rsid w:val="00016489"/>
    <w:rPr>
      <w:rFonts w:ascii="Arial" w:eastAsia="Times New Roman" w:hAnsi="Arial"/>
      <w:b/>
      <w:caps/>
      <w:sz w:val="24"/>
    </w:rPr>
  </w:style>
  <w:style w:type="character" w:customStyle="1" w:styleId="Heading2Char">
    <w:name w:val="Heading 2 Char"/>
    <w:link w:val="Heading2"/>
    <w:rsid w:val="00016489"/>
    <w:rPr>
      <w:rFonts w:ascii="Arial" w:eastAsia="Times New Roman" w:hAnsi="Arial"/>
      <w:b/>
      <w:smallCaps/>
      <w:sz w:val="24"/>
    </w:rPr>
  </w:style>
  <w:style w:type="character" w:customStyle="1" w:styleId="Heading3Char">
    <w:name w:val="Heading 3 Char"/>
    <w:link w:val="Heading3"/>
    <w:rsid w:val="00016489"/>
    <w:rPr>
      <w:rFonts w:ascii="Arial" w:eastAsia="Times New Roman" w:hAnsi="Arial"/>
      <w:b/>
      <w:sz w:val="24"/>
    </w:rPr>
  </w:style>
  <w:style w:type="character" w:customStyle="1" w:styleId="Heading4Char">
    <w:name w:val="Heading 4 Char"/>
    <w:link w:val="Heading4"/>
    <w:rsid w:val="00016489"/>
    <w:rPr>
      <w:rFonts w:ascii="Arial" w:eastAsia="Times New Roman" w:hAnsi="Arial"/>
      <w:b/>
      <w:sz w:val="24"/>
    </w:rPr>
  </w:style>
  <w:style w:type="character" w:customStyle="1" w:styleId="Heading5Char">
    <w:name w:val="Heading 5 Char"/>
    <w:link w:val="Heading5"/>
    <w:rsid w:val="00016489"/>
    <w:rPr>
      <w:rFonts w:ascii="Arial" w:eastAsia="Times New Roman" w:hAnsi="Arial"/>
      <w:b/>
      <w:sz w:val="24"/>
    </w:rPr>
  </w:style>
  <w:style w:type="character" w:styleId="FootnoteReference">
    <w:name w:val="footnote reference"/>
    <w:semiHidden/>
    <w:rsid w:val="00016489"/>
    <w:rPr>
      <w:rFonts w:ascii="Arial" w:hAnsi="Arial"/>
      <w:position w:val="6"/>
      <w:sz w:val="16"/>
    </w:rPr>
  </w:style>
  <w:style w:type="numbering" w:customStyle="1" w:styleId="Decision">
    <w:name w:val="Decision"/>
    <w:rsid w:val="00016489"/>
    <w:pPr>
      <w:numPr>
        <w:numId w:val="1"/>
      </w:numPr>
    </w:pPr>
  </w:style>
  <w:style w:type="paragraph" w:styleId="BalloonText">
    <w:name w:val="Balloon Text"/>
    <w:basedOn w:val="Normal"/>
    <w:link w:val="BalloonTextChar"/>
    <w:uiPriority w:val="99"/>
    <w:semiHidden/>
    <w:unhideWhenUsed/>
    <w:rsid w:val="0004217E"/>
    <w:rPr>
      <w:rFonts w:ascii="Tahoma" w:hAnsi="Tahoma" w:cs="Tahoma"/>
      <w:sz w:val="16"/>
      <w:szCs w:val="16"/>
    </w:rPr>
  </w:style>
  <w:style w:type="character" w:customStyle="1" w:styleId="BalloonTextChar">
    <w:name w:val="Balloon Text Char"/>
    <w:link w:val="BalloonText"/>
    <w:uiPriority w:val="99"/>
    <w:semiHidden/>
    <w:rsid w:val="0004217E"/>
    <w:rPr>
      <w:rFonts w:ascii="Tahoma" w:hAnsi="Tahoma" w:cs="Tahoma"/>
      <w:sz w:val="16"/>
      <w:szCs w:val="16"/>
    </w:rPr>
  </w:style>
  <w:style w:type="paragraph" w:styleId="NoSpacing">
    <w:name w:val="No Spacing"/>
    <w:uiPriority w:val="1"/>
    <w:qFormat/>
    <w:rsid w:val="0043679C"/>
    <w:rPr>
      <w:rFonts w:ascii="Arial" w:hAnsi="Arial"/>
      <w:sz w:val="24"/>
      <w:szCs w:val="22"/>
    </w:rPr>
  </w:style>
  <w:style w:type="paragraph" w:styleId="Title">
    <w:name w:val="Title"/>
    <w:basedOn w:val="Normal"/>
    <w:link w:val="TitleChar"/>
    <w:qFormat/>
    <w:rsid w:val="00152A4A"/>
    <w:pPr>
      <w:jc w:val="center"/>
    </w:pPr>
    <w:rPr>
      <w:rFonts w:eastAsia="Times New Roman"/>
      <w:b/>
      <w:szCs w:val="20"/>
      <w:u w:val="single"/>
    </w:rPr>
  </w:style>
  <w:style w:type="character" w:customStyle="1" w:styleId="TitleChar">
    <w:name w:val="Title Char"/>
    <w:link w:val="Title"/>
    <w:rsid w:val="00152A4A"/>
    <w:rPr>
      <w:rFonts w:ascii="Arial" w:eastAsia="Times New Roman" w:hAnsi="Arial"/>
      <w:b/>
      <w:sz w:val="24"/>
      <w:u w:val="single"/>
    </w:rPr>
  </w:style>
  <w:style w:type="paragraph" w:styleId="ListParagraph">
    <w:name w:val="List Paragraph"/>
    <w:basedOn w:val="Normal"/>
    <w:uiPriority w:val="34"/>
    <w:qFormat/>
    <w:rsid w:val="00126A02"/>
    <w:pPr>
      <w:ind w:left="720"/>
      <w:contextualSpacing/>
    </w:pPr>
    <w:rPr>
      <w:rFonts w:eastAsiaTheme="minorHAnsi" w:cstheme="minorBidi"/>
    </w:rPr>
  </w:style>
  <w:style w:type="paragraph" w:customStyle="1" w:styleId="Quick1">
    <w:name w:val="Quick 1."/>
    <w:basedOn w:val="Normal"/>
    <w:rsid w:val="00126A02"/>
    <w:pPr>
      <w:widowControl w:val="0"/>
      <w:numPr>
        <w:numId w:val="5"/>
      </w:numPr>
      <w:autoSpaceDE w:val="0"/>
      <w:autoSpaceDN w:val="0"/>
      <w:adjustRightInd w:val="0"/>
      <w:ind w:left="720" w:hanging="720"/>
    </w:pPr>
    <w:rPr>
      <w:rFonts w:ascii="Times New Roman" w:eastAsia="Times New Roman" w:hAnsi="Times New Roman"/>
      <w:sz w:val="20"/>
      <w:szCs w:val="24"/>
    </w:rPr>
  </w:style>
  <w:style w:type="character" w:styleId="UnresolvedMention">
    <w:name w:val="Unresolved Mention"/>
    <w:basedOn w:val="DefaultParagraphFont"/>
    <w:uiPriority w:val="99"/>
    <w:semiHidden/>
    <w:unhideWhenUsed/>
    <w:rsid w:val="00336B04"/>
    <w:rPr>
      <w:color w:val="605E5C"/>
      <w:shd w:val="clear" w:color="auto" w:fill="E1DFDD"/>
    </w:rPr>
  </w:style>
  <w:style w:type="paragraph" w:customStyle="1" w:styleId="paragraph">
    <w:name w:val="paragraph"/>
    <w:basedOn w:val="Normal"/>
    <w:rsid w:val="006A798C"/>
    <w:pPr>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6A798C"/>
  </w:style>
  <w:style w:type="character" w:customStyle="1" w:styleId="spellingerror">
    <w:name w:val="spellingerror"/>
    <w:basedOn w:val="DefaultParagraphFont"/>
    <w:rsid w:val="006A798C"/>
  </w:style>
  <w:style w:type="character" w:customStyle="1" w:styleId="eop">
    <w:name w:val="eop"/>
    <w:basedOn w:val="DefaultParagraphFont"/>
    <w:rsid w:val="006A79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54931">
      <w:bodyDiv w:val="1"/>
      <w:marLeft w:val="0"/>
      <w:marRight w:val="0"/>
      <w:marTop w:val="0"/>
      <w:marBottom w:val="0"/>
      <w:divBdr>
        <w:top w:val="none" w:sz="0" w:space="0" w:color="auto"/>
        <w:left w:val="none" w:sz="0" w:space="0" w:color="auto"/>
        <w:bottom w:val="none" w:sz="0" w:space="0" w:color="auto"/>
        <w:right w:val="none" w:sz="0" w:space="0" w:color="auto"/>
      </w:divBdr>
    </w:div>
    <w:div w:id="74135644">
      <w:bodyDiv w:val="1"/>
      <w:marLeft w:val="0"/>
      <w:marRight w:val="0"/>
      <w:marTop w:val="0"/>
      <w:marBottom w:val="0"/>
      <w:divBdr>
        <w:top w:val="none" w:sz="0" w:space="0" w:color="auto"/>
        <w:left w:val="none" w:sz="0" w:space="0" w:color="auto"/>
        <w:bottom w:val="none" w:sz="0" w:space="0" w:color="auto"/>
        <w:right w:val="none" w:sz="0" w:space="0" w:color="auto"/>
      </w:divBdr>
    </w:div>
    <w:div w:id="193662869">
      <w:bodyDiv w:val="1"/>
      <w:marLeft w:val="0"/>
      <w:marRight w:val="0"/>
      <w:marTop w:val="0"/>
      <w:marBottom w:val="0"/>
      <w:divBdr>
        <w:top w:val="none" w:sz="0" w:space="0" w:color="auto"/>
        <w:left w:val="none" w:sz="0" w:space="0" w:color="auto"/>
        <w:bottom w:val="none" w:sz="0" w:space="0" w:color="auto"/>
        <w:right w:val="none" w:sz="0" w:space="0" w:color="auto"/>
      </w:divBdr>
    </w:div>
    <w:div w:id="324364680">
      <w:bodyDiv w:val="1"/>
      <w:marLeft w:val="0"/>
      <w:marRight w:val="0"/>
      <w:marTop w:val="0"/>
      <w:marBottom w:val="0"/>
      <w:divBdr>
        <w:top w:val="none" w:sz="0" w:space="0" w:color="auto"/>
        <w:left w:val="none" w:sz="0" w:space="0" w:color="auto"/>
        <w:bottom w:val="none" w:sz="0" w:space="0" w:color="auto"/>
        <w:right w:val="none" w:sz="0" w:space="0" w:color="auto"/>
      </w:divBdr>
      <w:divsChild>
        <w:div w:id="1182890462">
          <w:marLeft w:val="0"/>
          <w:marRight w:val="0"/>
          <w:marTop w:val="0"/>
          <w:marBottom w:val="0"/>
          <w:divBdr>
            <w:top w:val="none" w:sz="0" w:space="0" w:color="auto"/>
            <w:left w:val="none" w:sz="0" w:space="0" w:color="auto"/>
            <w:bottom w:val="none" w:sz="0" w:space="0" w:color="auto"/>
            <w:right w:val="none" w:sz="0" w:space="0" w:color="auto"/>
          </w:divBdr>
        </w:div>
        <w:div w:id="2103452925">
          <w:marLeft w:val="0"/>
          <w:marRight w:val="0"/>
          <w:marTop w:val="0"/>
          <w:marBottom w:val="0"/>
          <w:divBdr>
            <w:top w:val="none" w:sz="0" w:space="0" w:color="auto"/>
            <w:left w:val="none" w:sz="0" w:space="0" w:color="auto"/>
            <w:bottom w:val="none" w:sz="0" w:space="0" w:color="auto"/>
            <w:right w:val="none" w:sz="0" w:space="0" w:color="auto"/>
          </w:divBdr>
        </w:div>
        <w:div w:id="1362584637">
          <w:marLeft w:val="0"/>
          <w:marRight w:val="0"/>
          <w:marTop w:val="0"/>
          <w:marBottom w:val="0"/>
          <w:divBdr>
            <w:top w:val="none" w:sz="0" w:space="0" w:color="auto"/>
            <w:left w:val="none" w:sz="0" w:space="0" w:color="auto"/>
            <w:bottom w:val="none" w:sz="0" w:space="0" w:color="auto"/>
            <w:right w:val="none" w:sz="0" w:space="0" w:color="auto"/>
          </w:divBdr>
        </w:div>
      </w:divsChild>
    </w:div>
    <w:div w:id="343287585">
      <w:bodyDiv w:val="1"/>
      <w:marLeft w:val="0"/>
      <w:marRight w:val="0"/>
      <w:marTop w:val="0"/>
      <w:marBottom w:val="0"/>
      <w:divBdr>
        <w:top w:val="none" w:sz="0" w:space="0" w:color="auto"/>
        <w:left w:val="none" w:sz="0" w:space="0" w:color="auto"/>
        <w:bottom w:val="none" w:sz="0" w:space="0" w:color="auto"/>
        <w:right w:val="none" w:sz="0" w:space="0" w:color="auto"/>
      </w:divBdr>
      <w:divsChild>
        <w:div w:id="1380011207">
          <w:marLeft w:val="0"/>
          <w:marRight w:val="0"/>
          <w:marTop w:val="0"/>
          <w:marBottom w:val="0"/>
          <w:divBdr>
            <w:top w:val="none" w:sz="0" w:space="0" w:color="auto"/>
            <w:left w:val="none" w:sz="0" w:space="0" w:color="auto"/>
            <w:bottom w:val="none" w:sz="0" w:space="0" w:color="auto"/>
            <w:right w:val="none" w:sz="0" w:space="0" w:color="auto"/>
          </w:divBdr>
        </w:div>
      </w:divsChild>
    </w:div>
    <w:div w:id="1602028591">
      <w:bodyDiv w:val="1"/>
      <w:marLeft w:val="0"/>
      <w:marRight w:val="0"/>
      <w:marTop w:val="0"/>
      <w:marBottom w:val="0"/>
      <w:divBdr>
        <w:top w:val="none" w:sz="0" w:space="0" w:color="auto"/>
        <w:left w:val="none" w:sz="0" w:space="0" w:color="auto"/>
        <w:bottom w:val="none" w:sz="0" w:space="0" w:color="auto"/>
        <w:right w:val="none" w:sz="0" w:space="0" w:color="auto"/>
      </w:divBdr>
    </w:div>
    <w:div w:id="1812093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A650D960BD17A4C84C378FF478A2E91" ma:contentTypeVersion="2" ma:contentTypeDescription="Create a new document." ma:contentTypeScope="" ma:versionID="d36cbb0918f989ee8cf01a3077da76ed">
  <xsd:schema xmlns:xsd="http://www.w3.org/2001/XMLSchema" xmlns:xs="http://www.w3.org/2001/XMLSchema" xmlns:p="http://schemas.microsoft.com/office/2006/metadata/properties" xmlns:ns3="01d178fc-aace-4d06-8b61-57daa5c7bca1" targetNamespace="http://schemas.microsoft.com/office/2006/metadata/properties" ma:root="true" ma:fieldsID="05de3dd1af2d854918bb29602b9c45a2" ns3:_="">
    <xsd:import namespace="01d178fc-aace-4d06-8b61-57daa5c7bca1"/>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d178fc-aace-4d06-8b61-57daa5c7bc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88983-69C9-4D2D-834B-2CDE7B5E19F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81998F5-6D16-4740-A8B3-26C85245B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d178fc-aace-4d06-8b61-57daa5c7bc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FB15E2-C1DC-472C-B62E-5473C2BAB906}">
  <ds:schemaRefs>
    <ds:schemaRef ds:uri="http://schemas.microsoft.com/sharepoint/v3/contenttype/forms"/>
  </ds:schemaRefs>
</ds:datastoreItem>
</file>

<file path=customXml/itemProps4.xml><?xml version="1.0" encoding="utf-8"?>
<ds:datastoreItem xmlns:ds="http://schemas.openxmlformats.org/officeDocument/2006/customXml" ds:itemID="{9640EB26-6335-4639-A6FA-E6F5A08D2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618</TotalTime>
  <Pages>3</Pages>
  <Words>915</Words>
  <Characters>5218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DEEP</Company>
  <LinksUpToDate>false</LinksUpToDate>
  <CharactersWithSpaces>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Lauren Bergman</dc:creator>
  <cp:lastModifiedBy>Alexander, Zachary</cp:lastModifiedBy>
  <cp:revision>3</cp:revision>
  <cp:lastPrinted>2015-02-26T16:45:00Z</cp:lastPrinted>
  <dcterms:created xsi:type="dcterms:W3CDTF">2022-08-09T16:35:00Z</dcterms:created>
  <dcterms:modified xsi:type="dcterms:W3CDTF">2022-08-10T21:34:00Z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0x0101004A650D960BD17A4C84C378FF478A2E91</vt:lpwstr>
  </property>
</Properties>
</file>