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94FE" w14:textId="0DBA3B0E" w:rsidR="00AF44FF" w:rsidRDefault="00AF44FF" w:rsidP="002A0617">
      <w:pPr>
        <w:keepNext/>
        <w:jc w:val="center"/>
        <w:rPr>
          <w:b/>
          <w:bCs/>
          <w:u w:val="single"/>
        </w:rPr>
      </w:pPr>
      <w:r>
        <w:rPr>
          <w:noProof/>
        </w:rPr>
        <w:drawing>
          <wp:inline distT="0" distB="0" distL="0" distR="0" wp14:anchorId="4EEBB78F" wp14:editId="1F39A466">
            <wp:extent cx="5943600" cy="1224280"/>
            <wp:effectExtent l="0" t="0" r="0" b="0"/>
            <wp:docPr id="677813088"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24280"/>
                    </a:xfrm>
                    <a:prstGeom prst="rect">
                      <a:avLst/>
                    </a:prstGeom>
                    <a:noFill/>
                    <a:ln>
                      <a:noFill/>
                    </a:ln>
                  </pic:spPr>
                </pic:pic>
              </a:graphicData>
            </a:graphic>
          </wp:inline>
        </w:drawing>
      </w:r>
    </w:p>
    <w:p w14:paraId="12712A9D" w14:textId="712AE41B" w:rsidR="009F233A" w:rsidRPr="00DF6F46" w:rsidRDefault="00754A4A" w:rsidP="00FF24E5">
      <w:pPr>
        <w:keepNext/>
        <w:jc w:val="center"/>
        <w:rPr>
          <w:rFonts w:ascii="Garamond" w:hAnsi="Garamond" w:cs="Times New Roman"/>
          <w:b/>
          <w:bCs/>
          <w:color w:val="215E99" w:themeColor="text2" w:themeTint="BF"/>
          <w:sz w:val="36"/>
          <w:szCs w:val="36"/>
          <w:u w:val="single"/>
        </w:rPr>
      </w:pPr>
      <w:r w:rsidRPr="00DF6F46">
        <w:rPr>
          <w:rFonts w:ascii="Garamond" w:hAnsi="Garamond" w:cs="Times New Roman"/>
          <w:b/>
          <w:bCs/>
          <w:color w:val="215E99" w:themeColor="text2" w:themeTint="BF"/>
          <w:sz w:val="36"/>
          <w:szCs w:val="36"/>
          <w:u w:val="single"/>
        </w:rPr>
        <w:t>Cable Frequently Asked Questions</w:t>
      </w:r>
    </w:p>
    <w:p w14:paraId="20B4CB24" w14:textId="77777777" w:rsidR="0091756A" w:rsidRPr="00706ABC" w:rsidRDefault="0091756A" w:rsidP="002A0617">
      <w:pPr>
        <w:keepNext/>
        <w:jc w:val="center"/>
        <w:rPr>
          <w:b/>
          <w:bCs/>
          <w:u w:val="single"/>
        </w:rPr>
      </w:pPr>
    </w:p>
    <w:p w14:paraId="5C005277" w14:textId="7BD867D0" w:rsidR="007B1434" w:rsidRPr="00DF6F46" w:rsidRDefault="007B1434" w:rsidP="0091756A">
      <w:pPr>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Who should I contact if I have a complaint about my cable company?</w:t>
      </w:r>
    </w:p>
    <w:p w14:paraId="1D35DEAD" w14:textId="7687F325" w:rsidR="006B23E4" w:rsidRPr="000E1DC2" w:rsidRDefault="000E1DC2" w:rsidP="007F5E5B">
      <w:r w:rsidRPr="000B10E5">
        <w:rPr>
          <w:rStyle w:val="cf01"/>
          <w:rFonts w:asciiTheme="minorHAnsi" w:hAnsiTheme="minorHAnsi"/>
          <w:sz w:val="22"/>
          <w:szCs w:val="22"/>
        </w:rPr>
        <w:t xml:space="preserve">If you have any concerns with your cable service, start by contacting your cable </w:t>
      </w:r>
      <w:r w:rsidR="00976C5F">
        <w:rPr>
          <w:rStyle w:val="cf01"/>
          <w:rFonts w:asciiTheme="minorHAnsi" w:hAnsiTheme="minorHAnsi"/>
          <w:sz w:val="22"/>
          <w:szCs w:val="22"/>
        </w:rPr>
        <w:t>company</w:t>
      </w:r>
      <w:r w:rsidR="00976C5F" w:rsidRPr="000B10E5">
        <w:rPr>
          <w:rStyle w:val="cf01"/>
          <w:rFonts w:asciiTheme="minorHAnsi" w:hAnsiTheme="minorHAnsi"/>
          <w:sz w:val="22"/>
          <w:szCs w:val="22"/>
        </w:rPr>
        <w:t xml:space="preserve"> </w:t>
      </w:r>
      <w:r w:rsidRPr="000B10E5">
        <w:rPr>
          <w:rStyle w:val="cf01"/>
          <w:rFonts w:asciiTheme="minorHAnsi" w:hAnsiTheme="minorHAnsi"/>
          <w:sz w:val="22"/>
          <w:szCs w:val="22"/>
        </w:rPr>
        <w:t xml:space="preserve">directly. </w:t>
      </w:r>
      <w:r w:rsidR="00976C5F">
        <w:rPr>
          <w:rStyle w:val="cf01"/>
          <w:rFonts w:asciiTheme="minorHAnsi" w:hAnsiTheme="minorHAnsi"/>
          <w:sz w:val="22"/>
          <w:szCs w:val="22"/>
        </w:rPr>
        <w:t xml:space="preserve"> </w:t>
      </w:r>
      <w:r w:rsidRPr="000B10E5">
        <w:rPr>
          <w:rStyle w:val="cf01"/>
          <w:rFonts w:asciiTheme="minorHAnsi" w:hAnsiTheme="minorHAnsi"/>
          <w:sz w:val="22"/>
          <w:szCs w:val="22"/>
        </w:rPr>
        <w:t xml:space="preserve">They can help with programming, billing, rates, and customer service matters. </w:t>
      </w:r>
      <w:r w:rsidR="00952276">
        <w:rPr>
          <w:rStyle w:val="cf01"/>
          <w:rFonts w:asciiTheme="minorHAnsi" w:hAnsiTheme="minorHAnsi"/>
          <w:sz w:val="22"/>
          <w:szCs w:val="22"/>
        </w:rPr>
        <w:t xml:space="preserve"> </w:t>
      </w:r>
      <w:r w:rsidRPr="000B10E5">
        <w:rPr>
          <w:rStyle w:val="cf01"/>
          <w:rFonts w:asciiTheme="minorHAnsi" w:hAnsiTheme="minorHAnsi"/>
          <w:sz w:val="22"/>
          <w:szCs w:val="22"/>
        </w:rPr>
        <w:t xml:space="preserve">You can find their phone number on your bill. </w:t>
      </w:r>
      <w:r w:rsidR="00976C5F">
        <w:rPr>
          <w:rStyle w:val="cf01"/>
          <w:rFonts w:asciiTheme="minorHAnsi" w:hAnsiTheme="minorHAnsi"/>
          <w:sz w:val="22"/>
          <w:szCs w:val="22"/>
        </w:rPr>
        <w:t xml:space="preserve"> </w:t>
      </w:r>
      <w:r w:rsidRPr="000B10E5">
        <w:rPr>
          <w:rStyle w:val="cf01"/>
          <w:rFonts w:asciiTheme="minorHAnsi" w:hAnsiTheme="minorHAnsi"/>
          <w:sz w:val="22"/>
          <w:szCs w:val="22"/>
        </w:rPr>
        <w:t xml:space="preserve">Alternatively, check their website for other contact options like email or chat. </w:t>
      </w:r>
      <w:r w:rsidR="00976C5F">
        <w:rPr>
          <w:rStyle w:val="cf01"/>
          <w:rFonts w:asciiTheme="minorHAnsi" w:hAnsiTheme="minorHAnsi"/>
          <w:sz w:val="22"/>
          <w:szCs w:val="22"/>
        </w:rPr>
        <w:t xml:space="preserve"> </w:t>
      </w:r>
      <w:hyperlink r:id="rId12" w:history="1">
        <w:r w:rsidRPr="00CB41DA">
          <w:rPr>
            <w:rStyle w:val="Hyperlink"/>
            <w:rFonts w:cs="Segoe UI"/>
            <w:shd w:val="clear" w:color="auto" w:fill="FFFFFF"/>
          </w:rPr>
          <w:t>For a list of cable companies in Connecticut</w:t>
        </w:r>
        <w:r w:rsidR="00900854" w:rsidRPr="00CB41DA">
          <w:rPr>
            <w:rStyle w:val="Hyperlink"/>
            <w:rFonts w:cs="Segoe UI"/>
            <w:shd w:val="clear" w:color="auto" w:fill="FFFFFF"/>
          </w:rPr>
          <w:t xml:space="preserve"> and their contact information</w:t>
        </w:r>
        <w:r w:rsidRPr="00CB41DA">
          <w:rPr>
            <w:rStyle w:val="Hyperlink"/>
            <w:rFonts w:cs="Segoe UI"/>
            <w:shd w:val="clear" w:color="auto" w:fill="FFFFFF"/>
          </w:rPr>
          <w:t>, you can refer to this document</w:t>
        </w:r>
      </w:hyperlink>
      <w:r w:rsidRPr="005B7A6F">
        <w:rPr>
          <w:rStyle w:val="cf01"/>
          <w:rFonts w:asciiTheme="minorHAnsi" w:hAnsiTheme="minorHAnsi"/>
          <w:sz w:val="22"/>
          <w:szCs w:val="22"/>
        </w:rPr>
        <w:t>,</w:t>
      </w:r>
      <w:r w:rsidRPr="000B10E5">
        <w:rPr>
          <w:rStyle w:val="cf01"/>
          <w:rFonts w:asciiTheme="minorHAnsi" w:hAnsiTheme="minorHAnsi"/>
          <w:sz w:val="22"/>
          <w:szCs w:val="22"/>
        </w:rPr>
        <w:t xml:space="preserve"> updated as of </w:t>
      </w:r>
      <w:r w:rsidR="00C624FA">
        <w:rPr>
          <w:rStyle w:val="cf01"/>
          <w:rFonts w:asciiTheme="minorHAnsi" w:hAnsiTheme="minorHAnsi"/>
          <w:sz w:val="22"/>
          <w:szCs w:val="22"/>
        </w:rPr>
        <w:t>July</w:t>
      </w:r>
      <w:r w:rsidRPr="000B10E5">
        <w:rPr>
          <w:rStyle w:val="cf01"/>
          <w:rFonts w:asciiTheme="minorHAnsi" w:hAnsiTheme="minorHAnsi"/>
          <w:sz w:val="22"/>
          <w:szCs w:val="22"/>
        </w:rPr>
        <w:t xml:space="preserve"> 2024.</w:t>
      </w:r>
    </w:p>
    <w:p w14:paraId="21C75F4D" w14:textId="144B061A" w:rsidR="008F53C5" w:rsidRPr="001F0869" w:rsidRDefault="008F53C5" w:rsidP="007F5E5B">
      <w:pPr>
        <w:rPr>
          <w:rFonts w:ascii="Garamond" w:hAnsi="Garamond"/>
          <w:b/>
          <w:bCs/>
          <w:color w:val="153D63" w:themeColor="text2" w:themeTint="E6"/>
          <w:sz w:val="24"/>
          <w:szCs w:val="24"/>
        </w:rPr>
      </w:pPr>
      <w:bookmarkStart w:id="0" w:name="_Hlk166075311"/>
      <w:r w:rsidRPr="001F0869">
        <w:rPr>
          <w:rFonts w:ascii="Garamond" w:hAnsi="Garamond"/>
          <w:b/>
          <w:bCs/>
          <w:color w:val="153D63" w:themeColor="text2" w:themeTint="E6"/>
          <w:sz w:val="24"/>
          <w:szCs w:val="24"/>
        </w:rPr>
        <w:t xml:space="preserve">Who should I contact if I can’t reach my cable </w:t>
      </w:r>
      <w:r w:rsidR="005D1470" w:rsidRPr="005D1470">
        <w:rPr>
          <w:rFonts w:ascii="Garamond" w:hAnsi="Garamond"/>
          <w:b/>
          <w:bCs/>
          <w:color w:val="153D63" w:themeColor="text2" w:themeTint="E6"/>
          <w:sz w:val="24"/>
          <w:szCs w:val="24"/>
        </w:rPr>
        <w:t>company,</w:t>
      </w:r>
      <w:r w:rsidRPr="001F0869">
        <w:rPr>
          <w:rFonts w:ascii="Garamond" w:hAnsi="Garamond"/>
          <w:b/>
          <w:bCs/>
          <w:color w:val="153D63" w:themeColor="text2" w:themeTint="E6"/>
          <w:sz w:val="24"/>
          <w:szCs w:val="24"/>
        </w:rPr>
        <w:t xml:space="preserve"> or I’m not satisfied with their response to my complaint?</w:t>
      </w:r>
    </w:p>
    <w:p w14:paraId="0D05656F" w14:textId="5D16289A" w:rsidR="008F53C5" w:rsidRDefault="008F53C5" w:rsidP="008F53C5">
      <w:r>
        <w:t xml:space="preserve">It depends. </w:t>
      </w:r>
    </w:p>
    <w:p w14:paraId="237951F7" w14:textId="15D9DCB6" w:rsidR="003072CE" w:rsidRDefault="001F0869" w:rsidP="001F0869">
      <w:pPr>
        <w:pStyle w:val="ListParagraph"/>
        <w:numPr>
          <w:ilvl w:val="0"/>
          <w:numId w:val="13"/>
        </w:numPr>
        <w:spacing w:after="240"/>
        <w:contextualSpacing w:val="0"/>
      </w:pPr>
      <w:r w:rsidRPr="001F0869">
        <w:t xml:space="preserve"> </w:t>
      </w:r>
      <w:r>
        <w:t>Public Utilities Regulatory Authority</w:t>
      </w:r>
      <w:r w:rsidR="006B23E4">
        <w:t>’s</w:t>
      </w:r>
      <w:r>
        <w:t xml:space="preserve"> (PURA)</w:t>
      </w:r>
      <w:r w:rsidR="006B23E4">
        <w:t xml:space="preserve"> </w:t>
      </w:r>
      <w:hyperlink r:id="rId13" w:history="1">
        <w:r w:rsidR="00B57E5D">
          <w:rPr>
            <w:rStyle w:val="Hyperlink"/>
          </w:rPr>
          <w:t>Customer Affairs</w:t>
        </w:r>
      </w:hyperlink>
      <w:r w:rsidR="006B23E4">
        <w:t xml:space="preserve"> </w:t>
      </w:r>
      <w:r w:rsidR="00900854">
        <w:t>can</w:t>
      </w:r>
      <w:r w:rsidR="009304E2">
        <w:t xml:space="preserve"> assist with </w:t>
      </w:r>
      <w:r w:rsidR="009304E2" w:rsidRPr="00914086">
        <w:rPr>
          <w:b/>
          <w:bCs/>
        </w:rPr>
        <w:t>billing issues, service appointments, or other customer service problems</w:t>
      </w:r>
      <w:r w:rsidR="00174F7D">
        <w:rPr>
          <w:b/>
          <w:bCs/>
        </w:rPr>
        <w:t xml:space="preserve"> </w:t>
      </w:r>
      <w:r w:rsidR="00B36E1D" w:rsidRPr="009865B5">
        <w:rPr>
          <w:i/>
          <w:iCs/>
        </w:rPr>
        <w:t>after you have</w:t>
      </w:r>
      <w:r w:rsidR="00174F7D" w:rsidRPr="009865B5">
        <w:rPr>
          <w:i/>
          <w:iCs/>
        </w:rPr>
        <w:t xml:space="preserve"> made an attempt to resolve</w:t>
      </w:r>
      <w:r w:rsidR="00B36E1D" w:rsidRPr="009865B5">
        <w:rPr>
          <w:i/>
          <w:iCs/>
        </w:rPr>
        <w:t xml:space="preserve"> these problems</w:t>
      </w:r>
      <w:r w:rsidR="00174F7D" w:rsidRPr="009865B5">
        <w:rPr>
          <w:i/>
          <w:iCs/>
        </w:rPr>
        <w:t xml:space="preserve"> directly with </w:t>
      </w:r>
      <w:r w:rsidR="00377F91">
        <w:rPr>
          <w:i/>
          <w:iCs/>
        </w:rPr>
        <w:t>your cable</w:t>
      </w:r>
      <w:r w:rsidR="00174F7D" w:rsidRPr="009865B5">
        <w:rPr>
          <w:i/>
          <w:iCs/>
        </w:rPr>
        <w:t xml:space="preserve"> company</w:t>
      </w:r>
      <w:r w:rsidR="009304E2" w:rsidRPr="00B36E1D">
        <w:t>.</w:t>
      </w:r>
      <w:r w:rsidR="009304E2">
        <w:t xml:space="preserve"> </w:t>
      </w:r>
      <w:r w:rsidR="00900854">
        <w:t xml:space="preserve"> </w:t>
      </w:r>
      <w:r w:rsidR="009304E2">
        <w:t xml:space="preserve">In addition, </w:t>
      </w:r>
      <w:hyperlink r:id="rId14" w:history="1">
        <w:r w:rsidR="009203F7">
          <w:rPr>
            <w:rStyle w:val="Hyperlink"/>
          </w:rPr>
          <w:t>PURA’s Customer Affairs</w:t>
        </w:r>
      </w:hyperlink>
      <w:r w:rsidR="009304E2">
        <w:t xml:space="preserve"> can help with </w:t>
      </w:r>
      <w:r w:rsidR="009304E2" w:rsidRPr="003821C0">
        <w:t>(1)</w:t>
      </w:r>
      <w:r w:rsidR="009304E2" w:rsidRPr="00914086">
        <w:rPr>
          <w:b/>
          <w:bCs/>
          <w:i/>
          <w:iCs/>
        </w:rPr>
        <w:t> </w:t>
      </w:r>
      <w:r w:rsidR="009304E2" w:rsidRPr="003821C0">
        <w:t>funding</w:t>
      </w:r>
      <w:r w:rsidR="009304E2">
        <w:t xml:space="preserve"> for and provision </w:t>
      </w:r>
      <w:r w:rsidR="009304E2" w:rsidRPr="00804E5A">
        <w:t xml:space="preserve">of </w:t>
      </w:r>
      <w:r w:rsidR="009304E2" w:rsidRPr="00914086">
        <w:rPr>
          <w:b/>
          <w:bCs/>
        </w:rPr>
        <w:t>community access programming</w:t>
      </w:r>
      <w:r w:rsidR="009304E2">
        <w:t xml:space="preserve">; </w:t>
      </w:r>
      <w:r w:rsidR="009304E2" w:rsidRPr="003821C0">
        <w:t>(2)</w:t>
      </w:r>
      <w:r w:rsidR="009304E2" w:rsidRPr="00914086">
        <w:rPr>
          <w:b/>
          <w:bCs/>
          <w:i/>
          <w:iCs/>
        </w:rPr>
        <w:t> </w:t>
      </w:r>
      <w:r w:rsidR="009304E2" w:rsidRPr="003821C0">
        <w:t>cable company access</w:t>
      </w:r>
      <w:r w:rsidR="009304E2">
        <w:t xml:space="preserve"> to </w:t>
      </w:r>
      <w:r w:rsidR="009304E2" w:rsidRPr="00914086">
        <w:rPr>
          <w:b/>
          <w:bCs/>
        </w:rPr>
        <w:t>multi-dwelling unit buildings</w:t>
      </w:r>
      <w:r w:rsidR="009304E2">
        <w:t xml:space="preserve"> (such as apartments, condominiums, etc.); </w:t>
      </w:r>
      <w:r w:rsidR="009304E2" w:rsidRPr="003821C0">
        <w:t>or (3)</w:t>
      </w:r>
      <w:r w:rsidR="009304E2" w:rsidRPr="00914086">
        <w:rPr>
          <w:b/>
          <w:bCs/>
          <w:i/>
          <w:iCs/>
        </w:rPr>
        <w:t xml:space="preserve"> </w:t>
      </w:r>
      <w:r w:rsidR="009304E2" w:rsidRPr="003821C0">
        <w:t>the</w:t>
      </w:r>
      <w:r w:rsidR="009304E2" w:rsidRPr="00914086">
        <w:rPr>
          <w:b/>
          <w:bCs/>
          <w:i/>
          <w:iCs/>
        </w:rPr>
        <w:t xml:space="preserve"> </w:t>
      </w:r>
      <w:r w:rsidR="009304E2" w:rsidRPr="00914086">
        <w:rPr>
          <w:b/>
          <w:bCs/>
        </w:rPr>
        <w:t>licensing</w:t>
      </w:r>
      <w:r w:rsidR="009304E2">
        <w:t xml:space="preserve"> of companies who provide cable television services in Connecticut</w:t>
      </w:r>
      <w:r w:rsidR="00914086">
        <w:t xml:space="preserve">. </w:t>
      </w:r>
      <w:r w:rsidR="00914086">
        <w:br/>
      </w:r>
      <w:r w:rsidR="00914086">
        <w:br/>
        <w:t>Y</w:t>
      </w:r>
      <w:r w:rsidR="003072CE">
        <w:t>ou can contact</w:t>
      </w:r>
      <w:r w:rsidR="00914086">
        <w:t xml:space="preserve"> </w:t>
      </w:r>
      <w:hyperlink r:id="rId15">
        <w:r w:rsidR="006B23E4">
          <w:rPr>
            <w:rStyle w:val="Hyperlink"/>
          </w:rPr>
          <w:t>PURA’s Customer Affairs</w:t>
        </w:r>
      </w:hyperlink>
      <w:r w:rsidR="00914086">
        <w:rPr>
          <w:rStyle w:val="Hyperlink"/>
        </w:rPr>
        <w:t xml:space="preserve"> </w:t>
      </w:r>
      <w:r w:rsidR="00914086">
        <w:t xml:space="preserve">via </w:t>
      </w:r>
      <w:hyperlink r:id="rId16">
        <w:r w:rsidR="00914086" w:rsidRPr="649ADB90">
          <w:rPr>
            <w:rStyle w:val="Hyperlink"/>
          </w:rPr>
          <w:t>web-filed complaint</w:t>
        </w:r>
      </w:hyperlink>
      <w:r w:rsidR="00914086">
        <w:t xml:space="preserve">, or by </w:t>
      </w:r>
      <w:hyperlink r:id="rId17">
        <w:r w:rsidR="00914086" w:rsidRPr="649ADB90">
          <w:rPr>
            <w:rStyle w:val="Hyperlink"/>
          </w:rPr>
          <w:t>email</w:t>
        </w:r>
      </w:hyperlink>
      <w:r w:rsidR="00914086">
        <w:t xml:space="preserve"> or </w:t>
      </w:r>
      <w:hyperlink r:id="rId18">
        <w:r w:rsidR="00914086" w:rsidRPr="649ADB90">
          <w:rPr>
            <w:rStyle w:val="Hyperlink"/>
          </w:rPr>
          <w:t>telephone</w:t>
        </w:r>
      </w:hyperlink>
      <w:r w:rsidR="00914086">
        <w:rPr>
          <w:rStyle w:val="Hyperlink"/>
        </w:rPr>
        <w:t>.</w:t>
      </w:r>
    </w:p>
    <w:p w14:paraId="5E3B74B6" w14:textId="728D4D56" w:rsidR="007F5E5B" w:rsidRDefault="00914086" w:rsidP="001F0869">
      <w:pPr>
        <w:pStyle w:val="ListParagraph"/>
        <w:numPr>
          <w:ilvl w:val="0"/>
          <w:numId w:val="13"/>
        </w:numPr>
        <w:spacing w:after="240"/>
        <w:contextualSpacing w:val="0"/>
      </w:pPr>
      <w:r>
        <w:t xml:space="preserve">You can file a </w:t>
      </w:r>
      <w:hyperlink r:id="rId19" w:history="1">
        <w:r>
          <w:rPr>
            <w:rStyle w:val="Hyperlink"/>
          </w:rPr>
          <w:t>consumer protection complaint</w:t>
        </w:r>
      </w:hyperlink>
      <w:r>
        <w:t xml:space="preserve"> with the Connecticut Department of Consumer Protection i</w:t>
      </w:r>
      <w:r w:rsidR="007F5E5B">
        <w:t xml:space="preserve">f you believe your cable company is engaging in </w:t>
      </w:r>
      <w:r w:rsidR="007F5E5B" w:rsidRPr="00914086">
        <w:rPr>
          <w:b/>
          <w:bCs/>
        </w:rPr>
        <w:t>deceptive business practices</w:t>
      </w:r>
      <w:r w:rsidR="007F5E5B">
        <w:t xml:space="preserve"> or not following consumer laws. </w:t>
      </w:r>
    </w:p>
    <w:p w14:paraId="2F4DE692" w14:textId="10EB23F4" w:rsidR="00096B98" w:rsidRDefault="00096B98" w:rsidP="001F0869">
      <w:pPr>
        <w:pStyle w:val="ListParagraph"/>
        <w:numPr>
          <w:ilvl w:val="0"/>
          <w:numId w:val="13"/>
        </w:numPr>
        <w:spacing w:after="240"/>
        <w:contextualSpacing w:val="0"/>
      </w:pPr>
      <w:r>
        <w:t>For all other issues</w:t>
      </w:r>
      <w:r w:rsidR="005F7BF4">
        <w:t xml:space="preserve">, </w:t>
      </w:r>
      <w:r>
        <w:t>you can</w:t>
      </w:r>
      <w:r w:rsidR="00C66CE2">
        <w:t xml:space="preserve"> </w:t>
      </w:r>
      <w:hyperlink r:id="rId20">
        <w:r w:rsidRPr="649ADB90">
          <w:rPr>
            <w:rStyle w:val="Hyperlink"/>
          </w:rPr>
          <w:t>file a complaint with the Federal Communications Commission</w:t>
        </w:r>
      </w:hyperlink>
      <w:r>
        <w:t>.</w:t>
      </w:r>
    </w:p>
    <w:bookmarkEnd w:id="0"/>
    <w:p w14:paraId="4568DBF4" w14:textId="77777777" w:rsidR="0091756A" w:rsidRDefault="0091756A" w:rsidP="007F5E5B"/>
    <w:p w14:paraId="72772761" w14:textId="77777777" w:rsidR="00BB1554" w:rsidRPr="00DF6F46" w:rsidRDefault="00BB1554" w:rsidP="000B10E5">
      <w:pPr>
        <w:keepNext/>
        <w:keepLines/>
        <w:jc w:val="center"/>
        <w:rPr>
          <w:rFonts w:ascii="Garamond" w:hAnsi="Garamond"/>
          <w:b/>
          <w:bCs/>
          <w:color w:val="215E99" w:themeColor="text2" w:themeTint="BF"/>
          <w:sz w:val="28"/>
          <w:szCs w:val="28"/>
          <w:u w:val="single"/>
        </w:rPr>
      </w:pPr>
      <w:r w:rsidRPr="00DF6F46">
        <w:rPr>
          <w:rFonts w:ascii="Garamond" w:hAnsi="Garamond"/>
          <w:b/>
          <w:bCs/>
          <w:color w:val="215E99" w:themeColor="text2" w:themeTint="BF"/>
          <w:sz w:val="28"/>
          <w:szCs w:val="28"/>
          <w:u w:val="single"/>
        </w:rPr>
        <w:lastRenderedPageBreak/>
        <w:t>What PURA Does and Does Not Do in the Cable Industry</w:t>
      </w:r>
    </w:p>
    <w:p w14:paraId="5A101D24" w14:textId="55071E87" w:rsidR="0026239B" w:rsidRPr="00DF6F46" w:rsidRDefault="002D0DC1" w:rsidP="000B10E5">
      <w:pPr>
        <w:keepNext/>
        <w:keepLines/>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 xml:space="preserve">1. </w:t>
      </w:r>
      <w:r w:rsidR="0091756A" w:rsidRPr="00DF6F46">
        <w:rPr>
          <w:rFonts w:ascii="Garamond" w:hAnsi="Garamond"/>
          <w:b/>
          <w:bCs/>
          <w:color w:val="153D63" w:themeColor="text2" w:themeTint="E6"/>
          <w:sz w:val="24"/>
          <w:szCs w:val="24"/>
        </w:rPr>
        <w:t xml:space="preserve"> </w:t>
      </w:r>
      <w:r w:rsidRPr="00DF6F46">
        <w:rPr>
          <w:rFonts w:ascii="Garamond" w:hAnsi="Garamond"/>
          <w:b/>
          <w:bCs/>
          <w:color w:val="153D63" w:themeColor="text2" w:themeTint="E6"/>
          <w:sz w:val="24"/>
          <w:szCs w:val="24"/>
        </w:rPr>
        <w:t>Does PURA regulate cable companies?</w:t>
      </w:r>
    </w:p>
    <w:p w14:paraId="493F86A8" w14:textId="3E74959D" w:rsidR="00B3577C" w:rsidRDefault="59DDF3E7" w:rsidP="000B10E5">
      <w:pPr>
        <w:keepLines/>
        <w:tabs>
          <w:tab w:val="left" w:pos="5011"/>
        </w:tabs>
      </w:pPr>
      <w:r>
        <w:t xml:space="preserve">No, </w:t>
      </w:r>
      <w:r w:rsidR="35CFD1F7">
        <w:t xml:space="preserve">PURA does not regulate cable companies. </w:t>
      </w:r>
      <w:r w:rsidR="7295D3E8">
        <w:t>PURA</w:t>
      </w:r>
      <w:r w:rsidR="2CB88146">
        <w:t xml:space="preserve"> </w:t>
      </w:r>
      <w:r w:rsidR="29D20AC0">
        <w:t xml:space="preserve">is limited to applying state laws in its oversight of cable companies.  </w:t>
      </w:r>
      <w:r w:rsidR="7424744B">
        <w:t>Because r</w:t>
      </w:r>
      <w:r w:rsidR="29D20AC0">
        <w:t xml:space="preserve">egulation of cable companies is </w:t>
      </w:r>
      <w:r w:rsidR="6C8638A3">
        <w:t xml:space="preserve">provided by </w:t>
      </w:r>
      <w:r w:rsidR="29D20AC0">
        <w:t>federal law</w:t>
      </w:r>
      <w:r w:rsidR="1B0F9B69">
        <w:t xml:space="preserve">, </w:t>
      </w:r>
      <w:r w:rsidR="29D20AC0">
        <w:t>t</w:t>
      </w:r>
      <w:r w:rsidR="766C8F0A">
        <w:t>he Federal</w:t>
      </w:r>
      <w:r w:rsidR="54DE0094">
        <w:t xml:space="preserve"> Communications Commission (FCC) regulates most aspects of cable companies</w:t>
      </w:r>
      <w:r w:rsidR="767784F9">
        <w:t xml:space="preserve"> in Connecticut</w:t>
      </w:r>
      <w:r w:rsidR="54DE0094">
        <w:t>.  You can find many consumer guides</w:t>
      </w:r>
      <w:r w:rsidR="643C055F">
        <w:t xml:space="preserve"> and information, including </w:t>
      </w:r>
      <w:r w:rsidR="0383DDB5">
        <w:t xml:space="preserve">how to file a </w:t>
      </w:r>
      <w:r w:rsidR="643C055F">
        <w:t>complaint</w:t>
      </w:r>
      <w:r w:rsidR="0383DDB5">
        <w:t xml:space="preserve"> against your cable company</w:t>
      </w:r>
      <w:r w:rsidR="643C055F">
        <w:t xml:space="preserve">, at the </w:t>
      </w:r>
      <w:hyperlink r:id="rId21">
        <w:r w:rsidR="643C055F" w:rsidRPr="2CED5AA4">
          <w:rPr>
            <w:rStyle w:val="Hyperlink"/>
          </w:rPr>
          <w:t>FCC website</w:t>
        </w:r>
      </w:hyperlink>
      <w:r w:rsidR="643C055F">
        <w:t xml:space="preserve">. </w:t>
      </w:r>
    </w:p>
    <w:p w14:paraId="03C2AA50" w14:textId="2A242678" w:rsidR="00451D84" w:rsidRDefault="00451D84" w:rsidP="00451D84">
      <w:r>
        <w:t xml:space="preserve">Even though PURA does not regulate cable companies, </w:t>
      </w:r>
      <w:hyperlink r:id="rId22" w:history="1">
        <w:r w:rsidR="00B57E5D">
          <w:rPr>
            <w:rStyle w:val="Hyperlink"/>
          </w:rPr>
          <w:t>Customer Affairs</w:t>
        </w:r>
      </w:hyperlink>
      <w:r>
        <w:t xml:space="preserve"> is interested in helping consumers and often provides assistance with</w:t>
      </w:r>
      <w:r w:rsidR="00576698">
        <w:t xml:space="preserve"> cable company</w:t>
      </w:r>
      <w:r>
        <w:t xml:space="preserve"> billing issues, service appointments, and other customer service problems.  </w:t>
      </w:r>
    </w:p>
    <w:p w14:paraId="7D8241D2" w14:textId="1FBA9C33" w:rsidR="00B3577C" w:rsidRPr="00DF6F46" w:rsidRDefault="00B3577C"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 xml:space="preserve">2. </w:t>
      </w:r>
      <w:r w:rsidR="0091756A" w:rsidRPr="00DF6F46">
        <w:rPr>
          <w:rFonts w:ascii="Garamond" w:hAnsi="Garamond"/>
          <w:b/>
          <w:bCs/>
          <w:color w:val="153D63" w:themeColor="text2" w:themeTint="E6"/>
          <w:sz w:val="24"/>
          <w:szCs w:val="24"/>
        </w:rPr>
        <w:t xml:space="preserve"> </w:t>
      </w:r>
      <w:r w:rsidR="002A075D" w:rsidRPr="00DF6F46">
        <w:rPr>
          <w:rFonts w:ascii="Garamond" w:hAnsi="Garamond"/>
          <w:b/>
          <w:bCs/>
          <w:color w:val="153D63" w:themeColor="text2" w:themeTint="E6"/>
          <w:sz w:val="24"/>
          <w:szCs w:val="24"/>
        </w:rPr>
        <w:t>What is PURA’s role in the cable industry</w:t>
      </w:r>
      <w:r w:rsidR="001E5731" w:rsidRPr="00DF6F46">
        <w:rPr>
          <w:rFonts w:ascii="Garamond" w:hAnsi="Garamond"/>
          <w:b/>
          <w:bCs/>
          <w:color w:val="153D63" w:themeColor="text2" w:themeTint="E6"/>
          <w:sz w:val="24"/>
          <w:szCs w:val="24"/>
        </w:rPr>
        <w:t xml:space="preserve"> in Connecticut</w:t>
      </w:r>
      <w:r w:rsidR="002A075D" w:rsidRPr="00DF6F46">
        <w:rPr>
          <w:rFonts w:ascii="Garamond" w:hAnsi="Garamond"/>
          <w:b/>
          <w:bCs/>
          <w:color w:val="153D63" w:themeColor="text2" w:themeTint="E6"/>
          <w:sz w:val="24"/>
          <w:szCs w:val="24"/>
        </w:rPr>
        <w:t>?</w:t>
      </w:r>
    </w:p>
    <w:p w14:paraId="6A1E3561" w14:textId="1FCD1689" w:rsidR="00510446" w:rsidRDefault="00BE1FE7" w:rsidP="00510446">
      <w:r>
        <w:t xml:space="preserve">By law, </w:t>
      </w:r>
      <w:r w:rsidR="002A075D">
        <w:t xml:space="preserve">PURA </w:t>
      </w:r>
      <w:r w:rsidR="00930299">
        <w:t>has</w:t>
      </w:r>
      <w:r w:rsidR="008E5040">
        <w:t xml:space="preserve"> </w:t>
      </w:r>
      <w:r w:rsidRPr="00451D84">
        <w:t xml:space="preserve">only </w:t>
      </w:r>
      <w:r w:rsidR="008E5040" w:rsidRPr="00451D84">
        <w:t xml:space="preserve">limited </w:t>
      </w:r>
      <w:r w:rsidRPr="00451D84">
        <w:t>oversight</w:t>
      </w:r>
      <w:r w:rsidR="008E5040" w:rsidRPr="00451D84">
        <w:t xml:space="preserve"> of three specific areas </w:t>
      </w:r>
      <w:r w:rsidR="00B91287" w:rsidRPr="00451D84">
        <w:t>in</w:t>
      </w:r>
      <w:r w:rsidR="008E5040" w:rsidRPr="00451D84">
        <w:t xml:space="preserve"> the cable industry</w:t>
      </w:r>
      <w:r w:rsidR="0093725D">
        <w:t xml:space="preserve">:  </w:t>
      </w:r>
    </w:p>
    <w:p w14:paraId="0E6BB8B9" w14:textId="7CBB7FB9" w:rsidR="00510446" w:rsidRDefault="0082150B" w:rsidP="005B7094">
      <w:pPr>
        <w:ind w:left="360" w:hanging="360"/>
      </w:pPr>
      <w:r>
        <w:t>(1) </w:t>
      </w:r>
      <w:r w:rsidR="005B7094">
        <w:tab/>
      </w:r>
      <w:r>
        <w:t>funding for Community Access Providers (</w:t>
      </w:r>
      <w:hyperlink r:id="rId23">
        <w:r w:rsidRPr="649ADB90">
          <w:rPr>
            <w:rStyle w:val="Hyperlink"/>
          </w:rPr>
          <w:t>CAPs</w:t>
        </w:r>
      </w:hyperlink>
      <w:r>
        <w:t xml:space="preserve">) </w:t>
      </w:r>
      <w:r w:rsidR="00441FF5">
        <w:t>(</w:t>
      </w:r>
      <w:hyperlink r:id="rId24" w:anchor="sec_16-331a">
        <w:r w:rsidR="00441FF5" w:rsidRPr="649ADB90">
          <w:rPr>
            <w:rStyle w:val="Hyperlink"/>
          </w:rPr>
          <w:t>General Statutes § 16-331a</w:t>
        </w:r>
      </w:hyperlink>
      <w:r w:rsidR="00441FF5">
        <w:t xml:space="preserve">) </w:t>
      </w:r>
      <w:r>
        <w:t>and the distribution of grants from the Public, Educational</w:t>
      </w:r>
      <w:r w:rsidR="00655696">
        <w:t>,</w:t>
      </w:r>
      <w:r>
        <w:t xml:space="preserve"> and Governmental Programming and Educational Technology Investment Account (</w:t>
      </w:r>
      <w:hyperlink r:id="rId25">
        <w:r w:rsidRPr="649ADB90">
          <w:rPr>
            <w:rStyle w:val="Hyperlink"/>
          </w:rPr>
          <w:t>PEGPETIA</w:t>
        </w:r>
      </w:hyperlink>
      <w:r>
        <w:t xml:space="preserve">); </w:t>
      </w:r>
    </w:p>
    <w:p w14:paraId="36AD07CC" w14:textId="7D1A526B" w:rsidR="00510446" w:rsidRDefault="0082150B" w:rsidP="005B7094">
      <w:pPr>
        <w:ind w:left="360" w:hanging="360"/>
      </w:pPr>
      <w:r>
        <w:t xml:space="preserve">(2) </w:t>
      </w:r>
      <w:r w:rsidR="005B7094">
        <w:tab/>
      </w:r>
      <w:r>
        <w:t>cable company access to multi-dwelling unit buildings (such as apartments, condominiums, etc.)</w:t>
      </w:r>
      <w:r w:rsidR="00F232D8">
        <w:t xml:space="preserve"> (</w:t>
      </w:r>
      <w:hyperlink r:id="rId26" w:anchor="sec_16-333a">
        <w:r w:rsidR="00F232D8" w:rsidRPr="649ADB90">
          <w:rPr>
            <w:rStyle w:val="Hyperlink"/>
          </w:rPr>
          <w:t>General Statutes § 16-333</w:t>
        </w:r>
        <w:r w:rsidR="003013C6" w:rsidRPr="649ADB90">
          <w:rPr>
            <w:rStyle w:val="Hyperlink"/>
          </w:rPr>
          <w:t>a</w:t>
        </w:r>
      </w:hyperlink>
      <w:r w:rsidR="00F232D8">
        <w:t>)</w:t>
      </w:r>
      <w:r>
        <w:t xml:space="preserve">; and </w:t>
      </w:r>
    </w:p>
    <w:p w14:paraId="11BC3D34" w14:textId="57B7086C" w:rsidR="00510446" w:rsidRDefault="0082150B" w:rsidP="005B7094">
      <w:pPr>
        <w:ind w:left="360" w:hanging="360"/>
      </w:pPr>
      <w:r>
        <w:t xml:space="preserve">(3) </w:t>
      </w:r>
      <w:r w:rsidR="005B7094">
        <w:tab/>
      </w:r>
      <w:r>
        <w:t xml:space="preserve">the </w:t>
      </w:r>
      <w:hyperlink r:id="rId27" w:anchor="sec_16-331">
        <w:r w:rsidR="008E6148">
          <w:rPr>
            <w:rStyle w:val="Hyperlink"/>
          </w:rPr>
          <w:t>licensing of companies</w:t>
        </w:r>
      </w:hyperlink>
      <w:r>
        <w:t xml:space="preserve"> who provide</w:t>
      </w:r>
      <w:r w:rsidR="005F43BB">
        <w:t xml:space="preserve"> cable services in </w:t>
      </w:r>
      <w:r w:rsidR="00C341DA">
        <w:t>Connecticut</w:t>
      </w:r>
      <w:r w:rsidR="00257472">
        <w:t xml:space="preserve"> (</w:t>
      </w:r>
      <w:hyperlink r:id="rId28" w:anchor="sec_16-331">
        <w:r w:rsidR="00257472" w:rsidRPr="649ADB90">
          <w:rPr>
            <w:rStyle w:val="Hyperlink"/>
          </w:rPr>
          <w:t>General Statutes § 16-331</w:t>
        </w:r>
      </w:hyperlink>
      <w:r w:rsidR="00DC7CF1">
        <w:t>)</w:t>
      </w:r>
      <w:r w:rsidR="005F43BB">
        <w:t>.</w:t>
      </w:r>
    </w:p>
    <w:p w14:paraId="3057A756" w14:textId="072B7021" w:rsidR="003D2EF3" w:rsidRDefault="4717B91C" w:rsidP="003D2EF3">
      <w:r>
        <w:t xml:space="preserve">PURA can help if you have questions or issues with any of these three areas. </w:t>
      </w:r>
      <w:r w:rsidR="260F3F4C">
        <w:t xml:space="preserve"> </w:t>
      </w:r>
      <w:r>
        <w:t xml:space="preserve">In addition, PURA’s </w:t>
      </w:r>
      <w:hyperlink r:id="rId29">
        <w:r w:rsidR="496685BC" w:rsidRPr="45CE5797">
          <w:rPr>
            <w:rStyle w:val="Hyperlink"/>
          </w:rPr>
          <w:t>Customer Affairs</w:t>
        </w:r>
      </w:hyperlink>
      <w:r>
        <w:t xml:space="preserve"> often provides assistance with cable company billing issues, service appointments, and other customer service problems.  </w:t>
      </w:r>
    </w:p>
    <w:p w14:paraId="4C003567" w14:textId="66E9504E" w:rsidR="00FA24FD" w:rsidRPr="00DF6F46" w:rsidRDefault="00570DE0" w:rsidP="0091756A">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3</w:t>
      </w:r>
      <w:r w:rsidR="002E23EE" w:rsidRPr="00DF6F46">
        <w:rPr>
          <w:rFonts w:ascii="Garamond" w:hAnsi="Garamond"/>
          <w:b/>
          <w:bCs/>
          <w:color w:val="153D63" w:themeColor="text2" w:themeTint="E6"/>
          <w:sz w:val="24"/>
          <w:szCs w:val="24"/>
        </w:rPr>
        <w:t xml:space="preserve">. </w:t>
      </w:r>
      <w:r w:rsidR="0091756A" w:rsidRPr="00DF6F46">
        <w:rPr>
          <w:rFonts w:ascii="Garamond" w:hAnsi="Garamond"/>
          <w:b/>
          <w:bCs/>
          <w:color w:val="153D63" w:themeColor="text2" w:themeTint="E6"/>
          <w:sz w:val="24"/>
          <w:szCs w:val="24"/>
        </w:rPr>
        <w:t xml:space="preserve"> </w:t>
      </w:r>
      <w:r w:rsidR="002E23EE" w:rsidRPr="00DF6F46">
        <w:rPr>
          <w:rFonts w:ascii="Garamond" w:hAnsi="Garamond"/>
          <w:b/>
          <w:bCs/>
          <w:color w:val="153D63" w:themeColor="text2" w:themeTint="E6"/>
          <w:sz w:val="24"/>
          <w:szCs w:val="24"/>
        </w:rPr>
        <w:t>What does PURA mean by “cable compan</w:t>
      </w:r>
      <w:r w:rsidR="00AF3FFB" w:rsidRPr="00DF6F46">
        <w:rPr>
          <w:rFonts w:ascii="Garamond" w:hAnsi="Garamond"/>
          <w:b/>
          <w:bCs/>
          <w:color w:val="153D63" w:themeColor="text2" w:themeTint="E6"/>
          <w:sz w:val="24"/>
          <w:szCs w:val="24"/>
        </w:rPr>
        <w:t>y”</w:t>
      </w:r>
      <w:r w:rsidRPr="00DF6F46">
        <w:rPr>
          <w:rFonts w:ascii="Garamond" w:hAnsi="Garamond"/>
          <w:b/>
          <w:bCs/>
          <w:color w:val="153D63" w:themeColor="text2" w:themeTint="E6"/>
          <w:sz w:val="24"/>
          <w:szCs w:val="24"/>
        </w:rPr>
        <w:t xml:space="preserve"> and the “cable industry</w:t>
      </w:r>
      <w:r w:rsidR="00AF3FFB" w:rsidRPr="00DF6F46">
        <w:rPr>
          <w:rFonts w:ascii="Garamond" w:hAnsi="Garamond"/>
          <w:b/>
          <w:bCs/>
          <w:color w:val="153D63" w:themeColor="text2" w:themeTint="E6"/>
          <w:sz w:val="24"/>
          <w:szCs w:val="24"/>
        </w:rPr>
        <w:t>”</w:t>
      </w:r>
      <w:r w:rsidRPr="00DF6F46">
        <w:rPr>
          <w:rFonts w:ascii="Garamond" w:hAnsi="Garamond"/>
          <w:b/>
          <w:bCs/>
          <w:color w:val="153D63" w:themeColor="text2" w:themeTint="E6"/>
          <w:sz w:val="24"/>
          <w:szCs w:val="24"/>
        </w:rPr>
        <w:t>?</w:t>
      </w:r>
    </w:p>
    <w:p w14:paraId="5A250986" w14:textId="4A03CE69" w:rsidR="002E23EE" w:rsidRDefault="00AF3FFB" w:rsidP="00FA24FD">
      <w:r>
        <w:t>A “c</w:t>
      </w:r>
      <w:r w:rsidR="002E23EE">
        <w:t>able compan</w:t>
      </w:r>
      <w:r>
        <w:t xml:space="preserve">y” is a </w:t>
      </w:r>
      <w:r w:rsidR="002E23EE">
        <w:t>compan</w:t>
      </w:r>
      <w:r>
        <w:t>y</w:t>
      </w:r>
      <w:r w:rsidR="002E23EE">
        <w:t xml:space="preserve"> licensed in the state of Connecticut to provide </w:t>
      </w:r>
      <w:r w:rsidR="00CC7F64" w:rsidRPr="00CC7F64">
        <w:t>community antenna television (CATV)</w:t>
      </w:r>
      <w:r w:rsidR="00CC7F64">
        <w:t xml:space="preserve"> services</w:t>
      </w:r>
      <w:r w:rsidR="00B313F9">
        <w:t>.</w:t>
      </w:r>
      <w:r w:rsidR="00CC7F64" w:rsidRPr="00CC7F64">
        <w:t xml:space="preserve"> </w:t>
      </w:r>
      <w:r w:rsidR="00AA553C">
        <w:t xml:space="preserve"> </w:t>
      </w:r>
      <w:r w:rsidR="00B313F9">
        <w:t>T</w:t>
      </w:r>
      <w:r w:rsidR="00CC7F64" w:rsidRPr="00CC7F64">
        <w:t xml:space="preserve">hese </w:t>
      </w:r>
      <w:r w:rsidR="00B313F9">
        <w:t>services are provided via a</w:t>
      </w:r>
      <w:r w:rsidR="00CC7F64" w:rsidRPr="00CC7F64">
        <w:t xml:space="preserve"> system</w:t>
      </w:r>
      <w:r w:rsidR="00B313F9">
        <w:t xml:space="preserve"> of cables and</w:t>
      </w:r>
      <w:r w:rsidR="00CC7F64" w:rsidRPr="00CC7F64">
        <w:t xml:space="preserve"> use a “community antenna” to receive broadcast signals (often from communications satellites)</w:t>
      </w:r>
      <w:r w:rsidR="00035644">
        <w:t xml:space="preserve">. </w:t>
      </w:r>
      <w:r w:rsidR="00AA553C">
        <w:t xml:space="preserve"> </w:t>
      </w:r>
      <w:r w:rsidR="00035644">
        <w:t xml:space="preserve">Those signals are </w:t>
      </w:r>
      <w:r w:rsidR="00CC7F64" w:rsidRPr="00CC7F64">
        <w:t>then retransmi</w:t>
      </w:r>
      <w:r w:rsidR="00035644">
        <w:t>t</w:t>
      </w:r>
      <w:r w:rsidR="00CC7F64" w:rsidRPr="00CC7F64">
        <w:t>t</w:t>
      </w:r>
      <w:r w:rsidR="00035644">
        <w:t>ed</w:t>
      </w:r>
      <w:r w:rsidR="00CC7F64" w:rsidRPr="00CC7F64">
        <w:t xml:space="preserve"> via cables to </w:t>
      </w:r>
      <w:r w:rsidR="00982D52">
        <w:t>customers</w:t>
      </w:r>
      <w:r w:rsidR="00CC7F64" w:rsidRPr="00CC7F64">
        <w:t xml:space="preserve"> in the local area </w:t>
      </w:r>
      <w:r w:rsidR="00982D52">
        <w:t>who subscribe to – or sign up to pay for – the service</w:t>
      </w:r>
      <w:r w:rsidR="00DC799B">
        <w:t>s</w:t>
      </w:r>
      <w:r w:rsidR="00CC7F64" w:rsidRPr="00CC7F64">
        <w:t>.</w:t>
      </w:r>
      <w:r w:rsidR="008E2045">
        <w:t xml:space="preserve"> </w:t>
      </w:r>
      <w:r w:rsidR="008A18B9">
        <w:t xml:space="preserve"> </w:t>
      </w:r>
      <w:r w:rsidR="008E2045">
        <w:t>Different terms that are sometimes used to refer to companies who provide</w:t>
      </w:r>
      <w:r w:rsidR="00D453A6">
        <w:t xml:space="preserve"> these</w:t>
      </w:r>
      <w:r w:rsidR="008A18B9">
        <w:t xml:space="preserve"> services include </w:t>
      </w:r>
      <w:r w:rsidR="00F1738D" w:rsidRPr="00CC7F64">
        <w:t>community antenna television</w:t>
      </w:r>
      <w:r w:rsidR="00F1738D">
        <w:t xml:space="preserve"> company, CATV provider, </w:t>
      </w:r>
      <w:r w:rsidR="008F3ACE">
        <w:t xml:space="preserve">and </w:t>
      </w:r>
      <w:hyperlink r:id="rId30" w:anchor="seqnum76.1300" w:history="1">
        <w:r w:rsidR="0029087F" w:rsidRPr="00AC0E1F">
          <w:rPr>
            <w:rStyle w:val="Hyperlink"/>
          </w:rPr>
          <w:t>multichannel video programming distributor</w:t>
        </w:r>
      </w:hyperlink>
      <w:r w:rsidR="0029087F" w:rsidRPr="0029087F">
        <w:t xml:space="preserve"> (MVPD</w:t>
      </w:r>
      <w:r w:rsidR="008F3ACE">
        <w:t>)</w:t>
      </w:r>
      <w:r w:rsidR="00AE0588">
        <w:t xml:space="preserve">. </w:t>
      </w:r>
    </w:p>
    <w:p w14:paraId="583422BF" w14:textId="71F83D92" w:rsidR="00AF3FFB" w:rsidRDefault="00AF3FFB" w:rsidP="00FA24FD">
      <w:r>
        <w:t xml:space="preserve">The “cable industry” </w:t>
      </w:r>
      <w:r w:rsidR="0071168C">
        <w:t>includes all the cable companies and the services</w:t>
      </w:r>
      <w:r w:rsidR="0029041F">
        <w:t xml:space="preserve"> and equipment</w:t>
      </w:r>
      <w:r w:rsidR="0071168C">
        <w:t xml:space="preserve"> they provide in </w:t>
      </w:r>
      <w:r w:rsidR="00EA164C">
        <w:t>Connecticut</w:t>
      </w:r>
      <w:r w:rsidR="0071168C">
        <w:t>.</w:t>
      </w:r>
    </w:p>
    <w:p w14:paraId="1AFD51A6" w14:textId="68EC590C" w:rsidR="00982D52" w:rsidRPr="00DF6F46" w:rsidRDefault="005B6881"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4</w:t>
      </w:r>
      <w:r w:rsidR="00982D52" w:rsidRPr="00DF6F46">
        <w:rPr>
          <w:rFonts w:ascii="Garamond" w:hAnsi="Garamond"/>
          <w:b/>
          <w:bCs/>
          <w:color w:val="153D63" w:themeColor="text2" w:themeTint="E6"/>
          <w:sz w:val="24"/>
          <w:szCs w:val="24"/>
        </w:rPr>
        <w:t xml:space="preserve">. </w:t>
      </w:r>
      <w:r w:rsidR="0091756A" w:rsidRPr="00DF6F46">
        <w:rPr>
          <w:rFonts w:ascii="Garamond" w:hAnsi="Garamond"/>
          <w:b/>
          <w:bCs/>
          <w:color w:val="153D63" w:themeColor="text2" w:themeTint="E6"/>
          <w:sz w:val="24"/>
          <w:szCs w:val="24"/>
        </w:rPr>
        <w:t xml:space="preserve"> </w:t>
      </w:r>
      <w:r w:rsidR="00D97000" w:rsidRPr="00DF6F46">
        <w:rPr>
          <w:rFonts w:ascii="Garamond" w:hAnsi="Garamond"/>
          <w:b/>
          <w:bCs/>
          <w:color w:val="153D63" w:themeColor="text2" w:themeTint="E6"/>
          <w:sz w:val="24"/>
          <w:szCs w:val="24"/>
        </w:rPr>
        <w:t>Which</w:t>
      </w:r>
      <w:r w:rsidR="00982D52" w:rsidRPr="00DF6F46">
        <w:rPr>
          <w:rFonts w:ascii="Garamond" w:hAnsi="Garamond"/>
          <w:b/>
          <w:bCs/>
          <w:color w:val="153D63" w:themeColor="text2" w:themeTint="E6"/>
          <w:sz w:val="24"/>
          <w:szCs w:val="24"/>
        </w:rPr>
        <w:t xml:space="preserve"> cable companies provide services in Connecticut?</w:t>
      </w:r>
    </w:p>
    <w:p w14:paraId="187FD9F8" w14:textId="5F2D4117" w:rsidR="00982D52" w:rsidRDefault="46B0346E" w:rsidP="00FA24FD">
      <w:r>
        <w:t>As of early 2024, there</w:t>
      </w:r>
      <w:r w:rsidR="7F67895B">
        <w:t xml:space="preserve"> are </w:t>
      </w:r>
      <w:r w:rsidR="7AA37676">
        <w:t>several</w:t>
      </w:r>
      <w:r w:rsidR="49A139AE">
        <w:t xml:space="preserve"> </w:t>
      </w:r>
      <w:hyperlink r:id="rId31" w:history="1">
        <w:r w:rsidR="52B266EE" w:rsidRPr="45CE5797">
          <w:rPr>
            <w:rStyle w:val="Hyperlink"/>
          </w:rPr>
          <w:t>cable companies in Connecticut</w:t>
        </w:r>
      </w:hyperlink>
      <w:r w:rsidR="52B266EE">
        <w:t xml:space="preserve">, each of which has regional subsidiaries. </w:t>
      </w:r>
      <w:r w:rsidR="3AC63935">
        <w:t xml:space="preserve"> These companies include </w:t>
      </w:r>
      <w:r w:rsidR="5E0A852E">
        <w:t xml:space="preserve">Breezeline (formerly </w:t>
      </w:r>
      <w:r w:rsidR="27C1DA19">
        <w:t>Atlantic Broadband</w:t>
      </w:r>
      <w:r w:rsidR="5E0A852E">
        <w:t>)</w:t>
      </w:r>
      <w:r w:rsidR="27C1DA19">
        <w:t xml:space="preserve">, </w:t>
      </w:r>
      <w:r w:rsidR="1A3C4825">
        <w:t>Cablevision, Charter Communications</w:t>
      </w:r>
      <w:r w:rsidR="7EFB0E97">
        <w:t xml:space="preserve"> (Spectrum)</w:t>
      </w:r>
      <w:r w:rsidR="1A3C4825">
        <w:t>, Comcast</w:t>
      </w:r>
      <w:r w:rsidR="16A70805">
        <w:t>/Xfinity</w:t>
      </w:r>
      <w:r w:rsidR="1A3C4825">
        <w:t xml:space="preserve">, </w:t>
      </w:r>
      <w:r w:rsidR="626BD105">
        <w:t xml:space="preserve">and </w:t>
      </w:r>
      <w:r w:rsidR="1A3C4825">
        <w:t>Cox Communications</w:t>
      </w:r>
      <w:r w:rsidR="626BD105">
        <w:t>.</w:t>
      </w:r>
      <w:r w:rsidR="1A3C4825">
        <w:t xml:space="preserve"> </w:t>
      </w:r>
      <w:r w:rsidR="5E919FE0">
        <w:t xml:space="preserve"> </w:t>
      </w:r>
      <w:r w:rsidR="106EEDA8">
        <w:t xml:space="preserve">Frontier </w:t>
      </w:r>
      <w:r w:rsidR="106EEDA8">
        <w:lastRenderedPageBreak/>
        <w:t>Communications</w:t>
      </w:r>
      <w:r w:rsidR="5E919FE0">
        <w:t xml:space="preserve"> </w:t>
      </w:r>
      <w:r w:rsidR="2B399DE2">
        <w:t>no longer provides</w:t>
      </w:r>
      <w:r w:rsidR="0A0E1FB0">
        <w:t xml:space="preserve"> cable </w:t>
      </w:r>
      <w:r w:rsidR="2E12DC99">
        <w:t xml:space="preserve">TV services </w:t>
      </w:r>
      <w:r w:rsidR="0A0E1FB0">
        <w:t xml:space="preserve">in Connecticut; it is </w:t>
      </w:r>
      <w:r w:rsidR="2E12DC99">
        <w:t xml:space="preserve">instead </w:t>
      </w:r>
      <w:r w:rsidR="0A0E1FB0">
        <w:t xml:space="preserve">a video service provider </w:t>
      </w:r>
      <w:r w:rsidR="2E12DC99">
        <w:t xml:space="preserve">offering </w:t>
      </w:r>
      <w:r w:rsidR="4650F0E1">
        <w:t>video streaming services</w:t>
      </w:r>
      <w:r w:rsidR="27C1DA19">
        <w:t>.</w:t>
      </w:r>
    </w:p>
    <w:p w14:paraId="5D7D7C87" w14:textId="0314DCE7" w:rsidR="002D7FC8" w:rsidRPr="00DF6F46" w:rsidRDefault="00CE0805" w:rsidP="002D7FC8">
      <w:pPr>
        <w:keepNext/>
        <w:rPr>
          <w:rFonts w:ascii="Garamond" w:hAnsi="Garamond"/>
          <w:b/>
          <w:bCs/>
          <w:color w:val="153D63" w:themeColor="text2" w:themeTint="E6"/>
          <w:sz w:val="24"/>
          <w:szCs w:val="24"/>
        </w:rPr>
      </w:pPr>
      <w:r>
        <w:rPr>
          <w:rFonts w:ascii="Garamond" w:hAnsi="Garamond"/>
          <w:b/>
          <w:bCs/>
          <w:color w:val="153D63" w:themeColor="text2" w:themeTint="E6"/>
          <w:sz w:val="24"/>
          <w:szCs w:val="24"/>
        </w:rPr>
        <w:t>5</w:t>
      </w:r>
      <w:r w:rsidR="002D7FC8" w:rsidRPr="00DF6F46">
        <w:rPr>
          <w:rFonts w:ascii="Garamond" w:hAnsi="Garamond"/>
          <w:b/>
          <w:bCs/>
          <w:color w:val="153D63" w:themeColor="text2" w:themeTint="E6"/>
          <w:sz w:val="24"/>
          <w:szCs w:val="24"/>
        </w:rPr>
        <w:t>.  Are video streaming services the same as cable TV?</w:t>
      </w:r>
    </w:p>
    <w:p w14:paraId="321F3351" w14:textId="526B2E8F" w:rsidR="002D7FC8" w:rsidRDefault="002D7FC8" w:rsidP="002D7FC8">
      <w:r>
        <w:t xml:space="preserve">No.  Video streaming services involve the transmission of video files from a server to a customer, usually over an internet connection (also referred to as a broadband internet connection).  Video streaming enables users to view videos online without downloading them, and may include TV shows, movies, and live content.  Examples of video streaming services include Netflix, Amazon Prime, Apple TV+, Hoopla, Hulu, Roku, Vudu, </w:t>
      </w:r>
      <w:proofErr w:type="spellStart"/>
      <w:r>
        <w:t>Xumo</w:t>
      </w:r>
      <w:proofErr w:type="spellEnd"/>
      <w:r w:rsidR="00A246E9">
        <w:t>, and YouTube TV</w:t>
      </w:r>
      <w:r>
        <w:t>.</w:t>
      </w:r>
    </w:p>
    <w:p w14:paraId="72006FF5" w14:textId="77777777" w:rsidR="002D7FC8" w:rsidRDefault="002D7FC8" w:rsidP="002D7FC8">
      <w:r>
        <w:t xml:space="preserve">PURA does not regulate video streaming services and cannot provide customer service support.  If you have a complaint about your video streaming services, you should contact your provider of video streaming service. </w:t>
      </w:r>
    </w:p>
    <w:p w14:paraId="12A43360" w14:textId="06E7C6E0" w:rsidR="00152019" w:rsidRPr="00DF6F46" w:rsidRDefault="00CE0805" w:rsidP="000B10E5">
      <w:pPr>
        <w:keepNext/>
        <w:rPr>
          <w:rFonts w:ascii="Garamond" w:hAnsi="Garamond"/>
          <w:b/>
          <w:bCs/>
          <w:color w:val="153D63" w:themeColor="text2" w:themeTint="E6"/>
          <w:sz w:val="24"/>
          <w:szCs w:val="24"/>
        </w:rPr>
      </w:pPr>
      <w:r>
        <w:rPr>
          <w:rFonts w:ascii="Garamond" w:hAnsi="Garamond"/>
          <w:b/>
          <w:bCs/>
          <w:color w:val="153D63" w:themeColor="text2" w:themeTint="E6"/>
          <w:sz w:val="24"/>
          <w:szCs w:val="24"/>
        </w:rPr>
        <w:t>6</w:t>
      </w:r>
      <w:r w:rsidR="008B59E4" w:rsidRPr="008F26D3">
        <w:rPr>
          <w:rFonts w:ascii="Garamond" w:hAnsi="Garamond"/>
          <w:b/>
          <w:bCs/>
          <w:color w:val="153D63" w:themeColor="text2" w:themeTint="E6"/>
          <w:sz w:val="24"/>
          <w:szCs w:val="24"/>
        </w:rPr>
        <w:t>.</w:t>
      </w:r>
      <w:r w:rsidR="0091756A" w:rsidRPr="008F26D3">
        <w:rPr>
          <w:rFonts w:ascii="Garamond" w:hAnsi="Garamond"/>
          <w:b/>
          <w:bCs/>
          <w:color w:val="153D63" w:themeColor="text2" w:themeTint="E6"/>
          <w:sz w:val="24"/>
          <w:szCs w:val="24"/>
        </w:rPr>
        <w:t xml:space="preserve"> </w:t>
      </w:r>
      <w:r w:rsidR="008B59E4" w:rsidRPr="008F26D3">
        <w:rPr>
          <w:rFonts w:ascii="Garamond" w:hAnsi="Garamond"/>
          <w:b/>
          <w:bCs/>
          <w:color w:val="153D63" w:themeColor="text2" w:themeTint="E6"/>
          <w:sz w:val="24"/>
          <w:szCs w:val="24"/>
        </w:rPr>
        <w:t xml:space="preserve"> Is</w:t>
      </w:r>
      <w:r w:rsidR="008B59E4" w:rsidRPr="00DF6F46">
        <w:rPr>
          <w:rFonts w:ascii="Garamond" w:hAnsi="Garamond"/>
          <w:b/>
          <w:bCs/>
          <w:color w:val="153D63" w:themeColor="text2" w:themeTint="E6"/>
          <w:sz w:val="24"/>
          <w:szCs w:val="24"/>
        </w:rPr>
        <w:t xml:space="preserve"> satellite TV the same as cable TV?</w:t>
      </w:r>
    </w:p>
    <w:p w14:paraId="4E0ACDBF" w14:textId="2347F3D1" w:rsidR="008B59E4" w:rsidRDefault="008B59E4" w:rsidP="00FA24FD">
      <w:r>
        <w:t>No.</w:t>
      </w:r>
      <w:r w:rsidR="0091756A">
        <w:t xml:space="preserve"> </w:t>
      </w:r>
      <w:r>
        <w:t xml:space="preserve"> </w:t>
      </w:r>
      <w:r w:rsidR="00F2019E">
        <w:t>S</w:t>
      </w:r>
      <w:r w:rsidR="00B1583D">
        <w:t xml:space="preserve">atellite TV is </w:t>
      </w:r>
      <w:r w:rsidR="00D34E54">
        <w:t>like</w:t>
      </w:r>
      <w:r w:rsidR="00B1583D">
        <w:t xml:space="preserve"> cable TV</w:t>
      </w:r>
      <w:r w:rsidR="00111BB9">
        <w:t xml:space="preserve"> in that </w:t>
      </w:r>
      <w:r w:rsidR="00D34E54">
        <w:t>a</w:t>
      </w:r>
      <w:r w:rsidR="00111BB9">
        <w:t xml:space="preserve"> signal is </w:t>
      </w:r>
      <w:r w:rsidR="00A35249">
        <w:t>sent</w:t>
      </w:r>
      <w:r w:rsidR="00111BB9">
        <w:t xml:space="preserve"> from a </w:t>
      </w:r>
      <w:r w:rsidR="00BC644A">
        <w:t>communications satellite to the customer</w:t>
      </w:r>
      <w:r w:rsidR="00F2019E">
        <w:t>.</w:t>
      </w:r>
      <w:r w:rsidR="0091756A">
        <w:t xml:space="preserve"> </w:t>
      </w:r>
      <w:r w:rsidR="00F2019E">
        <w:t xml:space="preserve"> But,</w:t>
      </w:r>
      <w:r w:rsidR="00BC644A">
        <w:t xml:space="preserve"> with satellite TV, a</w:t>
      </w:r>
      <w:r w:rsidR="00685BF9">
        <w:t xml:space="preserve"> satellite dish </w:t>
      </w:r>
      <w:r w:rsidR="00D34E54">
        <w:t xml:space="preserve">is </w:t>
      </w:r>
      <w:r w:rsidR="00A35249">
        <w:t xml:space="preserve">usually </w:t>
      </w:r>
      <w:r w:rsidR="00685BF9">
        <w:t xml:space="preserve">installed at the customer’s location rather than service </w:t>
      </w:r>
      <w:r w:rsidR="00446CBD">
        <w:t xml:space="preserve">being provided </w:t>
      </w:r>
      <w:r w:rsidR="00685BF9">
        <w:t>solely through a system of cables</w:t>
      </w:r>
      <w:r w:rsidR="003E74A3">
        <w:t>.</w:t>
      </w:r>
      <w:r w:rsidR="0091756A">
        <w:t xml:space="preserve"> </w:t>
      </w:r>
      <w:r w:rsidR="003E74A3">
        <w:t xml:space="preserve"> Examples of</w:t>
      </w:r>
      <w:r w:rsidR="00685BF9">
        <w:t xml:space="preserve"> satellite TV provide</w:t>
      </w:r>
      <w:r w:rsidR="003E74A3">
        <w:t>r</w:t>
      </w:r>
      <w:r w:rsidR="00685BF9">
        <w:t xml:space="preserve">s </w:t>
      </w:r>
      <w:r w:rsidR="003E74A3">
        <w:t>include</w:t>
      </w:r>
      <w:r w:rsidR="00685BF9">
        <w:t xml:space="preserve"> </w:t>
      </w:r>
      <w:r w:rsidR="00E66D0C">
        <w:t xml:space="preserve">DirecTV and Dish Network. </w:t>
      </w:r>
    </w:p>
    <w:p w14:paraId="107F1BF9" w14:textId="7DE51F3D" w:rsidR="00E66D0C" w:rsidRDefault="00E66D0C" w:rsidP="00FA24FD">
      <w:r>
        <w:t xml:space="preserve">PURA </w:t>
      </w:r>
      <w:r w:rsidR="006374B8">
        <w:t>does not regulate satellite TV providers</w:t>
      </w:r>
      <w:r w:rsidR="00A11A21">
        <w:t xml:space="preserve"> and cannot provide customer service </w:t>
      </w:r>
      <w:r w:rsidR="4E264397">
        <w:t>support</w:t>
      </w:r>
      <w:r w:rsidR="3549AAE2">
        <w:t xml:space="preserve">. </w:t>
      </w:r>
      <w:r w:rsidR="4E264397">
        <w:t xml:space="preserve"> If</w:t>
      </w:r>
      <w:r w:rsidR="00C052B2">
        <w:t xml:space="preserve"> you have a complaint about your satellite TV provider, you should contact your provider</w:t>
      </w:r>
      <w:r w:rsidR="00E83C79">
        <w:t xml:space="preserve"> or </w:t>
      </w:r>
      <w:hyperlink r:id="rId32">
        <w:r w:rsidR="00E83C79" w:rsidRPr="2CED5AA4">
          <w:rPr>
            <w:rStyle w:val="Hyperlink"/>
          </w:rPr>
          <w:t>file a complaint with the FCC</w:t>
        </w:r>
      </w:hyperlink>
      <w:r w:rsidR="00E83C79">
        <w:t>.</w:t>
      </w:r>
    </w:p>
    <w:p w14:paraId="4A62C120" w14:textId="4E2119D8" w:rsidR="009913EE" w:rsidRPr="00DF6F46" w:rsidRDefault="00B24E58" w:rsidP="001F0869">
      <w:pPr>
        <w:keepNext/>
        <w:ind w:left="274" w:hanging="274"/>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7</w:t>
      </w:r>
      <w:r w:rsidR="009913EE" w:rsidRPr="00DF6F46">
        <w:rPr>
          <w:rFonts w:ascii="Garamond" w:hAnsi="Garamond"/>
          <w:b/>
          <w:bCs/>
          <w:color w:val="153D63" w:themeColor="text2" w:themeTint="E6"/>
          <w:sz w:val="24"/>
          <w:szCs w:val="24"/>
        </w:rPr>
        <w:t xml:space="preserve">. </w:t>
      </w:r>
      <w:r w:rsidR="0091756A" w:rsidRPr="00DF6F46">
        <w:rPr>
          <w:rFonts w:ascii="Garamond" w:hAnsi="Garamond"/>
          <w:b/>
          <w:bCs/>
          <w:color w:val="153D63" w:themeColor="text2" w:themeTint="E6"/>
          <w:sz w:val="24"/>
          <w:szCs w:val="24"/>
        </w:rPr>
        <w:t xml:space="preserve"> </w:t>
      </w:r>
      <w:r w:rsidR="00881B5F" w:rsidRPr="00DF6F46">
        <w:rPr>
          <w:rFonts w:ascii="Garamond" w:hAnsi="Garamond"/>
          <w:b/>
          <w:bCs/>
          <w:color w:val="153D63" w:themeColor="text2" w:themeTint="E6"/>
          <w:sz w:val="24"/>
          <w:szCs w:val="24"/>
        </w:rPr>
        <w:t xml:space="preserve">Why does PURA regulate some </w:t>
      </w:r>
      <w:r w:rsidR="005355B6" w:rsidRPr="00DF6F46">
        <w:rPr>
          <w:rFonts w:ascii="Garamond" w:hAnsi="Garamond"/>
          <w:b/>
          <w:bCs/>
          <w:color w:val="153D63" w:themeColor="text2" w:themeTint="E6"/>
          <w:sz w:val="24"/>
          <w:szCs w:val="24"/>
        </w:rPr>
        <w:t>areas of the cable industry and not others</w:t>
      </w:r>
      <w:r w:rsidR="00414FB4" w:rsidRPr="00DF6F46">
        <w:rPr>
          <w:rFonts w:ascii="Garamond" w:hAnsi="Garamond"/>
          <w:b/>
          <w:bCs/>
          <w:color w:val="153D63" w:themeColor="text2" w:themeTint="E6"/>
          <w:sz w:val="24"/>
          <w:szCs w:val="24"/>
        </w:rPr>
        <w:t>?</w:t>
      </w:r>
      <w:r w:rsidR="005355B6" w:rsidRPr="00DF6F46">
        <w:rPr>
          <w:rFonts w:ascii="Garamond" w:hAnsi="Garamond"/>
          <w:b/>
          <w:bCs/>
          <w:color w:val="153D63" w:themeColor="text2" w:themeTint="E6"/>
          <w:sz w:val="24"/>
          <w:szCs w:val="24"/>
        </w:rPr>
        <w:t xml:space="preserve"> Why doesn’t PURA regulate satellite TV and video streaming services?</w:t>
      </w:r>
    </w:p>
    <w:p w14:paraId="1571BA82" w14:textId="58CD57EF" w:rsidR="00414FB4" w:rsidRDefault="00414FB4" w:rsidP="009913EE">
      <w:r>
        <w:t xml:space="preserve">PURA can only regulate </w:t>
      </w:r>
      <w:r w:rsidR="00956AA4">
        <w:t xml:space="preserve">companies and </w:t>
      </w:r>
      <w:r w:rsidR="00F67487">
        <w:t>services</w:t>
      </w:r>
      <w:r w:rsidR="00956AA4">
        <w:t xml:space="preserve"> that the </w:t>
      </w:r>
      <w:r w:rsidR="00F065AF">
        <w:t xml:space="preserve">federal or </w:t>
      </w:r>
      <w:r w:rsidR="005355B6">
        <w:t>Connecticut</w:t>
      </w:r>
      <w:r w:rsidR="00956AA4">
        <w:t xml:space="preserve"> statutes and regulations give it the authority to regulate. </w:t>
      </w:r>
      <w:r w:rsidR="000434FA">
        <w:t xml:space="preserve"> </w:t>
      </w:r>
      <w:r w:rsidR="00956AA4">
        <w:t>If there is no statute or regulation that give</w:t>
      </w:r>
      <w:r w:rsidR="000434FA">
        <w:t>s</w:t>
      </w:r>
      <w:r w:rsidR="00956AA4">
        <w:t xml:space="preserve"> PURA the right to regulate, then PURA has no “jurisdiction”</w:t>
      </w:r>
      <w:r w:rsidR="00FF6CF3">
        <w:t xml:space="preserve"> over those companies</w:t>
      </w:r>
      <w:r w:rsidR="00F67487">
        <w:t xml:space="preserve"> or services</w:t>
      </w:r>
      <w:r w:rsidR="00FF6CF3">
        <w:t>.</w:t>
      </w:r>
      <w:r w:rsidR="00956AA4">
        <w:t xml:space="preserve">  </w:t>
      </w:r>
    </w:p>
    <w:p w14:paraId="06D23B19" w14:textId="70CFAED9" w:rsidR="004603C3" w:rsidRDefault="006A2D9F" w:rsidP="009913EE">
      <w:r>
        <w:t xml:space="preserve">However, </w:t>
      </w:r>
      <w:r w:rsidR="00F67487">
        <w:t xml:space="preserve">even when PURA does not regulate a company or service, </w:t>
      </w:r>
      <w:hyperlink r:id="rId33" w:history="1">
        <w:r w:rsidR="003E16EF">
          <w:rPr>
            <w:rStyle w:val="Hyperlink"/>
          </w:rPr>
          <w:t>Customer Affairs</w:t>
        </w:r>
      </w:hyperlink>
      <w:r w:rsidR="001251DD">
        <w:t xml:space="preserve"> is </w:t>
      </w:r>
      <w:r w:rsidR="00A831C6">
        <w:t>interested in</w:t>
      </w:r>
      <w:r w:rsidR="002B0A23">
        <w:t xml:space="preserve"> help</w:t>
      </w:r>
      <w:r w:rsidR="00A831C6">
        <w:t>ing</w:t>
      </w:r>
      <w:r w:rsidR="001251DD">
        <w:t xml:space="preserve"> consumers.  </w:t>
      </w:r>
      <w:r w:rsidR="002B0A23">
        <w:t>With that in mind, you may find the below information helpful</w:t>
      </w:r>
      <w:r w:rsidR="00706ABC">
        <w:t xml:space="preserve"> even though it is beyond PURA’s jurisdiction</w:t>
      </w:r>
      <w:r w:rsidR="00F065AF">
        <w:t xml:space="preserve"> to regula</w:t>
      </w:r>
      <w:r w:rsidR="004603C3">
        <w:t>t</w:t>
      </w:r>
      <w:r w:rsidR="00F065AF">
        <w:t>e</w:t>
      </w:r>
      <w:r w:rsidR="00706ABC">
        <w:t>.</w:t>
      </w:r>
    </w:p>
    <w:p w14:paraId="318EDAEB" w14:textId="77777777" w:rsidR="00DF6F46" w:rsidRDefault="00DF6F46" w:rsidP="009913EE">
      <w:pPr>
        <w:rPr>
          <w:b/>
          <w:bCs/>
        </w:rPr>
      </w:pPr>
    </w:p>
    <w:p w14:paraId="14A07B40" w14:textId="11A5203B" w:rsidR="00706ABC" w:rsidRPr="00DF6F46" w:rsidRDefault="00E21215" w:rsidP="000B10E5">
      <w:pPr>
        <w:keepNext/>
        <w:jc w:val="center"/>
        <w:rPr>
          <w:rFonts w:ascii="Garamond" w:hAnsi="Garamond"/>
          <w:b/>
          <w:bCs/>
          <w:color w:val="215E99" w:themeColor="text2" w:themeTint="BF"/>
          <w:sz w:val="28"/>
          <w:szCs w:val="28"/>
          <w:u w:val="single"/>
        </w:rPr>
      </w:pPr>
      <w:r w:rsidRPr="00DF6F46">
        <w:rPr>
          <w:rFonts w:ascii="Garamond" w:hAnsi="Garamond"/>
          <w:b/>
          <w:bCs/>
          <w:color w:val="215E99" w:themeColor="text2" w:themeTint="BF"/>
          <w:sz w:val="28"/>
          <w:szCs w:val="28"/>
          <w:u w:val="single"/>
        </w:rPr>
        <w:t xml:space="preserve">Helpful Information </w:t>
      </w:r>
      <w:r w:rsidR="003D3E70" w:rsidRPr="00DF6F46">
        <w:rPr>
          <w:rFonts w:ascii="Garamond" w:hAnsi="Garamond"/>
          <w:b/>
          <w:bCs/>
          <w:color w:val="215E99" w:themeColor="text2" w:themeTint="BF"/>
          <w:sz w:val="28"/>
          <w:szCs w:val="28"/>
          <w:u w:val="single"/>
        </w:rPr>
        <w:t xml:space="preserve">Not Within PURA’s </w:t>
      </w:r>
      <w:r w:rsidR="00691F1D" w:rsidRPr="00DF6F46">
        <w:rPr>
          <w:rFonts w:ascii="Garamond" w:hAnsi="Garamond"/>
          <w:b/>
          <w:bCs/>
          <w:color w:val="215E99" w:themeColor="text2" w:themeTint="BF"/>
          <w:sz w:val="28"/>
          <w:szCs w:val="28"/>
          <w:u w:val="single"/>
        </w:rPr>
        <w:t>Jurisdiction to</w:t>
      </w:r>
      <w:r w:rsidR="003D3E70" w:rsidRPr="00DF6F46">
        <w:rPr>
          <w:rFonts w:ascii="Garamond" w:hAnsi="Garamond"/>
          <w:b/>
          <w:bCs/>
          <w:color w:val="215E99" w:themeColor="text2" w:themeTint="BF"/>
          <w:sz w:val="28"/>
          <w:szCs w:val="28"/>
          <w:u w:val="single"/>
        </w:rPr>
        <w:t xml:space="preserve"> Regulate</w:t>
      </w:r>
    </w:p>
    <w:p w14:paraId="51E0B7D5" w14:textId="0400DA84" w:rsidR="003D3E70" w:rsidRDefault="3B63A383" w:rsidP="009913EE">
      <w:r>
        <w:t>Even though PURA</w:t>
      </w:r>
      <w:r w:rsidR="16E3101C">
        <w:t>'</w:t>
      </w:r>
      <w:r w:rsidR="08377D1F">
        <w:t>s authority is limited</w:t>
      </w:r>
      <w:r>
        <w:t xml:space="preserve"> in the cable industry, </w:t>
      </w:r>
      <w:hyperlink r:id="rId34">
        <w:r w:rsidR="496685BC" w:rsidRPr="2CED5AA4">
          <w:rPr>
            <w:rStyle w:val="Hyperlink"/>
          </w:rPr>
          <w:t>Customer Affairs</w:t>
        </w:r>
      </w:hyperlink>
      <w:r>
        <w:t xml:space="preserve"> </w:t>
      </w:r>
      <w:r w:rsidR="11FA84D2">
        <w:t>wants</w:t>
      </w:r>
      <w:r w:rsidR="3967A809">
        <w:t xml:space="preserve"> to provide useful information that may answer common </w:t>
      </w:r>
      <w:r w:rsidR="70172B50">
        <w:t xml:space="preserve">consumer </w:t>
      </w:r>
      <w:r w:rsidR="3967A809">
        <w:t>questions.</w:t>
      </w:r>
      <w:r w:rsidR="1B96D7D2">
        <w:t xml:space="preserve">  Below are some of the most frequently asked questions PURA’s </w:t>
      </w:r>
      <w:r w:rsidR="496685BC">
        <w:t>Customer</w:t>
      </w:r>
      <w:r w:rsidR="51630C77">
        <w:t xml:space="preserve"> Affairs</w:t>
      </w:r>
      <w:r w:rsidR="1B96D7D2">
        <w:t xml:space="preserve"> </w:t>
      </w:r>
      <w:r w:rsidR="11FA84D2">
        <w:t>hears</w:t>
      </w:r>
      <w:r w:rsidR="1B96D7D2">
        <w:t xml:space="preserve"> from consumers.</w:t>
      </w:r>
    </w:p>
    <w:p w14:paraId="4B9261EC" w14:textId="3FF29DF3" w:rsidR="00B921DC" w:rsidRPr="00DF6F46" w:rsidRDefault="002833E8"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1</w:t>
      </w:r>
      <w:r w:rsidR="00B921DC" w:rsidRPr="00DF6F46">
        <w:rPr>
          <w:rFonts w:ascii="Garamond" w:hAnsi="Garamond"/>
          <w:b/>
          <w:bCs/>
          <w:color w:val="153D63" w:themeColor="text2" w:themeTint="E6"/>
          <w:sz w:val="24"/>
          <w:szCs w:val="24"/>
        </w:rPr>
        <w:t xml:space="preserve">. </w:t>
      </w:r>
      <w:r w:rsidRPr="00DF6F46">
        <w:rPr>
          <w:rFonts w:ascii="Garamond" w:hAnsi="Garamond"/>
          <w:b/>
          <w:bCs/>
          <w:color w:val="153D63" w:themeColor="text2" w:themeTint="E6"/>
          <w:sz w:val="24"/>
          <w:szCs w:val="24"/>
        </w:rPr>
        <w:t xml:space="preserve"> </w:t>
      </w:r>
      <w:r w:rsidR="00EC5FED" w:rsidRPr="00DF6F46">
        <w:rPr>
          <w:rFonts w:ascii="Garamond" w:hAnsi="Garamond"/>
          <w:b/>
          <w:bCs/>
          <w:color w:val="153D63" w:themeColor="text2" w:themeTint="E6"/>
          <w:sz w:val="24"/>
          <w:szCs w:val="24"/>
        </w:rPr>
        <w:t xml:space="preserve">My monthly </w:t>
      </w:r>
      <w:r w:rsidR="00922377" w:rsidRPr="00DF6F46">
        <w:rPr>
          <w:rFonts w:ascii="Garamond" w:hAnsi="Garamond"/>
          <w:b/>
          <w:bCs/>
          <w:color w:val="153D63" w:themeColor="text2" w:themeTint="E6"/>
          <w:sz w:val="24"/>
          <w:szCs w:val="24"/>
        </w:rPr>
        <w:t xml:space="preserve">cable </w:t>
      </w:r>
      <w:r w:rsidR="00EC5FED" w:rsidRPr="00DF6F46">
        <w:rPr>
          <w:rFonts w:ascii="Garamond" w:hAnsi="Garamond"/>
          <w:b/>
          <w:bCs/>
          <w:color w:val="153D63" w:themeColor="text2" w:themeTint="E6"/>
          <w:sz w:val="24"/>
          <w:szCs w:val="24"/>
        </w:rPr>
        <w:t xml:space="preserve">bill shows charges for </w:t>
      </w:r>
      <w:r w:rsidR="00596C80" w:rsidRPr="00DF6F46">
        <w:rPr>
          <w:rFonts w:ascii="Garamond" w:hAnsi="Garamond"/>
          <w:b/>
          <w:bCs/>
          <w:color w:val="153D63" w:themeColor="text2" w:themeTint="E6"/>
          <w:sz w:val="24"/>
          <w:szCs w:val="24"/>
        </w:rPr>
        <w:t>franchise and regulatory</w:t>
      </w:r>
      <w:r w:rsidR="00EC5FED" w:rsidRPr="00DF6F46">
        <w:rPr>
          <w:rFonts w:ascii="Garamond" w:hAnsi="Garamond"/>
          <w:b/>
          <w:bCs/>
          <w:color w:val="153D63" w:themeColor="text2" w:themeTint="E6"/>
          <w:sz w:val="24"/>
          <w:szCs w:val="24"/>
        </w:rPr>
        <w:t xml:space="preserve"> fees. </w:t>
      </w:r>
      <w:r w:rsidR="00E12518" w:rsidRPr="00DF6F46">
        <w:rPr>
          <w:rFonts w:ascii="Garamond" w:hAnsi="Garamond"/>
          <w:b/>
          <w:bCs/>
          <w:color w:val="153D63" w:themeColor="text2" w:themeTint="E6"/>
          <w:sz w:val="24"/>
          <w:szCs w:val="24"/>
        </w:rPr>
        <w:t xml:space="preserve"> </w:t>
      </w:r>
      <w:r w:rsidR="00EC5FED" w:rsidRPr="00DF6F46">
        <w:rPr>
          <w:rFonts w:ascii="Garamond" w:hAnsi="Garamond"/>
          <w:b/>
          <w:bCs/>
          <w:color w:val="153D63" w:themeColor="text2" w:themeTint="E6"/>
          <w:sz w:val="24"/>
          <w:szCs w:val="24"/>
        </w:rPr>
        <w:t>What are these</w:t>
      </w:r>
      <w:r w:rsidR="00596C80" w:rsidRPr="00DF6F46">
        <w:rPr>
          <w:rFonts w:ascii="Garamond" w:hAnsi="Garamond"/>
          <w:b/>
          <w:bCs/>
          <w:color w:val="153D63" w:themeColor="text2" w:themeTint="E6"/>
          <w:sz w:val="24"/>
          <w:szCs w:val="24"/>
        </w:rPr>
        <w:t>?</w:t>
      </w:r>
    </w:p>
    <w:p w14:paraId="63B52C8E" w14:textId="1BC31AD3" w:rsidR="00982E90" w:rsidRPr="006B1BEB" w:rsidRDefault="006B1BEB" w:rsidP="00982E90">
      <w:r w:rsidRPr="006B1BEB">
        <w:t xml:space="preserve">There are </w:t>
      </w:r>
      <w:r w:rsidR="00BC7642">
        <w:t>several</w:t>
      </w:r>
      <w:r w:rsidRPr="006B1BEB">
        <w:t xml:space="preserve"> types of </w:t>
      </w:r>
      <w:r w:rsidR="00F35B0F">
        <w:t>franchise or regulatory</w:t>
      </w:r>
      <w:r w:rsidR="00596C80">
        <w:t xml:space="preserve"> </w:t>
      </w:r>
      <w:r w:rsidRPr="006B1BEB">
        <w:t xml:space="preserve">fees that cable </w:t>
      </w:r>
      <w:r w:rsidR="00B16810">
        <w:t>companies</w:t>
      </w:r>
      <w:r w:rsidRPr="006B1BEB">
        <w:t xml:space="preserve"> </w:t>
      </w:r>
      <w:r w:rsidR="00596C80">
        <w:t>can</w:t>
      </w:r>
      <w:r w:rsidRPr="006B1BEB">
        <w:t xml:space="preserve"> </w:t>
      </w:r>
      <w:r w:rsidR="00B16810">
        <w:t>charge</w:t>
      </w:r>
      <w:r w:rsidR="00B942FD">
        <w:t>.</w:t>
      </w:r>
      <w:r w:rsidR="008E1C60">
        <w:t xml:space="preserve">  </w:t>
      </w:r>
      <w:r w:rsidR="00B942FD">
        <w:t>E</w:t>
      </w:r>
      <w:r w:rsidR="00F35B0F">
        <w:t xml:space="preserve">ven though they </w:t>
      </w:r>
      <w:r w:rsidR="00B942FD">
        <w:t xml:space="preserve">are </w:t>
      </w:r>
      <w:r w:rsidR="00DE4AEC">
        <w:t xml:space="preserve">different </w:t>
      </w:r>
      <w:r w:rsidR="00B942FD">
        <w:t xml:space="preserve">fees, they are </w:t>
      </w:r>
      <w:r w:rsidR="00DE4AEC">
        <w:t>all</w:t>
      </w:r>
      <w:r w:rsidR="00B942FD">
        <w:t xml:space="preserve"> sometimes referred to as “</w:t>
      </w:r>
      <w:r w:rsidR="00B942FD" w:rsidRPr="006B1BEB">
        <w:t>franchise fees</w:t>
      </w:r>
      <w:r w:rsidR="00B942FD">
        <w:t xml:space="preserve">” or “regulatory fees.” </w:t>
      </w:r>
      <w:r w:rsidR="00B942FD" w:rsidRPr="006B1BEB">
        <w:t xml:space="preserve"> </w:t>
      </w:r>
      <w:r w:rsidR="00924CCC">
        <w:t xml:space="preserve">By </w:t>
      </w:r>
      <w:r w:rsidR="008166F1">
        <w:t xml:space="preserve">law, cable </w:t>
      </w:r>
      <w:r w:rsidR="00B16810">
        <w:t>companies</w:t>
      </w:r>
      <w:r w:rsidR="008166F1">
        <w:t xml:space="preserve"> pay these fees to </w:t>
      </w:r>
      <w:r w:rsidR="00375DEA">
        <w:t xml:space="preserve">state and federal </w:t>
      </w:r>
      <w:r w:rsidR="008166F1">
        <w:t xml:space="preserve">regulators </w:t>
      </w:r>
      <w:r w:rsidR="00B16810">
        <w:t>and can</w:t>
      </w:r>
      <w:r w:rsidR="00982E90">
        <w:t xml:space="preserve"> seek </w:t>
      </w:r>
      <w:r w:rsidR="00924CCC">
        <w:t>r</w:t>
      </w:r>
      <w:r w:rsidR="00982E90">
        <w:t xml:space="preserve">eimbursement from subscribers through a charge on </w:t>
      </w:r>
      <w:r w:rsidR="00893FD4">
        <w:t>their</w:t>
      </w:r>
      <w:r w:rsidR="00982E90">
        <w:t xml:space="preserve"> bill</w:t>
      </w:r>
      <w:r w:rsidR="00893FD4">
        <w:t>s</w:t>
      </w:r>
      <w:r w:rsidR="00982E90">
        <w:t xml:space="preserve">. </w:t>
      </w:r>
    </w:p>
    <w:p w14:paraId="16947892" w14:textId="77777777" w:rsidR="005F6F29" w:rsidRDefault="00B157A1" w:rsidP="009865B5">
      <w:pPr>
        <w:pStyle w:val="ListParagraph"/>
        <w:keepNext/>
        <w:numPr>
          <w:ilvl w:val="0"/>
          <w:numId w:val="9"/>
        </w:numPr>
      </w:pPr>
      <w:r w:rsidRPr="001C3E2E">
        <w:rPr>
          <w:i/>
          <w:iCs/>
        </w:rPr>
        <w:t>R</w:t>
      </w:r>
      <w:r w:rsidR="006B1BEB" w:rsidRPr="001C3E2E">
        <w:rPr>
          <w:i/>
          <w:iCs/>
        </w:rPr>
        <w:t>egulatory Fees</w:t>
      </w:r>
      <w:r w:rsidR="006B1BEB" w:rsidRPr="006B1BEB">
        <w:t xml:space="preserve">: </w:t>
      </w:r>
      <w:r w:rsidR="00F86B24">
        <w:t xml:space="preserve"> </w:t>
      </w:r>
    </w:p>
    <w:p w14:paraId="0E9BF6CE" w14:textId="225DAAB2" w:rsidR="006B1BEB" w:rsidRPr="006B1BEB" w:rsidRDefault="005F6F29" w:rsidP="005F6F29">
      <w:pPr>
        <w:pStyle w:val="ListParagraph"/>
        <w:numPr>
          <w:ilvl w:val="1"/>
          <w:numId w:val="9"/>
        </w:numPr>
      </w:pPr>
      <w:r>
        <w:rPr>
          <w:i/>
          <w:iCs/>
        </w:rPr>
        <w:t>State Fees</w:t>
      </w:r>
      <w:r w:rsidRPr="005F6F29">
        <w:t>:</w:t>
      </w:r>
      <w:r w:rsidR="00CF2F62">
        <w:t xml:space="preserve"> </w:t>
      </w:r>
      <w:r>
        <w:t xml:space="preserve"> </w:t>
      </w:r>
      <w:r w:rsidR="006B1BEB" w:rsidRPr="006B1BEB">
        <w:t xml:space="preserve">Connecticut </w:t>
      </w:r>
      <w:r w:rsidR="001C3E2E">
        <w:t>requires payment</w:t>
      </w:r>
      <w:r w:rsidR="000E7CCB">
        <w:t xml:space="preserve"> for</w:t>
      </w:r>
      <w:r w:rsidR="00375DEA">
        <w:t xml:space="preserve"> </w:t>
      </w:r>
      <w:r w:rsidR="001F74AC">
        <w:t xml:space="preserve">state </w:t>
      </w:r>
      <w:r w:rsidR="00375DEA">
        <w:t>regulatory</w:t>
      </w:r>
      <w:r w:rsidR="006B1BEB" w:rsidRPr="006B1BEB">
        <w:t xml:space="preserve"> </w:t>
      </w:r>
      <w:r w:rsidR="00CF2F62">
        <w:t xml:space="preserve">and licensing </w:t>
      </w:r>
      <w:r w:rsidR="00950E70">
        <w:t xml:space="preserve">fees </w:t>
      </w:r>
      <w:r w:rsidR="000E7CCB">
        <w:t>from</w:t>
      </w:r>
      <w:r w:rsidR="00950E70">
        <w:t xml:space="preserve"> licensed cable companies</w:t>
      </w:r>
      <w:r w:rsidR="006B1BEB" w:rsidRPr="006B1BEB">
        <w:t>.</w:t>
      </w:r>
      <w:r w:rsidR="001C3E2E">
        <w:t xml:space="preserve"> </w:t>
      </w:r>
      <w:r w:rsidR="00CF2F62">
        <w:t xml:space="preserve"> </w:t>
      </w:r>
      <w:r w:rsidR="00823CD9">
        <w:t>T</w:t>
      </w:r>
      <w:r w:rsidR="001F74AC">
        <w:t>his fee</w:t>
      </w:r>
      <w:r w:rsidR="000E7CCB">
        <w:t xml:space="preserve"> </w:t>
      </w:r>
      <w:r w:rsidR="00823CD9">
        <w:t xml:space="preserve">may be listed </w:t>
      </w:r>
      <w:r w:rsidR="003C2815">
        <w:t xml:space="preserve">on your bill </w:t>
      </w:r>
      <w:r w:rsidR="001C3E2E">
        <w:t>a</w:t>
      </w:r>
      <w:r w:rsidR="001F74AC">
        <w:t>s</w:t>
      </w:r>
      <w:r w:rsidR="001C3E2E">
        <w:t xml:space="preserve"> </w:t>
      </w:r>
      <w:r w:rsidR="001F74AC">
        <w:t xml:space="preserve">a </w:t>
      </w:r>
      <w:r w:rsidR="001C3E2E">
        <w:t xml:space="preserve">“franchise fee” </w:t>
      </w:r>
      <w:r w:rsidR="001F74AC">
        <w:t>or “regulatory fee</w:t>
      </w:r>
      <w:r w:rsidR="003C2815">
        <w:t>.</w:t>
      </w:r>
      <w:r w:rsidR="001F74AC">
        <w:t>”</w:t>
      </w:r>
      <w:r w:rsidR="001C3E2E">
        <w:t xml:space="preserve"> </w:t>
      </w:r>
      <w:r w:rsidR="00A11A21">
        <w:t xml:space="preserve"> PURA does not have jurisdiction to change or </w:t>
      </w:r>
      <w:r w:rsidR="0008089B">
        <w:t xml:space="preserve">eliminate </w:t>
      </w:r>
      <w:r w:rsidR="00A11A21">
        <w:t>this fee.</w:t>
      </w:r>
    </w:p>
    <w:p w14:paraId="4AFFA8B3" w14:textId="3F9CCECB" w:rsidR="006B1BEB" w:rsidRPr="006B1BEB" w:rsidRDefault="00B157A1" w:rsidP="005F6F29">
      <w:pPr>
        <w:pStyle w:val="ListParagraph"/>
        <w:numPr>
          <w:ilvl w:val="1"/>
          <w:numId w:val="9"/>
        </w:numPr>
      </w:pPr>
      <w:r w:rsidRPr="001C3E2E">
        <w:rPr>
          <w:i/>
          <w:iCs/>
        </w:rPr>
        <w:t>Federal</w:t>
      </w:r>
      <w:r w:rsidR="00311CDE" w:rsidRPr="001C3E2E">
        <w:rPr>
          <w:i/>
          <w:iCs/>
        </w:rPr>
        <w:t xml:space="preserve"> Fees</w:t>
      </w:r>
      <w:r w:rsidR="006B1BEB" w:rsidRPr="006B1BEB">
        <w:t>:</w:t>
      </w:r>
      <w:r w:rsidR="00F86B24">
        <w:t xml:space="preserve"> </w:t>
      </w:r>
      <w:r w:rsidR="006B1BEB" w:rsidRPr="006B1BEB">
        <w:t xml:space="preserve"> The Federal Communications Commission </w:t>
      </w:r>
      <w:r w:rsidR="00311CDE">
        <w:t xml:space="preserve">(FCC) </w:t>
      </w:r>
      <w:r w:rsidR="006B1BEB" w:rsidRPr="006B1BEB">
        <w:t xml:space="preserve">requires payment from cable </w:t>
      </w:r>
      <w:r w:rsidR="00F86B24">
        <w:t xml:space="preserve">companies </w:t>
      </w:r>
      <w:r w:rsidR="006B1BEB" w:rsidRPr="006B1BEB">
        <w:t xml:space="preserve">to offset the cost of federal regulation. </w:t>
      </w:r>
      <w:r w:rsidR="00F86B24">
        <w:t xml:space="preserve"> </w:t>
      </w:r>
      <w:r w:rsidR="00823CD9">
        <w:t>T</w:t>
      </w:r>
      <w:r w:rsidR="006B1BEB" w:rsidRPr="006B1BEB">
        <w:t xml:space="preserve">his fee </w:t>
      </w:r>
      <w:r w:rsidR="00823CD9">
        <w:t xml:space="preserve">may be shown </w:t>
      </w:r>
      <w:r w:rsidR="00915DEF">
        <w:t xml:space="preserve">on your bill </w:t>
      </w:r>
      <w:r w:rsidR="001F74AC">
        <w:t>as</w:t>
      </w:r>
      <w:r w:rsidR="006B1BEB" w:rsidRPr="006B1BEB">
        <w:t xml:space="preserve"> an </w:t>
      </w:r>
      <w:r w:rsidR="00A72542">
        <w:t>“</w:t>
      </w:r>
      <w:r w:rsidR="006B1BEB" w:rsidRPr="006B1BEB">
        <w:t xml:space="preserve">FCC </w:t>
      </w:r>
      <w:r w:rsidR="001F74AC">
        <w:t>f</w:t>
      </w:r>
      <w:r w:rsidR="006B1BEB" w:rsidRPr="006B1BEB">
        <w:t>ee</w:t>
      </w:r>
      <w:r w:rsidR="00823CD9">
        <w:t>,</w:t>
      </w:r>
      <w:r w:rsidR="00A72542">
        <w:t>” “</w:t>
      </w:r>
      <w:r w:rsidR="006B1BEB" w:rsidRPr="006B1BEB">
        <w:t xml:space="preserve">FCC </w:t>
      </w:r>
      <w:r w:rsidR="001F74AC">
        <w:t>m</w:t>
      </w:r>
      <w:r w:rsidR="006B1BEB" w:rsidRPr="006B1BEB">
        <w:t>andated</w:t>
      </w:r>
      <w:r w:rsidR="001F74AC">
        <w:t xml:space="preserve"> fee</w:t>
      </w:r>
      <w:r w:rsidR="006B1BEB" w:rsidRPr="006B1BEB">
        <w:t>,</w:t>
      </w:r>
      <w:r w:rsidR="00A72542">
        <w:t>”</w:t>
      </w:r>
      <w:r w:rsidR="006B1BEB" w:rsidRPr="006B1BEB">
        <w:t xml:space="preserve"> or </w:t>
      </w:r>
      <w:r w:rsidR="00A72542">
        <w:t>“</w:t>
      </w:r>
      <w:r w:rsidR="001F74AC">
        <w:t>r</w:t>
      </w:r>
      <w:r w:rsidR="006B1BEB" w:rsidRPr="006B1BEB">
        <w:t xml:space="preserve">egulatory </w:t>
      </w:r>
      <w:r w:rsidR="001F74AC">
        <w:t>f</w:t>
      </w:r>
      <w:r w:rsidR="006B1BEB" w:rsidRPr="006B1BEB">
        <w:t>ee</w:t>
      </w:r>
      <w:r w:rsidR="00915DEF">
        <w:t>.</w:t>
      </w:r>
      <w:r w:rsidR="00A72542">
        <w:t>”</w:t>
      </w:r>
      <w:r w:rsidR="001F74AC">
        <w:t xml:space="preserve"> </w:t>
      </w:r>
    </w:p>
    <w:p w14:paraId="11EDC3DF" w14:textId="4261614A" w:rsidR="006B1BEB" w:rsidRDefault="006B1BEB" w:rsidP="006810E7">
      <w:pPr>
        <w:pStyle w:val="ListParagraph"/>
        <w:numPr>
          <w:ilvl w:val="0"/>
          <w:numId w:val="9"/>
        </w:numPr>
      </w:pPr>
      <w:r w:rsidRPr="00F552CB">
        <w:rPr>
          <w:i/>
          <w:iCs/>
        </w:rPr>
        <w:t>Negotiated Fees</w:t>
      </w:r>
      <w:r w:rsidRPr="006B1BEB">
        <w:t>:</w:t>
      </w:r>
      <w:r w:rsidR="00F86B24">
        <w:t xml:space="preserve"> </w:t>
      </w:r>
      <w:r w:rsidRPr="006B1BEB">
        <w:t xml:space="preserve"> </w:t>
      </w:r>
      <w:r w:rsidR="00823CD9">
        <w:t>S</w:t>
      </w:r>
      <w:r w:rsidR="00101E0B">
        <w:t>ome</w:t>
      </w:r>
      <w:r w:rsidRPr="006B1BEB">
        <w:t xml:space="preserve"> costs relat</w:t>
      </w:r>
      <w:r w:rsidR="00823CD9">
        <w:t>ed</w:t>
      </w:r>
      <w:r w:rsidRPr="006B1BEB">
        <w:t xml:space="preserve"> to license requirements are </w:t>
      </w:r>
      <w:r w:rsidR="00101E0B">
        <w:t>negotiated</w:t>
      </w:r>
      <w:r w:rsidRPr="006B1BEB">
        <w:t>.</w:t>
      </w:r>
      <w:r w:rsidR="00F86B24">
        <w:t xml:space="preserve"> </w:t>
      </w:r>
      <w:r w:rsidRPr="006B1BEB">
        <w:t xml:space="preserve"> For example, cable </w:t>
      </w:r>
      <w:r w:rsidR="00F86B24">
        <w:t>companies</w:t>
      </w:r>
      <w:r w:rsidRPr="006B1BEB">
        <w:t xml:space="preserve"> are required to set aside channels for public, educational, and governmental (PEG) use. </w:t>
      </w:r>
      <w:r w:rsidR="00F86B24">
        <w:t xml:space="preserve"> </w:t>
      </w:r>
      <w:r w:rsidRPr="006B1BEB">
        <w:t xml:space="preserve">The monies spent to maintain the PEG access studio, equipment, and personnel are considered </w:t>
      </w:r>
      <w:r w:rsidR="00101E0B">
        <w:t>“</w:t>
      </w:r>
      <w:r w:rsidRPr="006B1BEB">
        <w:t>franchise fees</w:t>
      </w:r>
      <w:r w:rsidR="00101E0B">
        <w:t>.”</w:t>
      </w:r>
      <w:r w:rsidRPr="006B1BEB">
        <w:t xml:space="preserve"> </w:t>
      </w:r>
      <w:r w:rsidR="00101E0B">
        <w:t xml:space="preserve"> </w:t>
      </w:r>
      <w:r w:rsidRPr="006B1BEB">
        <w:t>Fees vary based on franchise area</w:t>
      </w:r>
      <w:r w:rsidR="00F86B24">
        <w:t xml:space="preserve">, in other words, where the studio and equipment are </w:t>
      </w:r>
      <w:r w:rsidR="00823CD9">
        <w:t>located, and the services are provided</w:t>
      </w:r>
      <w:r w:rsidRPr="006B1BEB">
        <w:t xml:space="preserve">. </w:t>
      </w:r>
      <w:r w:rsidR="00F86B24">
        <w:t xml:space="preserve"> </w:t>
      </w:r>
      <w:r w:rsidR="00823CD9">
        <w:t>T</w:t>
      </w:r>
      <w:r w:rsidR="003C442C">
        <w:t xml:space="preserve">hese fees </w:t>
      </w:r>
      <w:r w:rsidR="00823CD9">
        <w:t xml:space="preserve">may </w:t>
      </w:r>
      <w:r w:rsidR="00605FB1">
        <w:t xml:space="preserve">be listed </w:t>
      </w:r>
      <w:r w:rsidR="003C442C">
        <w:t xml:space="preserve">on your bill as </w:t>
      </w:r>
      <w:r w:rsidR="00D820F6">
        <w:t>“</w:t>
      </w:r>
      <w:r w:rsidR="003C442C">
        <w:t>f</w:t>
      </w:r>
      <w:r w:rsidRPr="006B1BEB">
        <w:t xml:space="preserve">ranchise </w:t>
      </w:r>
      <w:r w:rsidR="003C442C">
        <w:t>f</w:t>
      </w:r>
      <w:r w:rsidRPr="006B1BEB">
        <w:t>ees,</w:t>
      </w:r>
      <w:r w:rsidR="00D820F6">
        <w:t>”</w:t>
      </w:r>
      <w:r w:rsidRPr="006B1BEB">
        <w:t xml:space="preserve"> </w:t>
      </w:r>
      <w:r w:rsidR="00A72542">
        <w:t>“</w:t>
      </w:r>
      <w:r w:rsidR="003C442C">
        <w:t>f</w:t>
      </w:r>
      <w:r w:rsidRPr="006B1BEB">
        <w:t xml:space="preserve">ranchise </w:t>
      </w:r>
      <w:r w:rsidR="003C442C">
        <w:t>c</w:t>
      </w:r>
      <w:r w:rsidRPr="006B1BEB">
        <w:t>osts</w:t>
      </w:r>
      <w:r w:rsidR="00605FB1">
        <w:t>,</w:t>
      </w:r>
      <w:r w:rsidRPr="006B1BEB">
        <w:t xml:space="preserve">” </w:t>
      </w:r>
      <w:r w:rsidR="00BD63BB">
        <w:t xml:space="preserve">“PEG fees,” </w:t>
      </w:r>
      <w:r w:rsidRPr="006B1BEB">
        <w:t xml:space="preserve">or </w:t>
      </w:r>
      <w:r w:rsidR="00A72542">
        <w:t>“</w:t>
      </w:r>
      <w:r w:rsidR="003C442C">
        <w:t>a</w:t>
      </w:r>
      <w:r w:rsidRPr="006B1BEB">
        <w:t xml:space="preserve">ccess </w:t>
      </w:r>
      <w:r w:rsidR="003C442C">
        <w:t>f</w:t>
      </w:r>
      <w:r w:rsidRPr="006B1BEB">
        <w:t>ees.</w:t>
      </w:r>
      <w:r w:rsidR="00A72542">
        <w:t>”</w:t>
      </w:r>
    </w:p>
    <w:p w14:paraId="7CC4084F" w14:textId="05173E7A" w:rsidR="00090A78" w:rsidRDefault="00090A78" w:rsidP="006810E7">
      <w:pPr>
        <w:pStyle w:val="ListParagraph"/>
        <w:numPr>
          <w:ilvl w:val="0"/>
          <w:numId w:val="9"/>
        </w:numPr>
      </w:pPr>
      <w:r>
        <w:rPr>
          <w:i/>
          <w:iCs/>
        </w:rPr>
        <w:t>Other “franchise fee</w:t>
      </w:r>
      <w:r w:rsidR="00FA332B">
        <w:rPr>
          <w:i/>
          <w:iCs/>
        </w:rPr>
        <w:t>”</w:t>
      </w:r>
      <w:r w:rsidR="00FA332B" w:rsidRPr="00FA332B">
        <w:t>:</w:t>
      </w:r>
      <w:r w:rsidR="00FA332B">
        <w:t xml:space="preserve">  Sometimes, cable companies refer to charges for gross earnings tax as a franchise fee.  Read more about</w:t>
      </w:r>
      <w:r w:rsidR="00282776">
        <w:t xml:space="preserve"> this tax below. </w:t>
      </w:r>
    </w:p>
    <w:p w14:paraId="67B09F4B" w14:textId="7F473546" w:rsidR="00DE6CA9" w:rsidRPr="00DF6F46" w:rsidRDefault="00DE6CA9"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 xml:space="preserve">2.  Is the cable company allowed to charge tax? </w:t>
      </w:r>
    </w:p>
    <w:p w14:paraId="56A0C611" w14:textId="6DD966DB" w:rsidR="00CE48EA" w:rsidRDefault="001F2CF1" w:rsidP="00755013">
      <w:r w:rsidRPr="001F2CF1">
        <w:t xml:space="preserve">Yes.  </w:t>
      </w:r>
      <w:r>
        <w:t>Your cable company can charge (1) </w:t>
      </w:r>
      <w:r w:rsidR="00C57AC3">
        <w:t xml:space="preserve">Connecticut </w:t>
      </w:r>
      <w:r>
        <w:t>sales tax and (2) gross earnings tax</w:t>
      </w:r>
      <w:r w:rsidR="00CE48EA">
        <w:t xml:space="preserve"> on the services </w:t>
      </w:r>
      <w:r w:rsidR="00551C36">
        <w:t xml:space="preserve">and equipment </w:t>
      </w:r>
      <w:r w:rsidR="00CE48EA">
        <w:t>provided to you.</w:t>
      </w:r>
    </w:p>
    <w:p w14:paraId="7DDBE1F3" w14:textId="344328A2" w:rsidR="00DE6CA9" w:rsidRPr="001F2CF1" w:rsidRDefault="00016C8C" w:rsidP="00755013">
      <w:r>
        <w:t xml:space="preserve">Cable companies can charge </w:t>
      </w:r>
      <w:r w:rsidR="00CE48EA">
        <w:t>Connecticut s</w:t>
      </w:r>
      <w:r>
        <w:t>a</w:t>
      </w:r>
      <w:r w:rsidR="00CE48EA">
        <w:t>les tax</w:t>
      </w:r>
      <w:r>
        <w:t xml:space="preserve">, which is </w:t>
      </w:r>
      <w:r w:rsidR="008122C7">
        <w:t>6.35%, on the monthly charge for cable services</w:t>
      </w:r>
      <w:r w:rsidR="00551C36">
        <w:t xml:space="preserve"> and equipment</w:t>
      </w:r>
      <w:r w:rsidR="008122C7">
        <w:t xml:space="preserve">. </w:t>
      </w:r>
      <w:r w:rsidR="0064027B">
        <w:t xml:space="preserve"> This sales tax</w:t>
      </w:r>
      <w:r w:rsidR="00A6079B">
        <w:t>, which is owed by you as the subscriber,</w:t>
      </w:r>
      <w:r w:rsidR="0064027B">
        <w:t xml:space="preserve"> is collected by the cable company</w:t>
      </w:r>
      <w:r w:rsidR="00A6079B">
        <w:t xml:space="preserve"> and paid over to the state.</w:t>
      </w:r>
    </w:p>
    <w:p w14:paraId="5536F701" w14:textId="414999F0" w:rsidR="00BE105B" w:rsidRPr="006B1BEB" w:rsidRDefault="008901D9" w:rsidP="00BE105B">
      <w:r>
        <w:t xml:space="preserve">Cable companies can </w:t>
      </w:r>
      <w:r w:rsidR="00E91A74">
        <w:t xml:space="preserve">also </w:t>
      </w:r>
      <w:r>
        <w:t xml:space="preserve">charge </w:t>
      </w:r>
      <w:r w:rsidR="003D12C6">
        <w:t>gross earnings tax</w:t>
      </w:r>
      <w:r w:rsidR="00551C36">
        <w:t>, at a rate of 5%,</w:t>
      </w:r>
      <w:r w:rsidR="003D12C6">
        <w:t xml:space="preserve"> </w:t>
      </w:r>
      <w:r w:rsidR="00B70974">
        <w:t>on the monthly charge</w:t>
      </w:r>
      <w:r w:rsidR="00582243">
        <w:t xml:space="preserve"> for cable services</w:t>
      </w:r>
      <w:r w:rsidR="00551C36">
        <w:t xml:space="preserve"> and equipment</w:t>
      </w:r>
      <w:r w:rsidR="003D12C6">
        <w:t>.</w:t>
      </w:r>
      <w:r w:rsidR="00535AFA">
        <w:t xml:space="preserve"> </w:t>
      </w:r>
      <w:r w:rsidR="00582243">
        <w:t xml:space="preserve"> The </w:t>
      </w:r>
      <w:r w:rsidR="00DE6CA9" w:rsidRPr="006B1BEB">
        <w:t xml:space="preserve">gross earnings tax is a tax on the </w:t>
      </w:r>
      <w:r w:rsidR="00582243">
        <w:t xml:space="preserve">cable </w:t>
      </w:r>
      <w:r w:rsidR="00DE6CA9" w:rsidRPr="006B1BEB">
        <w:t>company</w:t>
      </w:r>
      <w:r w:rsidR="00BE105B">
        <w:t xml:space="preserve">’s </w:t>
      </w:r>
      <w:r w:rsidR="003B6309">
        <w:t xml:space="preserve">total </w:t>
      </w:r>
      <w:r w:rsidR="00BE105B">
        <w:t xml:space="preserve">earnings </w:t>
      </w:r>
      <w:r w:rsidR="00CC57B7">
        <w:t>from</w:t>
      </w:r>
      <w:r w:rsidR="00BE105B">
        <w:t xml:space="preserve"> providing cable services</w:t>
      </w:r>
      <w:r w:rsidR="00CC57B7">
        <w:t xml:space="preserve"> and equipment</w:t>
      </w:r>
      <w:r w:rsidR="00BE105B">
        <w:t xml:space="preserve"> to </w:t>
      </w:r>
      <w:r w:rsidR="003B6309">
        <w:t xml:space="preserve">all </w:t>
      </w:r>
      <w:r w:rsidR="00A9270E">
        <w:t>its</w:t>
      </w:r>
      <w:r w:rsidR="003B6309">
        <w:t xml:space="preserve"> subscribers in the state</w:t>
      </w:r>
      <w:r w:rsidR="00BE105B">
        <w:t xml:space="preserve">.  </w:t>
      </w:r>
      <w:r w:rsidR="001F5CBE">
        <w:t>Think of it</w:t>
      </w:r>
      <w:r w:rsidR="00BE105B">
        <w:t xml:space="preserve"> </w:t>
      </w:r>
      <w:r w:rsidR="001F5CBE">
        <w:t>like</w:t>
      </w:r>
      <w:r w:rsidR="00BE105B">
        <w:t xml:space="preserve"> </w:t>
      </w:r>
      <w:r w:rsidR="00A9270E">
        <w:t>the state</w:t>
      </w:r>
      <w:r w:rsidR="00AB7275">
        <w:t xml:space="preserve"> </w:t>
      </w:r>
      <w:r w:rsidR="00DE6CA9" w:rsidRPr="006B1BEB">
        <w:t xml:space="preserve">income tax </w:t>
      </w:r>
      <w:r w:rsidR="006A4AE1">
        <w:t>you pay</w:t>
      </w:r>
      <w:r w:rsidR="001F5CBE">
        <w:t xml:space="preserve"> on earnings</w:t>
      </w:r>
      <w:r w:rsidR="006A4AE1">
        <w:t xml:space="preserve">. </w:t>
      </w:r>
      <w:r w:rsidR="00BE105B">
        <w:t xml:space="preserve"> Your cable company must pay </w:t>
      </w:r>
      <w:r w:rsidR="001F5CBE">
        <w:t xml:space="preserve">this </w:t>
      </w:r>
      <w:r w:rsidR="00A9270E">
        <w:t xml:space="preserve">gross earnings </w:t>
      </w:r>
      <w:r w:rsidR="001F5CBE">
        <w:t>tax</w:t>
      </w:r>
      <w:r w:rsidR="003A5C0D">
        <w:t xml:space="preserve"> quarterly</w:t>
      </w:r>
      <w:r w:rsidR="003F2103">
        <w:t xml:space="preserve"> based on its </w:t>
      </w:r>
      <w:r w:rsidR="00A9270E">
        <w:t>total</w:t>
      </w:r>
      <w:r w:rsidR="003F2103">
        <w:t xml:space="preserve"> earnings and is allowed to collect </w:t>
      </w:r>
      <w:r w:rsidR="008227D6">
        <w:t>the tax from subscribers</w:t>
      </w:r>
      <w:r w:rsidR="00C84B42">
        <w:t xml:space="preserve"> based on their portion (or pro rata share) of the total tax</w:t>
      </w:r>
      <w:r w:rsidR="00A9270E">
        <w:t xml:space="preserve"> owed</w:t>
      </w:r>
      <w:r w:rsidR="008227D6">
        <w:t xml:space="preserve">. </w:t>
      </w:r>
    </w:p>
    <w:p w14:paraId="26B2787F" w14:textId="1A554745" w:rsidR="00970AC8" w:rsidRPr="00DF6F46" w:rsidRDefault="00DE6CA9"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3</w:t>
      </w:r>
      <w:r w:rsidR="00970AC8" w:rsidRPr="00DF6F46">
        <w:rPr>
          <w:rFonts w:ascii="Garamond" w:hAnsi="Garamond"/>
          <w:b/>
          <w:bCs/>
          <w:color w:val="153D63" w:themeColor="text2" w:themeTint="E6"/>
          <w:sz w:val="24"/>
          <w:szCs w:val="24"/>
        </w:rPr>
        <w:t xml:space="preserve">. </w:t>
      </w:r>
      <w:r w:rsidR="002833E8" w:rsidRPr="00DF6F46">
        <w:rPr>
          <w:rFonts w:ascii="Garamond" w:hAnsi="Garamond"/>
          <w:b/>
          <w:bCs/>
          <w:color w:val="153D63" w:themeColor="text2" w:themeTint="E6"/>
          <w:sz w:val="24"/>
          <w:szCs w:val="24"/>
        </w:rPr>
        <w:t xml:space="preserve"> </w:t>
      </w:r>
      <w:r w:rsidR="00970AC8" w:rsidRPr="00DF6F46">
        <w:rPr>
          <w:rFonts w:ascii="Garamond" w:hAnsi="Garamond"/>
          <w:b/>
          <w:bCs/>
          <w:color w:val="153D63" w:themeColor="text2" w:themeTint="E6"/>
          <w:sz w:val="24"/>
          <w:szCs w:val="24"/>
        </w:rPr>
        <w:t xml:space="preserve">Is </w:t>
      </w:r>
      <w:r w:rsidR="000C7192" w:rsidRPr="00DF6F46">
        <w:rPr>
          <w:rFonts w:ascii="Garamond" w:hAnsi="Garamond"/>
          <w:b/>
          <w:bCs/>
          <w:color w:val="153D63" w:themeColor="text2" w:themeTint="E6"/>
          <w:sz w:val="24"/>
          <w:szCs w:val="24"/>
        </w:rPr>
        <w:t>the</w:t>
      </w:r>
      <w:r w:rsidR="00970AC8" w:rsidRPr="00DF6F46">
        <w:rPr>
          <w:rFonts w:ascii="Garamond" w:hAnsi="Garamond"/>
          <w:b/>
          <w:bCs/>
          <w:color w:val="153D63" w:themeColor="text2" w:themeTint="E6"/>
          <w:sz w:val="24"/>
          <w:szCs w:val="24"/>
        </w:rPr>
        <w:t xml:space="preserve"> cable </w:t>
      </w:r>
      <w:r w:rsidR="000C7192" w:rsidRPr="00DF6F46">
        <w:rPr>
          <w:rFonts w:ascii="Garamond" w:hAnsi="Garamond"/>
          <w:b/>
          <w:bCs/>
          <w:color w:val="153D63" w:themeColor="text2" w:themeTint="E6"/>
          <w:sz w:val="24"/>
          <w:szCs w:val="24"/>
        </w:rPr>
        <w:t>company</w:t>
      </w:r>
      <w:r w:rsidR="00970AC8" w:rsidRPr="00DF6F46">
        <w:rPr>
          <w:rFonts w:ascii="Garamond" w:hAnsi="Garamond"/>
          <w:b/>
          <w:bCs/>
          <w:color w:val="153D63" w:themeColor="text2" w:themeTint="E6"/>
          <w:sz w:val="24"/>
          <w:szCs w:val="24"/>
        </w:rPr>
        <w:t xml:space="preserve"> allowed to charge me a late fee? </w:t>
      </w:r>
    </w:p>
    <w:p w14:paraId="3A36F6D4" w14:textId="7040ABAF" w:rsidR="009C3CC4" w:rsidRDefault="00594AE1" w:rsidP="00594AE1">
      <w:r>
        <w:t>Y</w:t>
      </w:r>
      <w:r w:rsidRPr="00594AE1">
        <w:t xml:space="preserve">es, but only </w:t>
      </w:r>
      <w:r>
        <w:t xml:space="preserve">if certain conditions are met.  In order to charge </w:t>
      </w:r>
      <w:r w:rsidR="009128EB">
        <w:t>you</w:t>
      </w:r>
      <w:r>
        <w:t xml:space="preserve"> a late</w:t>
      </w:r>
      <w:r w:rsidR="009C3CC4">
        <w:t xml:space="preserve"> fee</w:t>
      </w:r>
      <w:r>
        <w:t>,</w:t>
      </w:r>
      <w:r w:rsidRPr="00594AE1">
        <w:t xml:space="preserve"> the following conditions </w:t>
      </w:r>
      <w:r>
        <w:t>must be</w:t>
      </w:r>
      <w:r w:rsidRPr="00594AE1">
        <w:t xml:space="preserve"> met: </w:t>
      </w:r>
      <w:r>
        <w:t xml:space="preserve"> </w:t>
      </w:r>
      <w:r w:rsidRPr="00594AE1">
        <w:t>(1)</w:t>
      </w:r>
      <w:r>
        <w:t> </w:t>
      </w:r>
      <w:r w:rsidR="009128EB">
        <w:t>your</w:t>
      </w:r>
      <w:r w:rsidRPr="00594AE1">
        <w:t xml:space="preserve"> account must be considered delinquent, meaning payment has not been received within thirty </w:t>
      </w:r>
      <w:r w:rsidR="00944E55">
        <w:t xml:space="preserve">(30) </w:t>
      </w:r>
      <w:r w:rsidRPr="00594AE1">
        <w:t>days from the due date</w:t>
      </w:r>
      <w:r w:rsidR="00D820F6">
        <w:t xml:space="preserve"> on your bill</w:t>
      </w:r>
      <w:r w:rsidRPr="00594AE1">
        <w:t>; (2)</w:t>
      </w:r>
      <w:r>
        <w:t> </w:t>
      </w:r>
      <w:r w:rsidRPr="00594AE1">
        <w:t xml:space="preserve">the cable </w:t>
      </w:r>
      <w:r w:rsidR="0057355A">
        <w:t>company</w:t>
      </w:r>
      <w:r w:rsidRPr="00594AE1">
        <w:t xml:space="preserve"> must provide </w:t>
      </w:r>
      <w:r w:rsidR="009128EB">
        <w:t>you</w:t>
      </w:r>
      <w:r w:rsidRPr="00594AE1">
        <w:t xml:space="preserve"> a written late charge notice; and (3)</w:t>
      </w:r>
      <w:r>
        <w:t> </w:t>
      </w:r>
      <w:r w:rsidR="009128EB">
        <w:t>you</w:t>
      </w:r>
      <w:r w:rsidRPr="00594AE1">
        <w:t xml:space="preserve"> must be given eight </w:t>
      </w:r>
      <w:r w:rsidR="00944E55">
        <w:t xml:space="preserve">(8) </w:t>
      </w:r>
      <w:r w:rsidRPr="00594AE1">
        <w:t xml:space="preserve">days from the date the amount becomes delinquent to pay the balance due. </w:t>
      </w:r>
      <w:r w:rsidR="009C3CC4">
        <w:t xml:space="preserve"> </w:t>
      </w:r>
    </w:p>
    <w:p w14:paraId="0E83A7C7" w14:textId="6707E11E" w:rsidR="001713FB" w:rsidRPr="008358DF" w:rsidRDefault="009C3CC4" w:rsidP="00095527">
      <w:r>
        <w:t xml:space="preserve">After these timeframes pass without payment, a cable company can charge </w:t>
      </w:r>
      <w:r w:rsidR="00EB1AD7">
        <w:t xml:space="preserve">you </w:t>
      </w:r>
      <w:r>
        <w:t xml:space="preserve">a </w:t>
      </w:r>
      <w:r w:rsidR="00722660">
        <w:t xml:space="preserve">one-time </w:t>
      </w:r>
      <w:r>
        <w:t>late fee</w:t>
      </w:r>
      <w:r w:rsidR="00722660">
        <w:t xml:space="preserve"> </w:t>
      </w:r>
      <w:r w:rsidR="00594AE1" w:rsidRPr="00594AE1">
        <w:t xml:space="preserve">up to </w:t>
      </w:r>
      <w:r w:rsidR="003D405E">
        <w:t>eight</w:t>
      </w:r>
      <w:r w:rsidR="003D405E" w:rsidRPr="00594AE1">
        <w:t xml:space="preserve"> </w:t>
      </w:r>
      <w:r w:rsidR="00594AE1" w:rsidRPr="00594AE1">
        <w:t xml:space="preserve">percent </w:t>
      </w:r>
      <w:r w:rsidR="0057355A">
        <w:t>(</w:t>
      </w:r>
      <w:r w:rsidR="003D405E">
        <w:t>8</w:t>
      </w:r>
      <w:r w:rsidR="0057355A">
        <w:t xml:space="preserve">%) </w:t>
      </w:r>
      <w:r w:rsidR="00814400">
        <w:t xml:space="preserve">annually </w:t>
      </w:r>
      <w:r w:rsidR="00594AE1" w:rsidRPr="00594AE1">
        <w:t xml:space="preserve">on the balance due. </w:t>
      </w:r>
      <w:r w:rsidR="0057355A">
        <w:t xml:space="preserve"> </w:t>
      </w:r>
      <w:r w:rsidR="00594AE1" w:rsidRPr="00594AE1">
        <w:t xml:space="preserve">A late fee cannot be imposed on any charge that is in dispute </w:t>
      </w:r>
      <w:r w:rsidR="00EB1AD7">
        <w:t>if you are</w:t>
      </w:r>
      <w:r w:rsidR="00722660">
        <w:t xml:space="preserve"> pursuing a </w:t>
      </w:r>
      <w:r w:rsidR="00040504">
        <w:t>formal</w:t>
      </w:r>
      <w:r w:rsidR="00594AE1" w:rsidRPr="00594AE1">
        <w:t xml:space="preserve"> complaint </w:t>
      </w:r>
      <w:r w:rsidR="00040504">
        <w:t>procedure</w:t>
      </w:r>
      <w:r w:rsidR="00085086">
        <w:t xml:space="preserve">, </w:t>
      </w:r>
      <w:r w:rsidR="00EB1AD7">
        <w:t xml:space="preserve">so long as you </w:t>
      </w:r>
      <w:r w:rsidR="0081147D">
        <w:t>file</w:t>
      </w:r>
      <w:r w:rsidR="00085086">
        <w:t xml:space="preserve"> the complaint </w:t>
      </w:r>
      <w:r w:rsidR="00944E55">
        <w:t xml:space="preserve">within thirty (30) days from the due date </w:t>
      </w:r>
      <w:r w:rsidR="001F3809">
        <w:t xml:space="preserve">shown on your bill </w:t>
      </w:r>
      <w:r w:rsidR="00944E55">
        <w:t xml:space="preserve">for the </w:t>
      </w:r>
      <w:r w:rsidR="001F3809">
        <w:t xml:space="preserve">disputed </w:t>
      </w:r>
      <w:r w:rsidR="00944E55">
        <w:t xml:space="preserve">charge. </w:t>
      </w:r>
    </w:p>
    <w:p w14:paraId="7F083EB3" w14:textId="5532514E" w:rsidR="00991236" w:rsidRPr="002154FB" w:rsidRDefault="002833E8" w:rsidP="000B10E5">
      <w:pPr>
        <w:keepNext/>
        <w:rPr>
          <w:rFonts w:ascii="Garamond" w:hAnsi="Garamond"/>
          <w:b/>
          <w:bCs/>
          <w:color w:val="153D63" w:themeColor="text2" w:themeTint="E6"/>
          <w:sz w:val="24"/>
          <w:szCs w:val="24"/>
        </w:rPr>
      </w:pPr>
      <w:r w:rsidRPr="002154FB">
        <w:rPr>
          <w:rFonts w:ascii="Garamond" w:hAnsi="Garamond"/>
          <w:b/>
          <w:bCs/>
          <w:color w:val="153D63" w:themeColor="text2" w:themeTint="E6"/>
          <w:sz w:val="24"/>
          <w:szCs w:val="24"/>
        </w:rPr>
        <w:t>4</w:t>
      </w:r>
      <w:r w:rsidR="001446C2" w:rsidRPr="002154FB">
        <w:rPr>
          <w:rFonts w:ascii="Garamond" w:hAnsi="Garamond"/>
          <w:b/>
          <w:bCs/>
          <w:color w:val="153D63" w:themeColor="text2" w:themeTint="E6"/>
          <w:sz w:val="24"/>
          <w:szCs w:val="24"/>
        </w:rPr>
        <w:t>.</w:t>
      </w:r>
      <w:r w:rsidRPr="002154FB">
        <w:rPr>
          <w:rFonts w:ascii="Garamond" w:hAnsi="Garamond"/>
          <w:b/>
          <w:bCs/>
          <w:color w:val="153D63" w:themeColor="text2" w:themeTint="E6"/>
          <w:sz w:val="24"/>
          <w:szCs w:val="24"/>
        </w:rPr>
        <w:t xml:space="preserve"> </w:t>
      </w:r>
      <w:r w:rsidR="001446C2" w:rsidRPr="002154FB">
        <w:rPr>
          <w:rFonts w:ascii="Garamond" w:hAnsi="Garamond"/>
          <w:b/>
          <w:bCs/>
          <w:color w:val="153D63" w:themeColor="text2" w:themeTint="E6"/>
          <w:sz w:val="24"/>
          <w:szCs w:val="24"/>
        </w:rPr>
        <w:t xml:space="preserve"> </w:t>
      </w:r>
      <w:r w:rsidR="00991236" w:rsidRPr="002154FB">
        <w:rPr>
          <w:rFonts w:ascii="Garamond" w:hAnsi="Garamond"/>
          <w:b/>
          <w:bCs/>
          <w:color w:val="153D63" w:themeColor="text2" w:themeTint="E6"/>
          <w:sz w:val="24"/>
          <w:szCs w:val="24"/>
        </w:rPr>
        <w:t xml:space="preserve">What can I do if I disagree with a charge on my cable bill? </w:t>
      </w:r>
    </w:p>
    <w:p w14:paraId="7230631B" w14:textId="2E67ADCF" w:rsidR="00095527" w:rsidRPr="009450BA" w:rsidRDefault="009450BA" w:rsidP="00095527">
      <w:r w:rsidRPr="009450BA">
        <w:t>If you</w:t>
      </w:r>
      <w:r>
        <w:t xml:space="preserve"> disagree with a charge on your bill, you should contact your cable company as soon as possible</w:t>
      </w:r>
      <w:r w:rsidR="001D4E17">
        <w:t xml:space="preserve"> to file a billing complaint.  You are required by Connecticut law to contact your cable company</w:t>
      </w:r>
      <w:r w:rsidR="00F42BC5">
        <w:t xml:space="preserve"> within thirty (30) days from the due date on your bill on which the charge you are disputing appears.  Once you c</w:t>
      </w:r>
      <w:r w:rsidR="001E34C9">
        <w:t>hallenge the dispute, the cable company is required to investigate and respond with a decision within thirty (30) days</w:t>
      </w:r>
      <w:r w:rsidR="00716C97">
        <w:t xml:space="preserve"> of receipt of your complaint. </w:t>
      </w:r>
    </w:p>
    <w:p w14:paraId="6705F577" w14:textId="4F2E5702" w:rsidR="0049736A" w:rsidRPr="00DF6F46" w:rsidRDefault="002833E8"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5</w:t>
      </w:r>
      <w:r w:rsidR="0049736A" w:rsidRPr="00DF6F46">
        <w:rPr>
          <w:rFonts w:ascii="Garamond" w:hAnsi="Garamond"/>
          <w:b/>
          <w:bCs/>
          <w:color w:val="153D63" w:themeColor="text2" w:themeTint="E6"/>
          <w:sz w:val="24"/>
          <w:szCs w:val="24"/>
        </w:rPr>
        <w:t xml:space="preserve">. </w:t>
      </w:r>
      <w:r w:rsidRPr="00DF6F46">
        <w:rPr>
          <w:rFonts w:ascii="Garamond" w:hAnsi="Garamond"/>
          <w:b/>
          <w:bCs/>
          <w:color w:val="153D63" w:themeColor="text2" w:themeTint="E6"/>
          <w:sz w:val="24"/>
          <w:szCs w:val="24"/>
        </w:rPr>
        <w:t xml:space="preserve"> </w:t>
      </w:r>
      <w:r w:rsidR="0049736A" w:rsidRPr="00DF6F46">
        <w:rPr>
          <w:rFonts w:ascii="Garamond" w:hAnsi="Garamond"/>
          <w:b/>
          <w:bCs/>
          <w:color w:val="153D63" w:themeColor="text2" w:themeTint="E6"/>
          <w:sz w:val="24"/>
          <w:szCs w:val="24"/>
        </w:rPr>
        <w:t xml:space="preserve">When is payment for my cable bill due? </w:t>
      </w:r>
    </w:p>
    <w:p w14:paraId="32AEA35B" w14:textId="58E348F8" w:rsidR="00095527" w:rsidRPr="00637121" w:rsidRDefault="00637121" w:rsidP="00096BBC">
      <w:r>
        <w:t>Cable companies are required</w:t>
      </w:r>
      <w:r w:rsidRPr="00637121">
        <w:t xml:space="preserve"> to include a specific due date on </w:t>
      </w:r>
      <w:r>
        <w:t xml:space="preserve">your cable </w:t>
      </w:r>
      <w:r w:rsidRPr="00637121">
        <w:t xml:space="preserve">bill. </w:t>
      </w:r>
      <w:r>
        <w:t xml:space="preserve"> </w:t>
      </w:r>
      <w:r w:rsidRPr="00637121">
        <w:t xml:space="preserve">The due date must be at least five </w:t>
      </w:r>
      <w:r>
        <w:t xml:space="preserve">(5) </w:t>
      </w:r>
      <w:r w:rsidRPr="00637121">
        <w:t xml:space="preserve">business days from the date the bill was mailed. </w:t>
      </w:r>
      <w:r>
        <w:t xml:space="preserve"> </w:t>
      </w:r>
      <w:r w:rsidRPr="00637121">
        <w:t>You</w:t>
      </w:r>
      <w:r>
        <w:t xml:space="preserve"> should </w:t>
      </w:r>
      <w:r w:rsidR="00096BBC">
        <w:t xml:space="preserve">pay your bill </w:t>
      </w:r>
      <w:r w:rsidRPr="00637121">
        <w:t>by the specified due date.</w:t>
      </w:r>
    </w:p>
    <w:p w14:paraId="29BAE201" w14:textId="686329A8" w:rsidR="002A38B2" w:rsidRPr="00DF6F46" w:rsidRDefault="002833E8"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6</w:t>
      </w:r>
      <w:r w:rsidR="0049736A" w:rsidRPr="00DF6F46">
        <w:rPr>
          <w:rFonts w:ascii="Garamond" w:hAnsi="Garamond"/>
          <w:b/>
          <w:bCs/>
          <w:color w:val="153D63" w:themeColor="text2" w:themeTint="E6"/>
          <w:sz w:val="24"/>
          <w:szCs w:val="24"/>
        </w:rPr>
        <w:t xml:space="preserve">. </w:t>
      </w:r>
      <w:r w:rsidRPr="00DF6F46">
        <w:rPr>
          <w:rFonts w:ascii="Garamond" w:hAnsi="Garamond"/>
          <w:b/>
          <w:bCs/>
          <w:color w:val="153D63" w:themeColor="text2" w:themeTint="E6"/>
          <w:sz w:val="24"/>
          <w:szCs w:val="24"/>
        </w:rPr>
        <w:t xml:space="preserve"> </w:t>
      </w:r>
      <w:r w:rsidR="002A38B2" w:rsidRPr="00DF6F46">
        <w:rPr>
          <w:rFonts w:ascii="Garamond" w:hAnsi="Garamond"/>
          <w:b/>
          <w:bCs/>
          <w:color w:val="153D63" w:themeColor="text2" w:themeTint="E6"/>
          <w:sz w:val="24"/>
          <w:szCs w:val="24"/>
        </w:rPr>
        <w:t xml:space="preserve">When is my account considered delinquent for non-payment? </w:t>
      </w:r>
    </w:p>
    <w:p w14:paraId="0B8B114A" w14:textId="6CD9647D" w:rsidR="00EC5FED" w:rsidRDefault="00E55400" w:rsidP="00E55400">
      <w:r>
        <w:t xml:space="preserve">Your account can be considered delinquent if payment has not been received by the cable company within thirty (30) days </w:t>
      </w:r>
      <w:r w:rsidR="008E0569">
        <w:t>of</w:t>
      </w:r>
      <w:r>
        <w:t xml:space="preserve"> the due date shown on your bill.</w:t>
      </w:r>
    </w:p>
    <w:p w14:paraId="673730D8" w14:textId="18CEF5A0" w:rsidR="00D448B1" w:rsidRPr="00DF6F46" w:rsidRDefault="002833E8"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7</w:t>
      </w:r>
      <w:r w:rsidR="00D448B1" w:rsidRPr="00DF6F46">
        <w:rPr>
          <w:rFonts w:ascii="Garamond" w:hAnsi="Garamond"/>
          <w:b/>
          <w:bCs/>
          <w:color w:val="153D63" w:themeColor="text2" w:themeTint="E6"/>
          <w:sz w:val="24"/>
          <w:szCs w:val="24"/>
        </w:rPr>
        <w:t xml:space="preserve">. </w:t>
      </w:r>
      <w:r w:rsidRPr="00DF6F46">
        <w:rPr>
          <w:rFonts w:ascii="Garamond" w:hAnsi="Garamond"/>
          <w:b/>
          <w:bCs/>
          <w:color w:val="153D63" w:themeColor="text2" w:themeTint="E6"/>
          <w:sz w:val="24"/>
          <w:szCs w:val="24"/>
        </w:rPr>
        <w:t xml:space="preserve"> </w:t>
      </w:r>
      <w:r w:rsidR="00D448B1" w:rsidRPr="00DF6F46">
        <w:rPr>
          <w:rFonts w:ascii="Garamond" w:hAnsi="Garamond"/>
          <w:b/>
          <w:bCs/>
          <w:color w:val="153D63" w:themeColor="text2" w:themeTint="E6"/>
          <w:sz w:val="24"/>
          <w:szCs w:val="24"/>
        </w:rPr>
        <w:t xml:space="preserve">Is </w:t>
      </w:r>
      <w:r w:rsidR="000C7192" w:rsidRPr="00DF6F46">
        <w:rPr>
          <w:rFonts w:ascii="Garamond" w:hAnsi="Garamond"/>
          <w:b/>
          <w:bCs/>
          <w:color w:val="153D63" w:themeColor="text2" w:themeTint="E6"/>
          <w:sz w:val="24"/>
          <w:szCs w:val="24"/>
        </w:rPr>
        <w:t>the</w:t>
      </w:r>
      <w:r w:rsidR="00D448B1" w:rsidRPr="00DF6F46">
        <w:rPr>
          <w:rFonts w:ascii="Garamond" w:hAnsi="Garamond"/>
          <w:b/>
          <w:bCs/>
          <w:color w:val="153D63" w:themeColor="text2" w:themeTint="E6"/>
          <w:sz w:val="24"/>
          <w:szCs w:val="24"/>
        </w:rPr>
        <w:t xml:space="preserve"> cable </w:t>
      </w:r>
      <w:r w:rsidR="000C7192" w:rsidRPr="00DF6F46">
        <w:rPr>
          <w:rFonts w:ascii="Garamond" w:hAnsi="Garamond"/>
          <w:b/>
          <w:bCs/>
          <w:color w:val="153D63" w:themeColor="text2" w:themeTint="E6"/>
          <w:sz w:val="24"/>
          <w:szCs w:val="24"/>
        </w:rPr>
        <w:t>company</w:t>
      </w:r>
      <w:r w:rsidR="00D448B1" w:rsidRPr="00DF6F46">
        <w:rPr>
          <w:rFonts w:ascii="Garamond" w:hAnsi="Garamond"/>
          <w:b/>
          <w:bCs/>
          <w:color w:val="153D63" w:themeColor="text2" w:themeTint="E6"/>
          <w:sz w:val="24"/>
          <w:szCs w:val="24"/>
        </w:rPr>
        <w:t xml:space="preserve"> allowed to disconnect my service for non-payment? </w:t>
      </w:r>
    </w:p>
    <w:p w14:paraId="702F1BD7" w14:textId="6AF0FAB5" w:rsidR="000C7192" w:rsidRPr="006320EF" w:rsidRDefault="006320EF" w:rsidP="006320EF">
      <w:r>
        <w:t>Yes</w:t>
      </w:r>
      <w:r w:rsidRPr="00594AE1">
        <w:t xml:space="preserve">, but only </w:t>
      </w:r>
      <w:r>
        <w:t>if certain conditions are met.  Your cable company can disconnect your cable service for non-payment if all the</w:t>
      </w:r>
      <w:r w:rsidR="00226859">
        <w:t xml:space="preserve"> following conditions are met: </w:t>
      </w:r>
      <w:r>
        <w:t xml:space="preserve">(1) </w:t>
      </w:r>
      <w:r w:rsidR="00226859">
        <w:t>your</w:t>
      </w:r>
      <w:r>
        <w:t xml:space="preserve"> account </w:t>
      </w:r>
      <w:r w:rsidR="00226859">
        <w:t>is</w:t>
      </w:r>
      <w:r>
        <w:t xml:space="preserve"> considered delinquent; (2)</w:t>
      </w:r>
      <w:r w:rsidR="005160FD">
        <w:t> </w:t>
      </w:r>
      <w:r>
        <w:t xml:space="preserve">the cable </w:t>
      </w:r>
      <w:r w:rsidR="00226859">
        <w:t>company has provided you a</w:t>
      </w:r>
      <w:r>
        <w:t xml:space="preserve"> written termination notice; and (3)</w:t>
      </w:r>
      <w:r w:rsidR="005160FD">
        <w:t> you have been</w:t>
      </w:r>
      <w:r>
        <w:t xml:space="preserve"> given at least eight </w:t>
      </w:r>
      <w:r w:rsidR="005160FD">
        <w:t xml:space="preserve">(8) </w:t>
      </w:r>
      <w:r>
        <w:t>business days from the mailing date of the termination notice to pay the balance due.</w:t>
      </w:r>
      <w:r w:rsidR="008F5F35">
        <w:t xml:space="preserve">  Once these conditions and timeframes have been met, your cable service can be disconnected for non-payment.</w:t>
      </w:r>
    </w:p>
    <w:p w14:paraId="6DA71E0B" w14:textId="7CE07FC0" w:rsidR="00BD69B6" w:rsidRPr="00DF6F46" w:rsidRDefault="00BD69B6" w:rsidP="000B10E5">
      <w:pPr>
        <w:keepNext/>
        <w:rPr>
          <w:rFonts w:ascii="Garamond" w:hAnsi="Garamond"/>
          <w:b/>
          <w:bCs/>
          <w:color w:val="153D63" w:themeColor="text2" w:themeTint="E6"/>
          <w:sz w:val="24"/>
          <w:szCs w:val="24"/>
        </w:rPr>
      </w:pPr>
      <w:r w:rsidRPr="00DF6F46">
        <w:rPr>
          <w:rFonts w:ascii="Garamond" w:hAnsi="Garamond"/>
          <w:b/>
          <w:bCs/>
          <w:color w:val="153D63" w:themeColor="text2" w:themeTint="E6"/>
          <w:sz w:val="24"/>
          <w:szCs w:val="24"/>
        </w:rPr>
        <w:t xml:space="preserve">8.  Is my cable company allowed to bill me in advance? </w:t>
      </w:r>
    </w:p>
    <w:p w14:paraId="1171676C" w14:textId="7B9ABDC5" w:rsidR="00BD69B6" w:rsidRPr="00BD69B6" w:rsidRDefault="69D1071B" w:rsidP="000C7192">
      <w:r>
        <w:t xml:space="preserve">Yes.  </w:t>
      </w:r>
      <w:r w:rsidR="79DEFF58">
        <w:t>Your cable company can bill you up to two months in advance</w:t>
      </w:r>
      <w:r w:rsidR="664D297C">
        <w:t xml:space="preserve"> of service. </w:t>
      </w:r>
    </w:p>
    <w:p w14:paraId="48300319" w14:textId="272BB21B" w:rsidR="4B267A85" w:rsidRDefault="4B267A85" w:rsidP="2CED5AA4">
      <w:pPr>
        <w:keepNext/>
        <w:rPr>
          <w:rFonts w:eastAsiaTheme="minorEastAsia"/>
        </w:rPr>
      </w:pPr>
      <w:r w:rsidRPr="78E7CF3E">
        <w:rPr>
          <w:rFonts w:ascii="Garamond" w:eastAsia="Garamond" w:hAnsi="Garamond" w:cs="Garamond"/>
          <w:b/>
          <w:bCs/>
          <w:color w:val="0E2740"/>
          <w:sz w:val="24"/>
          <w:szCs w:val="24"/>
        </w:rPr>
        <w:t>9.  Can my cable company bill me beyond the date of cancellation of service?</w:t>
      </w:r>
      <w:r>
        <w:br/>
      </w:r>
      <w:r w:rsidRPr="78E7CF3E">
        <w:rPr>
          <w:rFonts w:eastAsiaTheme="minorEastAsia"/>
          <w:b/>
          <w:bCs/>
          <w:color w:val="0E2740"/>
        </w:rPr>
        <w:t xml:space="preserve"> </w:t>
      </w:r>
      <w:r>
        <w:br/>
      </w:r>
      <w:r w:rsidRPr="78E7CF3E">
        <w:rPr>
          <w:rFonts w:eastAsiaTheme="minorEastAsia"/>
          <w:color w:val="0E2740"/>
        </w:rPr>
        <w:t>Yes, but only for used service,</w:t>
      </w:r>
      <w:r w:rsidRPr="78E7CF3E">
        <w:rPr>
          <w:rFonts w:eastAsiaTheme="minorEastAsia"/>
          <w:b/>
          <w:bCs/>
          <w:color w:val="0E2740"/>
        </w:rPr>
        <w:t xml:space="preserve"> </w:t>
      </w:r>
      <w:r w:rsidRPr="78E7CF3E">
        <w:rPr>
          <w:rFonts w:eastAsiaTheme="minorEastAsia"/>
          <w:color w:val="0E2740"/>
        </w:rPr>
        <w:t>n</w:t>
      </w:r>
      <w:r w:rsidRPr="78E7CF3E">
        <w:rPr>
          <w:rFonts w:eastAsiaTheme="minorEastAsia"/>
          <w:color w:val="000000" w:themeColor="text1"/>
        </w:rPr>
        <w:t>ot for unused service.</w:t>
      </w:r>
      <w:r w:rsidR="2A01516D" w:rsidRPr="78E7CF3E">
        <w:rPr>
          <w:rFonts w:eastAsiaTheme="minorEastAsia"/>
          <w:color w:val="000000" w:themeColor="text1"/>
        </w:rPr>
        <w:t xml:space="preserve"> </w:t>
      </w:r>
      <w:r w:rsidRPr="78E7CF3E">
        <w:rPr>
          <w:rFonts w:eastAsiaTheme="minorEastAsia"/>
          <w:color w:val="000000" w:themeColor="text1"/>
        </w:rPr>
        <w:t xml:space="preserve"> A cable company is required by </w:t>
      </w:r>
      <w:r w:rsidR="3A8CA1FE" w:rsidRPr="78E7CF3E">
        <w:rPr>
          <w:rFonts w:eastAsiaTheme="minorEastAsia"/>
          <w:color w:val="000000" w:themeColor="text1"/>
        </w:rPr>
        <w:t xml:space="preserve">law </w:t>
      </w:r>
      <w:r w:rsidRPr="78E7CF3E">
        <w:rPr>
          <w:rFonts w:eastAsiaTheme="minorEastAsia"/>
          <w:color w:val="000000" w:themeColor="text1"/>
        </w:rPr>
        <w:t xml:space="preserve">to prorate your bill after service is cancelled, meaning that if you paid in advance up to the end of the billing cycle, they must provide you with a credit for each day of unused service following the date service was requested to be disconnected. </w:t>
      </w:r>
      <w:r w:rsidR="023A90C1" w:rsidRPr="78E7CF3E">
        <w:rPr>
          <w:rFonts w:eastAsiaTheme="minorEastAsia"/>
          <w:color w:val="000000" w:themeColor="text1"/>
        </w:rPr>
        <w:t xml:space="preserve"> </w:t>
      </w:r>
      <w:r w:rsidRPr="78E7CF3E">
        <w:rPr>
          <w:rFonts w:eastAsiaTheme="minorEastAsia"/>
          <w:color w:val="000000" w:themeColor="text1"/>
        </w:rPr>
        <w:t>The company may send a bill after service has been cancelled for a previously owed balance or for unreturned equipment.</w:t>
      </w:r>
    </w:p>
    <w:p w14:paraId="0D031CA2" w14:textId="3D554D05" w:rsidR="000C7192" w:rsidRPr="00DF6F46" w:rsidRDefault="76D986EB" w:rsidP="000B10E5">
      <w:pPr>
        <w:keepNext/>
        <w:rPr>
          <w:rFonts w:ascii="Garamond" w:hAnsi="Garamond"/>
          <w:b/>
          <w:bCs/>
          <w:color w:val="153D63" w:themeColor="text2" w:themeTint="E6"/>
          <w:sz w:val="24"/>
          <w:szCs w:val="24"/>
        </w:rPr>
      </w:pPr>
      <w:r w:rsidRPr="2CED5AA4">
        <w:rPr>
          <w:rFonts w:ascii="Garamond" w:hAnsi="Garamond"/>
          <w:b/>
          <w:bCs/>
          <w:color w:val="0E2740"/>
          <w:sz w:val="24"/>
          <w:szCs w:val="24"/>
        </w:rPr>
        <w:t>10</w:t>
      </w:r>
      <w:r w:rsidR="790B2826" w:rsidRPr="2CED5AA4">
        <w:rPr>
          <w:rFonts w:ascii="Garamond" w:hAnsi="Garamond"/>
          <w:b/>
          <w:bCs/>
          <w:color w:val="0E2740"/>
          <w:sz w:val="24"/>
          <w:szCs w:val="24"/>
        </w:rPr>
        <w:t xml:space="preserve">. </w:t>
      </w:r>
      <w:r w:rsidR="13F58E31" w:rsidRPr="2CED5AA4">
        <w:rPr>
          <w:rFonts w:ascii="Garamond" w:hAnsi="Garamond"/>
          <w:b/>
          <w:bCs/>
          <w:color w:val="0E2740"/>
          <w:sz w:val="24"/>
          <w:szCs w:val="24"/>
        </w:rPr>
        <w:t xml:space="preserve"> </w:t>
      </w:r>
      <w:r w:rsidR="25BA1EDA" w:rsidRPr="2CED5AA4">
        <w:rPr>
          <w:rFonts w:ascii="Garamond" w:hAnsi="Garamond"/>
          <w:b/>
          <w:bCs/>
          <w:color w:val="0E2740"/>
          <w:sz w:val="24"/>
          <w:szCs w:val="24"/>
        </w:rPr>
        <w:t xml:space="preserve">What information should I receive before I subscribe to </w:t>
      </w:r>
      <w:r w:rsidR="1BDED9FE" w:rsidRPr="2CED5AA4">
        <w:rPr>
          <w:rFonts w:ascii="Garamond" w:hAnsi="Garamond"/>
          <w:b/>
          <w:bCs/>
          <w:color w:val="0E2740"/>
          <w:sz w:val="24"/>
          <w:szCs w:val="24"/>
        </w:rPr>
        <w:t xml:space="preserve">a </w:t>
      </w:r>
      <w:r w:rsidR="25BA1EDA" w:rsidRPr="2CED5AA4">
        <w:rPr>
          <w:rFonts w:ascii="Garamond" w:hAnsi="Garamond"/>
          <w:b/>
          <w:bCs/>
          <w:color w:val="0E2740"/>
          <w:sz w:val="24"/>
          <w:szCs w:val="24"/>
        </w:rPr>
        <w:t xml:space="preserve">cable </w:t>
      </w:r>
      <w:r w:rsidR="1BDED9FE" w:rsidRPr="2CED5AA4">
        <w:rPr>
          <w:rFonts w:ascii="Garamond" w:hAnsi="Garamond"/>
          <w:b/>
          <w:bCs/>
          <w:color w:val="0E2740"/>
          <w:sz w:val="24"/>
          <w:szCs w:val="24"/>
        </w:rPr>
        <w:t>company’s services</w:t>
      </w:r>
      <w:r w:rsidR="25BA1EDA" w:rsidRPr="2CED5AA4">
        <w:rPr>
          <w:rFonts w:ascii="Garamond" w:hAnsi="Garamond"/>
          <w:b/>
          <w:bCs/>
          <w:color w:val="0E2740"/>
          <w:sz w:val="24"/>
          <w:szCs w:val="24"/>
        </w:rPr>
        <w:t xml:space="preserve">? </w:t>
      </w:r>
    </w:p>
    <w:p w14:paraId="6CD1CF22" w14:textId="5BB1D32B" w:rsidR="00A67FFA" w:rsidRPr="00431899" w:rsidRDefault="000D1B2B" w:rsidP="00431899">
      <w:hyperlink r:id="rId35" w:anchor="sec_16-331j" w:history="1">
        <w:r w:rsidR="00431899" w:rsidRPr="00C8669F">
          <w:rPr>
            <w:rStyle w:val="Hyperlink"/>
          </w:rPr>
          <w:t>Connecticut law</w:t>
        </w:r>
      </w:hyperlink>
      <w:r w:rsidR="00431899" w:rsidRPr="00431899">
        <w:t xml:space="preserve"> require</w:t>
      </w:r>
      <w:r w:rsidR="00C8669F">
        <w:t>s</w:t>
      </w:r>
      <w:r w:rsidR="00431899" w:rsidRPr="00431899">
        <w:t xml:space="preserve"> cable </w:t>
      </w:r>
      <w:r w:rsidR="00431899">
        <w:t>companies</w:t>
      </w:r>
      <w:r w:rsidR="00431899" w:rsidRPr="00431899">
        <w:t xml:space="preserve">, upon request, to give potential subscribers </w:t>
      </w:r>
      <w:r w:rsidR="00402BA0">
        <w:t xml:space="preserve">a </w:t>
      </w:r>
      <w:r w:rsidR="00431899" w:rsidRPr="00431899">
        <w:t xml:space="preserve">written </w:t>
      </w:r>
      <w:r w:rsidR="00402BA0">
        <w:t>description</w:t>
      </w:r>
      <w:r w:rsidR="00431899" w:rsidRPr="00431899">
        <w:t xml:space="preserve"> of their service</w:t>
      </w:r>
      <w:r w:rsidR="00402BA0">
        <w:t xml:space="preserve"> offering</w:t>
      </w:r>
      <w:r w:rsidR="00431899" w:rsidRPr="00431899">
        <w:t>s, rates, charges</w:t>
      </w:r>
      <w:r w:rsidR="00871E85">
        <w:t xml:space="preserve"> (including finance charges and late payment charges), credit policies</w:t>
      </w:r>
      <w:r w:rsidR="00431899" w:rsidRPr="00431899">
        <w:t>, billing practices</w:t>
      </w:r>
      <w:r w:rsidR="004E61E3">
        <w:t>, and complaint procedures</w:t>
      </w:r>
      <w:r w:rsidR="00431899" w:rsidRPr="00431899">
        <w:t xml:space="preserve"> before </w:t>
      </w:r>
      <w:r w:rsidR="004E61E3">
        <w:t>you subscribe</w:t>
      </w:r>
      <w:r w:rsidR="00431899" w:rsidRPr="00431899">
        <w:t xml:space="preserve">. </w:t>
      </w:r>
      <w:r w:rsidR="00897D6D">
        <w:t xml:space="preserve"> </w:t>
      </w:r>
      <w:r w:rsidR="005B6B69">
        <w:t>This information must also be provided</w:t>
      </w:r>
      <w:r w:rsidR="00A11E01">
        <w:t xml:space="preserve"> at the time of initial subscription and annually thereafter, regardless of whether you request the information. </w:t>
      </w:r>
    </w:p>
    <w:p w14:paraId="55B3E58E" w14:textId="18F34324" w:rsidR="000C110A" w:rsidRPr="00DF6F46" w:rsidRDefault="69D1071B" w:rsidP="000B10E5">
      <w:pPr>
        <w:keepNext/>
        <w:rPr>
          <w:rFonts w:ascii="Garamond" w:hAnsi="Garamond"/>
          <w:b/>
          <w:bCs/>
          <w:color w:val="153D63" w:themeColor="text2" w:themeTint="E6"/>
          <w:sz w:val="24"/>
          <w:szCs w:val="24"/>
        </w:rPr>
      </w:pPr>
      <w:r w:rsidRPr="2CED5AA4">
        <w:rPr>
          <w:rFonts w:ascii="Garamond" w:hAnsi="Garamond"/>
          <w:b/>
          <w:bCs/>
          <w:color w:val="0E2740"/>
          <w:sz w:val="24"/>
          <w:szCs w:val="24"/>
        </w:rPr>
        <w:t>1</w:t>
      </w:r>
      <w:r w:rsidR="6844D995" w:rsidRPr="2CED5AA4">
        <w:rPr>
          <w:rFonts w:ascii="Garamond" w:hAnsi="Garamond"/>
          <w:b/>
          <w:bCs/>
          <w:color w:val="0E2740"/>
          <w:sz w:val="24"/>
          <w:szCs w:val="24"/>
        </w:rPr>
        <w:t>1</w:t>
      </w:r>
      <w:r w:rsidR="790B2826" w:rsidRPr="2CED5AA4">
        <w:rPr>
          <w:rFonts w:ascii="Garamond" w:hAnsi="Garamond"/>
          <w:b/>
          <w:bCs/>
          <w:color w:val="0E2740"/>
          <w:sz w:val="24"/>
          <w:szCs w:val="24"/>
        </w:rPr>
        <w:t>.</w:t>
      </w:r>
      <w:r w:rsidR="13F58E31" w:rsidRPr="2CED5AA4">
        <w:rPr>
          <w:rFonts w:ascii="Garamond" w:hAnsi="Garamond"/>
          <w:b/>
          <w:bCs/>
          <w:color w:val="0E2740"/>
          <w:sz w:val="24"/>
          <w:szCs w:val="24"/>
        </w:rPr>
        <w:t xml:space="preserve"> </w:t>
      </w:r>
      <w:r w:rsidR="790B2826" w:rsidRPr="2CED5AA4">
        <w:rPr>
          <w:rFonts w:ascii="Garamond" w:hAnsi="Garamond"/>
          <w:b/>
          <w:bCs/>
          <w:color w:val="0E2740"/>
          <w:sz w:val="24"/>
          <w:szCs w:val="24"/>
        </w:rPr>
        <w:t xml:space="preserve"> </w:t>
      </w:r>
      <w:r w:rsidR="0BC16111" w:rsidRPr="2CED5AA4">
        <w:rPr>
          <w:rFonts w:ascii="Garamond" w:hAnsi="Garamond"/>
          <w:b/>
          <w:bCs/>
          <w:color w:val="0E2740"/>
          <w:sz w:val="24"/>
          <w:szCs w:val="24"/>
        </w:rPr>
        <w:t xml:space="preserve">Why does programming differ from community to community? </w:t>
      </w:r>
    </w:p>
    <w:p w14:paraId="3BD48870" w14:textId="19BE29DD" w:rsidR="008B0CED" w:rsidRDefault="00B20521" w:rsidP="000819F7">
      <w:r>
        <w:t>Cable</w:t>
      </w:r>
      <w:r w:rsidR="000819F7" w:rsidRPr="000819F7">
        <w:t xml:space="preserve"> </w:t>
      </w:r>
      <w:r w:rsidR="000819F7">
        <w:t>companies</w:t>
      </w:r>
      <w:r w:rsidR="000819F7" w:rsidRPr="000819F7">
        <w:t xml:space="preserve"> are allowed to select the programming they want to carry and to package that programming in a </w:t>
      </w:r>
      <w:r w:rsidR="000819F7">
        <w:t>way</w:t>
      </w:r>
      <w:r w:rsidR="000819F7" w:rsidRPr="000819F7">
        <w:t xml:space="preserve"> they determine is best</w:t>
      </w:r>
      <w:r w:rsidR="006E01BC">
        <w:t>, so long as it complies with</w:t>
      </w:r>
      <w:r w:rsidR="00774961">
        <w:t xml:space="preserve"> the law</w:t>
      </w:r>
      <w:r w:rsidR="000819F7" w:rsidRPr="000819F7">
        <w:t xml:space="preserve">. </w:t>
      </w:r>
      <w:r w:rsidR="000819F7">
        <w:t xml:space="preserve"> </w:t>
      </w:r>
      <w:r w:rsidR="000819F7" w:rsidRPr="000819F7">
        <w:t xml:space="preserve">Cable </w:t>
      </w:r>
      <w:r w:rsidR="00D41E98">
        <w:t xml:space="preserve">companies </w:t>
      </w:r>
      <w:r w:rsidR="000819F7" w:rsidRPr="000819F7">
        <w:t xml:space="preserve">consider </w:t>
      </w:r>
      <w:r w:rsidR="00E74351" w:rsidRPr="000819F7">
        <w:t>several</w:t>
      </w:r>
      <w:r w:rsidR="000819F7" w:rsidRPr="000819F7">
        <w:t xml:space="preserve"> factors when deciding how to package their programming</w:t>
      </w:r>
      <w:r w:rsidR="00D41E98">
        <w:t>, including any l</w:t>
      </w:r>
      <w:r w:rsidR="00512391">
        <w:t xml:space="preserve">egal requirements. </w:t>
      </w:r>
      <w:r w:rsidR="00774961">
        <w:t xml:space="preserve"> </w:t>
      </w:r>
      <w:r w:rsidR="000819F7" w:rsidRPr="000819F7">
        <w:t xml:space="preserve">For example, federal </w:t>
      </w:r>
      <w:r w:rsidR="00512391">
        <w:t>law</w:t>
      </w:r>
      <w:r w:rsidR="000819F7" w:rsidRPr="000819F7">
        <w:t xml:space="preserve"> require</w:t>
      </w:r>
      <w:r w:rsidR="00512391">
        <w:t>s</w:t>
      </w:r>
      <w:r w:rsidR="000819F7" w:rsidRPr="000819F7">
        <w:t xml:space="preserve"> cable </w:t>
      </w:r>
      <w:r w:rsidR="00512391">
        <w:t>companies</w:t>
      </w:r>
      <w:r w:rsidR="000819F7" w:rsidRPr="000819F7">
        <w:t xml:space="preserve"> to include </w:t>
      </w:r>
      <w:r w:rsidR="008B0CED">
        <w:t>some</w:t>
      </w:r>
      <w:r w:rsidR="000819F7" w:rsidRPr="000819F7">
        <w:t xml:space="preserve"> over-the-air </w:t>
      </w:r>
      <w:r w:rsidR="008B0CED">
        <w:t xml:space="preserve">local </w:t>
      </w:r>
      <w:r w:rsidR="000819F7" w:rsidRPr="000819F7">
        <w:t>broadcast channels on the basic service tier.</w:t>
      </w:r>
      <w:r w:rsidR="00E74351">
        <w:t xml:space="preserve">  </w:t>
      </w:r>
      <w:r w:rsidR="008B0CED">
        <w:t>In addition, Connecticut law requires cable companies to provide community access channels</w:t>
      </w:r>
      <w:r w:rsidR="00FD42FD">
        <w:t xml:space="preserve">. </w:t>
      </w:r>
    </w:p>
    <w:p w14:paraId="66F6025D" w14:textId="5B53E066" w:rsidR="00A67FFA" w:rsidRPr="000819F7" w:rsidRDefault="00E74351" w:rsidP="000819F7">
      <w:r>
        <w:t xml:space="preserve">If you have a complaint about the programming </w:t>
      </w:r>
      <w:r w:rsidR="00774961">
        <w:t xml:space="preserve">content </w:t>
      </w:r>
      <w:r>
        <w:t>your cable company provides</w:t>
      </w:r>
      <w:r w:rsidR="00774961">
        <w:t xml:space="preserve"> (or doesn’t provide)</w:t>
      </w:r>
      <w:r>
        <w:t xml:space="preserve">, you should contact your cable company or the </w:t>
      </w:r>
      <w:hyperlink r:id="rId36" w:history="1">
        <w:r w:rsidRPr="00406C7D">
          <w:rPr>
            <w:rStyle w:val="Hyperlink"/>
          </w:rPr>
          <w:t>FCC</w:t>
        </w:r>
      </w:hyperlink>
      <w:r>
        <w:t xml:space="preserve">. </w:t>
      </w:r>
    </w:p>
    <w:p w14:paraId="35FAEE9C" w14:textId="0641F991" w:rsidR="00CE6EB8" w:rsidRPr="00DF6F46" w:rsidRDefault="790B2826" w:rsidP="000B10E5">
      <w:pPr>
        <w:keepNext/>
        <w:rPr>
          <w:rFonts w:ascii="Garamond" w:hAnsi="Garamond"/>
          <w:b/>
          <w:bCs/>
          <w:color w:val="153D63" w:themeColor="text2" w:themeTint="E6"/>
          <w:sz w:val="24"/>
          <w:szCs w:val="24"/>
        </w:rPr>
      </w:pPr>
      <w:r w:rsidRPr="2CED5AA4">
        <w:rPr>
          <w:rFonts w:ascii="Garamond" w:hAnsi="Garamond"/>
          <w:b/>
          <w:bCs/>
          <w:color w:val="0E2740"/>
          <w:sz w:val="24"/>
          <w:szCs w:val="24"/>
        </w:rPr>
        <w:t>1</w:t>
      </w:r>
      <w:r w:rsidR="25717C16" w:rsidRPr="2CED5AA4">
        <w:rPr>
          <w:rFonts w:ascii="Garamond" w:hAnsi="Garamond"/>
          <w:b/>
          <w:bCs/>
          <w:color w:val="0E2740"/>
          <w:sz w:val="24"/>
          <w:szCs w:val="24"/>
        </w:rPr>
        <w:t>2</w:t>
      </w:r>
      <w:r w:rsidRPr="2CED5AA4">
        <w:rPr>
          <w:rFonts w:ascii="Garamond" w:hAnsi="Garamond"/>
          <w:b/>
          <w:bCs/>
          <w:color w:val="0E2740"/>
          <w:sz w:val="24"/>
          <w:szCs w:val="24"/>
        </w:rPr>
        <w:t>.</w:t>
      </w:r>
      <w:r w:rsidR="13F58E31" w:rsidRPr="2CED5AA4">
        <w:rPr>
          <w:rFonts w:ascii="Garamond" w:hAnsi="Garamond"/>
          <w:b/>
          <w:bCs/>
          <w:color w:val="0E2740"/>
          <w:sz w:val="24"/>
          <w:szCs w:val="24"/>
        </w:rPr>
        <w:t xml:space="preserve"> </w:t>
      </w:r>
      <w:r w:rsidRPr="2CED5AA4">
        <w:rPr>
          <w:rFonts w:ascii="Garamond" w:hAnsi="Garamond"/>
          <w:b/>
          <w:bCs/>
          <w:color w:val="0E2740"/>
          <w:sz w:val="24"/>
          <w:szCs w:val="24"/>
        </w:rPr>
        <w:t xml:space="preserve"> </w:t>
      </w:r>
      <w:r w:rsidR="1E47705B" w:rsidRPr="2CED5AA4">
        <w:rPr>
          <w:rFonts w:ascii="Garamond" w:hAnsi="Garamond"/>
          <w:b/>
          <w:bCs/>
          <w:color w:val="0E2740"/>
          <w:sz w:val="24"/>
          <w:szCs w:val="24"/>
        </w:rPr>
        <w:t xml:space="preserve">Are cable companies required to carry local broadcast programming? </w:t>
      </w:r>
    </w:p>
    <w:p w14:paraId="4C286671" w14:textId="77777777" w:rsidR="00DA07EB" w:rsidRDefault="00AC07D0" w:rsidP="00E86EDC">
      <w:r w:rsidRPr="00AC07D0">
        <w:t>Sometimes.</w:t>
      </w:r>
      <w:r w:rsidR="00E86EDC">
        <w:t xml:space="preserve">  Cable companies </w:t>
      </w:r>
      <w:r w:rsidR="00B248D7">
        <w:t>and</w:t>
      </w:r>
      <w:r w:rsidR="00E86EDC">
        <w:t xml:space="preserve"> broadcasters</w:t>
      </w:r>
      <w:r w:rsidR="003D14DB">
        <w:t xml:space="preserve"> </w:t>
      </w:r>
      <w:r w:rsidR="00B248D7">
        <w:t>negotiate the terms of providing local broadcast programming.</w:t>
      </w:r>
      <w:r w:rsidR="00E86EDC">
        <w:t xml:space="preserve"> </w:t>
      </w:r>
      <w:r w:rsidR="00B248D7">
        <w:t xml:space="preserve"> </w:t>
      </w:r>
      <w:r w:rsidR="00E86EDC">
        <w:t xml:space="preserve">Federal law provides broadcasters the option of either requiring a cable </w:t>
      </w:r>
      <w:r w:rsidR="00B248D7">
        <w:t>company</w:t>
      </w:r>
      <w:r w:rsidR="00E86EDC">
        <w:t xml:space="preserve"> to carry its station (“must-carry”) or requesting compensation from the cable </w:t>
      </w:r>
      <w:r w:rsidR="00B248D7">
        <w:t xml:space="preserve">company </w:t>
      </w:r>
      <w:r w:rsidR="00E86EDC">
        <w:t xml:space="preserve">for the right to carry the broadcaster’s station (“retransmission consent”). </w:t>
      </w:r>
      <w:r w:rsidR="00B248D7">
        <w:t xml:space="preserve"> </w:t>
      </w:r>
    </w:p>
    <w:p w14:paraId="1BB6637C" w14:textId="34542420" w:rsidR="00DA07EB" w:rsidRDefault="00B248D7" w:rsidP="00E86EDC">
      <w:r>
        <w:t>Many smaller broadcasters invoke their must-carry rights</w:t>
      </w:r>
      <w:r w:rsidR="006326D4">
        <w:t>, which involves no payment for the broadcasters’ programming.</w:t>
      </w:r>
      <w:r w:rsidR="00327C89">
        <w:t xml:space="preserve">  </w:t>
      </w:r>
      <w:r w:rsidR="006326D4">
        <w:t>On the other hand, m</w:t>
      </w:r>
      <w:r w:rsidR="00E86EDC">
        <w:t>any larger broadcasters choose retransmission consent</w:t>
      </w:r>
      <w:r w:rsidR="006326D4">
        <w:t xml:space="preserve"> and negotiate a fee </w:t>
      </w:r>
      <w:r w:rsidR="006562E5">
        <w:t xml:space="preserve">from the cable company for the right to provide their programming to subscribers.  When </w:t>
      </w:r>
      <w:r w:rsidR="00867CF2">
        <w:t xml:space="preserve">the cable company pays a fee for local broadcast programming, it often passes the fee </w:t>
      </w:r>
      <w:r w:rsidR="00327C89">
        <w:t xml:space="preserve">through </w:t>
      </w:r>
      <w:r w:rsidR="00867CF2">
        <w:t xml:space="preserve">to subscribers in the form of a </w:t>
      </w:r>
      <w:r w:rsidR="00E86EDC">
        <w:t xml:space="preserve">“Broadcast TV Fee” or similar charge. </w:t>
      </w:r>
      <w:r w:rsidR="00696CF4">
        <w:t xml:space="preserve"> </w:t>
      </w:r>
    </w:p>
    <w:p w14:paraId="57947702" w14:textId="44EEE43A" w:rsidR="000C110A" w:rsidRPr="00AC07D0" w:rsidRDefault="00696CF4" w:rsidP="00E86EDC">
      <w:r>
        <w:t xml:space="preserve">If the law does not require a cable company to carry </w:t>
      </w:r>
      <w:r w:rsidR="00DA07EB">
        <w:t xml:space="preserve">a particular </w:t>
      </w:r>
      <w:r>
        <w:t>local broadcast</w:t>
      </w:r>
      <w:r w:rsidR="00DA07EB">
        <w:t>er’s</w:t>
      </w:r>
      <w:r>
        <w:t xml:space="preserve"> programming</w:t>
      </w:r>
      <w:r w:rsidR="00DA07EB">
        <w:t xml:space="preserve">, and the cable company and broadcaster do not reach a financial agreement on retransmission consent, then the cable company will not carry the local broadcaster’s programming. </w:t>
      </w:r>
    </w:p>
    <w:p w14:paraId="325F4C69" w14:textId="485EE0A1" w:rsidR="000C7192" w:rsidRPr="00DF6F46" w:rsidRDefault="790B2826" w:rsidP="000B10E5">
      <w:pPr>
        <w:keepNext/>
        <w:rPr>
          <w:rFonts w:ascii="Garamond" w:hAnsi="Garamond"/>
          <w:b/>
          <w:bCs/>
          <w:color w:val="153D63" w:themeColor="text2" w:themeTint="E6"/>
          <w:sz w:val="24"/>
          <w:szCs w:val="24"/>
        </w:rPr>
      </w:pPr>
      <w:r w:rsidRPr="2CED5AA4">
        <w:rPr>
          <w:rFonts w:ascii="Garamond" w:hAnsi="Garamond"/>
          <w:b/>
          <w:bCs/>
          <w:color w:val="0E2740"/>
          <w:sz w:val="24"/>
          <w:szCs w:val="24"/>
        </w:rPr>
        <w:t>1</w:t>
      </w:r>
      <w:r w:rsidR="04B3D6F7" w:rsidRPr="2CED5AA4">
        <w:rPr>
          <w:rFonts w:ascii="Garamond" w:hAnsi="Garamond"/>
          <w:b/>
          <w:bCs/>
          <w:color w:val="0E2740"/>
          <w:sz w:val="24"/>
          <w:szCs w:val="24"/>
        </w:rPr>
        <w:t>3</w:t>
      </w:r>
      <w:r w:rsidRPr="2CED5AA4">
        <w:rPr>
          <w:rFonts w:ascii="Garamond" w:hAnsi="Garamond"/>
          <w:b/>
          <w:bCs/>
          <w:color w:val="0E2740"/>
          <w:sz w:val="24"/>
          <w:szCs w:val="24"/>
        </w:rPr>
        <w:t>.</w:t>
      </w:r>
      <w:r w:rsidR="13F58E31" w:rsidRPr="2CED5AA4">
        <w:rPr>
          <w:rFonts w:ascii="Garamond" w:hAnsi="Garamond"/>
          <w:b/>
          <w:bCs/>
          <w:color w:val="0E2740"/>
          <w:sz w:val="24"/>
          <w:szCs w:val="24"/>
        </w:rPr>
        <w:t xml:space="preserve"> </w:t>
      </w:r>
      <w:r w:rsidRPr="2CED5AA4">
        <w:rPr>
          <w:rFonts w:ascii="Garamond" w:hAnsi="Garamond"/>
          <w:b/>
          <w:bCs/>
          <w:color w:val="0E2740"/>
          <w:sz w:val="24"/>
          <w:szCs w:val="24"/>
        </w:rPr>
        <w:t xml:space="preserve"> Who should I contact if I have more questions?</w:t>
      </w:r>
    </w:p>
    <w:p w14:paraId="6583D52E" w14:textId="3D19488A" w:rsidR="005D5AB9" w:rsidRDefault="005D5AB9" w:rsidP="005D5AB9">
      <w:r>
        <w:t xml:space="preserve">You should always contact your cable company first </w:t>
      </w:r>
      <w:r w:rsidR="005456BB">
        <w:t>if you have a question</w:t>
      </w:r>
      <w:r>
        <w:t>.</w:t>
      </w:r>
      <w:r w:rsidR="005E7B81">
        <w:t xml:space="preserve"> </w:t>
      </w:r>
      <w:r>
        <w:t xml:space="preserve"> In many cases, the customer service representatives at your cable company will be able to assist you</w:t>
      </w:r>
      <w:r w:rsidR="005E7B81">
        <w:t xml:space="preserve">.  </w:t>
      </w:r>
      <w:r>
        <w:t>The telephone number for your cable company should be on your cable bill.</w:t>
      </w:r>
      <w:r w:rsidR="00FB75F2">
        <w:t xml:space="preserve">  Many cable companies also offer email and chat functions on their websites.</w:t>
      </w:r>
    </w:p>
    <w:p w14:paraId="0D9644F1" w14:textId="13F7DD4A" w:rsidR="005D5AB9" w:rsidRDefault="005D5AB9" w:rsidP="005D5AB9">
      <w:r>
        <w:t xml:space="preserve">Your cable company </w:t>
      </w:r>
      <w:r w:rsidR="00812E64">
        <w:t>can help with questions about</w:t>
      </w:r>
      <w:r w:rsidR="00D00F72">
        <w:t xml:space="preserve"> most issues, including</w:t>
      </w:r>
      <w:r w:rsidR="00812E64">
        <w:t>:</w:t>
      </w:r>
    </w:p>
    <w:p w14:paraId="7A3998F0" w14:textId="152FD179" w:rsidR="005D5AB9" w:rsidRDefault="4179F250" w:rsidP="00FC285E">
      <w:pPr>
        <w:pStyle w:val="ListParagraph"/>
        <w:numPr>
          <w:ilvl w:val="0"/>
          <w:numId w:val="10"/>
        </w:numPr>
      </w:pPr>
      <w:r>
        <w:t>Programming:</w:t>
      </w:r>
      <w:r w:rsidR="00490612">
        <w:t xml:space="preserve"> f</w:t>
      </w:r>
      <w:r w:rsidR="00812E64">
        <w:t>or example, if you want a particular channel your cable company is not providing or has dropped</w:t>
      </w:r>
      <w:r w:rsidR="005D5AB9">
        <w:t>.</w:t>
      </w:r>
    </w:p>
    <w:p w14:paraId="4767776D" w14:textId="1AA9961A" w:rsidR="00364F6D" w:rsidRDefault="003F66FF" w:rsidP="008F5483">
      <w:pPr>
        <w:pStyle w:val="ListParagraph"/>
        <w:numPr>
          <w:ilvl w:val="0"/>
          <w:numId w:val="10"/>
        </w:numPr>
      </w:pPr>
      <w:r>
        <w:t>Rates, including c</w:t>
      </w:r>
      <w:r w:rsidR="00364F6D">
        <w:t>harges for pay-per-view or pay-per-channel programming.</w:t>
      </w:r>
    </w:p>
    <w:p w14:paraId="777B41F9" w14:textId="3C8CF408" w:rsidR="00F64DAB" w:rsidRDefault="184A297C" w:rsidP="008F5483">
      <w:pPr>
        <w:pStyle w:val="ListParagraph"/>
        <w:numPr>
          <w:ilvl w:val="0"/>
          <w:numId w:val="10"/>
        </w:numPr>
      </w:pPr>
      <w:r>
        <w:t>Your bill</w:t>
      </w:r>
      <w:r w:rsidR="49EEFCC5">
        <w:t>.</w:t>
      </w:r>
    </w:p>
    <w:p w14:paraId="4B9AAF2C" w14:textId="7A2F28EC" w:rsidR="72FDC5B4" w:rsidRDefault="72FDC5B4" w:rsidP="45CE5797">
      <w:pPr>
        <w:pStyle w:val="ListParagraph"/>
        <w:numPr>
          <w:ilvl w:val="0"/>
          <w:numId w:val="10"/>
        </w:numPr>
      </w:pPr>
      <w:r>
        <w:t>Service outages, repairs, and restoration.</w:t>
      </w:r>
    </w:p>
    <w:p w14:paraId="2D3FD106" w14:textId="7DBF216A" w:rsidR="00D00F72" w:rsidRDefault="00D00F72" w:rsidP="008F5483">
      <w:pPr>
        <w:pStyle w:val="ListParagraph"/>
        <w:numPr>
          <w:ilvl w:val="0"/>
          <w:numId w:val="10"/>
        </w:numPr>
      </w:pPr>
      <w:r>
        <w:t>Connection and disconnection, including disconnection for non-payment.</w:t>
      </w:r>
    </w:p>
    <w:p w14:paraId="529B0B41" w14:textId="2934AF97" w:rsidR="005D5AB9" w:rsidRDefault="00A951B9" w:rsidP="005D5AB9">
      <w:r>
        <w:t xml:space="preserve">The </w:t>
      </w:r>
      <w:hyperlink r:id="rId37" w:history="1">
        <w:r w:rsidRPr="00CB7473">
          <w:rPr>
            <w:rStyle w:val="Hyperlink"/>
          </w:rPr>
          <w:t>Federal Communications Commission</w:t>
        </w:r>
      </w:hyperlink>
      <w:r>
        <w:t xml:space="preserve"> </w:t>
      </w:r>
      <w:r w:rsidR="00BD0978">
        <w:t xml:space="preserve">(FCC) </w:t>
      </w:r>
      <w:r>
        <w:t xml:space="preserve">can help with questions regarding </w:t>
      </w:r>
      <w:r w:rsidR="00BD0978">
        <w:t>many</w:t>
      </w:r>
      <w:r>
        <w:t xml:space="preserve"> issues</w:t>
      </w:r>
      <w:r w:rsidR="00BD0978">
        <w:t>, including</w:t>
      </w:r>
      <w:r>
        <w:t>:</w:t>
      </w:r>
    </w:p>
    <w:p w14:paraId="1A3F801B" w14:textId="10428D8F" w:rsidR="00C20BBE" w:rsidRDefault="00201DCE" w:rsidP="00746007">
      <w:pPr>
        <w:pStyle w:val="ListParagraph"/>
        <w:numPr>
          <w:ilvl w:val="0"/>
          <w:numId w:val="11"/>
        </w:numPr>
      </w:pPr>
      <w:r>
        <w:t xml:space="preserve">Signal leakage from cable systems, which can </w:t>
      </w:r>
      <w:r w:rsidR="00BD0978">
        <w:t>interfere with</w:t>
      </w:r>
      <w:r w:rsidR="00C20BBE">
        <w:t xml:space="preserve"> other uses.</w:t>
      </w:r>
    </w:p>
    <w:p w14:paraId="0A662827" w14:textId="340A03F3" w:rsidR="00201DCE" w:rsidRDefault="00201DCE" w:rsidP="00746007">
      <w:pPr>
        <w:pStyle w:val="ListParagraph"/>
        <w:numPr>
          <w:ilvl w:val="0"/>
          <w:numId w:val="11"/>
        </w:numPr>
      </w:pPr>
      <w:r>
        <w:t xml:space="preserve">Cable home wiring questions. </w:t>
      </w:r>
    </w:p>
    <w:p w14:paraId="5860FABE" w14:textId="1BD3D8F2" w:rsidR="00C20BBE" w:rsidRDefault="00EB17A0" w:rsidP="00746007">
      <w:pPr>
        <w:pStyle w:val="ListParagraph"/>
        <w:numPr>
          <w:ilvl w:val="0"/>
          <w:numId w:val="11"/>
        </w:numPr>
      </w:pPr>
      <w:r>
        <w:t>Advertising</w:t>
      </w:r>
      <w:r w:rsidR="00201DCE">
        <w:t xml:space="preserve"> limits for </w:t>
      </w:r>
      <w:r w:rsidR="00C20BBE">
        <w:t>children’s</w:t>
      </w:r>
      <w:r w:rsidR="00201DCE">
        <w:t xml:space="preserve"> programming. </w:t>
      </w:r>
    </w:p>
    <w:p w14:paraId="7D6099E8" w14:textId="7B45071E" w:rsidR="00201DCE" w:rsidRDefault="00201DCE" w:rsidP="00746007">
      <w:pPr>
        <w:pStyle w:val="ListParagraph"/>
        <w:numPr>
          <w:ilvl w:val="0"/>
          <w:numId w:val="11"/>
        </w:numPr>
      </w:pPr>
      <w:r>
        <w:t>Indecency and obscenity</w:t>
      </w:r>
      <w:r w:rsidR="00C20BBE">
        <w:t xml:space="preserve"> </w:t>
      </w:r>
      <w:r w:rsidR="009902FC">
        <w:t>in the programming offered by your cable company</w:t>
      </w:r>
      <w:r>
        <w:t xml:space="preserve">. </w:t>
      </w:r>
    </w:p>
    <w:p w14:paraId="79CD2CB8" w14:textId="2A0E080D" w:rsidR="00201DCE" w:rsidRDefault="009902FC" w:rsidP="00746007">
      <w:pPr>
        <w:pStyle w:val="ListParagraph"/>
        <w:numPr>
          <w:ilvl w:val="0"/>
          <w:numId w:val="11"/>
        </w:numPr>
      </w:pPr>
      <w:r>
        <w:t>Understanding federal</w:t>
      </w:r>
      <w:r w:rsidR="00201DCE">
        <w:t xml:space="preserve"> cable regulations</w:t>
      </w:r>
      <w:r w:rsidR="00746007">
        <w:t>.</w:t>
      </w:r>
      <w:r w:rsidR="00201DCE">
        <w:t xml:space="preserve"> </w:t>
      </w:r>
    </w:p>
    <w:p w14:paraId="2F6D48B1" w14:textId="591FCE91" w:rsidR="00A951B9" w:rsidRDefault="006B23E4" w:rsidP="005D5AB9">
      <w:r>
        <w:t xml:space="preserve">The </w:t>
      </w:r>
      <w:r w:rsidR="00CB7473">
        <w:t>Public Utilities Regulatory Authority</w:t>
      </w:r>
      <w:r>
        <w:t>’s</w:t>
      </w:r>
      <w:r w:rsidR="00CB7473">
        <w:t xml:space="preserve"> </w:t>
      </w:r>
      <w:r w:rsidR="008A6CB9">
        <w:t>(PURA)</w:t>
      </w:r>
      <w:r w:rsidRPr="006B23E4">
        <w:t xml:space="preserve"> </w:t>
      </w:r>
      <w:hyperlink r:id="rId38" w:history="1">
        <w:r w:rsidR="00B57E5D">
          <w:rPr>
            <w:rStyle w:val="Hyperlink"/>
          </w:rPr>
          <w:t>Customer Affairs</w:t>
        </w:r>
      </w:hyperlink>
      <w:r w:rsidR="008A6CB9">
        <w:t xml:space="preserve"> </w:t>
      </w:r>
      <w:r w:rsidR="00CB7473">
        <w:t>can help with questions regarding:</w:t>
      </w:r>
    </w:p>
    <w:p w14:paraId="3D1CA2E0" w14:textId="00A54A95" w:rsidR="00D040BC" w:rsidRDefault="5E8E353F" w:rsidP="00C77F39">
      <w:pPr>
        <w:pStyle w:val="ListParagraph"/>
        <w:numPr>
          <w:ilvl w:val="0"/>
          <w:numId w:val="12"/>
        </w:numPr>
      </w:pPr>
      <w:r>
        <w:t>Billing</w:t>
      </w:r>
      <w:r w:rsidR="54447C9B">
        <w:t xml:space="preserve"> and termination of service</w:t>
      </w:r>
      <w:r>
        <w:t>.</w:t>
      </w:r>
    </w:p>
    <w:p w14:paraId="448BF118" w14:textId="78CA778E" w:rsidR="5E8E353F" w:rsidRDefault="5E8E353F" w:rsidP="45CE5797">
      <w:pPr>
        <w:pStyle w:val="ListParagraph"/>
        <w:numPr>
          <w:ilvl w:val="0"/>
          <w:numId w:val="12"/>
        </w:numPr>
      </w:pPr>
      <w:r>
        <w:t>Customer service issues</w:t>
      </w:r>
      <w:r w:rsidR="6BD38C78">
        <w:t>, including service appointment problems</w:t>
      </w:r>
      <w:r>
        <w:t>.</w:t>
      </w:r>
    </w:p>
    <w:p w14:paraId="565C10FF" w14:textId="1AA74C6F" w:rsidR="0D3F33BD" w:rsidRDefault="0D3F33BD" w:rsidP="45CE5797">
      <w:pPr>
        <w:pStyle w:val="ListParagraph"/>
        <w:numPr>
          <w:ilvl w:val="0"/>
          <w:numId w:val="12"/>
        </w:numPr>
      </w:pPr>
      <w:r>
        <w:t xml:space="preserve">Use of public, educational, and governmental (PEG) channels. </w:t>
      </w:r>
    </w:p>
    <w:p w14:paraId="1E27FFBA" w14:textId="24981BCE" w:rsidR="0D3F33BD" w:rsidRDefault="0D3F33BD" w:rsidP="2CED5AA4">
      <w:pPr>
        <w:pStyle w:val="ListParagraph"/>
        <w:numPr>
          <w:ilvl w:val="0"/>
          <w:numId w:val="12"/>
        </w:numPr>
      </w:pPr>
      <w:r>
        <w:t>Cable company access to multi-dwelling unit buildings (such as apartments and condominiums).</w:t>
      </w:r>
    </w:p>
    <w:p w14:paraId="60776366" w14:textId="2271F7D1" w:rsidR="0D3F33BD" w:rsidRDefault="0D3F33BD" w:rsidP="2CED5AA4">
      <w:pPr>
        <w:pStyle w:val="ListParagraph"/>
        <w:numPr>
          <w:ilvl w:val="0"/>
          <w:numId w:val="12"/>
        </w:numPr>
      </w:pPr>
      <w:r>
        <w:t>Licensing requirements of Connecticut cable companies.</w:t>
      </w:r>
    </w:p>
    <w:p w14:paraId="7C8E3956" w14:textId="55F0EC54" w:rsidR="0D3F33BD" w:rsidRDefault="0D3F33BD" w:rsidP="2CED5AA4">
      <w:pPr>
        <w:pStyle w:val="ListParagraph"/>
        <w:numPr>
          <w:ilvl w:val="0"/>
          <w:numId w:val="12"/>
        </w:numPr>
      </w:pPr>
      <w:r>
        <w:t>Understanding state cable regulations.</w:t>
      </w:r>
    </w:p>
    <w:p w14:paraId="6A8959C7" w14:textId="0ED601D3" w:rsidR="009913EE" w:rsidRDefault="31868DD9" w:rsidP="00FA24FD">
      <w:r>
        <w:t xml:space="preserve">If you </w:t>
      </w:r>
      <w:r w:rsidR="0D8337DC">
        <w:t xml:space="preserve">have contacted your cable company and the FCC and </w:t>
      </w:r>
      <w:r>
        <w:t>are unsatisfied with</w:t>
      </w:r>
      <w:r w:rsidR="3152F060">
        <w:t xml:space="preserve"> the responses you’ve received</w:t>
      </w:r>
      <w:r w:rsidR="0D8337DC">
        <w:t xml:space="preserve">, </w:t>
      </w:r>
      <w:r w:rsidR="33B2C484">
        <w:t xml:space="preserve">or still have questions, </w:t>
      </w:r>
      <w:r w:rsidR="0D8337DC">
        <w:t xml:space="preserve">you can contact PURA’s </w:t>
      </w:r>
      <w:hyperlink r:id="rId39">
        <w:r w:rsidR="7E849A43" w:rsidRPr="2CED5AA4">
          <w:rPr>
            <w:rStyle w:val="Hyperlink"/>
          </w:rPr>
          <w:t>Customer Affairs</w:t>
        </w:r>
      </w:hyperlink>
      <w:r w:rsidR="3ACB3173">
        <w:t xml:space="preserve"> for additional information</w:t>
      </w:r>
      <w:r w:rsidR="3152F060">
        <w:t>.</w:t>
      </w:r>
    </w:p>
    <w:p w14:paraId="488E3A51" w14:textId="11E998FC" w:rsidR="00B516CA" w:rsidRPr="00881BD0" w:rsidRDefault="00B516CA" w:rsidP="00B516CA">
      <w:pPr>
        <w:rPr>
          <w:color w:val="467886" w:themeColor="hyperlink"/>
          <w:u w:val="single"/>
        </w:rPr>
      </w:pPr>
      <w:r>
        <w:t xml:space="preserve">You may also want to review the regulations applicable to cable companies in Connecticut at </w:t>
      </w:r>
      <w:hyperlink r:id="rId40" w:history="1">
        <w:r w:rsidRPr="00AF7921">
          <w:rPr>
            <w:rStyle w:val="Hyperlink"/>
          </w:rPr>
          <w:t>Conn. Agencies Regs. §§ 16-333-9 through 10a</w:t>
        </w:r>
      </w:hyperlink>
      <w:r>
        <w:t>.</w:t>
      </w:r>
    </w:p>
    <w:p w14:paraId="29BFD4FE" w14:textId="77777777" w:rsidR="00B516CA" w:rsidRDefault="00B516CA" w:rsidP="00FA24FD"/>
    <w:sectPr w:rsidR="00B516CA">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EB5D" w14:textId="77777777" w:rsidR="00722AA2" w:rsidRDefault="00722AA2" w:rsidP="00CF2503">
      <w:pPr>
        <w:spacing w:after="0" w:line="240" w:lineRule="auto"/>
      </w:pPr>
      <w:r>
        <w:separator/>
      </w:r>
    </w:p>
  </w:endnote>
  <w:endnote w:type="continuationSeparator" w:id="0">
    <w:p w14:paraId="5C6FA6AD" w14:textId="77777777" w:rsidR="00722AA2" w:rsidRDefault="00722AA2" w:rsidP="00CF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6F28" w14:textId="38D5AF5A" w:rsidR="00CF2503" w:rsidRDefault="00CF2503">
    <w:pPr>
      <w:pStyle w:val="Footer"/>
    </w:pPr>
    <w:r>
      <w:ptab w:relativeTo="margin" w:alignment="center" w:leader="none"/>
    </w:r>
    <w:r>
      <w:rPr>
        <w:noProof/>
      </w:rPr>
      <w:fldChar w:fldCharType="begin"/>
    </w:r>
    <w:r>
      <w:instrText xml:space="preserve"> PAGE   \* MERGEFORMAT </w:instrText>
    </w:r>
    <w:r>
      <w:fldChar w:fldCharType="separate"/>
    </w:r>
    <w:r w:rsidR="78E7CF3E">
      <w:rPr>
        <w:noProof/>
      </w:rPr>
      <w:t>1</w:t>
    </w:r>
    <w:r>
      <w:rPr>
        <w:noProof/>
      </w:rPr>
      <w:fldChar w:fldCharType="end"/>
    </w:r>
    <w:r>
      <w:tab/>
    </w:r>
    <w:r>
      <w:ptab w:relativeTo="margin" w:alignment="right" w:leader="none"/>
    </w:r>
    <w:r w:rsidR="78E7CF3E">
      <w:t>last revised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8739" w14:textId="77777777" w:rsidR="00722AA2" w:rsidRDefault="00722AA2" w:rsidP="00CF2503">
      <w:pPr>
        <w:spacing w:after="0" w:line="240" w:lineRule="auto"/>
      </w:pPr>
      <w:r>
        <w:separator/>
      </w:r>
    </w:p>
  </w:footnote>
  <w:footnote w:type="continuationSeparator" w:id="0">
    <w:p w14:paraId="5F8BDE3D" w14:textId="77777777" w:rsidR="00722AA2" w:rsidRDefault="00722AA2" w:rsidP="00CF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6F25B7" w14:paraId="0F07B11B" w14:textId="77777777" w:rsidTr="2CED5AA4">
      <w:trPr>
        <w:trHeight w:val="300"/>
      </w:trPr>
      <w:tc>
        <w:tcPr>
          <w:tcW w:w="3120" w:type="dxa"/>
        </w:tcPr>
        <w:p w14:paraId="2FE69864" w14:textId="42C830C4" w:rsidR="296F25B7" w:rsidRDefault="296F25B7" w:rsidP="2CED5AA4">
          <w:pPr>
            <w:pStyle w:val="Header"/>
            <w:ind w:left="-115"/>
          </w:pPr>
        </w:p>
      </w:tc>
      <w:tc>
        <w:tcPr>
          <w:tcW w:w="3120" w:type="dxa"/>
        </w:tcPr>
        <w:p w14:paraId="033D614D" w14:textId="47D91147" w:rsidR="296F25B7" w:rsidRDefault="296F25B7" w:rsidP="2CED5AA4">
          <w:pPr>
            <w:pStyle w:val="Header"/>
            <w:jc w:val="center"/>
          </w:pPr>
        </w:p>
      </w:tc>
      <w:tc>
        <w:tcPr>
          <w:tcW w:w="3120" w:type="dxa"/>
        </w:tcPr>
        <w:p w14:paraId="511788FB" w14:textId="6CD8D6AD" w:rsidR="296F25B7" w:rsidRDefault="296F25B7" w:rsidP="2CED5AA4">
          <w:pPr>
            <w:pStyle w:val="Header"/>
            <w:ind w:right="-115"/>
            <w:jc w:val="right"/>
          </w:pPr>
        </w:p>
      </w:tc>
    </w:tr>
  </w:tbl>
  <w:p w14:paraId="4ECF4E68" w14:textId="6536FE74" w:rsidR="296F25B7" w:rsidRDefault="296F25B7" w:rsidP="2CED5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329"/>
    <w:multiLevelType w:val="hybridMultilevel"/>
    <w:tmpl w:val="EC1E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239B"/>
    <w:multiLevelType w:val="hybridMultilevel"/>
    <w:tmpl w:val="2304D888"/>
    <w:lvl w:ilvl="0" w:tplc="80FA9B80">
      <w:start w:val="1"/>
      <w:numFmt w:val="bullet"/>
      <w:lvlText w:val="·"/>
      <w:lvlJc w:val="left"/>
      <w:pPr>
        <w:ind w:left="720" w:hanging="360"/>
      </w:pPr>
      <w:rPr>
        <w:rFonts w:ascii="Symbol" w:hAnsi="Symbol" w:hint="default"/>
      </w:rPr>
    </w:lvl>
    <w:lvl w:ilvl="1" w:tplc="E506D48C">
      <w:start w:val="1"/>
      <w:numFmt w:val="bullet"/>
      <w:lvlText w:val="o"/>
      <w:lvlJc w:val="left"/>
      <w:pPr>
        <w:ind w:left="1440" w:hanging="360"/>
      </w:pPr>
      <w:rPr>
        <w:rFonts w:ascii="Courier New" w:hAnsi="Courier New" w:hint="default"/>
      </w:rPr>
    </w:lvl>
    <w:lvl w:ilvl="2" w:tplc="ABC2A58C">
      <w:start w:val="1"/>
      <w:numFmt w:val="bullet"/>
      <w:lvlText w:val=""/>
      <w:lvlJc w:val="left"/>
      <w:pPr>
        <w:ind w:left="2160" w:hanging="360"/>
      </w:pPr>
      <w:rPr>
        <w:rFonts w:ascii="Wingdings" w:hAnsi="Wingdings" w:hint="default"/>
      </w:rPr>
    </w:lvl>
    <w:lvl w:ilvl="3" w:tplc="6D72402E">
      <w:start w:val="1"/>
      <w:numFmt w:val="bullet"/>
      <w:lvlText w:val=""/>
      <w:lvlJc w:val="left"/>
      <w:pPr>
        <w:ind w:left="2880" w:hanging="360"/>
      </w:pPr>
      <w:rPr>
        <w:rFonts w:ascii="Symbol" w:hAnsi="Symbol" w:hint="default"/>
      </w:rPr>
    </w:lvl>
    <w:lvl w:ilvl="4" w:tplc="A64C55EC">
      <w:start w:val="1"/>
      <w:numFmt w:val="bullet"/>
      <w:lvlText w:val="o"/>
      <w:lvlJc w:val="left"/>
      <w:pPr>
        <w:ind w:left="3600" w:hanging="360"/>
      </w:pPr>
      <w:rPr>
        <w:rFonts w:ascii="Courier New" w:hAnsi="Courier New" w:hint="default"/>
      </w:rPr>
    </w:lvl>
    <w:lvl w:ilvl="5" w:tplc="D9DA0AA6">
      <w:start w:val="1"/>
      <w:numFmt w:val="bullet"/>
      <w:lvlText w:val=""/>
      <w:lvlJc w:val="left"/>
      <w:pPr>
        <w:ind w:left="4320" w:hanging="360"/>
      </w:pPr>
      <w:rPr>
        <w:rFonts w:ascii="Wingdings" w:hAnsi="Wingdings" w:hint="default"/>
      </w:rPr>
    </w:lvl>
    <w:lvl w:ilvl="6" w:tplc="BFC2F868">
      <w:start w:val="1"/>
      <w:numFmt w:val="bullet"/>
      <w:lvlText w:val=""/>
      <w:lvlJc w:val="left"/>
      <w:pPr>
        <w:ind w:left="5040" w:hanging="360"/>
      </w:pPr>
      <w:rPr>
        <w:rFonts w:ascii="Symbol" w:hAnsi="Symbol" w:hint="default"/>
      </w:rPr>
    </w:lvl>
    <w:lvl w:ilvl="7" w:tplc="680E569A">
      <w:start w:val="1"/>
      <w:numFmt w:val="bullet"/>
      <w:lvlText w:val="o"/>
      <w:lvlJc w:val="left"/>
      <w:pPr>
        <w:ind w:left="5760" w:hanging="360"/>
      </w:pPr>
      <w:rPr>
        <w:rFonts w:ascii="Courier New" w:hAnsi="Courier New" w:hint="default"/>
      </w:rPr>
    </w:lvl>
    <w:lvl w:ilvl="8" w:tplc="B212E062">
      <w:start w:val="1"/>
      <w:numFmt w:val="bullet"/>
      <w:lvlText w:val=""/>
      <w:lvlJc w:val="left"/>
      <w:pPr>
        <w:ind w:left="6480" w:hanging="360"/>
      </w:pPr>
      <w:rPr>
        <w:rFonts w:ascii="Wingdings" w:hAnsi="Wingdings" w:hint="default"/>
      </w:rPr>
    </w:lvl>
  </w:abstractNum>
  <w:abstractNum w:abstractNumId="2" w15:restartNumberingAfterBreak="0">
    <w:nsid w:val="133BEFEF"/>
    <w:multiLevelType w:val="hybridMultilevel"/>
    <w:tmpl w:val="E17615C6"/>
    <w:lvl w:ilvl="0" w:tplc="8A569CC8">
      <w:start w:val="1"/>
      <w:numFmt w:val="bullet"/>
      <w:lvlText w:val="·"/>
      <w:lvlJc w:val="left"/>
      <w:pPr>
        <w:ind w:left="720" w:hanging="360"/>
      </w:pPr>
      <w:rPr>
        <w:rFonts w:ascii="Symbol" w:hAnsi="Symbol" w:hint="default"/>
      </w:rPr>
    </w:lvl>
    <w:lvl w:ilvl="1" w:tplc="437EBCFA">
      <w:start w:val="1"/>
      <w:numFmt w:val="bullet"/>
      <w:lvlText w:val="o"/>
      <w:lvlJc w:val="left"/>
      <w:pPr>
        <w:ind w:left="1440" w:hanging="360"/>
      </w:pPr>
      <w:rPr>
        <w:rFonts w:ascii="Courier New" w:hAnsi="Courier New" w:hint="default"/>
      </w:rPr>
    </w:lvl>
    <w:lvl w:ilvl="2" w:tplc="78781D94">
      <w:start w:val="1"/>
      <w:numFmt w:val="bullet"/>
      <w:lvlText w:val=""/>
      <w:lvlJc w:val="left"/>
      <w:pPr>
        <w:ind w:left="2160" w:hanging="360"/>
      </w:pPr>
      <w:rPr>
        <w:rFonts w:ascii="Wingdings" w:hAnsi="Wingdings" w:hint="default"/>
      </w:rPr>
    </w:lvl>
    <w:lvl w:ilvl="3" w:tplc="09BCE6D0">
      <w:start w:val="1"/>
      <w:numFmt w:val="bullet"/>
      <w:lvlText w:val=""/>
      <w:lvlJc w:val="left"/>
      <w:pPr>
        <w:ind w:left="2880" w:hanging="360"/>
      </w:pPr>
      <w:rPr>
        <w:rFonts w:ascii="Symbol" w:hAnsi="Symbol" w:hint="default"/>
      </w:rPr>
    </w:lvl>
    <w:lvl w:ilvl="4" w:tplc="6CFC5D22">
      <w:start w:val="1"/>
      <w:numFmt w:val="bullet"/>
      <w:lvlText w:val="o"/>
      <w:lvlJc w:val="left"/>
      <w:pPr>
        <w:ind w:left="3600" w:hanging="360"/>
      </w:pPr>
      <w:rPr>
        <w:rFonts w:ascii="Courier New" w:hAnsi="Courier New" w:hint="default"/>
      </w:rPr>
    </w:lvl>
    <w:lvl w:ilvl="5" w:tplc="539A8A50">
      <w:start w:val="1"/>
      <w:numFmt w:val="bullet"/>
      <w:lvlText w:val=""/>
      <w:lvlJc w:val="left"/>
      <w:pPr>
        <w:ind w:left="4320" w:hanging="360"/>
      </w:pPr>
      <w:rPr>
        <w:rFonts w:ascii="Wingdings" w:hAnsi="Wingdings" w:hint="default"/>
      </w:rPr>
    </w:lvl>
    <w:lvl w:ilvl="6" w:tplc="C6D0AAC0">
      <w:start w:val="1"/>
      <w:numFmt w:val="bullet"/>
      <w:lvlText w:val=""/>
      <w:lvlJc w:val="left"/>
      <w:pPr>
        <w:ind w:left="5040" w:hanging="360"/>
      </w:pPr>
      <w:rPr>
        <w:rFonts w:ascii="Symbol" w:hAnsi="Symbol" w:hint="default"/>
      </w:rPr>
    </w:lvl>
    <w:lvl w:ilvl="7" w:tplc="14EAD9BA">
      <w:start w:val="1"/>
      <w:numFmt w:val="bullet"/>
      <w:lvlText w:val="o"/>
      <w:lvlJc w:val="left"/>
      <w:pPr>
        <w:ind w:left="5760" w:hanging="360"/>
      </w:pPr>
      <w:rPr>
        <w:rFonts w:ascii="Courier New" w:hAnsi="Courier New" w:hint="default"/>
      </w:rPr>
    </w:lvl>
    <w:lvl w:ilvl="8" w:tplc="6F322914">
      <w:start w:val="1"/>
      <w:numFmt w:val="bullet"/>
      <w:lvlText w:val=""/>
      <w:lvlJc w:val="left"/>
      <w:pPr>
        <w:ind w:left="6480" w:hanging="360"/>
      </w:pPr>
      <w:rPr>
        <w:rFonts w:ascii="Wingdings" w:hAnsi="Wingdings" w:hint="default"/>
      </w:rPr>
    </w:lvl>
  </w:abstractNum>
  <w:abstractNum w:abstractNumId="3" w15:restartNumberingAfterBreak="0">
    <w:nsid w:val="1C768473"/>
    <w:multiLevelType w:val="hybridMultilevel"/>
    <w:tmpl w:val="4CBAD9F8"/>
    <w:lvl w:ilvl="0" w:tplc="9D184CA6">
      <w:start w:val="1"/>
      <w:numFmt w:val="bullet"/>
      <w:lvlText w:val="·"/>
      <w:lvlJc w:val="left"/>
      <w:pPr>
        <w:ind w:left="720" w:hanging="360"/>
      </w:pPr>
      <w:rPr>
        <w:rFonts w:ascii="Symbol" w:hAnsi="Symbol" w:hint="default"/>
      </w:rPr>
    </w:lvl>
    <w:lvl w:ilvl="1" w:tplc="FD1016A0">
      <w:start w:val="1"/>
      <w:numFmt w:val="bullet"/>
      <w:lvlText w:val="o"/>
      <w:lvlJc w:val="left"/>
      <w:pPr>
        <w:ind w:left="1440" w:hanging="360"/>
      </w:pPr>
      <w:rPr>
        <w:rFonts w:ascii="Courier New" w:hAnsi="Courier New" w:hint="default"/>
      </w:rPr>
    </w:lvl>
    <w:lvl w:ilvl="2" w:tplc="6F56AE4C">
      <w:start w:val="1"/>
      <w:numFmt w:val="bullet"/>
      <w:lvlText w:val=""/>
      <w:lvlJc w:val="left"/>
      <w:pPr>
        <w:ind w:left="2160" w:hanging="360"/>
      </w:pPr>
      <w:rPr>
        <w:rFonts w:ascii="Wingdings" w:hAnsi="Wingdings" w:hint="default"/>
      </w:rPr>
    </w:lvl>
    <w:lvl w:ilvl="3" w:tplc="3DBCBE0E">
      <w:start w:val="1"/>
      <w:numFmt w:val="bullet"/>
      <w:lvlText w:val=""/>
      <w:lvlJc w:val="left"/>
      <w:pPr>
        <w:ind w:left="2880" w:hanging="360"/>
      </w:pPr>
      <w:rPr>
        <w:rFonts w:ascii="Symbol" w:hAnsi="Symbol" w:hint="default"/>
      </w:rPr>
    </w:lvl>
    <w:lvl w:ilvl="4" w:tplc="911EB17A">
      <w:start w:val="1"/>
      <w:numFmt w:val="bullet"/>
      <w:lvlText w:val="o"/>
      <w:lvlJc w:val="left"/>
      <w:pPr>
        <w:ind w:left="3600" w:hanging="360"/>
      </w:pPr>
      <w:rPr>
        <w:rFonts w:ascii="Courier New" w:hAnsi="Courier New" w:hint="default"/>
      </w:rPr>
    </w:lvl>
    <w:lvl w:ilvl="5" w:tplc="15720168">
      <w:start w:val="1"/>
      <w:numFmt w:val="bullet"/>
      <w:lvlText w:val=""/>
      <w:lvlJc w:val="left"/>
      <w:pPr>
        <w:ind w:left="4320" w:hanging="360"/>
      </w:pPr>
      <w:rPr>
        <w:rFonts w:ascii="Wingdings" w:hAnsi="Wingdings" w:hint="default"/>
      </w:rPr>
    </w:lvl>
    <w:lvl w:ilvl="6" w:tplc="42C25CFC">
      <w:start w:val="1"/>
      <w:numFmt w:val="bullet"/>
      <w:lvlText w:val=""/>
      <w:lvlJc w:val="left"/>
      <w:pPr>
        <w:ind w:left="5040" w:hanging="360"/>
      </w:pPr>
      <w:rPr>
        <w:rFonts w:ascii="Symbol" w:hAnsi="Symbol" w:hint="default"/>
      </w:rPr>
    </w:lvl>
    <w:lvl w:ilvl="7" w:tplc="C74062FE">
      <w:start w:val="1"/>
      <w:numFmt w:val="bullet"/>
      <w:lvlText w:val="o"/>
      <w:lvlJc w:val="left"/>
      <w:pPr>
        <w:ind w:left="5760" w:hanging="360"/>
      </w:pPr>
      <w:rPr>
        <w:rFonts w:ascii="Courier New" w:hAnsi="Courier New" w:hint="default"/>
      </w:rPr>
    </w:lvl>
    <w:lvl w:ilvl="8" w:tplc="2466E85C">
      <w:start w:val="1"/>
      <w:numFmt w:val="bullet"/>
      <w:lvlText w:val=""/>
      <w:lvlJc w:val="left"/>
      <w:pPr>
        <w:ind w:left="6480" w:hanging="360"/>
      </w:pPr>
      <w:rPr>
        <w:rFonts w:ascii="Wingdings" w:hAnsi="Wingdings" w:hint="default"/>
      </w:rPr>
    </w:lvl>
  </w:abstractNum>
  <w:abstractNum w:abstractNumId="4" w15:restartNumberingAfterBreak="0">
    <w:nsid w:val="2E4537AC"/>
    <w:multiLevelType w:val="hybridMultilevel"/>
    <w:tmpl w:val="EF5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6578E"/>
    <w:multiLevelType w:val="hybridMultilevel"/>
    <w:tmpl w:val="F30A7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F237A"/>
    <w:multiLevelType w:val="hybridMultilevel"/>
    <w:tmpl w:val="6F1E3F8C"/>
    <w:lvl w:ilvl="0" w:tplc="5C8A958A">
      <w:start w:val="1"/>
      <w:numFmt w:val="bullet"/>
      <w:lvlText w:val="·"/>
      <w:lvlJc w:val="left"/>
      <w:pPr>
        <w:ind w:left="720" w:hanging="360"/>
      </w:pPr>
      <w:rPr>
        <w:rFonts w:ascii="Symbol" w:hAnsi="Symbol" w:hint="default"/>
      </w:rPr>
    </w:lvl>
    <w:lvl w:ilvl="1" w:tplc="4CC0F3DE">
      <w:start w:val="1"/>
      <w:numFmt w:val="bullet"/>
      <w:lvlText w:val="o"/>
      <w:lvlJc w:val="left"/>
      <w:pPr>
        <w:ind w:left="1440" w:hanging="360"/>
      </w:pPr>
      <w:rPr>
        <w:rFonts w:ascii="Courier New" w:hAnsi="Courier New" w:hint="default"/>
      </w:rPr>
    </w:lvl>
    <w:lvl w:ilvl="2" w:tplc="5406DD9C">
      <w:start w:val="1"/>
      <w:numFmt w:val="bullet"/>
      <w:lvlText w:val=""/>
      <w:lvlJc w:val="left"/>
      <w:pPr>
        <w:ind w:left="2160" w:hanging="360"/>
      </w:pPr>
      <w:rPr>
        <w:rFonts w:ascii="Wingdings" w:hAnsi="Wingdings" w:hint="default"/>
      </w:rPr>
    </w:lvl>
    <w:lvl w:ilvl="3" w:tplc="4358D4D4">
      <w:start w:val="1"/>
      <w:numFmt w:val="bullet"/>
      <w:lvlText w:val=""/>
      <w:lvlJc w:val="left"/>
      <w:pPr>
        <w:ind w:left="2880" w:hanging="360"/>
      </w:pPr>
      <w:rPr>
        <w:rFonts w:ascii="Symbol" w:hAnsi="Symbol" w:hint="default"/>
      </w:rPr>
    </w:lvl>
    <w:lvl w:ilvl="4" w:tplc="43AC9268">
      <w:start w:val="1"/>
      <w:numFmt w:val="bullet"/>
      <w:lvlText w:val="o"/>
      <w:lvlJc w:val="left"/>
      <w:pPr>
        <w:ind w:left="3600" w:hanging="360"/>
      </w:pPr>
      <w:rPr>
        <w:rFonts w:ascii="Courier New" w:hAnsi="Courier New" w:hint="default"/>
      </w:rPr>
    </w:lvl>
    <w:lvl w:ilvl="5" w:tplc="0CCA1C7A">
      <w:start w:val="1"/>
      <w:numFmt w:val="bullet"/>
      <w:lvlText w:val=""/>
      <w:lvlJc w:val="left"/>
      <w:pPr>
        <w:ind w:left="4320" w:hanging="360"/>
      </w:pPr>
      <w:rPr>
        <w:rFonts w:ascii="Wingdings" w:hAnsi="Wingdings" w:hint="default"/>
      </w:rPr>
    </w:lvl>
    <w:lvl w:ilvl="6" w:tplc="DB920576">
      <w:start w:val="1"/>
      <w:numFmt w:val="bullet"/>
      <w:lvlText w:val=""/>
      <w:lvlJc w:val="left"/>
      <w:pPr>
        <w:ind w:left="5040" w:hanging="360"/>
      </w:pPr>
      <w:rPr>
        <w:rFonts w:ascii="Symbol" w:hAnsi="Symbol" w:hint="default"/>
      </w:rPr>
    </w:lvl>
    <w:lvl w:ilvl="7" w:tplc="F7B6851C">
      <w:start w:val="1"/>
      <w:numFmt w:val="bullet"/>
      <w:lvlText w:val="o"/>
      <w:lvlJc w:val="left"/>
      <w:pPr>
        <w:ind w:left="5760" w:hanging="360"/>
      </w:pPr>
      <w:rPr>
        <w:rFonts w:ascii="Courier New" w:hAnsi="Courier New" w:hint="default"/>
      </w:rPr>
    </w:lvl>
    <w:lvl w:ilvl="8" w:tplc="FB3E42F8">
      <w:start w:val="1"/>
      <w:numFmt w:val="bullet"/>
      <w:lvlText w:val=""/>
      <w:lvlJc w:val="left"/>
      <w:pPr>
        <w:ind w:left="6480" w:hanging="360"/>
      </w:pPr>
      <w:rPr>
        <w:rFonts w:ascii="Wingdings" w:hAnsi="Wingdings" w:hint="default"/>
      </w:rPr>
    </w:lvl>
  </w:abstractNum>
  <w:abstractNum w:abstractNumId="7" w15:restartNumberingAfterBreak="0">
    <w:nsid w:val="4A059AF7"/>
    <w:multiLevelType w:val="hybridMultilevel"/>
    <w:tmpl w:val="B316EA0A"/>
    <w:lvl w:ilvl="0" w:tplc="0EA8C844">
      <w:start w:val="1"/>
      <w:numFmt w:val="bullet"/>
      <w:lvlText w:val="·"/>
      <w:lvlJc w:val="left"/>
      <w:pPr>
        <w:ind w:left="720" w:hanging="360"/>
      </w:pPr>
      <w:rPr>
        <w:rFonts w:ascii="Symbol" w:hAnsi="Symbol" w:hint="default"/>
      </w:rPr>
    </w:lvl>
    <w:lvl w:ilvl="1" w:tplc="714A96A6">
      <w:start w:val="1"/>
      <w:numFmt w:val="bullet"/>
      <w:lvlText w:val="o"/>
      <w:lvlJc w:val="left"/>
      <w:pPr>
        <w:ind w:left="1440" w:hanging="360"/>
      </w:pPr>
      <w:rPr>
        <w:rFonts w:ascii="Courier New" w:hAnsi="Courier New" w:hint="default"/>
      </w:rPr>
    </w:lvl>
    <w:lvl w:ilvl="2" w:tplc="DF4AB59A">
      <w:start w:val="1"/>
      <w:numFmt w:val="bullet"/>
      <w:lvlText w:val=""/>
      <w:lvlJc w:val="left"/>
      <w:pPr>
        <w:ind w:left="2160" w:hanging="360"/>
      </w:pPr>
      <w:rPr>
        <w:rFonts w:ascii="Wingdings" w:hAnsi="Wingdings" w:hint="default"/>
      </w:rPr>
    </w:lvl>
    <w:lvl w:ilvl="3" w:tplc="5A9479D2">
      <w:start w:val="1"/>
      <w:numFmt w:val="bullet"/>
      <w:lvlText w:val=""/>
      <w:lvlJc w:val="left"/>
      <w:pPr>
        <w:ind w:left="2880" w:hanging="360"/>
      </w:pPr>
      <w:rPr>
        <w:rFonts w:ascii="Symbol" w:hAnsi="Symbol" w:hint="default"/>
      </w:rPr>
    </w:lvl>
    <w:lvl w:ilvl="4" w:tplc="DB8AED40">
      <w:start w:val="1"/>
      <w:numFmt w:val="bullet"/>
      <w:lvlText w:val="o"/>
      <w:lvlJc w:val="left"/>
      <w:pPr>
        <w:ind w:left="3600" w:hanging="360"/>
      </w:pPr>
      <w:rPr>
        <w:rFonts w:ascii="Courier New" w:hAnsi="Courier New" w:hint="default"/>
      </w:rPr>
    </w:lvl>
    <w:lvl w:ilvl="5" w:tplc="7750C500">
      <w:start w:val="1"/>
      <w:numFmt w:val="bullet"/>
      <w:lvlText w:val=""/>
      <w:lvlJc w:val="left"/>
      <w:pPr>
        <w:ind w:left="4320" w:hanging="360"/>
      </w:pPr>
      <w:rPr>
        <w:rFonts w:ascii="Wingdings" w:hAnsi="Wingdings" w:hint="default"/>
      </w:rPr>
    </w:lvl>
    <w:lvl w:ilvl="6" w:tplc="2C1A5CCE">
      <w:start w:val="1"/>
      <w:numFmt w:val="bullet"/>
      <w:lvlText w:val=""/>
      <w:lvlJc w:val="left"/>
      <w:pPr>
        <w:ind w:left="5040" w:hanging="360"/>
      </w:pPr>
      <w:rPr>
        <w:rFonts w:ascii="Symbol" w:hAnsi="Symbol" w:hint="default"/>
      </w:rPr>
    </w:lvl>
    <w:lvl w:ilvl="7" w:tplc="CE98533C">
      <w:start w:val="1"/>
      <w:numFmt w:val="bullet"/>
      <w:lvlText w:val="o"/>
      <w:lvlJc w:val="left"/>
      <w:pPr>
        <w:ind w:left="5760" w:hanging="360"/>
      </w:pPr>
      <w:rPr>
        <w:rFonts w:ascii="Courier New" w:hAnsi="Courier New" w:hint="default"/>
      </w:rPr>
    </w:lvl>
    <w:lvl w:ilvl="8" w:tplc="91E4667E">
      <w:start w:val="1"/>
      <w:numFmt w:val="bullet"/>
      <w:lvlText w:val=""/>
      <w:lvlJc w:val="left"/>
      <w:pPr>
        <w:ind w:left="6480" w:hanging="360"/>
      </w:pPr>
      <w:rPr>
        <w:rFonts w:ascii="Wingdings" w:hAnsi="Wingdings" w:hint="default"/>
      </w:rPr>
    </w:lvl>
  </w:abstractNum>
  <w:abstractNum w:abstractNumId="8" w15:restartNumberingAfterBreak="0">
    <w:nsid w:val="561A7DB7"/>
    <w:multiLevelType w:val="hybridMultilevel"/>
    <w:tmpl w:val="0B785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D2738"/>
    <w:multiLevelType w:val="multilevel"/>
    <w:tmpl w:val="9EB89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D75E2"/>
    <w:multiLevelType w:val="hybridMultilevel"/>
    <w:tmpl w:val="E6D4D768"/>
    <w:lvl w:ilvl="0" w:tplc="5276D4DC">
      <w:start w:val="1"/>
      <w:numFmt w:val="bullet"/>
      <w:lvlText w:val="·"/>
      <w:lvlJc w:val="left"/>
      <w:pPr>
        <w:ind w:left="720" w:hanging="360"/>
      </w:pPr>
      <w:rPr>
        <w:rFonts w:ascii="Symbol" w:hAnsi="Symbol" w:hint="default"/>
      </w:rPr>
    </w:lvl>
    <w:lvl w:ilvl="1" w:tplc="BC8243EC">
      <w:start w:val="1"/>
      <w:numFmt w:val="bullet"/>
      <w:lvlText w:val="o"/>
      <w:lvlJc w:val="left"/>
      <w:pPr>
        <w:ind w:left="1440" w:hanging="360"/>
      </w:pPr>
      <w:rPr>
        <w:rFonts w:ascii="Courier New" w:hAnsi="Courier New" w:hint="default"/>
      </w:rPr>
    </w:lvl>
    <w:lvl w:ilvl="2" w:tplc="4394F626">
      <w:start w:val="1"/>
      <w:numFmt w:val="bullet"/>
      <w:lvlText w:val=""/>
      <w:lvlJc w:val="left"/>
      <w:pPr>
        <w:ind w:left="2160" w:hanging="360"/>
      </w:pPr>
      <w:rPr>
        <w:rFonts w:ascii="Wingdings" w:hAnsi="Wingdings" w:hint="default"/>
      </w:rPr>
    </w:lvl>
    <w:lvl w:ilvl="3" w:tplc="BE9CECF0">
      <w:start w:val="1"/>
      <w:numFmt w:val="bullet"/>
      <w:lvlText w:val=""/>
      <w:lvlJc w:val="left"/>
      <w:pPr>
        <w:ind w:left="2880" w:hanging="360"/>
      </w:pPr>
      <w:rPr>
        <w:rFonts w:ascii="Symbol" w:hAnsi="Symbol" w:hint="default"/>
      </w:rPr>
    </w:lvl>
    <w:lvl w:ilvl="4" w:tplc="73F26BA6">
      <w:start w:val="1"/>
      <w:numFmt w:val="bullet"/>
      <w:lvlText w:val="o"/>
      <w:lvlJc w:val="left"/>
      <w:pPr>
        <w:ind w:left="3600" w:hanging="360"/>
      </w:pPr>
      <w:rPr>
        <w:rFonts w:ascii="Courier New" w:hAnsi="Courier New" w:hint="default"/>
      </w:rPr>
    </w:lvl>
    <w:lvl w:ilvl="5" w:tplc="33E40A82">
      <w:start w:val="1"/>
      <w:numFmt w:val="bullet"/>
      <w:lvlText w:val=""/>
      <w:lvlJc w:val="left"/>
      <w:pPr>
        <w:ind w:left="4320" w:hanging="360"/>
      </w:pPr>
      <w:rPr>
        <w:rFonts w:ascii="Wingdings" w:hAnsi="Wingdings" w:hint="default"/>
      </w:rPr>
    </w:lvl>
    <w:lvl w:ilvl="6" w:tplc="9C285158">
      <w:start w:val="1"/>
      <w:numFmt w:val="bullet"/>
      <w:lvlText w:val=""/>
      <w:lvlJc w:val="left"/>
      <w:pPr>
        <w:ind w:left="5040" w:hanging="360"/>
      </w:pPr>
      <w:rPr>
        <w:rFonts w:ascii="Symbol" w:hAnsi="Symbol" w:hint="default"/>
      </w:rPr>
    </w:lvl>
    <w:lvl w:ilvl="7" w:tplc="0A9C800A">
      <w:start w:val="1"/>
      <w:numFmt w:val="bullet"/>
      <w:lvlText w:val="o"/>
      <w:lvlJc w:val="left"/>
      <w:pPr>
        <w:ind w:left="5760" w:hanging="360"/>
      </w:pPr>
      <w:rPr>
        <w:rFonts w:ascii="Courier New" w:hAnsi="Courier New" w:hint="default"/>
      </w:rPr>
    </w:lvl>
    <w:lvl w:ilvl="8" w:tplc="850ECA50">
      <w:start w:val="1"/>
      <w:numFmt w:val="bullet"/>
      <w:lvlText w:val=""/>
      <w:lvlJc w:val="left"/>
      <w:pPr>
        <w:ind w:left="6480" w:hanging="360"/>
      </w:pPr>
      <w:rPr>
        <w:rFonts w:ascii="Wingdings" w:hAnsi="Wingdings" w:hint="default"/>
      </w:rPr>
    </w:lvl>
  </w:abstractNum>
  <w:abstractNum w:abstractNumId="11" w15:restartNumberingAfterBreak="0">
    <w:nsid w:val="66B6C0E3"/>
    <w:multiLevelType w:val="hybridMultilevel"/>
    <w:tmpl w:val="7438FB56"/>
    <w:lvl w:ilvl="0" w:tplc="9A06640A">
      <w:start w:val="1"/>
      <w:numFmt w:val="bullet"/>
      <w:lvlText w:val="·"/>
      <w:lvlJc w:val="left"/>
      <w:pPr>
        <w:ind w:left="720" w:hanging="360"/>
      </w:pPr>
      <w:rPr>
        <w:rFonts w:ascii="Symbol" w:hAnsi="Symbol" w:hint="default"/>
      </w:rPr>
    </w:lvl>
    <w:lvl w:ilvl="1" w:tplc="45646B56">
      <w:start w:val="1"/>
      <w:numFmt w:val="bullet"/>
      <w:lvlText w:val="o"/>
      <w:lvlJc w:val="left"/>
      <w:pPr>
        <w:ind w:left="1440" w:hanging="360"/>
      </w:pPr>
      <w:rPr>
        <w:rFonts w:ascii="Courier New" w:hAnsi="Courier New" w:hint="default"/>
      </w:rPr>
    </w:lvl>
    <w:lvl w:ilvl="2" w:tplc="4FCA55BC">
      <w:start w:val="1"/>
      <w:numFmt w:val="bullet"/>
      <w:lvlText w:val=""/>
      <w:lvlJc w:val="left"/>
      <w:pPr>
        <w:ind w:left="2160" w:hanging="360"/>
      </w:pPr>
      <w:rPr>
        <w:rFonts w:ascii="Wingdings" w:hAnsi="Wingdings" w:hint="default"/>
      </w:rPr>
    </w:lvl>
    <w:lvl w:ilvl="3" w:tplc="6CC433A2">
      <w:start w:val="1"/>
      <w:numFmt w:val="bullet"/>
      <w:lvlText w:val=""/>
      <w:lvlJc w:val="left"/>
      <w:pPr>
        <w:ind w:left="2880" w:hanging="360"/>
      </w:pPr>
      <w:rPr>
        <w:rFonts w:ascii="Symbol" w:hAnsi="Symbol" w:hint="default"/>
      </w:rPr>
    </w:lvl>
    <w:lvl w:ilvl="4" w:tplc="4784ECCA">
      <w:start w:val="1"/>
      <w:numFmt w:val="bullet"/>
      <w:lvlText w:val="o"/>
      <w:lvlJc w:val="left"/>
      <w:pPr>
        <w:ind w:left="3600" w:hanging="360"/>
      </w:pPr>
      <w:rPr>
        <w:rFonts w:ascii="Courier New" w:hAnsi="Courier New" w:hint="default"/>
      </w:rPr>
    </w:lvl>
    <w:lvl w:ilvl="5" w:tplc="BFC212BC">
      <w:start w:val="1"/>
      <w:numFmt w:val="bullet"/>
      <w:lvlText w:val=""/>
      <w:lvlJc w:val="left"/>
      <w:pPr>
        <w:ind w:left="4320" w:hanging="360"/>
      </w:pPr>
      <w:rPr>
        <w:rFonts w:ascii="Wingdings" w:hAnsi="Wingdings" w:hint="default"/>
      </w:rPr>
    </w:lvl>
    <w:lvl w:ilvl="6" w:tplc="3006DCC8">
      <w:start w:val="1"/>
      <w:numFmt w:val="bullet"/>
      <w:lvlText w:val=""/>
      <w:lvlJc w:val="left"/>
      <w:pPr>
        <w:ind w:left="5040" w:hanging="360"/>
      </w:pPr>
      <w:rPr>
        <w:rFonts w:ascii="Symbol" w:hAnsi="Symbol" w:hint="default"/>
      </w:rPr>
    </w:lvl>
    <w:lvl w:ilvl="7" w:tplc="77B24D0E">
      <w:start w:val="1"/>
      <w:numFmt w:val="bullet"/>
      <w:lvlText w:val="o"/>
      <w:lvlJc w:val="left"/>
      <w:pPr>
        <w:ind w:left="5760" w:hanging="360"/>
      </w:pPr>
      <w:rPr>
        <w:rFonts w:ascii="Courier New" w:hAnsi="Courier New" w:hint="default"/>
      </w:rPr>
    </w:lvl>
    <w:lvl w:ilvl="8" w:tplc="6D4C7242">
      <w:start w:val="1"/>
      <w:numFmt w:val="bullet"/>
      <w:lvlText w:val=""/>
      <w:lvlJc w:val="left"/>
      <w:pPr>
        <w:ind w:left="6480" w:hanging="360"/>
      </w:pPr>
      <w:rPr>
        <w:rFonts w:ascii="Wingdings" w:hAnsi="Wingdings" w:hint="default"/>
      </w:rPr>
    </w:lvl>
  </w:abstractNum>
  <w:abstractNum w:abstractNumId="12" w15:restartNumberingAfterBreak="0">
    <w:nsid w:val="7B6C3C72"/>
    <w:multiLevelType w:val="hybridMultilevel"/>
    <w:tmpl w:val="3D8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998036">
    <w:abstractNumId w:val="3"/>
  </w:num>
  <w:num w:numId="2" w16cid:durableId="572397843">
    <w:abstractNumId w:val="1"/>
  </w:num>
  <w:num w:numId="3" w16cid:durableId="1311594067">
    <w:abstractNumId w:val="7"/>
  </w:num>
  <w:num w:numId="4" w16cid:durableId="1281492856">
    <w:abstractNumId w:val="11"/>
  </w:num>
  <w:num w:numId="5" w16cid:durableId="1697462909">
    <w:abstractNumId w:val="6"/>
  </w:num>
  <w:num w:numId="6" w16cid:durableId="1831167429">
    <w:abstractNumId w:val="2"/>
  </w:num>
  <w:num w:numId="7" w16cid:durableId="112134098">
    <w:abstractNumId w:val="10"/>
  </w:num>
  <w:num w:numId="8" w16cid:durableId="2142993632">
    <w:abstractNumId w:val="9"/>
  </w:num>
  <w:num w:numId="9" w16cid:durableId="1672560082">
    <w:abstractNumId w:val="5"/>
  </w:num>
  <w:num w:numId="10" w16cid:durableId="2115203418">
    <w:abstractNumId w:val="12"/>
  </w:num>
  <w:num w:numId="11" w16cid:durableId="1699043118">
    <w:abstractNumId w:val="4"/>
  </w:num>
  <w:num w:numId="12" w16cid:durableId="2034377695">
    <w:abstractNumId w:val="0"/>
  </w:num>
  <w:num w:numId="13" w16cid:durableId="596137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46"/>
    <w:rsid w:val="00006543"/>
    <w:rsid w:val="00011B3A"/>
    <w:rsid w:val="00016C8C"/>
    <w:rsid w:val="00023DD3"/>
    <w:rsid w:val="000261E0"/>
    <w:rsid w:val="000303F8"/>
    <w:rsid w:val="00032B8A"/>
    <w:rsid w:val="00035644"/>
    <w:rsid w:val="00040504"/>
    <w:rsid w:val="00042A4D"/>
    <w:rsid w:val="000434FA"/>
    <w:rsid w:val="00044654"/>
    <w:rsid w:val="00047D49"/>
    <w:rsid w:val="00056B6B"/>
    <w:rsid w:val="000738DD"/>
    <w:rsid w:val="0008089B"/>
    <w:rsid w:val="000819F7"/>
    <w:rsid w:val="00085086"/>
    <w:rsid w:val="00090A78"/>
    <w:rsid w:val="00095527"/>
    <w:rsid w:val="00096B98"/>
    <w:rsid w:val="00096BBC"/>
    <w:rsid w:val="000A13E2"/>
    <w:rsid w:val="000A6BE9"/>
    <w:rsid w:val="000B06AD"/>
    <w:rsid w:val="000B10E5"/>
    <w:rsid w:val="000B3368"/>
    <w:rsid w:val="000C0E95"/>
    <w:rsid w:val="000C110A"/>
    <w:rsid w:val="000C2D8A"/>
    <w:rsid w:val="000C7192"/>
    <w:rsid w:val="000C7348"/>
    <w:rsid w:val="000D1B2B"/>
    <w:rsid w:val="000E1DC2"/>
    <w:rsid w:val="000E7CCB"/>
    <w:rsid w:val="000F4C4A"/>
    <w:rsid w:val="000F547C"/>
    <w:rsid w:val="0010194D"/>
    <w:rsid w:val="00101E0B"/>
    <w:rsid w:val="00111BB9"/>
    <w:rsid w:val="001251DD"/>
    <w:rsid w:val="001446C2"/>
    <w:rsid w:val="00152019"/>
    <w:rsid w:val="00167B37"/>
    <w:rsid w:val="001713FB"/>
    <w:rsid w:val="001726AF"/>
    <w:rsid w:val="00174F7D"/>
    <w:rsid w:val="00185FAF"/>
    <w:rsid w:val="001B1878"/>
    <w:rsid w:val="001C3E2E"/>
    <w:rsid w:val="001D4E17"/>
    <w:rsid w:val="001E083D"/>
    <w:rsid w:val="001E34C9"/>
    <w:rsid w:val="001E4F0F"/>
    <w:rsid w:val="001E5731"/>
    <w:rsid w:val="001F0869"/>
    <w:rsid w:val="001F2979"/>
    <w:rsid w:val="001F2CF1"/>
    <w:rsid w:val="001F3809"/>
    <w:rsid w:val="001F55BF"/>
    <w:rsid w:val="001F5CBE"/>
    <w:rsid w:val="001F74AC"/>
    <w:rsid w:val="00201DCE"/>
    <w:rsid w:val="002023D9"/>
    <w:rsid w:val="002024F4"/>
    <w:rsid w:val="002154FB"/>
    <w:rsid w:val="002221B0"/>
    <w:rsid w:val="002265ED"/>
    <w:rsid w:val="00226859"/>
    <w:rsid w:val="00237DB0"/>
    <w:rsid w:val="002462D2"/>
    <w:rsid w:val="00251281"/>
    <w:rsid w:val="00253B99"/>
    <w:rsid w:val="00257472"/>
    <w:rsid w:val="0026235B"/>
    <w:rsid w:val="0026239B"/>
    <w:rsid w:val="0027004D"/>
    <w:rsid w:val="00282776"/>
    <w:rsid w:val="002833E8"/>
    <w:rsid w:val="00286DA1"/>
    <w:rsid w:val="0029041F"/>
    <w:rsid w:val="0029087F"/>
    <w:rsid w:val="002A0617"/>
    <w:rsid w:val="002A075D"/>
    <w:rsid w:val="002A27FC"/>
    <w:rsid w:val="002A38B2"/>
    <w:rsid w:val="002B0A23"/>
    <w:rsid w:val="002B528F"/>
    <w:rsid w:val="002D0DC1"/>
    <w:rsid w:val="002D7FC8"/>
    <w:rsid w:val="002E23EE"/>
    <w:rsid w:val="002F402F"/>
    <w:rsid w:val="002F78EA"/>
    <w:rsid w:val="003013C6"/>
    <w:rsid w:val="00304D34"/>
    <w:rsid w:val="003072CE"/>
    <w:rsid w:val="00311CDE"/>
    <w:rsid w:val="00327C89"/>
    <w:rsid w:val="00334782"/>
    <w:rsid w:val="00364F6D"/>
    <w:rsid w:val="00372322"/>
    <w:rsid w:val="00375DEA"/>
    <w:rsid w:val="00377F91"/>
    <w:rsid w:val="003821C0"/>
    <w:rsid w:val="00387FEE"/>
    <w:rsid w:val="003A5C0D"/>
    <w:rsid w:val="003B515A"/>
    <w:rsid w:val="003B6309"/>
    <w:rsid w:val="003C2815"/>
    <w:rsid w:val="003C442C"/>
    <w:rsid w:val="003D1042"/>
    <w:rsid w:val="003D12C6"/>
    <w:rsid w:val="003D14DB"/>
    <w:rsid w:val="003D2EF3"/>
    <w:rsid w:val="003D3E70"/>
    <w:rsid w:val="003D405E"/>
    <w:rsid w:val="003E16EF"/>
    <w:rsid w:val="003E313E"/>
    <w:rsid w:val="003E74A3"/>
    <w:rsid w:val="003F2103"/>
    <w:rsid w:val="003F66FF"/>
    <w:rsid w:val="00402BA0"/>
    <w:rsid w:val="00406C7D"/>
    <w:rsid w:val="0040709B"/>
    <w:rsid w:val="004122B2"/>
    <w:rsid w:val="00413D17"/>
    <w:rsid w:val="00413F33"/>
    <w:rsid w:val="00414FB4"/>
    <w:rsid w:val="00423287"/>
    <w:rsid w:val="00431899"/>
    <w:rsid w:val="00433386"/>
    <w:rsid w:val="00441FF5"/>
    <w:rsid w:val="00442BAE"/>
    <w:rsid w:val="00446CBD"/>
    <w:rsid w:val="00451D84"/>
    <w:rsid w:val="00454F5E"/>
    <w:rsid w:val="00457435"/>
    <w:rsid w:val="004603C3"/>
    <w:rsid w:val="00490612"/>
    <w:rsid w:val="004934C0"/>
    <w:rsid w:val="0049736A"/>
    <w:rsid w:val="004A0458"/>
    <w:rsid w:val="004B72CA"/>
    <w:rsid w:val="004C49ED"/>
    <w:rsid w:val="004D1F2B"/>
    <w:rsid w:val="004D6517"/>
    <w:rsid w:val="004D7BF7"/>
    <w:rsid w:val="004E61E3"/>
    <w:rsid w:val="004F187A"/>
    <w:rsid w:val="00510446"/>
    <w:rsid w:val="00512391"/>
    <w:rsid w:val="005131D9"/>
    <w:rsid w:val="005160FD"/>
    <w:rsid w:val="005355B6"/>
    <w:rsid w:val="00535AFA"/>
    <w:rsid w:val="00542F3F"/>
    <w:rsid w:val="005456BB"/>
    <w:rsid w:val="00551C36"/>
    <w:rsid w:val="00555472"/>
    <w:rsid w:val="00570DE0"/>
    <w:rsid w:val="0057355A"/>
    <w:rsid w:val="00573ADD"/>
    <w:rsid w:val="00576698"/>
    <w:rsid w:val="00582243"/>
    <w:rsid w:val="00594AE1"/>
    <w:rsid w:val="00596C80"/>
    <w:rsid w:val="005B11DE"/>
    <w:rsid w:val="005B6881"/>
    <w:rsid w:val="005B6B69"/>
    <w:rsid w:val="005B7094"/>
    <w:rsid w:val="005B7A6F"/>
    <w:rsid w:val="005D1470"/>
    <w:rsid w:val="005D5AB9"/>
    <w:rsid w:val="005E7B81"/>
    <w:rsid w:val="005F43BB"/>
    <w:rsid w:val="005F6F29"/>
    <w:rsid w:val="005F7BF4"/>
    <w:rsid w:val="00605FB1"/>
    <w:rsid w:val="00614E8E"/>
    <w:rsid w:val="0062067C"/>
    <w:rsid w:val="006320EF"/>
    <w:rsid w:val="006326D4"/>
    <w:rsid w:val="00637121"/>
    <w:rsid w:val="006374B8"/>
    <w:rsid w:val="0064027B"/>
    <w:rsid w:val="006479C5"/>
    <w:rsid w:val="00655696"/>
    <w:rsid w:val="006562E5"/>
    <w:rsid w:val="00660DCE"/>
    <w:rsid w:val="00666BD2"/>
    <w:rsid w:val="0067395E"/>
    <w:rsid w:val="00685BF9"/>
    <w:rsid w:val="006904CC"/>
    <w:rsid w:val="00691F1D"/>
    <w:rsid w:val="00696CF4"/>
    <w:rsid w:val="006A2D9F"/>
    <w:rsid w:val="006A4AE1"/>
    <w:rsid w:val="006B1BEB"/>
    <w:rsid w:val="006B23E4"/>
    <w:rsid w:val="006E01BC"/>
    <w:rsid w:val="00702040"/>
    <w:rsid w:val="00706ABC"/>
    <w:rsid w:val="0071168C"/>
    <w:rsid w:val="00716C97"/>
    <w:rsid w:val="00722660"/>
    <w:rsid w:val="00722AA2"/>
    <w:rsid w:val="0073262C"/>
    <w:rsid w:val="00740828"/>
    <w:rsid w:val="00746007"/>
    <w:rsid w:val="00754A4A"/>
    <w:rsid w:val="00754EA0"/>
    <w:rsid w:val="00755013"/>
    <w:rsid w:val="00770AED"/>
    <w:rsid w:val="00774961"/>
    <w:rsid w:val="00793939"/>
    <w:rsid w:val="00796E3E"/>
    <w:rsid w:val="007B1434"/>
    <w:rsid w:val="007C04EF"/>
    <w:rsid w:val="007C3B29"/>
    <w:rsid w:val="007C5822"/>
    <w:rsid w:val="007C6E49"/>
    <w:rsid w:val="007F5E5B"/>
    <w:rsid w:val="007F7EFA"/>
    <w:rsid w:val="00804E5A"/>
    <w:rsid w:val="0081147D"/>
    <w:rsid w:val="008122C7"/>
    <w:rsid w:val="00812E64"/>
    <w:rsid w:val="00814400"/>
    <w:rsid w:val="008166F1"/>
    <w:rsid w:val="00820F08"/>
    <w:rsid w:val="0082150B"/>
    <w:rsid w:val="008227D6"/>
    <w:rsid w:val="00822AB3"/>
    <w:rsid w:val="00823CD9"/>
    <w:rsid w:val="00823E0E"/>
    <w:rsid w:val="0082554E"/>
    <w:rsid w:val="008358DF"/>
    <w:rsid w:val="00840763"/>
    <w:rsid w:val="00843529"/>
    <w:rsid w:val="00867CF2"/>
    <w:rsid w:val="00871E85"/>
    <w:rsid w:val="00881B5F"/>
    <w:rsid w:val="00881BD0"/>
    <w:rsid w:val="00886392"/>
    <w:rsid w:val="008901D9"/>
    <w:rsid w:val="00893FD4"/>
    <w:rsid w:val="008958BB"/>
    <w:rsid w:val="00897D6D"/>
    <w:rsid w:val="008A18B9"/>
    <w:rsid w:val="008A6CB9"/>
    <w:rsid w:val="008B0CED"/>
    <w:rsid w:val="008B4474"/>
    <w:rsid w:val="008B5096"/>
    <w:rsid w:val="008B59E4"/>
    <w:rsid w:val="008E0569"/>
    <w:rsid w:val="008E1C60"/>
    <w:rsid w:val="008E2045"/>
    <w:rsid w:val="008E3069"/>
    <w:rsid w:val="008E5040"/>
    <w:rsid w:val="008E6148"/>
    <w:rsid w:val="008F1FA0"/>
    <w:rsid w:val="008F26D3"/>
    <w:rsid w:val="008F3ACE"/>
    <w:rsid w:val="008F50EC"/>
    <w:rsid w:val="008F53C5"/>
    <w:rsid w:val="008F5F35"/>
    <w:rsid w:val="00900854"/>
    <w:rsid w:val="00903881"/>
    <w:rsid w:val="00912151"/>
    <w:rsid w:val="009128EB"/>
    <w:rsid w:val="00914086"/>
    <w:rsid w:val="00915DEF"/>
    <w:rsid w:val="0091756A"/>
    <w:rsid w:val="009203F7"/>
    <w:rsid w:val="00922377"/>
    <w:rsid w:val="00924CCC"/>
    <w:rsid w:val="00930299"/>
    <w:rsid w:val="009304E2"/>
    <w:rsid w:val="00934FFF"/>
    <w:rsid w:val="0093725D"/>
    <w:rsid w:val="00940C3B"/>
    <w:rsid w:val="00944E55"/>
    <w:rsid w:val="009450BA"/>
    <w:rsid w:val="00950E70"/>
    <w:rsid w:val="00952276"/>
    <w:rsid w:val="00956AA4"/>
    <w:rsid w:val="00964364"/>
    <w:rsid w:val="00965249"/>
    <w:rsid w:val="009652DF"/>
    <w:rsid w:val="00967E1F"/>
    <w:rsid w:val="00970AC8"/>
    <w:rsid w:val="00976B4B"/>
    <w:rsid w:val="00976C5F"/>
    <w:rsid w:val="00980868"/>
    <w:rsid w:val="00982D52"/>
    <w:rsid w:val="00982E90"/>
    <w:rsid w:val="009865B5"/>
    <w:rsid w:val="009902FC"/>
    <w:rsid w:val="00991236"/>
    <w:rsid w:val="009913EE"/>
    <w:rsid w:val="00995BA1"/>
    <w:rsid w:val="009B1441"/>
    <w:rsid w:val="009C3BA0"/>
    <w:rsid w:val="009C3CC4"/>
    <w:rsid w:val="009D5372"/>
    <w:rsid w:val="009D796C"/>
    <w:rsid w:val="009F0FDB"/>
    <w:rsid w:val="009F233A"/>
    <w:rsid w:val="00A11A21"/>
    <w:rsid w:val="00A11E01"/>
    <w:rsid w:val="00A246E9"/>
    <w:rsid w:val="00A26DF2"/>
    <w:rsid w:val="00A30760"/>
    <w:rsid w:val="00A32A88"/>
    <w:rsid w:val="00A35249"/>
    <w:rsid w:val="00A35B65"/>
    <w:rsid w:val="00A41899"/>
    <w:rsid w:val="00A420BA"/>
    <w:rsid w:val="00A55FCF"/>
    <w:rsid w:val="00A6079B"/>
    <w:rsid w:val="00A67FFA"/>
    <w:rsid w:val="00A72542"/>
    <w:rsid w:val="00A75D58"/>
    <w:rsid w:val="00A831C6"/>
    <w:rsid w:val="00A84709"/>
    <w:rsid w:val="00A9270E"/>
    <w:rsid w:val="00A9515A"/>
    <w:rsid w:val="00A951B9"/>
    <w:rsid w:val="00A9777E"/>
    <w:rsid w:val="00AA3728"/>
    <w:rsid w:val="00AA553C"/>
    <w:rsid w:val="00AB1FC0"/>
    <w:rsid w:val="00AB7275"/>
    <w:rsid w:val="00AC06C3"/>
    <w:rsid w:val="00AC07D0"/>
    <w:rsid w:val="00AC0E1F"/>
    <w:rsid w:val="00AC59B0"/>
    <w:rsid w:val="00AC59F0"/>
    <w:rsid w:val="00AC62E2"/>
    <w:rsid w:val="00AC7224"/>
    <w:rsid w:val="00AE0588"/>
    <w:rsid w:val="00AF3FFB"/>
    <w:rsid w:val="00AF44FF"/>
    <w:rsid w:val="00AF7921"/>
    <w:rsid w:val="00B06F6D"/>
    <w:rsid w:val="00B157A1"/>
    <w:rsid w:val="00B1583D"/>
    <w:rsid w:val="00B16810"/>
    <w:rsid w:val="00B20521"/>
    <w:rsid w:val="00B21C2B"/>
    <w:rsid w:val="00B248D7"/>
    <w:rsid w:val="00B24E58"/>
    <w:rsid w:val="00B313F9"/>
    <w:rsid w:val="00B3577C"/>
    <w:rsid w:val="00B36E1D"/>
    <w:rsid w:val="00B45E9B"/>
    <w:rsid w:val="00B47C85"/>
    <w:rsid w:val="00B50242"/>
    <w:rsid w:val="00B516CA"/>
    <w:rsid w:val="00B57E5D"/>
    <w:rsid w:val="00B646DC"/>
    <w:rsid w:val="00B7008E"/>
    <w:rsid w:val="00B70974"/>
    <w:rsid w:val="00B73694"/>
    <w:rsid w:val="00B77DF0"/>
    <w:rsid w:val="00B8204A"/>
    <w:rsid w:val="00B86FE1"/>
    <w:rsid w:val="00B91287"/>
    <w:rsid w:val="00B921DC"/>
    <w:rsid w:val="00B942FD"/>
    <w:rsid w:val="00B950BE"/>
    <w:rsid w:val="00BB1554"/>
    <w:rsid w:val="00BB502E"/>
    <w:rsid w:val="00BC3487"/>
    <w:rsid w:val="00BC644A"/>
    <w:rsid w:val="00BC7642"/>
    <w:rsid w:val="00BD0978"/>
    <w:rsid w:val="00BD63BB"/>
    <w:rsid w:val="00BD69B6"/>
    <w:rsid w:val="00BE0A13"/>
    <w:rsid w:val="00BE105B"/>
    <w:rsid w:val="00BE1FE7"/>
    <w:rsid w:val="00BE3F05"/>
    <w:rsid w:val="00C052B2"/>
    <w:rsid w:val="00C20BBE"/>
    <w:rsid w:val="00C23915"/>
    <w:rsid w:val="00C25219"/>
    <w:rsid w:val="00C341DA"/>
    <w:rsid w:val="00C35DD4"/>
    <w:rsid w:val="00C44085"/>
    <w:rsid w:val="00C4591F"/>
    <w:rsid w:val="00C57AC3"/>
    <w:rsid w:val="00C61A5E"/>
    <w:rsid w:val="00C624FA"/>
    <w:rsid w:val="00C6332C"/>
    <w:rsid w:val="00C66CE2"/>
    <w:rsid w:val="00C7692B"/>
    <w:rsid w:val="00C77F39"/>
    <w:rsid w:val="00C84B42"/>
    <w:rsid w:val="00C8669F"/>
    <w:rsid w:val="00C86B9A"/>
    <w:rsid w:val="00CA4F0B"/>
    <w:rsid w:val="00CB41DA"/>
    <w:rsid w:val="00CB7473"/>
    <w:rsid w:val="00CC1ED2"/>
    <w:rsid w:val="00CC57B7"/>
    <w:rsid w:val="00CC7F64"/>
    <w:rsid w:val="00CD1770"/>
    <w:rsid w:val="00CE0805"/>
    <w:rsid w:val="00CE48EA"/>
    <w:rsid w:val="00CE6EB8"/>
    <w:rsid w:val="00CE73BE"/>
    <w:rsid w:val="00CF13E0"/>
    <w:rsid w:val="00CF2503"/>
    <w:rsid w:val="00CF2F62"/>
    <w:rsid w:val="00D00F72"/>
    <w:rsid w:val="00D040BC"/>
    <w:rsid w:val="00D2262C"/>
    <w:rsid w:val="00D30C40"/>
    <w:rsid w:val="00D34DC7"/>
    <w:rsid w:val="00D34E54"/>
    <w:rsid w:val="00D36292"/>
    <w:rsid w:val="00D4177B"/>
    <w:rsid w:val="00D41E98"/>
    <w:rsid w:val="00D448B1"/>
    <w:rsid w:val="00D453A6"/>
    <w:rsid w:val="00D53BE8"/>
    <w:rsid w:val="00D60B76"/>
    <w:rsid w:val="00D67298"/>
    <w:rsid w:val="00D80046"/>
    <w:rsid w:val="00D81147"/>
    <w:rsid w:val="00D81C69"/>
    <w:rsid w:val="00D820F6"/>
    <w:rsid w:val="00D90FB7"/>
    <w:rsid w:val="00D97000"/>
    <w:rsid w:val="00DA07EB"/>
    <w:rsid w:val="00DA0E3E"/>
    <w:rsid w:val="00DB79F2"/>
    <w:rsid w:val="00DC799B"/>
    <w:rsid w:val="00DC7CF1"/>
    <w:rsid w:val="00DD33A7"/>
    <w:rsid w:val="00DE2772"/>
    <w:rsid w:val="00DE4AEC"/>
    <w:rsid w:val="00DE6242"/>
    <w:rsid w:val="00DE6CA9"/>
    <w:rsid w:val="00DE7D79"/>
    <w:rsid w:val="00DF154B"/>
    <w:rsid w:val="00DF6F46"/>
    <w:rsid w:val="00E12518"/>
    <w:rsid w:val="00E16F71"/>
    <w:rsid w:val="00E21215"/>
    <w:rsid w:val="00E433B3"/>
    <w:rsid w:val="00E55400"/>
    <w:rsid w:val="00E60310"/>
    <w:rsid w:val="00E66D0C"/>
    <w:rsid w:val="00E6798F"/>
    <w:rsid w:val="00E74351"/>
    <w:rsid w:val="00E836FB"/>
    <w:rsid w:val="00E83C79"/>
    <w:rsid w:val="00E86EDC"/>
    <w:rsid w:val="00E91A74"/>
    <w:rsid w:val="00EA164C"/>
    <w:rsid w:val="00EB17A0"/>
    <w:rsid w:val="00EB1AD7"/>
    <w:rsid w:val="00EC5FED"/>
    <w:rsid w:val="00ED0C94"/>
    <w:rsid w:val="00ED3865"/>
    <w:rsid w:val="00ED563D"/>
    <w:rsid w:val="00EE5DCB"/>
    <w:rsid w:val="00F065AF"/>
    <w:rsid w:val="00F15A85"/>
    <w:rsid w:val="00F15E41"/>
    <w:rsid w:val="00F1738D"/>
    <w:rsid w:val="00F2019E"/>
    <w:rsid w:val="00F232D8"/>
    <w:rsid w:val="00F35B0F"/>
    <w:rsid w:val="00F42BC5"/>
    <w:rsid w:val="00F552CB"/>
    <w:rsid w:val="00F64DAB"/>
    <w:rsid w:val="00F66F6E"/>
    <w:rsid w:val="00F67487"/>
    <w:rsid w:val="00F86B24"/>
    <w:rsid w:val="00F8731F"/>
    <w:rsid w:val="00FA1EE0"/>
    <w:rsid w:val="00FA24FD"/>
    <w:rsid w:val="00FA332B"/>
    <w:rsid w:val="00FA657C"/>
    <w:rsid w:val="00FA79C9"/>
    <w:rsid w:val="00FB4961"/>
    <w:rsid w:val="00FB6E81"/>
    <w:rsid w:val="00FB75F2"/>
    <w:rsid w:val="00FC4365"/>
    <w:rsid w:val="00FD2D90"/>
    <w:rsid w:val="00FD42FD"/>
    <w:rsid w:val="00FE3414"/>
    <w:rsid w:val="00FF24E5"/>
    <w:rsid w:val="00FF6CF3"/>
    <w:rsid w:val="01A42D99"/>
    <w:rsid w:val="023A90C1"/>
    <w:rsid w:val="0287733B"/>
    <w:rsid w:val="0364FA4F"/>
    <w:rsid w:val="0383DDB5"/>
    <w:rsid w:val="04B3D6F7"/>
    <w:rsid w:val="05779EB4"/>
    <w:rsid w:val="08377D1F"/>
    <w:rsid w:val="083C5B7F"/>
    <w:rsid w:val="0A0E1FB0"/>
    <w:rsid w:val="0BC16111"/>
    <w:rsid w:val="0D35DCDE"/>
    <w:rsid w:val="0D3F33BD"/>
    <w:rsid w:val="0D8337DC"/>
    <w:rsid w:val="1033CD60"/>
    <w:rsid w:val="106EEDA8"/>
    <w:rsid w:val="11992440"/>
    <w:rsid w:val="11FA84D2"/>
    <w:rsid w:val="13F58E31"/>
    <w:rsid w:val="16764DFE"/>
    <w:rsid w:val="16A70805"/>
    <w:rsid w:val="16E3101C"/>
    <w:rsid w:val="184A297C"/>
    <w:rsid w:val="1A3C4825"/>
    <w:rsid w:val="1B0F9B69"/>
    <w:rsid w:val="1B96D7D2"/>
    <w:rsid w:val="1BDED9FE"/>
    <w:rsid w:val="1E47705B"/>
    <w:rsid w:val="1FA81B70"/>
    <w:rsid w:val="22FC6B17"/>
    <w:rsid w:val="241F74A1"/>
    <w:rsid w:val="25717C16"/>
    <w:rsid w:val="25BA1EDA"/>
    <w:rsid w:val="260F3F4C"/>
    <w:rsid w:val="27C1DA19"/>
    <w:rsid w:val="28DC5996"/>
    <w:rsid w:val="296F25B7"/>
    <w:rsid w:val="29CF74A2"/>
    <w:rsid w:val="29D20AC0"/>
    <w:rsid w:val="2A01516D"/>
    <w:rsid w:val="2A16864D"/>
    <w:rsid w:val="2B399DE2"/>
    <w:rsid w:val="2CB88146"/>
    <w:rsid w:val="2CED5AA4"/>
    <w:rsid w:val="2D29D843"/>
    <w:rsid w:val="2E12DC99"/>
    <w:rsid w:val="3152F060"/>
    <w:rsid w:val="31868DD9"/>
    <w:rsid w:val="33B2C484"/>
    <w:rsid w:val="3549AAE2"/>
    <w:rsid w:val="35CFD1F7"/>
    <w:rsid w:val="3967A809"/>
    <w:rsid w:val="3A8CA1FE"/>
    <w:rsid w:val="3AC63935"/>
    <w:rsid w:val="3ACB3173"/>
    <w:rsid w:val="3B63A383"/>
    <w:rsid w:val="41608F9E"/>
    <w:rsid w:val="4179F250"/>
    <w:rsid w:val="427BAD4C"/>
    <w:rsid w:val="45A2D3FF"/>
    <w:rsid w:val="45CE5797"/>
    <w:rsid w:val="45E7EAEC"/>
    <w:rsid w:val="4650F0E1"/>
    <w:rsid w:val="46B0346E"/>
    <w:rsid w:val="4717B91C"/>
    <w:rsid w:val="496685BC"/>
    <w:rsid w:val="49A139AE"/>
    <w:rsid w:val="49EEFCC5"/>
    <w:rsid w:val="4B267A85"/>
    <w:rsid w:val="4D00F7E1"/>
    <w:rsid w:val="4D5CE671"/>
    <w:rsid w:val="4E264397"/>
    <w:rsid w:val="4EE81BE3"/>
    <w:rsid w:val="51630C77"/>
    <w:rsid w:val="52B266EE"/>
    <w:rsid w:val="53B6ECF9"/>
    <w:rsid w:val="54447C9B"/>
    <w:rsid w:val="54DE0094"/>
    <w:rsid w:val="55C7CDA5"/>
    <w:rsid w:val="58996345"/>
    <w:rsid w:val="59DDF3E7"/>
    <w:rsid w:val="5A02736A"/>
    <w:rsid w:val="5CACD418"/>
    <w:rsid w:val="5D240567"/>
    <w:rsid w:val="5E0A852E"/>
    <w:rsid w:val="5E6B6355"/>
    <w:rsid w:val="5E8E353F"/>
    <w:rsid w:val="5E919FE0"/>
    <w:rsid w:val="60FECFA5"/>
    <w:rsid w:val="610AF811"/>
    <w:rsid w:val="626BD105"/>
    <w:rsid w:val="643C055F"/>
    <w:rsid w:val="649ADB90"/>
    <w:rsid w:val="664D297C"/>
    <w:rsid w:val="67550129"/>
    <w:rsid w:val="6844D995"/>
    <w:rsid w:val="688A26B5"/>
    <w:rsid w:val="69D1071B"/>
    <w:rsid w:val="6BD38C78"/>
    <w:rsid w:val="6C8638A3"/>
    <w:rsid w:val="6E4A9B19"/>
    <w:rsid w:val="70172B50"/>
    <w:rsid w:val="709D57FC"/>
    <w:rsid w:val="71AC76BE"/>
    <w:rsid w:val="7295D3E8"/>
    <w:rsid w:val="72FDC5B4"/>
    <w:rsid w:val="7424744B"/>
    <w:rsid w:val="766C8F0A"/>
    <w:rsid w:val="767784F9"/>
    <w:rsid w:val="76D986EB"/>
    <w:rsid w:val="78E7CF3E"/>
    <w:rsid w:val="790B2826"/>
    <w:rsid w:val="79DEFF58"/>
    <w:rsid w:val="7AA37676"/>
    <w:rsid w:val="7ACFB1C1"/>
    <w:rsid w:val="7B10A3CE"/>
    <w:rsid w:val="7D84D0AD"/>
    <w:rsid w:val="7E835BA8"/>
    <w:rsid w:val="7E849A43"/>
    <w:rsid w:val="7EFB0E97"/>
    <w:rsid w:val="7F1AF8C2"/>
    <w:rsid w:val="7F211B95"/>
    <w:rsid w:val="7F678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FC50"/>
  <w15:chartTrackingRefBased/>
  <w15:docId w15:val="{EC91FFA1-A459-478A-8603-ED2AAB02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046"/>
    <w:rPr>
      <w:rFonts w:eastAsiaTheme="majorEastAsia" w:cstheme="majorBidi"/>
      <w:color w:val="272727" w:themeColor="text1" w:themeTint="D8"/>
    </w:rPr>
  </w:style>
  <w:style w:type="paragraph" w:styleId="Title">
    <w:name w:val="Title"/>
    <w:basedOn w:val="Normal"/>
    <w:next w:val="Normal"/>
    <w:link w:val="TitleChar"/>
    <w:uiPriority w:val="10"/>
    <w:qFormat/>
    <w:rsid w:val="00D8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046"/>
    <w:pPr>
      <w:spacing w:before="160"/>
      <w:jc w:val="center"/>
    </w:pPr>
    <w:rPr>
      <w:i/>
      <w:iCs/>
      <w:color w:val="404040" w:themeColor="text1" w:themeTint="BF"/>
    </w:rPr>
  </w:style>
  <w:style w:type="character" w:customStyle="1" w:styleId="QuoteChar">
    <w:name w:val="Quote Char"/>
    <w:basedOn w:val="DefaultParagraphFont"/>
    <w:link w:val="Quote"/>
    <w:uiPriority w:val="29"/>
    <w:rsid w:val="00D80046"/>
    <w:rPr>
      <w:i/>
      <w:iCs/>
      <w:color w:val="404040" w:themeColor="text1" w:themeTint="BF"/>
    </w:rPr>
  </w:style>
  <w:style w:type="paragraph" w:styleId="ListParagraph">
    <w:name w:val="List Paragraph"/>
    <w:basedOn w:val="Normal"/>
    <w:uiPriority w:val="34"/>
    <w:qFormat/>
    <w:rsid w:val="00D80046"/>
    <w:pPr>
      <w:ind w:left="720"/>
      <w:contextualSpacing/>
    </w:pPr>
  </w:style>
  <w:style w:type="character" w:styleId="IntenseEmphasis">
    <w:name w:val="Intense Emphasis"/>
    <w:basedOn w:val="DefaultParagraphFont"/>
    <w:uiPriority w:val="21"/>
    <w:qFormat/>
    <w:rsid w:val="00D80046"/>
    <w:rPr>
      <w:i/>
      <w:iCs/>
      <w:color w:val="0F4761" w:themeColor="accent1" w:themeShade="BF"/>
    </w:rPr>
  </w:style>
  <w:style w:type="paragraph" w:styleId="IntenseQuote">
    <w:name w:val="Intense Quote"/>
    <w:basedOn w:val="Normal"/>
    <w:next w:val="Normal"/>
    <w:link w:val="IntenseQuoteChar"/>
    <w:uiPriority w:val="30"/>
    <w:qFormat/>
    <w:rsid w:val="00D8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046"/>
    <w:rPr>
      <w:i/>
      <w:iCs/>
      <w:color w:val="0F4761" w:themeColor="accent1" w:themeShade="BF"/>
    </w:rPr>
  </w:style>
  <w:style w:type="character" w:styleId="IntenseReference">
    <w:name w:val="Intense Reference"/>
    <w:basedOn w:val="DefaultParagraphFont"/>
    <w:uiPriority w:val="32"/>
    <w:qFormat/>
    <w:rsid w:val="00D80046"/>
    <w:rPr>
      <w:b/>
      <w:bCs/>
      <w:smallCaps/>
      <w:color w:val="0F4761" w:themeColor="accent1" w:themeShade="BF"/>
      <w:spacing w:val="5"/>
    </w:rPr>
  </w:style>
  <w:style w:type="character" w:styleId="Hyperlink">
    <w:name w:val="Hyperlink"/>
    <w:basedOn w:val="DefaultParagraphFont"/>
    <w:uiPriority w:val="99"/>
    <w:unhideWhenUsed/>
    <w:rsid w:val="00B8204A"/>
    <w:rPr>
      <w:color w:val="467886" w:themeColor="hyperlink"/>
      <w:u w:val="single"/>
    </w:rPr>
  </w:style>
  <w:style w:type="character" w:styleId="UnresolvedMention">
    <w:name w:val="Unresolved Mention"/>
    <w:basedOn w:val="DefaultParagraphFont"/>
    <w:uiPriority w:val="99"/>
    <w:semiHidden/>
    <w:unhideWhenUsed/>
    <w:rsid w:val="00B8204A"/>
    <w:rPr>
      <w:color w:val="605E5C"/>
      <w:shd w:val="clear" w:color="auto" w:fill="E1DFDD"/>
    </w:rPr>
  </w:style>
  <w:style w:type="paragraph" w:styleId="NormalWeb">
    <w:name w:val="Normal (Web)"/>
    <w:basedOn w:val="Normal"/>
    <w:uiPriority w:val="99"/>
    <w:semiHidden/>
    <w:unhideWhenUsed/>
    <w:rsid w:val="009F23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DC7CF1"/>
    <w:rPr>
      <w:color w:val="96607D" w:themeColor="followedHyperlink"/>
      <w:u w:val="single"/>
    </w:rPr>
  </w:style>
  <w:style w:type="character" w:styleId="CommentReference">
    <w:name w:val="annotation reference"/>
    <w:basedOn w:val="DefaultParagraphFont"/>
    <w:uiPriority w:val="99"/>
    <w:semiHidden/>
    <w:unhideWhenUsed/>
    <w:rsid w:val="005131D9"/>
    <w:rPr>
      <w:sz w:val="16"/>
      <w:szCs w:val="16"/>
    </w:rPr>
  </w:style>
  <w:style w:type="paragraph" w:styleId="CommentText">
    <w:name w:val="annotation text"/>
    <w:basedOn w:val="Normal"/>
    <w:link w:val="CommentTextChar"/>
    <w:uiPriority w:val="99"/>
    <w:unhideWhenUsed/>
    <w:rsid w:val="005131D9"/>
    <w:pPr>
      <w:spacing w:line="240" w:lineRule="auto"/>
    </w:pPr>
    <w:rPr>
      <w:sz w:val="20"/>
      <w:szCs w:val="20"/>
    </w:rPr>
  </w:style>
  <w:style w:type="character" w:customStyle="1" w:styleId="CommentTextChar">
    <w:name w:val="Comment Text Char"/>
    <w:basedOn w:val="DefaultParagraphFont"/>
    <w:link w:val="CommentText"/>
    <w:uiPriority w:val="99"/>
    <w:rsid w:val="005131D9"/>
    <w:rPr>
      <w:sz w:val="20"/>
      <w:szCs w:val="20"/>
    </w:rPr>
  </w:style>
  <w:style w:type="paragraph" w:styleId="CommentSubject">
    <w:name w:val="annotation subject"/>
    <w:basedOn w:val="CommentText"/>
    <w:next w:val="CommentText"/>
    <w:link w:val="CommentSubjectChar"/>
    <w:uiPriority w:val="99"/>
    <w:semiHidden/>
    <w:unhideWhenUsed/>
    <w:rsid w:val="005131D9"/>
    <w:rPr>
      <w:b/>
      <w:bCs/>
    </w:rPr>
  </w:style>
  <w:style w:type="character" w:customStyle="1" w:styleId="CommentSubjectChar">
    <w:name w:val="Comment Subject Char"/>
    <w:basedOn w:val="CommentTextChar"/>
    <w:link w:val="CommentSubject"/>
    <w:uiPriority w:val="99"/>
    <w:semiHidden/>
    <w:rsid w:val="005131D9"/>
    <w:rPr>
      <w:b/>
      <w:bCs/>
      <w:sz w:val="20"/>
      <w:szCs w:val="20"/>
    </w:rPr>
  </w:style>
  <w:style w:type="paragraph" w:styleId="Revision">
    <w:name w:val="Revision"/>
    <w:hidden/>
    <w:uiPriority w:val="99"/>
    <w:semiHidden/>
    <w:rsid w:val="00AC62E2"/>
    <w:pPr>
      <w:spacing w:after="0" w:line="240" w:lineRule="auto"/>
    </w:pPr>
  </w:style>
  <w:style w:type="paragraph" w:styleId="Header">
    <w:name w:val="header"/>
    <w:basedOn w:val="Normal"/>
    <w:link w:val="HeaderChar"/>
    <w:uiPriority w:val="99"/>
    <w:unhideWhenUsed/>
    <w:rsid w:val="00CF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03"/>
  </w:style>
  <w:style w:type="paragraph" w:styleId="Footer">
    <w:name w:val="footer"/>
    <w:basedOn w:val="Normal"/>
    <w:link w:val="FooterChar"/>
    <w:uiPriority w:val="99"/>
    <w:unhideWhenUsed/>
    <w:rsid w:val="00CF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503"/>
  </w:style>
  <w:style w:type="character" w:customStyle="1" w:styleId="cf01">
    <w:name w:val="cf01"/>
    <w:basedOn w:val="DefaultParagraphFont"/>
    <w:rsid w:val="000E1DC2"/>
    <w:rPr>
      <w:rFonts w:ascii="Segoe UI" w:hAnsi="Segoe UI" w:cs="Segoe UI" w:hint="default"/>
      <w:color w:val="0D0D0D"/>
      <w:sz w:val="18"/>
      <w:szCs w:val="18"/>
      <w:shd w:val="clear" w:color="auto" w:fill="FFFFF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PURA/Consumer-Services/Customer-Affairs" TargetMode="External"/><Relationship Id="rId18" Type="http://schemas.openxmlformats.org/officeDocument/2006/relationships/hyperlink" Target="https://portal.ct.gov/PURA/About/Contact-Us" TargetMode="External"/><Relationship Id="rId26" Type="http://schemas.openxmlformats.org/officeDocument/2006/relationships/hyperlink" Target="https://www.cga.ct.gov/current/pub/chap_289.htm" TargetMode="External"/><Relationship Id="rId39" Type="http://schemas.openxmlformats.org/officeDocument/2006/relationships/hyperlink" Target="https://portal.ct.gov/PURA/Consumer-Services/Customer-Affairs" TargetMode="External"/><Relationship Id="rId3" Type="http://schemas.openxmlformats.org/officeDocument/2006/relationships/customXml" Target="../customXml/item3.xml"/><Relationship Id="rId21" Type="http://schemas.openxmlformats.org/officeDocument/2006/relationships/hyperlink" Target="https://www.fcc.gov/general/broadcast-cable-and-satellite-guides" TargetMode="External"/><Relationship Id="rId34" Type="http://schemas.openxmlformats.org/officeDocument/2006/relationships/hyperlink" Target="https://portal.ct.gov/PURA/Consumer-Services/Customer-Affair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ortal.ct.gov/-/media/pura/cable/el-adds/cable--video-franchises-contact-info-072024.pdf" TargetMode="External"/><Relationship Id="rId17" Type="http://schemas.openxmlformats.org/officeDocument/2006/relationships/hyperlink" Target="mailto:pura.information@ct.gov" TargetMode="External"/><Relationship Id="rId25" Type="http://schemas.openxmlformats.org/officeDocument/2006/relationships/hyperlink" Target="https://portal.ct.gov/PURA/Cable/PEGPETIA-Grant-Program" TargetMode="External"/><Relationship Id="rId33" Type="http://schemas.openxmlformats.org/officeDocument/2006/relationships/hyperlink" Target="https://portal.ct.gov/PURA/Consumer-Services/Customer-Affairs" TargetMode="External"/><Relationship Id="rId38" Type="http://schemas.openxmlformats.org/officeDocument/2006/relationships/hyperlink" Target="https://portal.ct.gov/PURA/Consumer-Services/Customer-Affairs" TargetMode="External"/><Relationship Id="rId2" Type="http://schemas.openxmlformats.org/officeDocument/2006/relationships/customXml" Target="../customXml/item2.xml"/><Relationship Id="rId16" Type="http://schemas.openxmlformats.org/officeDocument/2006/relationships/hyperlink" Target="https://www.dpuc.state.ct.us/PURACAIU.NSF/RevWebIntake?OpenForm" TargetMode="External"/><Relationship Id="rId20" Type="http://schemas.openxmlformats.org/officeDocument/2006/relationships/hyperlink" Target="https://consumercomplaints.fcc.gov/hc/en-us" TargetMode="External"/><Relationship Id="rId29" Type="http://schemas.openxmlformats.org/officeDocument/2006/relationships/hyperlink" Target="https://portal.ct.gov/PURA/Consumer-Services/Customer-Affair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ga.ct.gov/current/pub/chap_289.htm" TargetMode="External"/><Relationship Id="rId32" Type="http://schemas.openxmlformats.org/officeDocument/2006/relationships/hyperlink" Target="https://consumercomplaints.fcc.gov/hc/en-us" TargetMode="External"/><Relationship Id="rId37" Type="http://schemas.openxmlformats.org/officeDocument/2006/relationships/hyperlink" Target="https://www.fcc.gov/about/contact" TargetMode="External"/><Relationship Id="rId40" Type="http://schemas.openxmlformats.org/officeDocument/2006/relationships/hyperlink" Target="https://eregulations.ct.gov/eRegsPortal/Browse/RCSA/Title_16Subtitle_16-333/" TargetMode="External"/><Relationship Id="rId5" Type="http://schemas.openxmlformats.org/officeDocument/2006/relationships/numbering" Target="numbering.xml"/><Relationship Id="rId15" Type="http://schemas.openxmlformats.org/officeDocument/2006/relationships/hyperlink" Target="https://portal.ct.gov/PURA/Consumer-Services/Customer-Affairs" TargetMode="External"/><Relationship Id="rId23" Type="http://schemas.openxmlformats.org/officeDocument/2006/relationships/hyperlink" Target="https://portal.ct.gov/-/media/PURA/Cable/CONNECTICUT-PUBLIC-ACCESS-CHANNELS-AND-STUDIOS---rev-10-18-22.pdf" TargetMode="External"/><Relationship Id="rId28" Type="http://schemas.openxmlformats.org/officeDocument/2006/relationships/hyperlink" Target="https://www.cga.ct.gov/current/pub/chap_289.htm" TargetMode="External"/><Relationship Id="rId36" Type="http://schemas.openxmlformats.org/officeDocument/2006/relationships/hyperlink" Target="https://consumercomplaints.fcc.gov/hc/en-us" TargetMode="External"/><Relationship Id="rId10" Type="http://schemas.openxmlformats.org/officeDocument/2006/relationships/endnotes" Target="endnotes.xml"/><Relationship Id="rId19" Type="http://schemas.openxmlformats.org/officeDocument/2006/relationships/hyperlink" Target="https://elicense.ct.gov/Activities/Complaint.aspx" TargetMode="External"/><Relationship Id="rId31" Type="http://schemas.openxmlformats.org/officeDocument/2006/relationships/hyperlink" Target="https://portal.ct.gov/-/media/pura/cable/el-adds/cable--video-franchises-contact-info-072024.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PURA/Consumer-Services/Customer-Affairs" TargetMode="External"/><Relationship Id="rId22" Type="http://schemas.openxmlformats.org/officeDocument/2006/relationships/hyperlink" Target="https://portal.ct.gov/PURA/Consumer-Services/Customer-Affairs" TargetMode="External"/><Relationship Id="rId27" Type="http://schemas.openxmlformats.org/officeDocument/2006/relationships/hyperlink" Target="https://www.cga.ct.gov/current/pub/chap_289.htm" TargetMode="External"/><Relationship Id="rId30" Type="http://schemas.openxmlformats.org/officeDocument/2006/relationships/hyperlink" Target="https://www.govinfo.gov/content/pkg/CFR-2023-title47-vol4/xml/CFR-2023-title47-vol4-part76.xml" TargetMode="External"/><Relationship Id="rId35" Type="http://schemas.openxmlformats.org/officeDocument/2006/relationships/hyperlink" Target="https://www.cga.ct.gov/current/pub/chap_289.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OE_x0020_Members xmlns="3188db64-835f-49dd-a92e-b63c50075c64">
      <UserInfo>
        <DisplayName/>
        <AccountId xsi:nil="true"/>
        <AccountType/>
      </UserInfo>
    </EOE_x0020_Memb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1" ma:contentTypeDescription="Create a new document." ma:contentTypeScope="" ma:versionID="a95f074221ebc5e8fe545699e6c3dce3">
  <xsd:schema xmlns:xsd="http://www.w3.org/2001/XMLSchema" xmlns:xs="http://www.w3.org/2001/XMLSchema" xmlns:p="http://schemas.microsoft.com/office/2006/metadata/properties" xmlns:ns2="3188db64-835f-49dd-a92e-b63c50075c64" xmlns:ns3="bd8f7d19-50dd-4ca5-833a-f68575fcf434" targetNamespace="http://schemas.microsoft.com/office/2006/metadata/properties" ma:root="true" ma:fieldsID="82aaceec94ef9fb0a69d67124728468f" ns2:_="" ns3:_="">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EOE_x0020_Member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OE_x0020_Members" ma:index="10" nillable="true" ma:displayName="EOE Members" ma:list="UserInfo" ma:SharePointGroup="27" ma:internalName="EOE_x0020_Member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9FF58-AD6B-4183-93B5-E3181F51757A}">
  <ds:schemaRefs>
    <ds:schemaRef ds:uri="http://schemas.openxmlformats.org/officeDocument/2006/bibliography"/>
  </ds:schemaRefs>
</ds:datastoreItem>
</file>

<file path=customXml/itemProps2.xml><?xml version="1.0" encoding="utf-8"?>
<ds:datastoreItem xmlns:ds="http://schemas.openxmlformats.org/officeDocument/2006/customXml" ds:itemID="{38FD2E55-E358-4D34-B645-1EDDE2AEFC12}">
  <ds:schemaRefs>
    <ds:schemaRef ds:uri="http://schemas.microsoft.com/office/2006/metadata/properties"/>
    <ds:schemaRef ds:uri="http://schemas.microsoft.com/office/infopath/2007/PartnerControls"/>
    <ds:schemaRef ds:uri="3188db64-835f-49dd-a92e-b63c50075c64"/>
  </ds:schemaRefs>
</ds:datastoreItem>
</file>

<file path=customXml/itemProps3.xml><?xml version="1.0" encoding="utf-8"?>
<ds:datastoreItem xmlns:ds="http://schemas.openxmlformats.org/officeDocument/2006/customXml" ds:itemID="{9D33421D-8583-421B-BEFA-4E9D22599802}">
  <ds:schemaRefs>
    <ds:schemaRef ds:uri="http://schemas.microsoft.com/sharepoint/v3/contenttype/forms"/>
  </ds:schemaRefs>
</ds:datastoreItem>
</file>

<file path=customXml/itemProps4.xml><?xml version="1.0" encoding="utf-8"?>
<ds:datastoreItem xmlns:ds="http://schemas.openxmlformats.org/officeDocument/2006/customXml" ds:itemID="{C3AE14B6-EA51-4466-9A95-2B24C20A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2878</Words>
  <Characters>16406</Characters>
  <Application>Microsoft Office Word</Application>
  <DocSecurity>4</DocSecurity>
  <Lines>136</Lines>
  <Paragraphs>38</Paragraphs>
  <ScaleCrop>false</ScaleCrop>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Spannhake, Jamie</dc:creator>
  <cp:keywords/>
  <dc:description/>
  <cp:lastModifiedBy>Lindee, Ezra</cp:lastModifiedBy>
  <cp:revision>2</cp:revision>
  <cp:lastPrinted>2024-07-25T17:34:00Z</cp:lastPrinted>
  <dcterms:created xsi:type="dcterms:W3CDTF">2024-07-25T17:36:00Z</dcterms:created>
  <dcterms:modified xsi:type="dcterms:W3CDTF">2024-07-25T17:36:00Z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