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CF6C" w14:textId="77777777" w:rsidR="00A53C81" w:rsidRDefault="00A53C81" w:rsidP="00A53C81">
      <w:pPr>
        <w:jc w:val="center"/>
      </w:pPr>
      <w:r>
        <w:rPr>
          <w:b/>
          <w:sz w:val="26"/>
          <w:szCs w:val="26"/>
        </w:rPr>
        <w:t xml:space="preserve">Police Officer Standards and Training </w:t>
      </w:r>
      <w:r w:rsidR="00002F73">
        <w:rPr>
          <w:b/>
          <w:sz w:val="26"/>
          <w:szCs w:val="26"/>
        </w:rPr>
        <w:t xml:space="preserve">Council </w:t>
      </w:r>
      <w:r>
        <w:rPr>
          <w:b/>
          <w:sz w:val="26"/>
          <w:szCs w:val="26"/>
        </w:rPr>
        <w:t>Guidance Policy</w:t>
      </w:r>
    </w:p>
    <w:p w14:paraId="1D4650C2" w14:textId="77777777" w:rsidR="007C6423" w:rsidRDefault="00171C95" w:rsidP="00723BB1">
      <w:pPr>
        <w:jc w:val="center"/>
        <w:rPr>
          <w:b/>
          <w:sz w:val="26"/>
          <w:szCs w:val="26"/>
        </w:rPr>
      </w:pPr>
      <w:r>
        <w:rPr>
          <w:b/>
          <w:sz w:val="26"/>
          <w:szCs w:val="26"/>
        </w:rPr>
        <w:t>Mental Health Wellness Checks</w:t>
      </w:r>
    </w:p>
    <w:p w14:paraId="2D94D2F5" w14:textId="77777777" w:rsidR="00A53C81" w:rsidRDefault="00A53C81" w:rsidP="00723BB1">
      <w:pPr>
        <w:jc w:val="center"/>
      </w:pPr>
      <w:r>
        <w:rPr>
          <w:b/>
          <w:sz w:val="26"/>
          <w:szCs w:val="26"/>
        </w:rPr>
        <w:t xml:space="preserve">In accordance with July Special Session, Public Act No. 20-1 </w:t>
      </w:r>
    </w:p>
    <w:p w14:paraId="416DC87C" w14:textId="71CC79B3" w:rsidR="007C6423" w:rsidRPr="00723BB1" w:rsidRDefault="00E1605F" w:rsidP="00723BB1">
      <w:pPr>
        <w:jc w:val="center"/>
        <w:rPr>
          <w:b/>
          <w:highlight w:val="red"/>
        </w:rPr>
      </w:pPr>
      <w:r>
        <w:rPr>
          <w:b/>
        </w:rPr>
        <w:t xml:space="preserve">Revised </w:t>
      </w:r>
      <w:r w:rsidR="00F1048C">
        <w:rPr>
          <w:b/>
        </w:rPr>
        <w:t xml:space="preserve">09/17/21 </w:t>
      </w:r>
    </w:p>
    <w:p w14:paraId="2BB121D4" w14:textId="77777777" w:rsidR="007C6423" w:rsidRDefault="007C6423">
      <w:pPr>
        <w:rPr>
          <w:highlight w:val="red"/>
        </w:rPr>
      </w:pPr>
    </w:p>
    <w:p w14:paraId="456B8141" w14:textId="77777777" w:rsidR="007C6423" w:rsidRDefault="007C6423">
      <w:pPr>
        <w:rPr>
          <w:highlight w:val="red"/>
        </w:rPr>
      </w:pPr>
    </w:p>
    <w:p w14:paraId="484A8024" w14:textId="77777777" w:rsidR="007C6423" w:rsidRDefault="00171C95">
      <w:r>
        <w:t xml:space="preserve">                                                                   </w:t>
      </w:r>
    </w:p>
    <w:p w14:paraId="6D22C3A3" w14:textId="77777777" w:rsidR="007C6423" w:rsidRDefault="00171C95">
      <w:pPr>
        <w:rPr>
          <w:b/>
          <w:u w:val="single"/>
        </w:rPr>
      </w:pPr>
      <w:r>
        <w:rPr>
          <w:b/>
          <w:u w:val="single"/>
        </w:rPr>
        <w:t>Section 1.  Scope</w:t>
      </w:r>
    </w:p>
    <w:p w14:paraId="69B826E5" w14:textId="77777777" w:rsidR="007C6423" w:rsidRDefault="007C6423"/>
    <w:p w14:paraId="58B90192" w14:textId="30724C01" w:rsidR="007C6423" w:rsidRDefault="00171C95">
      <w:r>
        <w:t xml:space="preserve">The scope of this policy is in accordance with the provisions of </w:t>
      </w:r>
      <w:r w:rsidR="00F1048C">
        <w:t xml:space="preserve">Public Act No. 20 - 1 </w:t>
      </w:r>
      <w:r>
        <w:t>(HB6004</w:t>
      </w:r>
      <w:proofErr w:type="gramStart"/>
      <w:r>
        <w:t>),  the</w:t>
      </w:r>
      <w:proofErr w:type="gramEnd"/>
      <w:r>
        <w:t xml:space="preserve"> Police Officer Standards and Training Council, and in partnership with Connecticut’s municipal and state law enforcement agencies, supporting initiatives aimed at maintaining and improving mental, physical and the spiritual health of Connecticut sworn law enforcement officers. This policy seeks to implement the </w:t>
      </w:r>
      <w:proofErr w:type="gramStart"/>
      <w:r>
        <w:t>aforementioned mandate</w:t>
      </w:r>
      <w:proofErr w:type="gramEnd"/>
      <w:r>
        <w:t xml:space="preserve"> while removing the stigma associated with treatment for the impacts of critical incidents, acutely stressful events, and adverse experiences associated with the duties of police officers.  POSTC or (your </w:t>
      </w:r>
      <w:r w:rsidR="000B036D">
        <w:t>Department</w:t>
      </w:r>
      <w:r>
        <w:t xml:space="preserve">) values </w:t>
      </w:r>
      <w:r w:rsidR="00E401D8">
        <w:t>its</w:t>
      </w:r>
      <w:r>
        <w:t xml:space="preserve"> officers and has a vested interest in assisting officers in maintaining </w:t>
      </w:r>
      <w:r w:rsidR="00E401D8">
        <w:t>their</w:t>
      </w:r>
      <w:r>
        <w:t xml:space="preserve"> health and wellness.  </w:t>
      </w:r>
    </w:p>
    <w:p w14:paraId="4C7E2AD6" w14:textId="77777777" w:rsidR="007C6423" w:rsidRDefault="007C6423"/>
    <w:p w14:paraId="1F3E23B1" w14:textId="77777777" w:rsidR="007C6423" w:rsidRDefault="00171C95">
      <w:pPr>
        <w:rPr>
          <w:b/>
          <w:u w:val="single"/>
        </w:rPr>
      </w:pPr>
      <w:r>
        <w:rPr>
          <w:b/>
          <w:u w:val="single"/>
        </w:rPr>
        <w:t>Section 2. Purpose</w:t>
      </w:r>
    </w:p>
    <w:p w14:paraId="2DEC0FE0" w14:textId="77777777" w:rsidR="007C6423" w:rsidRDefault="007C6423"/>
    <w:p w14:paraId="5429BE4B" w14:textId="78183D11" w:rsidR="007C6423" w:rsidRDefault="00171C95">
      <w:r>
        <w:t xml:space="preserve">Periodic mental health wellness checks have existed for law enforcement officers for many years. In accordance with Section 16 of the Police Accountability </w:t>
      </w:r>
      <w:r w:rsidR="00F1048C">
        <w:t xml:space="preserve">Public Act No. 20 - 1, </w:t>
      </w:r>
      <w:r>
        <w:t xml:space="preserve">(HB6004), it is recommended that a broad scope of officer wellness, not exclusive to PTSD be part of a mental health wellness check performed every (5) years of P.O.ST.C. </w:t>
      </w:r>
      <w:r w:rsidR="00723BB1">
        <w:t>certified</w:t>
      </w:r>
      <w:r>
        <w:t xml:space="preserve"> law enforcement officers. While P.T.S.D. is a concern for law enforcement </w:t>
      </w:r>
      <w:r w:rsidR="00E401D8">
        <w:t>officers</w:t>
      </w:r>
      <w:r>
        <w:t xml:space="preserve">, </w:t>
      </w:r>
      <w:r w:rsidR="00E401D8">
        <w:t>prevalent</w:t>
      </w:r>
      <w:r>
        <w:t xml:space="preserve"> data suggest that issues such as substance abuse, depression, family issues, and suicide are also impactful on an </w:t>
      </w:r>
      <w:r w:rsidR="00E401D8">
        <w:t>officer’s</w:t>
      </w:r>
      <w:r>
        <w:t xml:space="preserve"> life and are mental health concerns that need to be assessed in the wellness checks. </w:t>
      </w:r>
    </w:p>
    <w:p w14:paraId="60762CBE" w14:textId="77777777" w:rsidR="007C6423" w:rsidRDefault="007C6423"/>
    <w:p w14:paraId="309F6BA3" w14:textId="77777777" w:rsidR="007C6423" w:rsidRDefault="00171C95">
      <w:pPr>
        <w:rPr>
          <w:b/>
          <w:u w:val="single"/>
        </w:rPr>
      </w:pPr>
      <w:r>
        <w:rPr>
          <w:b/>
          <w:u w:val="single"/>
        </w:rPr>
        <w:t>Section 3. Procedure</w:t>
      </w:r>
    </w:p>
    <w:p w14:paraId="6EF1144B" w14:textId="77777777" w:rsidR="007C6423" w:rsidRDefault="00171C95">
      <w:r>
        <w:t xml:space="preserve">Every (5) years, and under the direction of the Chief Executive Officer or Chief of Police, of each respective department, shall ensure that sworn officers must participate in a mental health wellness check. Individual respective departments may determine the number of officers to participate in the wellness checks each year, ensuring that officers are screened every (5) years. (It is recommended that the departments cycle through </w:t>
      </w:r>
      <w:r w:rsidR="00E401D8">
        <w:t>their</w:t>
      </w:r>
      <w:r>
        <w:t xml:space="preserve"> officers at a rate of 20% of </w:t>
      </w:r>
      <w:r w:rsidR="00E401D8">
        <w:t>their</w:t>
      </w:r>
      <w:r>
        <w:t xml:space="preserve"> personnel each year, accomplishing a rolling (5) year cycle).</w:t>
      </w:r>
    </w:p>
    <w:p w14:paraId="31A47769" w14:textId="77777777" w:rsidR="007C6423" w:rsidRDefault="007C6423"/>
    <w:p w14:paraId="0D85BBDB" w14:textId="7A83DA8E" w:rsidR="007C6423" w:rsidRDefault="00171C95">
      <w:r>
        <w:t xml:space="preserve">The mental health checks shall consist of an approximately </w:t>
      </w:r>
      <w:r w:rsidR="00F1048C">
        <w:t>45-minute</w:t>
      </w:r>
      <w:r>
        <w:t xml:space="preserve"> scheduled meeting that would explore an </w:t>
      </w:r>
      <w:proofErr w:type="gramStart"/>
      <w:r>
        <w:t>officers</w:t>
      </w:r>
      <w:proofErr w:type="gramEnd"/>
      <w:r>
        <w:t xml:space="preserve"> overall “mental health wellness”. This assessment shall identify, if any, issues that may require further treatment and/or evaluation. If </w:t>
      </w:r>
      <w:r w:rsidR="00F1048C">
        <w:t>so,</w:t>
      </w:r>
      <w:r>
        <w:t xml:space="preserve"> appropriate referrals shall be </w:t>
      </w:r>
    </w:p>
    <w:p w14:paraId="1DA30992" w14:textId="32336CBB" w:rsidR="007C6423" w:rsidRPr="00ED7397" w:rsidRDefault="00F86D6D">
      <w:r>
        <w:t>m</w:t>
      </w:r>
      <w:r w:rsidR="00171C95">
        <w:t>ade</w:t>
      </w:r>
      <w:r>
        <w:t xml:space="preserve"> </w:t>
      </w:r>
      <w:r w:rsidR="00171C95">
        <w:t xml:space="preserve">to </w:t>
      </w:r>
      <w:r>
        <w:t>relevant</w:t>
      </w:r>
      <w:r w:rsidR="00171C95">
        <w:t xml:space="preserve"> resources. These wellness checks shall be performed by a </w:t>
      </w:r>
      <w:r w:rsidR="00ED7397" w:rsidRPr="00ED7397">
        <w:t>Board-Certified Psychiatrist or Psychologist</w:t>
      </w:r>
      <w:r w:rsidR="00ED7397">
        <w:t>.</w:t>
      </w:r>
    </w:p>
    <w:p w14:paraId="12B2D758" w14:textId="77777777" w:rsidR="007C6423" w:rsidRDefault="007C6423"/>
    <w:p w14:paraId="71FC125F" w14:textId="77777777" w:rsidR="007C6423" w:rsidRDefault="007C6423"/>
    <w:p w14:paraId="6E59CAAF" w14:textId="77777777" w:rsidR="007C6423" w:rsidRDefault="00171C95">
      <w:r>
        <w:t xml:space="preserve">A final report prepared by the evaluator shall include information pertaining to an </w:t>
      </w:r>
      <w:r w:rsidR="00E401D8">
        <w:t>officer’s attendance</w:t>
      </w:r>
      <w:r>
        <w:t xml:space="preserve"> and participation in the wellness </w:t>
      </w:r>
      <w:proofErr w:type="gramStart"/>
      <w:r>
        <w:t xml:space="preserve">check, </w:t>
      </w:r>
      <w:r w:rsidR="00BE7037">
        <w:t>and</w:t>
      </w:r>
      <w:proofErr w:type="gramEnd"/>
      <w:r w:rsidR="00BE7037">
        <w:t xml:space="preserve"> shall be </w:t>
      </w:r>
      <w:r>
        <w:t xml:space="preserve">made available to both the Officer and the Chief of Police upon completion. These reports shall contain no clinical information, A.D.A requirements and confidentiality restrictions shall apply to these visits. It is essential that officers feel confident that the process is </w:t>
      </w:r>
      <w:proofErr w:type="gramStart"/>
      <w:r>
        <w:t>confidential</w:t>
      </w:r>
      <w:proofErr w:type="gramEnd"/>
      <w:r>
        <w:t xml:space="preserve"> and </w:t>
      </w:r>
      <w:r w:rsidR="00E401D8">
        <w:t>their</w:t>
      </w:r>
      <w:r>
        <w:t xml:space="preserve"> </w:t>
      </w:r>
      <w:r w:rsidR="00E401D8">
        <w:t>well-being</w:t>
      </w:r>
      <w:r>
        <w:t xml:space="preserve"> is of a paramount concern for the evaluation. </w:t>
      </w:r>
    </w:p>
    <w:p w14:paraId="05C1854D" w14:textId="77777777" w:rsidR="007C6423" w:rsidRDefault="007C6423"/>
    <w:p w14:paraId="6C2399D6" w14:textId="77777777" w:rsidR="007C6423" w:rsidRDefault="00171C95">
      <w:proofErr w:type="gramStart"/>
      <w:r>
        <w:t>In the event that</w:t>
      </w:r>
      <w:proofErr w:type="gramEnd"/>
      <w:r>
        <w:t xml:space="preserve"> an evaluator determines that an officer is a danger to themselves</w:t>
      </w:r>
      <w:r w:rsidR="00E50508">
        <w:t xml:space="preserve"> or the public, </w:t>
      </w:r>
      <w:r>
        <w:t>a report will be immediately sent to the Chief of Police delineating those concerns. In those instances</w:t>
      </w:r>
      <w:r w:rsidR="00E50508">
        <w:t xml:space="preserve">, </w:t>
      </w:r>
      <w:r>
        <w:t xml:space="preserve">the Chief of Police shall </w:t>
      </w:r>
      <w:proofErr w:type="gramStart"/>
      <w:r>
        <w:t>make a determination</w:t>
      </w:r>
      <w:proofErr w:type="gramEnd"/>
      <w:r>
        <w:t xml:space="preserve"> as to whether a comprehensive fitness for duty evaluation shall be performed and what measures will be taken to place the officer in a modified duty assignment. The subject of confidentiality limits </w:t>
      </w:r>
      <w:proofErr w:type="gramStart"/>
      <w:r>
        <w:t>are</w:t>
      </w:r>
      <w:proofErr w:type="gramEnd"/>
      <w:r>
        <w:t xml:space="preserve"> </w:t>
      </w:r>
      <w:r w:rsidR="00E401D8">
        <w:t>outweighed</w:t>
      </w:r>
      <w:r>
        <w:t xml:space="preserve"> by a concern for a danger to </w:t>
      </w:r>
      <w:r w:rsidR="00E401D8">
        <w:t>one’s</w:t>
      </w:r>
      <w:r>
        <w:t xml:space="preserve"> self, a danger to others, elder and child abuse, involvement with criminal activity, or where information is divulged that would require a mandatory fitness for duty evaluation.  </w:t>
      </w:r>
    </w:p>
    <w:p w14:paraId="2CD18FCB" w14:textId="77777777" w:rsidR="007C6423" w:rsidRDefault="007C6423"/>
    <w:p w14:paraId="7E862BB2" w14:textId="77777777" w:rsidR="007C6423" w:rsidRDefault="007C6423">
      <w:pPr>
        <w:rPr>
          <w:b/>
          <w:u w:val="single"/>
          <w:shd w:val="clear" w:color="auto" w:fill="CC0000"/>
        </w:rPr>
      </w:pPr>
    </w:p>
    <w:p w14:paraId="7C473A68" w14:textId="77777777" w:rsidR="007C6423" w:rsidRDefault="00171C95">
      <w:pPr>
        <w:rPr>
          <w:b/>
          <w:u w:val="single"/>
        </w:rPr>
      </w:pPr>
      <w:r>
        <w:rPr>
          <w:b/>
          <w:u w:val="single"/>
        </w:rPr>
        <w:t>Section 4. Definitions</w:t>
      </w:r>
    </w:p>
    <w:p w14:paraId="5398939A" w14:textId="77777777" w:rsidR="007C6423" w:rsidRDefault="007C6423"/>
    <w:p w14:paraId="1F636379" w14:textId="77777777" w:rsidR="007C6423" w:rsidRDefault="00171C95">
      <w:r>
        <w:rPr>
          <w:u w:val="single"/>
        </w:rPr>
        <w:t>P.O.S.T.C.</w:t>
      </w:r>
      <w:r>
        <w:t xml:space="preserve"> </w:t>
      </w:r>
      <w:r w:rsidR="00E401D8">
        <w:t>- Police</w:t>
      </w:r>
      <w:r>
        <w:t xml:space="preserve"> Officer Standards and Training Council </w:t>
      </w:r>
    </w:p>
    <w:p w14:paraId="42EBDB58" w14:textId="77777777" w:rsidR="007C6423" w:rsidRDefault="007C6423"/>
    <w:p w14:paraId="6D4A9642" w14:textId="77777777" w:rsidR="007C6423" w:rsidRDefault="00171C95">
      <w:r>
        <w:rPr>
          <w:u w:val="single"/>
        </w:rPr>
        <w:t>P.T.S.D</w:t>
      </w:r>
      <w:r>
        <w:t>. - Post Traumatic Stress Disorder</w:t>
      </w:r>
    </w:p>
    <w:p w14:paraId="61735344" w14:textId="77777777" w:rsidR="007C6423" w:rsidRDefault="007C6423"/>
    <w:p w14:paraId="204E4A1F" w14:textId="3C171256" w:rsidR="007C6423" w:rsidRDefault="00171C95">
      <w:r>
        <w:rPr>
          <w:u w:val="single"/>
        </w:rPr>
        <w:t>Board</w:t>
      </w:r>
      <w:r w:rsidR="00ED7397">
        <w:rPr>
          <w:u w:val="single"/>
        </w:rPr>
        <w:t>-</w:t>
      </w:r>
      <w:r>
        <w:rPr>
          <w:u w:val="single"/>
        </w:rPr>
        <w:t>Certified Psychiatrist</w:t>
      </w:r>
      <w:r w:rsidR="00ED7397">
        <w:rPr>
          <w:u w:val="single"/>
        </w:rPr>
        <w:t xml:space="preserve"> or Psychologist</w:t>
      </w:r>
      <w:r>
        <w:t xml:space="preserve"> </w:t>
      </w:r>
      <w:r w:rsidR="00E401D8">
        <w:t>- A</w:t>
      </w:r>
      <w:r>
        <w:t xml:space="preserve"> licensed professional </w:t>
      </w:r>
      <w:r w:rsidR="00ED7397">
        <w:t xml:space="preserve">or </w:t>
      </w:r>
      <w:r w:rsidR="00F1048C">
        <w:t xml:space="preserve">a </w:t>
      </w:r>
      <w:r w:rsidR="00ED7397">
        <w:t>Psychologist licensed pursuant to the provisions of Chapter 383 of Connecticut General Statutes, who has experience diagnosing and treating post-traumatic stress disorder</w:t>
      </w:r>
    </w:p>
    <w:p w14:paraId="767E48BF" w14:textId="77777777" w:rsidR="007C6423" w:rsidRDefault="007C6423"/>
    <w:p w14:paraId="65B9BE25" w14:textId="77777777" w:rsidR="007C6423" w:rsidRDefault="00171C95">
      <w:pPr>
        <w:rPr>
          <w:b/>
          <w:u w:val="single"/>
        </w:rPr>
      </w:pPr>
      <w:r>
        <w:rPr>
          <w:b/>
          <w:u w:val="single"/>
        </w:rPr>
        <w:t>Section 5. Confidentiality</w:t>
      </w:r>
    </w:p>
    <w:p w14:paraId="21C08DE6" w14:textId="77777777" w:rsidR="007C6423" w:rsidRDefault="007C6423"/>
    <w:p w14:paraId="73107F14" w14:textId="77777777" w:rsidR="007C6423" w:rsidRDefault="00171C95">
      <w:r>
        <w:t xml:space="preserve">Mental health services are normally confidential, and the agency will not normally be notified if an employee seeks voluntary treatment beyond the scope of the mental health checks, but some exceptions to confidentiality exist. These exceptions include, but are not limited to </w:t>
      </w:r>
      <w:r w:rsidR="00E401D8">
        <w:t>expressions</w:t>
      </w:r>
      <w:r>
        <w:t xml:space="preserve"> of </w:t>
      </w:r>
      <w:r w:rsidR="00BE7037">
        <w:t xml:space="preserve">an </w:t>
      </w:r>
      <w:r>
        <w:t xml:space="preserve">intent to hurt </w:t>
      </w:r>
      <w:proofErr w:type="gramStart"/>
      <w:r>
        <w:t>one’s self</w:t>
      </w:r>
      <w:proofErr w:type="gramEnd"/>
      <w:r>
        <w:t xml:space="preserve">, expression of an intent to hurt others, elder or child abuse, or involvement in criminal activity, or other information divulged that would require a fitness for duty evaluation.  </w:t>
      </w:r>
    </w:p>
    <w:p w14:paraId="5AE809E4" w14:textId="77777777" w:rsidR="007C6423" w:rsidRDefault="00171C95">
      <w:r>
        <w:t xml:space="preserve"> </w:t>
      </w:r>
    </w:p>
    <w:p w14:paraId="12D051C3" w14:textId="77777777" w:rsidR="007C6423" w:rsidRDefault="007C6423"/>
    <w:sectPr w:rsidR="007C642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717A" w14:textId="77777777" w:rsidR="000A65E7" w:rsidRDefault="000A65E7">
      <w:pPr>
        <w:spacing w:line="240" w:lineRule="auto"/>
      </w:pPr>
      <w:r>
        <w:separator/>
      </w:r>
    </w:p>
  </w:endnote>
  <w:endnote w:type="continuationSeparator" w:id="0">
    <w:p w14:paraId="607D1C30" w14:textId="77777777" w:rsidR="000A65E7" w:rsidRDefault="000A6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445370"/>
      <w:docPartObj>
        <w:docPartGallery w:val="Page Numbers (Bottom of Page)"/>
        <w:docPartUnique/>
      </w:docPartObj>
    </w:sdtPr>
    <w:sdtEndPr>
      <w:rPr>
        <w:noProof/>
      </w:rPr>
    </w:sdtEndPr>
    <w:sdtContent>
      <w:p w14:paraId="30D1C855" w14:textId="77777777" w:rsidR="00A53C81" w:rsidRDefault="00A53C81">
        <w:pPr>
          <w:pStyle w:val="Footer"/>
          <w:jc w:val="center"/>
        </w:pPr>
        <w:r>
          <w:fldChar w:fldCharType="begin"/>
        </w:r>
        <w:r>
          <w:instrText xml:space="preserve"> PAGE   \* MERGEFORMAT </w:instrText>
        </w:r>
        <w:r>
          <w:fldChar w:fldCharType="separate"/>
        </w:r>
        <w:r w:rsidR="000B036D">
          <w:rPr>
            <w:noProof/>
          </w:rPr>
          <w:t>2</w:t>
        </w:r>
        <w:r>
          <w:rPr>
            <w:noProof/>
          </w:rPr>
          <w:fldChar w:fldCharType="end"/>
        </w:r>
      </w:p>
    </w:sdtContent>
  </w:sdt>
  <w:p w14:paraId="7AFF2FBB" w14:textId="77777777" w:rsidR="00A53C81" w:rsidRDefault="00A53C81">
    <w:pPr>
      <w:pStyle w:val="Footer"/>
    </w:pPr>
    <w:r>
      <w:t xml:space="preserve">Mental Health Guidance Policy </w:t>
    </w:r>
  </w:p>
  <w:p w14:paraId="2AD70462" w14:textId="77777777" w:rsidR="00A53C81" w:rsidRDefault="00A53C81">
    <w:pPr>
      <w:pStyle w:val="Footer"/>
    </w:pPr>
    <w:r>
      <w:t xml:space="preserve">Public Act No. 20 –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C6318" w14:textId="77777777" w:rsidR="000A65E7" w:rsidRDefault="000A65E7">
      <w:pPr>
        <w:spacing w:line="240" w:lineRule="auto"/>
      </w:pPr>
      <w:r>
        <w:separator/>
      </w:r>
    </w:p>
  </w:footnote>
  <w:footnote w:type="continuationSeparator" w:id="0">
    <w:p w14:paraId="2C9F18DF" w14:textId="77777777" w:rsidR="000A65E7" w:rsidRDefault="000A6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1885" w14:textId="77777777" w:rsidR="007C6423" w:rsidRDefault="007C642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23"/>
    <w:rsid w:val="00002F73"/>
    <w:rsid w:val="00076FC8"/>
    <w:rsid w:val="000A65E7"/>
    <w:rsid w:val="000B036D"/>
    <w:rsid w:val="00171C95"/>
    <w:rsid w:val="004F12CC"/>
    <w:rsid w:val="00523824"/>
    <w:rsid w:val="00723BB1"/>
    <w:rsid w:val="007C6423"/>
    <w:rsid w:val="00A35092"/>
    <w:rsid w:val="00A4511E"/>
    <w:rsid w:val="00A53C81"/>
    <w:rsid w:val="00BE7037"/>
    <w:rsid w:val="00C24960"/>
    <w:rsid w:val="00D60DA9"/>
    <w:rsid w:val="00E1605F"/>
    <w:rsid w:val="00E401D8"/>
    <w:rsid w:val="00E50508"/>
    <w:rsid w:val="00EC50C2"/>
    <w:rsid w:val="00ED7397"/>
    <w:rsid w:val="00F1048C"/>
    <w:rsid w:val="00F202AF"/>
    <w:rsid w:val="00F8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8076"/>
  <w15:docId w15:val="{5F5FC674-512B-4F13-BCE0-7A5A9606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E70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37"/>
    <w:rPr>
      <w:rFonts w:ascii="Segoe UI" w:hAnsi="Segoe UI" w:cs="Segoe UI"/>
      <w:sz w:val="18"/>
      <w:szCs w:val="18"/>
    </w:rPr>
  </w:style>
  <w:style w:type="paragraph" w:styleId="Header">
    <w:name w:val="header"/>
    <w:basedOn w:val="Normal"/>
    <w:link w:val="HeaderChar"/>
    <w:uiPriority w:val="99"/>
    <w:unhideWhenUsed/>
    <w:rsid w:val="00A53C81"/>
    <w:pPr>
      <w:tabs>
        <w:tab w:val="center" w:pos="4680"/>
        <w:tab w:val="right" w:pos="9360"/>
      </w:tabs>
      <w:spacing w:line="240" w:lineRule="auto"/>
    </w:pPr>
  </w:style>
  <w:style w:type="character" w:customStyle="1" w:styleId="HeaderChar">
    <w:name w:val="Header Char"/>
    <w:basedOn w:val="DefaultParagraphFont"/>
    <w:link w:val="Header"/>
    <w:uiPriority w:val="99"/>
    <w:rsid w:val="00A53C81"/>
  </w:style>
  <w:style w:type="paragraph" w:styleId="Footer">
    <w:name w:val="footer"/>
    <w:basedOn w:val="Normal"/>
    <w:link w:val="FooterChar"/>
    <w:uiPriority w:val="99"/>
    <w:unhideWhenUsed/>
    <w:rsid w:val="00A53C81"/>
    <w:pPr>
      <w:tabs>
        <w:tab w:val="center" w:pos="4680"/>
        <w:tab w:val="right" w:pos="9360"/>
      </w:tabs>
      <w:spacing w:line="240" w:lineRule="auto"/>
    </w:pPr>
  </w:style>
  <w:style w:type="character" w:customStyle="1" w:styleId="FooterChar">
    <w:name w:val="Footer Char"/>
    <w:basedOn w:val="DefaultParagraphFont"/>
    <w:link w:val="Footer"/>
    <w:uiPriority w:val="99"/>
    <w:rsid w:val="00A53C81"/>
  </w:style>
  <w:style w:type="character" w:styleId="CommentReference">
    <w:name w:val="annotation reference"/>
    <w:basedOn w:val="DefaultParagraphFont"/>
    <w:uiPriority w:val="99"/>
    <w:semiHidden/>
    <w:unhideWhenUsed/>
    <w:rsid w:val="00E50508"/>
    <w:rPr>
      <w:sz w:val="16"/>
      <w:szCs w:val="16"/>
    </w:rPr>
  </w:style>
  <w:style w:type="paragraph" w:styleId="CommentText">
    <w:name w:val="annotation text"/>
    <w:basedOn w:val="Normal"/>
    <w:link w:val="CommentTextChar"/>
    <w:uiPriority w:val="99"/>
    <w:semiHidden/>
    <w:unhideWhenUsed/>
    <w:rsid w:val="00E50508"/>
    <w:pPr>
      <w:spacing w:line="240" w:lineRule="auto"/>
    </w:pPr>
    <w:rPr>
      <w:sz w:val="20"/>
      <w:szCs w:val="20"/>
    </w:rPr>
  </w:style>
  <w:style w:type="character" w:customStyle="1" w:styleId="CommentTextChar">
    <w:name w:val="Comment Text Char"/>
    <w:basedOn w:val="DefaultParagraphFont"/>
    <w:link w:val="CommentText"/>
    <w:uiPriority w:val="99"/>
    <w:semiHidden/>
    <w:rsid w:val="00E50508"/>
    <w:rPr>
      <w:sz w:val="20"/>
      <w:szCs w:val="20"/>
    </w:rPr>
  </w:style>
  <w:style w:type="paragraph" w:styleId="CommentSubject">
    <w:name w:val="annotation subject"/>
    <w:basedOn w:val="CommentText"/>
    <w:next w:val="CommentText"/>
    <w:link w:val="CommentSubjectChar"/>
    <w:uiPriority w:val="99"/>
    <w:semiHidden/>
    <w:unhideWhenUsed/>
    <w:rsid w:val="00E50508"/>
    <w:rPr>
      <w:b/>
      <w:bCs/>
    </w:rPr>
  </w:style>
  <w:style w:type="character" w:customStyle="1" w:styleId="CommentSubjectChar">
    <w:name w:val="Comment Subject Char"/>
    <w:basedOn w:val="CommentTextChar"/>
    <w:link w:val="CommentSubject"/>
    <w:uiPriority w:val="99"/>
    <w:semiHidden/>
    <w:rsid w:val="00E505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1B13-C709-4DF7-934F-17421C5C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737</Words>
  <Characters>4058</Characters>
  <Application>Microsoft Office Word</Application>
  <DocSecurity>4</DocSecurity>
  <Lines>101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Viadero</dc:creator>
  <cp:lastModifiedBy>Nido, Linda M</cp:lastModifiedBy>
  <cp:revision>2</cp:revision>
  <cp:lastPrinted>2021-09-17T12:07:00Z</cp:lastPrinted>
  <dcterms:created xsi:type="dcterms:W3CDTF">2021-09-17T15:34:00Z</dcterms:created>
  <dcterms:modified xsi:type="dcterms:W3CDTF">2021-09-17T15:34:00Z</dcterms:modified>
</cp:coreProperties>
</file>