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1C" w:rsidRDefault="00321A1C" w:rsidP="00321A1C">
      <w:pPr>
        <w:framePr w:hSpace="180" w:wrap="around" w:vAnchor="text" w:hAnchor="page" w:x="865" w:y="-287"/>
        <w:jc w:val="center"/>
        <w:rPr>
          <w:b/>
          <w:i/>
          <w:color w:val="0000FF"/>
          <w:sz w:val="8"/>
        </w:rPr>
      </w:pPr>
      <w:r>
        <w:rPr>
          <w:b/>
          <w:noProof/>
          <w:color w:val="0000FF"/>
        </w:rPr>
        <w:drawing>
          <wp:inline distT="0" distB="0" distL="0" distR="0">
            <wp:extent cx="122872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8725" cy="895350"/>
                    </a:xfrm>
                    <a:prstGeom prst="rect">
                      <a:avLst/>
                    </a:prstGeom>
                    <a:noFill/>
                    <a:ln w="9525">
                      <a:noFill/>
                      <a:miter lim="800000"/>
                      <a:headEnd/>
                      <a:tailEnd/>
                    </a:ln>
                  </pic:spPr>
                </pic:pic>
              </a:graphicData>
            </a:graphic>
          </wp:inline>
        </w:drawing>
      </w:r>
    </w:p>
    <w:p w:rsidR="00321A1C" w:rsidRDefault="00321A1C" w:rsidP="00321A1C">
      <w:pPr>
        <w:ind w:left="-720"/>
        <w:jc w:val="center"/>
        <w:rPr>
          <w:b/>
          <w:color w:val="0000FF"/>
          <w:spacing w:val="80"/>
          <w:sz w:val="32"/>
        </w:rPr>
      </w:pPr>
      <w:r>
        <w:rPr>
          <w:b/>
          <w:color w:val="0000FF"/>
          <w:spacing w:val="80"/>
          <w:sz w:val="32"/>
        </w:rPr>
        <w:t>STATE OF CONNECTICUT</w:t>
      </w:r>
    </w:p>
    <w:p w:rsidR="009E7E52" w:rsidRDefault="009E7E52" w:rsidP="009E7E52">
      <w:pPr>
        <w:ind w:left="-720"/>
        <w:jc w:val="center"/>
        <w:rPr>
          <w:b/>
          <w:i/>
          <w:color w:val="0000FF"/>
          <w:sz w:val="8"/>
        </w:rPr>
      </w:pPr>
    </w:p>
    <w:p w:rsidR="009E7E52" w:rsidRDefault="009E7E52" w:rsidP="009E7E52">
      <w:pPr>
        <w:ind w:left="-720"/>
        <w:jc w:val="center"/>
        <w:rPr>
          <w:b/>
          <w:i/>
          <w:color w:val="0000FF"/>
          <w:sz w:val="20"/>
        </w:rPr>
      </w:pPr>
      <w:r>
        <w:rPr>
          <w:b/>
          <w:i/>
          <w:color w:val="0000FF"/>
          <w:sz w:val="20"/>
        </w:rPr>
        <w:t>OFFICE OF POLICY AND MANAGEMENT</w:t>
      </w:r>
    </w:p>
    <w:p w:rsidR="009E7E52" w:rsidRDefault="009E7E52" w:rsidP="009E7E52">
      <w:pPr>
        <w:ind w:left="-720"/>
        <w:jc w:val="center"/>
        <w:rPr>
          <w:b/>
          <w:i/>
          <w:color w:val="0000FF"/>
          <w:sz w:val="8"/>
        </w:rPr>
      </w:pPr>
    </w:p>
    <w:p w:rsidR="009E7E52" w:rsidRDefault="009E7E52" w:rsidP="009E7E52">
      <w:pPr>
        <w:ind w:left="-720"/>
        <w:jc w:val="center"/>
        <w:rPr>
          <w:b/>
          <w:color w:val="0000FF"/>
          <w:sz w:val="20"/>
        </w:rPr>
      </w:pPr>
      <w:r>
        <w:rPr>
          <w:b/>
          <w:color w:val="0000FF"/>
          <w:sz w:val="20"/>
        </w:rPr>
        <w:t>Office of Labor Relations</w:t>
      </w:r>
    </w:p>
    <w:p w:rsidR="009E7E52" w:rsidRDefault="009E7E52" w:rsidP="009E7E52">
      <w:pPr>
        <w:jc w:val="center"/>
        <w:rPr>
          <w:b/>
          <w:sz w:val="16"/>
        </w:rPr>
      </w:pPr>
    </w:p>
    <w:p w:rsidR="009E7E52" w:rsidRDefault="009E7E52" w:rsidP="009E7E52">
      <w:pPr>
        <w:jc w:val="center"/>
        <w:rPr>
          <w:b/>
          <w:sz w:val="16"/>
        </w:rPr>
      </w:pPr>
    </w:p>
    <w:p w:rsidR="009E7E52" w:rsidRPr="00AF1A6D" w:rsidRDefault="009E7E52" w:rsidP="009E7E52"/>
    <w:p w:rsidR="009E7E52" w:rsidRDefault="002A5D56" w:rsidP="009E7E52">
      <w:pPr>
        <w:pStyle w:val="Heading1"/>
        <w:rPr>
          <w:rFonts w:ascii="Garamond" w:hAnsi="Garamond"/>
          <w:sz w:val="28"/>
        </w:rPr>
      </w:pPr>
      <w:r>
        <w:rPr>
          <w:rFonts w:ascii="Garamond" w:hAnsi="Garamond"/>
          <w:sz w:val="28"/>
        </w:rPr>
        <w:t>February 13</w:t>
      </w:r>
      <w:r w:rsidR="00C34066">
        <w:rPr>
          <w:rFonts w:ascii="Garamond" w:hAnsi="Garamond"/>
          <w:sz w:val="28"/>
        </w:rPr>
        <w:t>, 2013</w:t>
      </w:r>
    </w:p>
    <w:p w:rsidR="009E7E52" w:rsidRDefault="009E7E52" w:rsidP="009E7E52"/>
    <w:p w:rsidR="009E7E52" w:rsidRDefault="009E7E52" w:rsidP="009E7E52">
      <w:pPr>
        <w:rPr>
          <w:b/>
        </w:rPr>
      </w:pPr>
      <w:r>
        <w:rPr>
          <w:b/>
        </w:rPr>
        <w:t>General Notice 2013-</w:t>
      </w:r>
      <w:r w:rsidR="00321A1C">
        <w:rPr>
          <w:b/>
        </w:rPr>
        <w:t>02</w:t>
      </w:r>
    </w:p>
    <w:p w:rsidR="009E7E52" w:rsidRDefault="009E7E52" w:rsidP="009E7E52">
      <w:pPr>
        <w:rPr>
          <w:b/>
        </w:rPr>
      </w:pPr>
    </w:p>
    <w:p w:rsidR="009E7E52" w:rsidRDefault="009E7E52" w:rsidP="009E7E52">
      <w:pPr>
        <w:rPr>
          <w:b/>
        </w:rPr>
      </w:pPr>
      <w:r>
        <w:rPr>
          <w:b/>
        </w:rPr>
        <w:t xml:space="preserve">TO: </w:t>
      </w:r>
      <w:r>
        <w:rPr>
          <w:b/>
        </w:rPr>
        <w:tab/>
      </w:r>
      <w:r>
        <w:rPr>
          <w:b/>
        </w:rPr>
        <w:tab/>
        <w:t>Labor Relations Designees</w:t>
      </w:r>
    </w:p>
    <w:p w:rsidR="009E7E52" w:rsidRDefault="009E7E52" w:rsidP="009E7E52">
      <w:pPr>
        <w:rPr>
          <w:b/>
        </w:rPr>
      </w:pPr>
    </w:p>
    <w:p w:rsidR="009E7E52" w:rsidRPr="009E7E52" w:rsidRDefault="009E7E52" w:rsidP="002B0227">
      <w:pPr>
        <w:ind w:left="1440" w:hanging="1440"/>
        <w:rPr>
          <w:b/>
        </w:rPr>
      </w:pPr>
      <w:r>
        <w:rPr>
          <w:b/>
        </w:rPr>
        <w:t>SUBJECT</w:t>
      </w:r>
      <w:r>
        <w:t>:</w:t>
      </w:r>
      <w:r>
        <w:tab/>
      </w:r>
      <w:r w:rsidRPr="009E7E52">
        <w:rPr>
          <w:b/>
        </w:rPr>
        <w:t xml:space="preserve">February 8, 2013 </w:t>
      </w:r>
      <w:r w:rsidR="002B0227">
        <w:rPr>
          <w:b/>
        </w:rPr>
        <w:t>and February 11, 2013 absences due to the s</w:t>
      </w:r>
      <w:r w:rsidRPr="009E7E52">
        <w:rPr>
          <w:b/>
        </w:rPr>
        <w:t xml:space="preserve">nowstorm </w:t>
      </w:r>
    </w:p>
    <w:p w:rsidR="009E7E52" w:rsidRDefault="009E7E52" w:rsidP="009E7E52">
      <w:pPr>
        <w:rPr>
          <w:b/>
        </w:rPr>
      </w:pPr>
    </w:p>
    <w:p w:rsidR="009E7E52" w:rsidRDefault="009E7E52" w:rsidP="009E7E52">
      <w:pPr>
        <w:pBdr>
          <w:top w:val="single" w:sz="4" w:space="1" w:color="auto"/>
        </w:pBdr>
      </w:pPr>
    </w:p>
    <w:p w:rsidR="002B0227" w:rsidRPr="00FF1A6F" w:rsidRDefault="002B0227" w:rsidP="002B0227">
      <w:pPr>
        <w:pBdr>
          <w:top w:val="single" w:sz="4" w:space="1" w:color="auto"/>
        </w:pBdr>
        <w:rPr>
          <w:rFonts w:ascii="Georgia" w:hAnsi="Georgia"/>
          <w:sz w:val="26"/>
          <w:szCs w:val="26"/>
        </w:rPr>
      </w:pPr>
    </w:p>
    <w:p w:rsidR="002B0227" w:rsidRPr="00FF1A6F" w:rsidRDefault="002B0227" w:rsidP="002B0227">
      <w:pPr>
        <w:pStyle w:val="BodyText"/>
        <w:rPr>
          <w:rFonts w:ascii="Georgia" w:hAnsi="Georgia"/>
          <w:sz w:val="26"/>
          <w:szCs w:val="26"/>
        </w:rPr>
      </w:pPr>
      <w:r w:rsidRPr="00FF1A6F">
        <w:rPr>
          <w:rFonts w:ascii="Georgia" w:hAnsi="Georgia"/>
          <w:sz w:val="26"/>
          <w:szCs w:val="26"/>
        </w:rPr>
        <w:t xml:space="preserve">Governor Dannel P. Malloy </w:t>
      </w:r>
      <w:r>
        <w:rPr>
          <w:rFonts w:ascii="Georgia" w:hAnsi="Georgia"/>
          <w:sz w:val="26"/>
          <w:szCs w:val="26"/>
        </w:rPr>
        <w:t>directed</w:t>
      </w:r>
      <w:r w:rsidRPr="00FF1A6F">
        <w:rPr>
          <w:rFonts w:ascii="Georgia" w:hAnsi="Georgia"/>
          <w:sz w:val="26"/>
          <w:szCs w:val="26"/>
        </w:rPr>
        <w:t xml:space="preserve"> nonessential state employees not report to work on </w:t>
      </w:r>
      <w:r>
        <w:rPr>
          <w:rFonts w:ascii="Georgia" w:hAnsi="Georgia"/>
          <w:sz w:val="26"/>
          <w:szCs w:val="26"/>
        </w:rPr>
        <w:t xml:space="preserve">February 8, 2013 </w:t>
      </w:r>
      <w:r w:rsidRPr="00FF1A6F">
        <w:rPr>
          <w:rFonts w:ascii="Georgia" w:hAnsi="Georgia"/>
          <w:sz w:val="26"/>
          <w:szCs w:val="26"/>
        </w:rPr>
        <w:t xml:space="preserve">for the first shift because of the </w:t>
      </w:r>
      <w:r>
        <w:rPr>
          <w:rFonts w:ascii="Georgia" w:hAnsi="Georgia"/>
          <w:sz w:val="26"/>
          <w:szCs w:val="26"/>
        </w:rPr>
        <w:t>expected severe snow</w:t>
      </w:r>
      <w:r w:rsidR="002A5D56">
        <w:rPr>
          <w:rFonts w:ascii="Georgia" w:hAnsi="Georgia"/>
          <w:sz w:val="26"/>
          <w:szCs w:val="26"/>
        </w:rPr>
        <w:t>-</w:t>
      </w:r>
      <w:r>
        <w:rPr>
          <w:rFonts w:ascii="Georgia" w:hAnsi="Georgia"/>
          <w:sz w:val="26"/>
          <w:szCs w:val="26"/>
        </w:rPr>
        <w:t xml:space="preserve"> storm and for the first shift on February 11, 2013 due to </w:t>
      </w:r>
      <w:r w:rsidRPr="00FF1A6F">
        <w:rPr>
          <w:rFonts w:ascii="Georgia" w:hAnsi="Georgia"/>
          <w:sz w:val="26"/>
          <w:szCs w:val="26"/>
        </w:rPr>
        <w:t xml:space="preserve">adverse </w:t>
      </w:r>
      <w:r>
        <w:rPr>
          <w:rFonts w:ascii="Georgia" w:hAnsi="Georgia"/>
          <w:sz w:val="26"/>
          <w:szCs w:val="26"/>
        </w:rPr>
        <w:t>travel</w:t>
      </w:r>
      <w:r w:rsidRPr="00FF1A6F">
        <w:rPr>
          <w:rFonts w:ascii="Georgia" w:hAnsi="Georgia"/>
          <w:sz w:val="26"/>
          <w:szCs w:val="26"/>
        </w:rPr>
        <w:t xml:space="preserve"> conditions.</w:t>
      </w:r>
    </w:p>
    <w:p w:rsidR="002B0227" w:rsidRPr="00FF1A6F" w:rsidRDefault="002B0227" w:rsidP="002B0227">
      <w:pPr>
        <w:jc w:val="both"/>
        <w:rPr>
          <w:rFonts w:ascii="Georgia" w:hAnsi="Georgia"/>
          <w:sz w:val="26"/>
          <w:szCs w:val="26"/>
        </w:rPr>
      </w:pPr>
    </w:p>
    <w:p w:rsidR="002B0227" w:rsidRPr="00FF1A6F" w:rsidRDefault="002B0227" w:rsidP="002B0227">
      <w:pPr>
        <w:jc w:val="both"/>
        <w:rPr>
          <w:rFonts w:ascii="Georgia" w:hAnsi="Georgia"/>
          <w:sz w:val="26"/>
          <w:szCs w:val="26"/>
        </w:rPr>
      </w:pPr>
      <w:r w:rsidRPr="00FF1A6F">
        <w:rPr>
          <w:rFonts w:ascii="Georgia" w:hAnsi="Georgia"/>
          <w:sz w:val="26"/>
          <w:szCs w:val="26"/>
        </w:rPr>
        <w:t>Consistent with past practice, contractual and statutory provisions, you are reminded of the following:</w:t>
      </w:r>
    </w:p>
    <w:p w:rsidR="002B0227" w:rsidRPr="00FF1A6F" w:rsidRDefault="002B0227" w:rsidP="002B0227">
      <w:pPr>
        <w:jc w:val="both"/>
        <w:rPr>
          <w:rFonts w:ascii="Georgia" w:hAnsi="Georgia"/>
          <w:sz w:val="26"/>
          <w:szCs w:val="26"/>
        </w:rPr>
      </w:pPr>
    </w:p>
    <w:p w:rsidR="002B0227" w:rsidRPr="00FF1A6F" w:rsidRDefault="002B0227" w:rsidP="002B0227">
      <w:pPr>
        <w:numPr>
          <w:ilvl w:val="0"/>
          <w:numId w:val="1"/>
        </w:numPr>
        <w:spacing w:after="240"/>
        <w:jc w:val="both"/>
        <w:rPr>
          <w:rFonts w:ascii="Georgia" w:hAnsi="Georgia"/>
          <w:sz w:val="26"/>
          <w:szCs w:val="26"/>
        </w:rPr>
      </w:pPr>
      <w:r w:rsidRPr="00FF1A6F">
        <w:rPr>
          <w:rFonts w:ascii="Georgia" w:hAnsi="Georgia"/>
          <w:sz w:val="26"/>
          <w:szCs w:val="26"/>
        </w:rPr>
        <w:t xml:space="preserve">Nonessential employees scheduled to work </w:t>
      </w:r>
      <w:r>
        <w:rPr>
          <w:rFonts w:ascii="Georgia" w:hAnsi="Georgia"/>
          <w:sz w:val="26"/>
          <w:szCs w:val="26"/>
        </w:rPr>
        <w:t xml:space="preserve">first shift </w:t>
      </w:r>
      <w:r w:rsidRPr="00FF1A6F">
        <w:rPr>
          <w:rFonts w:ascii="Georgia" w:hAnsi="Georgia"/>
          <w:sz w:val="26"/>
          <w:szCs w:val="26"/>
        </w:rPr>
        <w:t xml:space="preserve">on that day will record their absence </w:t>
      </w:r>
      <w:r>
        <w:rPr>
          <w:rFonts w:ascii="Georgia" w:hAnsi="Georgia"/>
          <w:sz w:val="26"/>
          <w:szCs w:val="26"/>
        </w:rPr>
        <w:t>with</w:t>
      </w:r>
      <w:r w:rsidRPr="00FF1A6F">
        <w:rPr>
          <w:rFonts w:ascii="Georgia" w:hAnsi="Georgia"/>
          <w:sz w:val="26"/>
          <w:szCs w:val="26"/>
        </w:rPr>
        <w:t xml:space="preserve"> the </w:t>
      </w:r>
      <w:r>
        <w:rPr>
          <w:rFonts w:ascii="Georgia" w:hAnsi="Georgia"/>
          <w:sz w:val="26"/>
          <w:szCs w:val="26"/>
        </w:rPr>
        <w:t>code</w:t>
      </w:r>
      <w:r w:rsidRPr="00FF1A6F">
        <w:rPr>
          <w:rFonts w:ascii="Georgia" w:hAnsi="Georgia"/>
          <w:sz w:val="26"/>
          <w:szCs w:val="26"/>
        </w:rPr>
        <w:t xml:space="preserve"> “LWGOV”.  Essential employees who did report to work will be paid in accordance with contractual and statutory provisions.  Essential employees are not eligible for compensatory time off</w:t>
      </w:r>
      <w:r>
        <w:rPr>
          <w:rFonts w:ascii="Georgia" w:hAnsi="Georgia"/>
          <w:sz w:val="26"/>
          <w:szCs w:val="26"/>
        </w:rPr>
        <w:t>, unless their contract specifically provides this benefit</w:t>
      </w:r>
      <w:r w:rsidRPr="00FF1A6F">
        <w:rPr>
          <w:rFonts w:ascii="Georgia" w:hAnsi="Georgia"/>
          <w:sz w:val="26"/>
          <w:szCs w:val="26"/>
        </w:rPr>
        <w:t>.</w:t>
      </w:r>
    </w:p>
    <w:p w:rsidR="002B0227" w:rsidRPr="00FF1A6F" w:rsidRDefault="002B0227" w:rsidP="002B0227">
      <w:pPr>
        <w:numPr>
          <w:ilvl w:val="0"/>
          <w:numId w:val="1"/>
        </w:numPr>
        <w:spacing w:after="240"/>
        <w:jc w:val="both"/>
        <w:rPr>
          <w:rFonts w:ascii="Georgia" w:hAnsi="Georgia"/>
          <w:sz w:val="26"/>
          <w:szCs w:val="26"/>
        </w:rPr>
      </w:pPr>
      <w:r w:rsidRPr="00FF1A6F">
        <w:rPr>
          <w:rFonts w:ascii="Georgia" w:hAnsi="Georgia"/>
          <w:sz w:val="26"/>
          <w:szCs w:val="26"/>
        </w:rPr>
        <w:t xml:space="preserve">Employees who were not scheduled to work on </w:t>
      </w:r>
      <w:r>
        <w:rPr>
          <w:rFonts w:ascii="Georgia" w:hAnsi="Georgia"/>
          <w:sz w:val="26"/>
          <w:szCs w:val="26"/>
        </w:rPr>
        <w:t>February 8 and/or February 11</w:t>
      </w:r>
      <w:r w:rsidRPr="00FF1A6F">
        <w:rPr>
          <w:rFonts w:ascii="Georgia" w:hAnsi="Georgia"/>
          <w:sz w:val="26"/>
          <w:szCs w:val="26"/>
        </w:rPr>
        <w:t xml:space="preserve"> are not covered by the Governor’s </w:t>
      </w:r>
      <w:r>
        <w:rPr>
          <w:rFonts w:ascii="Georgia" w:hAnsi="Georgia"/>
          <w:sz w:val="26"/>
          <w:szCs w:val="26"/>
        </w:rPr>
        <w:t>direction</w:t>
      </w:r>
      <w:r w:rsidRPr="00FF1A6F">
        <w:rPr>
          <w:rFonts w:ascii="Georgia" w:hAnsi="Georgia"/>
          <w:sz w:val="26"/>
          <w:szCs w:val="26"/>
        </w:rPr>
        <w:t>.  Employees absent because of illness or scheduled to take vacation leave, personal leave or other earned time shall have the appropriate leave balance charged and shall not be eligible for “LWGOV” time.  Employees on leave of absence without pay (including voluntary leave) or other scheduled day off, such as a pass day or “flex” day, shall not be eligible for “LWGOV” time.</w:t>
      </w:r>
    </w:p>
    <w:p w:rsidR="002B0227" w:rsidRPr="002A5D56" w:rsidRDefault="002A5D56" w:rsidP="002B0227">
      <w:pPr>
        <w:numPr>
          <w:ilvl w:val="0"/>
          <w:numId w:val="1"/>
        </w:numPr>
        <w:spacing w:after="240"/>
        <w:jc w:val="both"/>
        <w:rPr>
          <w:rFonts w:ascii="Georgia" w:hAnsi="Georgia"/>
          <w:sz w:val="26"/>
          <w:szCs w:val="26"/>
        </w:rPr>
      </w:pPr>
      <w:r w:rsidRPr="002A5D56">
        <w:rPr>
          <w:rFonts w:ascii="Georgia" w:hAnsi="Georgia"/>
        </w:rPr>
        <w:t>Governor Malloy’s direction did not cover state employees who work on the evening or midnight shifts and therefore the “LWGOV” time does not apply.</w:t>
      </w:r>
    </w:p>
    <w:p w:rsidR="002B0227" w:rsidRPr="00FF1A6F" w:rsidRDefault="002B0227" w:rsidP="002B0227">
      <w:pPr>
        <w:spacing w:after="240"/>
        <w:jc w:val="both"/>
        <w:rPr>
          <w:rFonts w:ascii="Georgia" w:hAnsi="Georgia"/>
          <w:sz w:val="26"/>
          <w:szCs w:val="26"/>
        </w:rPr>
      </w:pPr>
      <w:r w:rsidRPr="00FF1A6F">
        <w:rPr>
          <w:rFonts w:ascii="Georgia" w:hAnsi="Georgia"/>
          <w:sz w:val="26"/>
          <w:szCs w:val="26"/>
        </w:rPr>
        <w:lastRenderedPageBreak/>
        <w:t>Labor Relations Designees with questions should be directed to the Office of Labor Relations at 418-6447. All others should contact their Central Personnel Office.</w:t>
      </w:r>
    </w:p>
    <w:p w:rsidR="002B0227" w:rsidRPr="00FF1A6F" w:rsidRDefault="002B0227" w:rsidP="002B0227">
      <w:pPr>
        <w:pStyle w:val="BodyText2"/>
        <w:rPr>
          <w:rFonts w:ascii="Georgia" w:hAnsi="Georgia"/>
          <w:sz w:val="26"/>
          <w:szCs w:val="26"/>
        </w:rPr>
      </w:pPr>
    </w:p>
    <w:p w:rsidR="002B0227" w:rsidRPr="00FF1A6F" w:rsidRDefault="002B0227" w:rsidP="002B0227">
      <w:pPr>
        <w:rPr>
          <w:sz w:val="24"/>
        </w:rPr>
      </w:pPr>
    </w:p>
    <w:p w:rsidR="002B0227" w:rsidRDefault="002B0227" w:rsidP="002B0227">
      <w:pPr>
        <w:pStyle w:val="Heading2"/>
        <w:rPr>
          <w:rFonts w:ascii="Monotype Corsiva" w:hAnsi="Monotype Corsiva"/>
          <w:b/>
          <w:bCs/>
          <w:sz w:val="36"/>
        </w:rPr>
      </w:pPr>
      <w:r>
        <w:rPr>
          <w:rFonts w:ascii="Monotype Corsiva" w:hAnsi="Monotype Corsiva"/>
          <w:b/>
          <w:bCs/>
          <w:sz w:val="36"/>
        </w:rPr>
        <w:t>Linda J. Yelmini</w:t>
      </w:r>
    </w:p>
    <w:p w:rsidR="002B0227" w:rsidRPr="00FF1A6F" w:rsidRDefault="002B0227" w:rsidP="002B0227">
      <w:pPr>
        <w:pStyle w:val="Header"/>
        <w:tabs>
          <w:tab w:val="clear" w:pos="4320"/>
          <w:tab w:val="clear" w:pos="8640"/>
        </w:tabs>
        <w:rPr>
          <w:rFonts w:ascii="Georgia" w:hAnsi="Georgia"/>
          <w:sz w:val="26"/>
          <w:szCs w:val="26"/>
        </w:rPr>
      </w:pPr>
      <w:r w:rsidRPr="00FF1A6F">
        <w:rPr>
          <w:rFonts w:ascii="Georgia" w:hAnsi="Georgia"/>
          <w:sz w:val="26"/>
          <w:szCs w:val="26"/>
        </w:rPr>
        <w:t>Linda J. Yelmini</w:t>
      </w:r>
    </w:p>
    <w:p w:rsidR="002B0227" w:rsidRDefault="002B0227" w:rsidP="002B0227">
      <w:r w:rsidRPr="00FF1A6F">
        <w:rPr>
          <w:rFonts w:ascii="Georgia" w:hAnsi="Georgia"/>
          <w:sz w:val="26"/>
          <w:szCs w:val="26"/>
        </w:rPr>
        <w:t>Director of Labor Relations</w:t>
      </w:r>
      <w:r>
        <w:t xml:space="preserve"> </w:t>
      </w:r>
    </w:p>
    <w:p w:rsidR="009E7E52" w:rsidRDefault="009E7E52" w:rsidP="002A5D56">
      <w:r>
        <w:t xml:space="preserve"> </w:t>
      </w:r>
    </w:p>
    <w:p w:rsidR="00DC23B2" w:rsidRDefault="00DC23B2"/>
    <w:sectPr w:rsidR="00DC23B2" w:rsidSect="00DE1EE3">
      <w:headerReference w:type="even" r:id="rId8"/>
      <w:footerReference w:type="first" r:id="rId9"/>
      <w:pgSz w:w="12240" w:h="15840" w:code="1"/>
      <w:pgMar w:top="1152" w:right="1440" w:bottom="1440" w:left="1440" w:header="576" w:footer="432" w:gutter="0"/>
      <w:paperSrc w:other="15"/>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227" w:rsidRDefault="002B0227" w:rsidP="007542BE">
      <w:r>
        <w:separator/>
      </w:r>
    </w:p>
  </w:endnote>
  <w:endnote w:type="continuationSeparator" w:id="0">
    <w:p w:rsidR="002B0227" w:rsidRDefault="002B0227" w:rsidP="007542B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27" w:rsidRDefault="002B0227">
    <w:pPr>
      <w:pStyle w:val="Footer"/>
      <w:rPr>
        <w:sz w:val="16"/>
      </w:rPr>
    </w:pPr>
  </w:p>
  <w:p w:rsidR="002B0227" w:rsidRDefault="002B0227">
    <w:pPr>
      <w:pStyle w:val="Footer"/>
      <w:ind w:left="900"/>
      <w:jc w:val="center"/>
      <w:rPr>
        <w:sz w:val="16"/>
      </w:rPr>
    </w:pPr>
  </w:p>
  <w:p w:rsidR="002B0227" w:rsidRDefault="002B0227">
    <w:pPr>
      <w:pStyle w:val="Footer"/>
      <w:ind w:left="900"/>
      <w:jc w:val="center"/>
      <w:rPr>
        <w:rFonts w:ascii="Times New Roman" w:hAnsi="Times New Roman"/>
        <w:sz w:val="20"/>
      </w:rPr>
    </w:pPr>
    <w:r>
      <w:rPr>
        <w:rFonts w:ascii="Times New Roman" w:hAnsi="Times New Roman"/>
        <w:sz w:val="20"/>
      </w:rPr>
      <w:t>Phone:  (860) 418-6447    Fax:  (860) 418-6491</w:t>
    </w:r>
  </w:p>
  <w:p w:rsidR="002B0227" w:rsidRDefault="002B0227">
    <w:pPr>
      <w:pStyle w:val="Footer"/>
      <w:ind w:left="900"/>
      <w:jc w:val="center"/>
      <w:rPr>
        <w:sz w:val="16"/>
      </w:rPr>
    </w:pPr>
    <w:r>
      <w:rPr>
        <w:rFonts w:ascii="Times New Roman" w:hAnsi="Times New Roman"/>
        <w:sz w:val="20"/>
      </w:rPr>
      <w:t>450 Capitol Avenue-MS# 53OLR, Hartford, Connecticut  06106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227" w:rsidRDefault="002B0227" w:rsidP="007542BE">
      <w:r>
        <w:separator/>
      </w:r>
    </w:p>
  </w:footnote>
  <w:footnote w:type="continuationSeparator" w:id="0">
    <w:p w:rsidR="002B0227" w:rsidRDefault="002B0227" w:rsidP="00754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27" w:rsidRDefault="002B02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B0227" w:rsidRDefault="002B0227">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A3EDC"/>
    <w:multiLevelType w:val="hybridMultilevel"/>
    <w:tmpl w:val="A6E065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7E52"/>
    <w:rsid w:val="002A5D56"/>
    <w:rsid w:val="002B0227"/>
    <w:rsid w:val="002E6A08"/>
    <w:rsid w:val="00321A1C"/>
    <w:rsid w:val="003825AD"/>
    <w:rsid w:val="006E6EF9"/>
    <w:rsid w:val="007542BE"/>
    <w:rsid w:val="009E7E52"/>
    <w:rsid w:val="00A436A2"/>
    <w:rsid w:val="00C135F4"/>
    <w:rsid w:val="00C34066"/>
    <w:rsid w:val="00D84E34"/>
    <w:rsid w:val="00DC23B2"/>
    <w:rsid w:val="00DE1EE3"/>
    <w:rsid w:val="00F25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E52"/>
    <w:pPr>
      <w:spacing w:after="0" w:line="240" w:lineRule="auto"/>
    </w:pPr>
    <w:rPr>
      <w:rFonts w:ascii="Garamond" w:eastAsia="Times New Roman" w:hAnsi="Garamond" w:cs="Times New Roman"/>
      <w:sz w:val="28"/>
    </w:rPr>
  </w:style>
  <w:style w:type="paragraph" w:styleId="Heading1">
    <w:name w:val="heading 1"/>
    <w:basedOn w:val="Normal"/>
    <w:next w:val="Normal"/>
    <w:link w:val="Heading1Char"/>
    <w:qFormat/>
    <w:rsid w:val="009E7E52"/>
    <w:pPr>
      <w:keepNext/>
      <w:outlineLvl w:val="0"/>
    </w:pPr>
    <w:rPr>
      <w:rFonts w:ascii="Times New Roman" w:hAnsi="Times New Roman"/>
      <w:b/>
      <w:sz w:val="24"/>
      <w:szCs w:val="20"/>
    </w:rPr>
  </w:style>
  <w:style w:type="paragraph" w:styleId="Heading2">
    <w:name w:val="heading 2"/>
    <w:basedOn w:val="Normal"/>
    <w:next w:val="Normal"/>
    <w:link w:val="Heading2Char"/>
    <w:qFormat/>
    <w:rsid w:val="009E7E52"/>
    <w:pPr>
      <w:keepNext/>
      <w:outlineLvl w:val="1"/>
    </w:pPr>
    <w:rPr>
      <w:rFonts w:ascii="Brush Script MT" w:hAnsi="Brush Script MT"/>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7E52"/>
    <w:rPr>
      <w:rFonts w:ascii="Times New Roman" w:eastAsia="Times New Roman" w:hAnsi="Times New Roman" w:cs="Times New Roman"/>
      <w:b/>
      <w:szCs w:val="20"/>
    </w:rPr>
  </w:style>
  <w:style w:type="character" w:customStyle="1" w:styleId="Heading2Char">
    <w:name w:val="Heading 2 Char"/>
    <w:basedOn w:val="DefaultParagraphFont"/>
    <w:link w:val="Heading2"/>
    <w:rsid w:val="009E7E52"/>
    <w:rPr>
      <w:rFonts w:ascii="Brush Script MT" w:eastAsia="Times New Roman" w:hAnsi="Brush Script MT" w:cs="Times New Roman"/>
      <w:sz w:val="32"/>
      <w:szCs w:val="20"/>
      <w:u w:val="single"/>
    </w:rPr>
  </w:style>
  <w:style w:type="character" w:styleId="PageNumber">
    <w:name w:val="page number"/>
    <w:basedOn w:val="DefaultParagraphFont"/>
    <w:semiHidden/>
    <w:rsid w:val="009E7E52"/>
  </w:style>
  <w:style w:type="paragraph" w:styleId="Header">
    <w:name w:val="header"/>
    <w:basedOn w:val="Normal"/>
    <w:link w:val="HeaderChar"/>
    <w:semiHidden/>
    <w:rsid w:val="009E7E52"/>
    <w:pPr>
      <w:tabs>
        <w:tab w:val="center" w:pos="4320"/>
        <w:tab w:val="right" w:pos="8640"/>
      </w:tabs>
    </w:pPr>
    <w:rPr>
      <w:rFonts w:ascii="Arial" w:hAnsi="Arial"/>
      <w:sz w:val="24"/>
      <w:szCs w:val="20"/>
    </w:rPr>
  </w:style>
  <w:style w:type="character" w:customStyle="1" w:styleId="HeaderChar">
    <w:name w:val="Header Char"/>
    <w:basedOn w:val="DefaultParagraphFont"/>
    <w:link w:val="Header"/>
    <w:semiHidden/>
    <w:rsid w:val="009E7E52"/>
    <w:rPr>
      <w:rFonts w:eastAsia="Times New Roman" w:cs="Times New Roman"/>
      <w:szCs w:val="20"/>
    </w:rPr>
  </w:style>
  <w:style w:type="paragraph" w:styleId="Footer">
    <w:name w:val="footer"/>
    <w:basedOn w:val="Normal"/>
    <w:link w:val="FooterChar"/>
    <w:semiHidden/>
    <w:rsid w:val="009E7E52"/>
    <w:pPr>
      <w:tabs>
        <w:tab w:val="center" w:pos="4320"/>
        <w:tab w:val="right" w:pos="8640"/>
      </w:tabs>
    </w:pPr>
    <w:rPr>
      <w:rFonts w:ascii="Arial" w:hAnsi="Arial"/>
      <w:sz w:val="24"/>
      <w:szCs w:val="20"/>
    </w:rPr>
  </w:style>
  <w:style w:type="character" w:customStyle="1" w:styleId="FooterChar">
    <w:name w:val="Footer Char"/>
    <w:basedOn w:val="DefaultParagraphFont"/>
    <w:link w:val="Footer"/>
    <w:semiHidden/>
    <w:rsid w:val="009E7E52"/>
    <w:rPr>
      <w:rFonts w:eastAsia="Times New Roman" w:cs="Times New Roman"/>
      <w:szCs w:val="20"/>
    </w:rPr>
  </w:style>
  <w:style w:type="paragraph" w:styleId="BodyText">
    <w:name w:val="Body Text"/>
    <w:basedOn w:val="Normal"/>
    <w:link w:val="BodyTextChar"/>
    <w:semiHidden/>
    <w:rsid w:val="009E7E52"/>
    <w:pPr>
      <w:jc w:val="both"/>
    </w:pPr>
  </w:style>
  <w:style w:type="character" w:customStyle="1" w:styleId="BodyTextChar">
    <w:name w:val="Body Text Char"/>
    <w:basedOn w:val="DefaultParagraphFont"/>
    <w:link w:val="BodyText"/>
    <w:semiHidden/>
    <w:rsid w:val="009E7E52"/>
    <w:rPr>
      <w:rFonts w:ascii="Garamond" w:eastAsia="Times New Roman" w:hAnsi="Garamond" w:cs="Times New Roman"/>
      <w:sz w:val="28"/>
    </w:rPr>
  </w:style>
  <w:style w:type="paragraph" w:styleId="BodyText2">
    <w:name w:val="Body Text 2"/>
    <w:basedOn w:val="Normal"/>
    <w:link w:val="BodyText2Char"/>
    <w:uiPriority w:val="99"/>
    <w:semiHidden/>
    <w:unhideWhenUsed/>
    <w:rsid w:val="009E7E52"/>
    <w:pPr>
      <w:spacing w:after="120" w:line="480" w:lineRule="auto"/>
    </w:pPr>
  </w:style>
  <w:style w:type="character" w:customStyle="1" w:styleId="BodyText2Char">
    <w:name w:val="Body Text 2 Char"/>
    <w:basedOn w:val="DefaultParagraphFont"/>
    <w:link w:val="BodyText2"/>
    <w:uiPriority w:val="99"/>
    <w:semiHidden/>
    <w:rsid w:val="009E7E52"/>
    <w:rPr>
      <w:rFonts w:ascii="Garamond" w:eastAsia="Times New Roman" w:hAnsi="Garamond" w:cs="Times New Roman"/>
      <w:sz w:val="28"/>
    </w:rPr>
  </w:style>
  <w:style w:type="character" w:styleId="Hyperlink">
    <w:name w:val="Hyperlink"/>
    <w:basedOn w:val="DefaultParagraphFont"/>
    <w:uiPriority w:val="99"/>
    <w:unhideWhenUsed/>
    <w:rsid w:val="009E7E52"/>
    <w:rPr>
      <w:color w:val="0000FF" w:themeColor="hyperlink"/>
      <w:u w:val="single"/>
    </w:rPr>
  </w:style>
  <w:style w:type="paragraph" w:styleId="ListParagraph">
    <w:name w:val="List Paragraph"/>
    <w:basedOn w:val="Normal"/>
    <w:uiPriority w:val="34"/>
    <w:qFormat/>
    <w:rsid w:val="009E7E52"/>
    <w:pPr>
      <w:ind w:left="720"/>
      <w:contextualSpacing/>
    </w:pPr>
  </w:style>
  <w:style w:type="paragraph" w:styleId="BalloonText">
    <w:name w:val="Balloon Text"/>
    <w:basedOn w:val="Normal"/>
    <w:link w:val="BalloonTextChar"/>
    <w:uiPriority w:val="99"/>
    <w:semiHidden/>
    <w:unhideWhenUsed/>
    <w:rsid w:val="00321A1C"/>
    <w:rPr>
      <w:rFonts w:ascii="Tahoma" w:hAnsi="Tahoma" w:cs="Tahoma"/>
      <w:sz w:val="16"/>
      <w:szCs w:val="16"/>
    </w:rPr>
  </w:style>
  <w:style w:type="character" w:customStyle="1" w:styleId="BalloonTextChar">
    <w:name w:val="Balloon Text Char"/>
    <w:basedOn w:val="DefaultParagraphFont"/>
    <w:link w:val="BalloonText"/>
    <w:uiPriority w:val="99"/>
    <w:semiHidden/>
    <w:rsid w:val="00321A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YelminiL</cp:lastModifiedBy>
  <cp:revision>2</cp:revision>
  <cp:lastPrinted>2013-02-07T18:45:00Z</cp:lastPrinted>
  <dcterms:created xsi:type="dcterms:W3CDTF">2013-02-13T14:20:00Z</dcterms:created>
  <dcterms:modified xsi:type="dcterms:W3CDTF">2013-02-13T14:20:00Z</dcterms:modified>
</cp:coreProperties>
</file>