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E8D0" w14:textId="35131555" w:rsidR="00DA50E8" w:rsidRPr="00E11134" w:rsidRDefault="00CC2056">
      <w:pPr>
        <w:rPr>
          <w:b/>
          <w:bCs/>
        </w:rPr>
      </w:pPr>
      <w:commentRangeStart w:id="0"/>
      <w:r w:rsidRPr="00E11134">
        <w:rPr>
          <w:b/>
          <w:bCs/>
        </w:rPr>
        <w:t>Federal Guidance and Resources:</w:t>
      </w:r>
      <w:commentRangeEnd w:id="0"/>
      <w:r w:rsidR="0051485A">
        <w:rPr>
          <w:rStyle w:val="CommentReference"/>
        </w:rPr>
        <w:commentReference w:id="0"/>
      </w:r>
    </w:p>
    <w:p w14:paraId="2E034BC5" w14:textId="614F286F" w:rsidR="00096E25" w:rsidRDefault="007464B8" w:rsidP="00096E25">
      <w:pPr>
        <w:pStyle w:val="ListParagraph"/>
        <w:numPr>
          <w:ilvl w:val="0"/>
          <w:numId w:val="1"/>
        </w:numPr>
      </w:pPr>
      <w:hyperlink r:id="rId9" w:history="1">
        <w:r w:rsidR="00096E25" w:rsidRPr="006233D4">
          <w:rPr>
            <w:rStyle w:val="Hyperlink"/>
          </w:rPr>
          <w:t>Treasury Final Rule</w:t>
        </w:r>
        <w:r w:rsidR="006233D4" w:rsidRPr="006233D4">
          <w:rPr>
            <w:rStyle w:val="Hyperlink"/>
          </w:rPr>
          <w:t xml:space="preserve"> (</w:t>
        </w:r>
        <w:proofErr w:type="spellStart"/>
        <w:r w:rsidR="006233D4" w:rsidRPr="006233D4">
          <w:rPr>
            <w:rStyle w:val="Hyperlink"/>
          </w:rPr>
          <w:t>eCFR</w:t>
        </w:r>
        <w:proofErr w:type="spellEnd"/>
        <w:r w:rsidR="006233D4" w:rsidRPr="006233D4">
          <w:rPr>
            <w:rStyle w:val="Hyperlink"/>
          </w:rPr>
          <w:t>)</w:t>
        </w:r>
      </w:hyperlink>
    </w:p>
    <w:p w14:paraId="3A649FFE" w14:textId="25BBE562" w:rsidR="006233D4" w:rsidRDefault="007464B8" w:rsidP="006233D4">
      <w:pPr>
        <w:pStyle w:val="ListParagraph"/>
        <w:numPr>
          <w:ilvl w:val="1"/>
          <w:numId w:val="1"/>
        </w:numPr>
      </w:pPr>
      <w:hyperlink r:id="rId10" w:history="1">
        <w:r w:rsidR="006233D4" w:rsidRPr="00E11134">
          <w:rPr>
            <w:rStyle w:val="Hyperlink"/>
          </w:rPr>
          <w:t>PDF Version</w:t>
        </w:r>
      </w:hyperlink>
    </w:p>
    <w:p w14:paraId="3BC43B6F" w14:textId="7CC57BD7" w:rsidR="00832215" w:rsidRDefault="007464B8" w:rsidP="00096E25">
      <w:pPr>
        <w:pStyle w:val="ListParagraph"/>
        <w:numPr>
          <w:ilvl w:val="0"/>
          <w:numId w:val="1"/>
        </w:numPr>
      </w:pPr>
      <w:hyperlink r:id="rId11" w:history="1">
        <w:r w:rsidR="00832215" w:rsidRPr="006233D4">
          <w:rPr>
            <w:rStyle w:val="Hyperlink"/>
          </w:rPr>
          <w:t>Treasury Final Rule Overview</w:t>
        </w:r>
      </w:hyperlink>
    </w:p>
    <w:p w14:paraId="3C645332" w14:textId="022D50B5" w:rsidR="00832215" w:rsidRDefault="007464B8" w:rsidP="00096E25">
      <w:pPr>
        <w:pStyle w:val="ListParagraph"/>
        <w:numPr>
          <w:ilvl w:val="0"/>
          <w:numId w:val="1"/>
        </w:numPr>
      </w:pPr>
      <w:hyperlink r:id="rId12" w:history="1">
        <w:r w:rsidR="00E11134" w:rsidRPr="00D6589D">
          <w:rPr>
            <w:rStyle w:val="Hyperlink"/>
          </w:rPr>
          <w:t>Treasury Frequently Asked Questions</w:t>
        </w:r>
      </w:hyperlink>
    </w:p>
    <w:p w14:paraId="1F7DE6D4" w14:textId="24385C6F" w:rsidR="00D6589D" w:rsidRDefault="007464B8" w:rsidP="00096E25">
      <w:pPr>
        <w:pStyle w:val="ListParagraph"/>
        <w:numPr>
          <w:ilvl w:val="0"/>
          <w:numId w:val="1"/>
        </w:numPr>
      </w:pPr>
      <w:hyperlink r:id="rId13" w:history="1">
        <w:r w:rsidR="00D6589D" w:rsidRPr="00D6589D">
          <w:rPr>
            <w:rStyle w:val="Hyperlink"/>
          </w:rPr>
          <w:t>Treasury Compliance and Reporting Guide</w:t>
        </w:r>
      </w:hyperlink>
    </w:p>
    <w:p w14:paraId="213EE445" w14:textId="0282B2A7" w:rsidR="00D6589D" w:rsidRDefault="007464B8" w:rsidP="00096E25">
      <w:pPr>
        <w:pStyle w:val="ListParagraph"/>
        <w:numPr>
          <w:ilvl w:val="0"/>
          <w:numId w:val="1"/>
        </w:numPr>
      </w:pPr>
      <w:hyperlink r:id="rId14" w:history="1">
        <w:r w:rsidR="00D6589D" w:rsidRPr="00491990">
          <w:rPr>
            <w:rStyle w:val="Hyperlink"/>
          </w:rPr>
          <w:t>Treasury Additional Compliance and Guidance</w:t>
        </w:r>
      </w:hyperlink>
    </w:p>
    <w:p w14:paraId="6B0C6F3B" w14:textId="5DDF4C57" w:rsidR="00491990" w:rsidRDefault="007464B8" w:rsidP="00096E25">
      <w:pPr>
        <w:pStyle w:val="ListParagraph"/>
        <w:numPr>
          <w:ilvl w:val="0"/>
          <w:numId w:val="1"/>
        </w:numPr>
      </w:pPr>
      <w:hyperlink r:id="rId15" w:history="1">
        <w:r w:rsidR="00491990" w:rsidRPr="00491990">
          <w:rPr>
            <w:rStyle w:val="Hyperlink"/>
          </w:rPr>
          <w:t>Federal Uniform Guidance (</w:t>
        </w:r>
        <w:proofErr w:type="spellStart"/>
        <w:r w:rsidR="00491990" w:rsidRPr="00491990">
          <w:rPr>
            <w:rStyle w:val="Hyperlink"/>
          </w:rPr>
          <w:t>eCFR</w:t>
        </w:r>
        <w:proofErr w:type="spellEnd"/>
        <w:r w:rsidR="00491990" w:rsidRPr="00491990">
          <w:rPr>
            <w:rStyle w:val="Hyperlink"/>
          </w:rPr>
          <w:t>)</w:t>
        </w:r>
      </w:hyperlink>
    </w:p>
    <w:p w14:paraId="22BDC6F2" w14:textId="54F3DB4E" w:rsidR="007A4A2C" w:rsidRDefault="007464B8" w:rsidP="00CA7FE9">
      <w:pPr>
        <w:pStyle w:val="ListParagraph"/>
        <w:numPr>
          <w:ilvl w:val="0"/>
          <w:numId w:val="1"/>
        </w:numPr>
      </w:pPr>
      <w:hyperlink r:id="rId16" w:history="1">
        <w:r w:rsidR="007A4A2C" w:rsidRPr="007A4A2C">
          <w:rPr>
            <w:rStyle w:val="Hyperlink"/>
          </w:rPr>
          <w:t>2022 OMB Compliance Supplement</w:t>
        </w:r>
      </w:hyperlink>
    </w:p>
    <w:p w14:paraId="2A3130EE" w14:textId="77777777" w:rsidR="00CA7FE9" w:rsidRDefault="00CA7FE9" w:rsidP="00CA7FE9"/>
    <w:p w14:paraId="38262BE1" w14:textId="2601CC31" w:rsidR="00CC2056" w:rsidRPr="00CA7FE9" w:rsidRDefault="00096E25">
      <w:pPr>
        <w:rPr>
          <w:b/>
          <w:bCs/>
        </w:rPr>
      </w:pPr>
      <w:commentRangeStart w:id="1"/>
      <w:r w:rsidRPr="00CA7FE9">
        <w:rPr>
          <w:b/>
          <w:bCs/>
        </w:rPr>
        <w:t>State Guidance and Resources:</w:t>
      </w:r>
      <w:commentRangeEnd w:id="1"/>
      <w:r w:rsidR="0051485A">
        <w:rPr>
          <w:rStyle w:val="CommentReference"/>
        </w:rPr>
        <w:commentReference w:id="1"/>
      </w:r>
    </w:p>
    <w:p w14:paraId="2A80B08D" w14:textId="718D9303" w:rsidR="00096E25" w:rsidRDefault="00146469" w:rsidP="00CA7FE9">
      <w:pPr>
        <w:pStyle w:val="ListParagraph"/>
        <w:numPr>
          <w:ilvl w:val="0"/>
          <w:numId w:val="2"/>
        </w:numPr>
      </w:pPr>
      <w:r>
        <w:t>Project Form</w:t>
      </w:r>
    </w:p>
    <w:p w14:paraId="5F4DC6D0" w14:textId="36B3C3A1" w:rsidR="00146469" w:rsidRPr="003A70E9" w:rsidRDefault="00146469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Budget Worksheet</w:t>
      </w:r>
      <w:r w:rsidR="009565C1" w:rsidRPr="003A70E9">
        <w:rPr>
          <w:highlight w:val="green"/>
        </w:rPr>
        <w:t xml:space="preserve"> </w:t>
      </w:r>
    </w:p>
    <w:p w14:paraId="4A991470" w14:textId="5A881C72" w:rsidR="00DE43C3" w:rsidRPr="00383DEF" w:rsidRDefault="00DE43C3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83DEF">
        <w:rPr>
          <w:highlight w:val="green"/>
        </w:rPr>
        <w:t>Capital Expenditure Justification Form</w:t>
      </w:r>
    </w:p>
    <w:p w14:paraId="066DA716" w14:textId="0687D39C" w:rsidR="00146469" w:rsidRPr="003A70E9" w:rsidRDefault="00146469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Quarterly Project and Expenditure Reporting Guide</w:t>
      </w:r>
    </w:p>
    <w:p w14:paraId="5DCA0F85" w14:textId="6EF4C044" w:rsidR="00146469" w:rsidRPr="003A70E9" w:rsidRDefault="00146469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Quarterly Project and Expenditure Workbook</w:t>
      </w:r>
    </w:p>
    <w:p w14:paraId="3E80EDC2" w14:textId="35D40D9A" w:rsidR="00CC6383" w:rsidRDefault="00CC6383" w:rsidP="00CA7FE9">
      <w:pPr>
        <w:pStyle w:val="ListParagraph"/>
        <w:numPr>
          <w:ilvl w:val="0"/>
          <w:numId w:val="2"/>
        </w:numPr>
      </w:pPr>
      <w:r>
        <w:t>Evaluation and Evidence-Based Intervention Guide</w:t>
      </w:r>
    </w:p>
    <w:p w14:paraId="231A96D4" w14:textId="00D1403B" w:rsidR="00CC6383" w:rsidRPr="003A70E9" w:rsidRDefault="002A13FD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AGA Subrecipient vs. Contractor Checklist</w:t>
      </w:r>
    </w:p>
    <w:p w14:paraId="7699BFBE" w14:textId="015F38C1" w:rsidR="002A13FD" w:rsidRPr="003A70E9" w:rsidRDefault="002A13FD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Subrecipient Risk Assessment Tool</w:t>
      </w:r>
    </w:p>
    <w:p w14:paraId="217CAB97" w14:textId="37695BD9" w:rsidR="00336835" w:rsidRDefault="00336835" w:rsidP="00CA7FE9">
      <w:pPr>
        <w:pStyle w:val="ListParagraph"/>
        <w:numPr>
          <w:ilvl w:val="0"/>
          <w:numId w:val="2"/>
        </w:numPr>
        <w:rPr>
          <w:highlight w:val="green"/>
        </w:rPr>
      </w:pPr>
      <w:r>
        <w:rPr>
          <w:highlight w:val="green"/>
        </w:rPr>
        <w:t>Example Subrecipient Risk Assessment and Monitoring Procedures</w:t>
      </w:r>
    </w:p>
    <w:p w14:paraId="3D10E635" w14:textId="3FFE7FE1" w:rsidR="003D763B" w:rsidRPr="003A70E9" w:rsidRDefault="003D763B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Federal Funds Allowable Cost Checklist</w:t>
      </w:r>
    </w:p>
    <w:p w14:paraId="695814BB" w14:textId="0D9B8ACF" w:rsidR="003D763B" w:rsidRPr="003A70E9" w:rsidRDefault="003D763B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ARPA FAQ for State Agencies</w:t>
      </w:r>
    </w:p>
    <w:p w14:paraId="3F356A5F" w14:textId="698EF836" w:rsidR="00997996" w:rsidRDefault="00997996" w:rsidP="00CA7FE9">
      <w:pPr>
        <w:pStyle w:val="ListParagraph"/>
        <w:numPr>
          <w:ilvl w:val="0"/>
          <w:numId w:val="2"/>
        </w:numPr>
      </w:pPr>
      <w:r>
        <w:t>ARPA-CLSFRF Subaward/Subgrant Template</w:t>
      </w:r>
      <w:r w:rsidR="003A70E9">
        <w:t xml:space="preserve"> (Forthcoming)</w:t>
      </w:r>
    </w:p>
    <w:p w14:paraId="37A2BE85" w14:textId="00D3EEB8" w:rsidR="003D2EF5" w:rsidRPr="003A70E9" w:rsidRDefault="003D2EF5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>ARPA-CLSFRF Requirements for PSA/POS</w:t>
      </w:r>
      <w:r w:rsidR="008A1D28" w:rsidRPr="003A70E9">
        <w:rPr>
          <w:highlight w:val="green"/>
        </w:rPr>
        <w:t xml:space="preserve"> Contracts and Other Procurement-type Contracts</w:t>
      </w:r>
    </w:p>
    <w:p w14:paraId="6BBEB61E" w14:textId="52857671" w:rsidR="008A04C9" w:rsidRDefault="001B35AE" w:rsidP="00CA7FE9">
      <w:pPr>
        <w:pStyle w:val="ListParagraph"/>
        <w:numPr>
          <w:ilvl w:val="0"/>
          <w:numId w:val="2"/>
        </w:numPr>
        <w:rPr>
          <w:highlight w:val="green"/>
        </w:rPr>
      </w:pPr>
      <w:r>
        <w:rPr>
          <w:highlight w:val="green"/>
        </w:rPr>
        <w:t>Uniform Guidance Policy Procurement Checklist</w:t>
      </w:r>
    </w:p>
    <w:p w14:paraId="2328EDB5" w14:textId="2D748FD5" w:rsidR="003D763B" w:rsidRPr="003A70E9" w:rsidRDefault="003D763B" w:rsidP="00CA7FE9">
      <w:pPr>
        <w:pStyle w:val="ListParagraph"/>
        <w:numPr>
          <w:ilvl w:val="0"/>
          <w:numId w:val="2"/>
        </w:numPr>
        <w:rPr>
          <w:highlight w:val="green"/>
        </w:rPr>
      </w:pPr>
      <w:r w:rsidRPr="003A70E9">
        <w:rPr>
          <w:highlight w:val="green"/>
        </w:rPr>
        <w:t xml:space="preserve">ARPA-CLSFRF Beneficiary Attestation </w:t>
      </w:r>
      <w:r w:rsidR="00997996" w:rsidRPr="003A70E9">
        <w:rPr>
          <w:highlight w:val="green"/>
        </w:rPr>
        <w:t>Statement Template</w:t>
      </w:r>
    </w:p>
    <w:p w14:paraId="05B6EB49" w14:textId="69060502" w:rsidR="00BE0387" w:rsidRDefault="00BE0387" w:rsidP="00BE0387"/>
    <w:p w14:paraId="26FAFCAA" w14:textId="2685162E" w:rsidR="00BE0387" w:rsidRDefault="00BE0387" w:rsidP="00BE0387">
      <w:r>
        <w:t>Please contact Tyler Tulloch</w:t>
      </w:r>
      <w:r w:rsidR="0051485A">
        <w:t xml:space="preserve"> (</w:t>
      </w:r>
      <w:hyperlink r:id="rId17" w:history="1">
        <w:r w:rsidR="0051485A" w:rsidRPr="00204017">
          <w:rPr>
            <w:rStyle w:val="Hyperlink"/>
          </w:rPr>
          <w:t>tyler.tulloch@ct.gov</w:t>
        </w:r>
      </w:hyperlink>
      <w:r w:rsidR="0051485A">
        <w:t>)</w:t>
      </w:r>
      <w:r>
        <w:t xml:space="preserve"> </w:t>
      </w:r>
      <w:r w:rsidR="0051485A">
        <w:t>regarding ARPA and the documents provided.</w:t>
      </w:r>
    </w:p>
    <w:sectPr w:rsidR="00BE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ulloch, Tyler" w:date="2022-06-30T10:02:00Z" w:initials="TT">
    <w:p w14:paraId="667FBAB3" w14:textId="6E6FFFFD" w:rsidR="0051485A" w:rsidRDefault="0051485A">
      <w:pPr>
        <w:pStyle w:val="CommentText"/>
      </w:pPr>
      <w:r>
        <w:rPr>
          <w:rStyle w:val="CommentReference"/>
        </w:rPr>
        <w:annotationRef/>
      </w:r>
      <w:r>
        <w:t>These will all be external links to websites/PDFs</w:t>
      </w:r>
    </w:p>
  </w:comment>
  <w:comment w:id="1" w:author="Tulloch, Tyler" w:date="2022-06-30T10:02:00Z" w:initials="TT">
    <w:p w14:paraId="454D4C4A" w14:textId="29380E0C" w:rsidR="0051485A" w:rsidRDefault="0051485A">
      <w:pPr>
        <w:pStyle w:val="CommentText"/>
      </w:pPr>
      <w:r>
        <w:rPr>
          <w:rStyle w:val="CommentReference"/>
        </w:rPr>
        <w:annotationRef/>
      </w:r>
      <w:r>
        <w:t>These will all be files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7FBAB3" w15:done="0"/>
  <w15:commentEx w15:paraId="454D4C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7F331" w16cex:dateUtc="2022-06-30T14:02:00Z"/>
  <w16cex:commentExtensible w16cex:durableId="2667F328" w16cex:dateUtc="2022-06-30T14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7FBAB3" w16cid:durableId="2667F331"/>
  <w16cid:commentId w16cid:paraId="454D4C4A" w16cid:durableId="2667F32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D4339"/>
    <w:multiLevelType w:val="hybridMultilevel"/>
    <w:tmpl w:val="593A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E263A"/>
    <w:multiLevelType w:val="hybridMultilevel"/>
    <w:tmpl w:val="7614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lloch, Tyler">
    <w15:presenceInfo w15:providerId="AD" w15:userId="S::Tyler.Tulloch@ct.gov::56311d60-b2c6-4f98-83aa-5db94b051c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CC"/>
    <w:rsid w:val="00096E25"/>
    <w:rsid w:val="001402CC"/>
    <w:rsid w:val="00146469"/>
    <w:rsid w:val="001B35AE"/>
    <w:rsid w:val="002A13FD"/>
    <w:rsid w:val="00336835"/>
    <w:rsid w:val="00383DEF"/>
    <w:rsid w:val="003A70E9"/>
    <w:rsid w:val="003D2EF5"/>
    <w:rsid w:val="003D763B"/>
    <w:rsid w:val="00491990"/>
    <w:rsid w:val="0051485A"/>
    <w:rsid w:val="006233D4"/>
    <w:rsid w:val="007464B8"/>
    <w:rsid w:val="007A4A2C"/>
    <w:rsid w:val="00832215"/>
    <w:rsid w:val="008A04C9"/>
    <w:rsid w:val="008A1D28"/>
    <w:rsid w:val="009565C1"/>
    <w:rsid w:val="00997996"/>
    <w:rsid w:val="00A117A7"/>
    <w:rsid w:val="00BE0387"/>
    <w:rsid w:val="00CA7FE9"/>
    <w:rsid w:val="00CC2056"/>
    <w:rsid w:val="00CC6383"/>
    <w:rsid w:val="00D6589D"/>
    <w:rsid w:val="00DA50E8"/>
    <w:rsid w:val="00DE43C3"/>
    <w:rsid w:val="00E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EB95"/>
  <w15:chartTrackingRefBased/>
  <w15:docId w15:val="{2635AFD5-2EE5-40E1-BD25-CE550F96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E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2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2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48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home.treasury.gov/system/files/136/SLFRF-Compliance-and-Reporting-Guidanc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home.treasury.gov/system/files/136/SLFRF-Final-Rule-FAQ.pdf" TargetMode="External"/><Relationship Id="rId17" Type="http://schemas.openxmlformats.org/officeDocument/2006/relationships/hyperlink" Target="mailto:tyler.tulloch@ct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itehouse.gov/wp-content/uploads/2022/05/2022-Compliance-Supplement_PDF_Rev_05.11.22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home.treasury.gov/system/files/136/SLFRF-Final-Rule-Overview.pdf" TargetMode="External"/><Relationship Id="rId5" Type="http://schemas.openxmlformats.org/officeDocument/2006/relationships/comments" Target="comments.xml"/><Relationship Id="rId15" Type="http://schemas.openxmlformats.org/officeDocument/2006/relationships/hyperlink" Target="https://www.ecfr.gov/current/title-2/subtitle-A/chapter-II/part-200?toc=1" TargetMode="External"/><Relationship Id="rId10" Type="http://schemas.openxmlformats.org/officeDocument/2006/relationships/hyperlink" Target="https://home.treasury.gov/system/files/136/SLFRF-Final-Rule.pdf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www.federalregister.gov/documents/2022/01/27/2022-00292/coronavirus-state-and-local-fiscal-recovery-funds" TargetMode="External"/><Relationship Id="rId14" Type="http://schemas.openxmlformats.org/officeDocument/2006/relationships/hyperlink" Target="https://home.treasury.gov/policy-issues/coronavirus/assistance-for-state-local-and-tribal-governments/state-and-local-fiscal-recovery-funds/recipient-compliance-and-reporting-responsi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Tulloch, Tyler</dc:creator>
  <cp:keywords/>
  <dc:description/>
  <cp:lastModifiedBy>Tulloch, Tyler</cp:lastModifiedBy>
  <cp:revision>29</cp:revision>
  <dcterms:created xsi:type="dcterms:W3CDTF">2022-06-30T13:50:00Z</dcterms:created>
  <dcterms:modified xsi:type="dcterms:W3CDTF">2022-06-30T16:13:00Z</dcterms:modified>
</cp:coreProperties>
</file>