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6F4" w:rsidRPr="00476463" w:rsidRDefault="00E144E6" w:rsidP="00476463">
      <w:pPr>
        <w:pStyle w:val="H1"/>
        <w:spacing w:after="0"/>
        <w:rPr>
          <w:color w:val="auto"/>
        </w:rPr>
      </w:pPr>
      <w:r w:rsidRPr="00476463">
        <w:rPr>
          <w:caps w:val="0"/>
          <w:color w:val="auto"/>
        </w:rPr>
        <w:drawing>
          <wp:anchor distT="0" distB="0" distL="0" distR="182880" simplePos="0" relativeHeight="251657728" behindDoc="1" locked="1" layoutInCell="1" allowOverlap="1" wp14:anchorId="195F4856" wp14:editId="7766CDED">
            <wp:simplePos x="0" y="0"/>
            <wp:positionH relativeFrom="column">
              <wp:posOffset>81915</wp:posOffset>
            </wp:positionH>
            <wp:positionV relativeFrom="page">
              <wp:posOffset>447675</wp:posOffset>
            </wp:positionV>
            <wp:extent cx="721360" cy="685800"/>
            <wp:effectExtent l="19050" t="0" r="2540" b="0"/>
            <wp:wrapNone/>
            <wp:docPr id="2" name="Picture 6" descr="9007SCAL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9007SCALE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36F4" w:rsidRPr="00476463">
        <w:rPr>
          <w:color w:val="auto"/>
        </w:rPr>
        <w:t>Public Defender Services Commission</w:t>
      </w:r>
    </w:p>
    <w:p w:rsidR="00476463" w:rsidRDefault="00476463" w:rsidP="0064453C">
      <w:pPr>
        <w:spacing w:after="0"/>
        <w:jc w:val="right"/>
        <w:rPr>
          <w:sz w:val="16"/>
          <w:szCs w:val="16"/>
        </w:rPr>
      </w:pPr>
    </w:p>
    <w:p w:rsidR="00C77401" w:rsidRPr="00476463" w:rsidRDefault="00A25B1B" w:rsidP="0064453C">
      <w:pPr>
        <w:spacing w:after="0"/>
        <w:jc w:val="right"/>
        <w:rPr>
          <w:rStyle w:val="Hyperlink"/>
          <w:sz w:val="16"/>
          <w:szCs w:val="16"/>
        </w:rPr>
      </w:pPr>
      <w:hyperlink r:id="rId9" w:history="1">
        <w:r w:rsidR="003E6FF1">
          <w:rPr>
            <w:rStyle w:val="Hyperlink"/>
            <w:sz w:val="16"/>
            <w:szCs w:val="16"/>
          </w:rPr>
          <w:t>http://www.ocpd.state.ct.us</w:t>
        </w:r>
      </w:hyperlink>
    </w:p>
    <w:p w:rsidR="007D106C" w:rsidRPr="00476463" w:rsidRDefault="00EE292D" w:rsidP="00476463">
      <w:pPr>
        <w:pStyle w:val="H2"/>
        <w:tabs>
          <w:tab w:val="right" w:pos="10530"/>
        </w:tabs>
        <w:spacing w:after="80"/>
        <w:jc w:val="center"/>
        <w:rPr>
          <w:rStyle w:val="Hyperlink"/>
          <w:caps w:val="0"/>
          <w:color w:val="auto"/>
        </w:rPr>
      </w:pPr>
      <w:r w:rsidRPr="00476463">
        <w:rPr>
          <w:color w:val="auto"/>
        </w:rPr>
        <w:fldChar w:fldCharType="begin"/>
      </w:r>
      <w:r w:rsidR="003036F4" w:rsidRPr="00476463">
        <w:rPr>
          <w:color w:val="auto"/>
        </w:rPr>
        <w:instrText xml:space="preserve"> XE "Public Defender Services Commission" </w:instrText>
      </w:r>
      <w:r w:rsidRPr="00476463">
        <w:rPr>
          <w:color w:val="auto"/>
        </w:rPr>
        <w:fldChar w:fldCharType="end"/>
      </w:r>
      <w:r w:rsidR="003036F4" w:rsidRPr="00476463">
        <w:rPr>
          <w:color w:val="auto"/>
        </w:rPr>
        <w:t>Agency Purpose</w:t>
      </w:r>
    </w:p>
    <w:p w:rsidR="00BE461B" w:rsidRPr="00716938" w:rsidRDefault="00BE461B" w:rsidP="00E60366">
      <w:pPr>
        <w:pStyle w:val="H2"/>
        <w:sectPr w:rsidR="00BE461B" w:rsidRPr="00716938" w:rsidSect="002C1FBC">
          <w:headerReference w:type="even" r:id="rId10"/>
          <w:footerReference w:type="even" r:id="rId11"/>
          <w:footerReference w:type="default" r:id="rId12"/>
          <w:type w:val="continuous"/>
          <w:pgSz w:w="12240" w:h="15840" w:code="1"/>
          <w:pgMar w:top="864" w:right="720" w:bottom="1152" w:left="720" w:header="432" w:footer="288" w:gutter="216"/>
          <w:cols w:space="720"/>
        </w:sectPr>
      </w:pPr>
    </w:p>
    <w:p w:rsidR="003036F4" w:rsidRPr="003F67AB" w:rsidRDefault="00B331E0" w:rsidP="00477DBC">
      <w:pPr>
        <w:pStyle w:val="ListParagraph"/>
        <w:numPr>
          <w:ilvl w:val="0"/>
          <w:numId w:val="39"/>
        </w:numPr>
        <w:tabs>
          <w:tab w:val="num" w:pos="432"/>
        </w:tabs>
        <w:spacing w:after="80"/>
        <w:ind w:right="-115"/>
        <w:rPr>
          <w:snapToGrid w:val="0"/>
        </w:rPr>
      </w:pPr>
      <w:bookmarkStart w:id="0" w:name="_GoBack"/>
      <w:bookmarkEnd w:id="0"/>
      <w:r>
        <w:rPr>
          <w:snapToGrid w:val="0"/>
        </w:rPr>
        <w:lastRenderedPageBreak/>
        <w:t>To e</w:t>
      </w:r>
      <w:r w:rsidR="003036F4" w:rsidRPr="003F67AB">
        <w:rPr>
          <w:snapToGrid w:val="0"/>
        </w:rPr>
        <w:t xml:space="preserve">nsure the constitutional administration of criminal justice within the state criminal court system by maintaining a public defender office at all </w:t>
      </w:r>
      <w:r w:rsidR="00CD6865" w:rsidRPr="003F67AB">
        <w:rPr>
          <w:snapToGrid w:val="0"/>
        </w:rPr>
        <w:t xml:space="preserve">juvenile and adult </w:t>
      </w:r>
      <w:r w:rsidR="003036F4" w:rsidRPr="003F67AB">
        <w:rPr>
          <w:snapToGrid w:val="0"/>
        </w:rPr>
        <w:t>court locations throughout the state.</w:t>
      </w:r>
    </w:p>
    <w:p w:rsidR="003036F4" w:rsidRDefault="00B331E0" w:rsidP="00477DBC">
      <w:pPr>
        <w:pStyle w:val="NormalB"/>
        <w:numPr>
          <w:ilvl w:val="0"/>
          <w:numId w:val="39"/>
        </w:numPr>
        <w:tabs>
          <w:tab w:val="clear" w:pos="144"/>
          <w:tab w:val="num" w:pos="432"/>
        </w:tabs>
        <w:spacing w:after="80"/>
        <w:ind w:right="-115"/>
        <w:rPr>
          <w:snapToGrid w:val="0"/>
        </w:rPr>
      </w:pPr>
      <w:r>
        <w:rPr>
          <w:snapToGrid w:val="0"/>
        </w:rPr>
        <w:t>To pr</w:t>
      </w:r>
      <w:r w:rsidR="003036F4">
        <w:rPr>
          <w:snapToGrid w:val="0"/>
        </w:rPr>
        <w:t>ovide legal representation to indigent accused</w:t>
      </w:r>
      <w:r w:rsidR="00CD6865">
        <w:rPr>
          <w:snapToGrid w:val="0"/>
        </w:rPr>
        <w:t xml:space="preserve"> children and adults</w:t>
      </w:r>
      <w:r w:rsidR="003036F4">
        <w:rPr>
          <w:snapToGrid w:val="0"/>
        </w:rPr>
        <w:t xml:space="preserve"> in criminal trials and appeals, extradition proceedings, habeas corpus </w:t>
      </w:r>
      <w:r w:rsidR="003036F4" w:rsidRPr="008011A7">
        <w:rPr>
          <w:snapToGrid w:val="0"/>
        </w:rPr>
        <w:t>proceedings arising from a criminal mat</w:t>
      </w:r>
      <w:r w:rsidR="002B736F">
        <w:rPr>
          <w:snapToGrid w:val="0"/>
        </w:rPr>
        <w:t xml:space="preserve">ter, delinquency and juvenile post-conviction </w:t>
      </w:r>
      <w:r w:rsidR="003036F4" w:rsidRPr="008011A7">
        <w:rPr>
          <w:snapToGrid w:val="0"/>
        </w:rPr>
        <w:t>matters</w:t>
      </w:r>
      <w:r w:rsidR="00E664D5" w:rsidRPr="008011A7">
        <w:rPr>
          <w:snapToGrid w:val="0"/>
        </w:rPr>
        <w:t>,</w:t>
      </w:r>
      <w:r w:rsidR="003036F4" w:rsidRPr="008011A7">
        <w:rPr>
          <w:snapToGrid w:val="0"/>
        </w:rPr>
        <w:t xml:space="preserve"> Psychiatric Security Review Board cases</w:t>
      </w:r>
      <w:r w:rsidR="002510A8">
        <w:rPr>
          <w:snapToGrid w:val="0"/>
        </w:rPr>
        <w:t xml:space="preserve">, </w:t>
      </w:r>
      <w:r w:rsidR="00E664D5" w:rsidRPr="008011A7">
        <w:rPr>
          <w:snapToGrid w:val="0"/>
        </w:rPr>
        <w:t xml:space="preserve">post-conviction petitions for </w:t>
      </w:r>
      <w:smartTag w:uri="urn:schemas-microsoft-com:office:smarttags" w:element="stockticker">
        <w:r w:rsidR="00E664D5" w:rsidRPr="008011A7">
          <w:rPr>
            <w:snapToGrid w:val="0"/>
          </w:rPr>
          <w:t>DNA</w:t>
        </w:r>
      </w:smartTag>
      <w:r w:rsidR="00E664D5" w:rsidRPr="008011A7">
        <w:rPr>
          <w:snapToGrid w:val="0"/>
        </w:rPr>
        <w:t xml:space="preserve"> testing</w:t>
      </w:r>
      <w:r w:rsidR="00E93280">
        <w:rPr>
          <w:snapToGrid w:val="0"/>
        </w:rPr>
        <w:t>,</w:t>
      </w:r>
      <w:r w:rsidR="006E7047">
        <w:rPr>
          <w:snapToGrid w:val="0"/>
        </w:rPr>
        <w:t xml:space="preserve"> and to convicted persons seeking exoneration through the C</w:t>
      </w:r>
      <w:r w:rsidR="00E93280">
        <w:rPr>
          <w:snapToGrid w:val="0"/>
        </w:rPr>
        <w:t>onnecticut</w:t>
      </w:r>
      <w:r w:rsidR="006E7047">
        <w:rPr>
          <w:snapToGrid w:val="0"/>
        </w:rPr>
        <w:t xml:space="preserve"> Innocence Project.</w:t>
      </w:r>
    </w:p>
    <w:p w:rsidR="00FE0BA9" w:rsidRDefault="00B331E0" w:rsidP="00477DBC">
      <w:pPr>
        <w:pStyle w:val="ListParagraph"/>
        <w:numPr>
          <w:ilvl w:val="0"/>
          <w:numId w:val="39"/>
        </w:numPr>
        <w:tabs>
          <w:tab w:val="num" w:pos="432"/>
        </w:tabs>
        <w:spacing w:after="80"/>
        <w:ind w:right="-115"/>
        <w:rPr>
          <w:snapToGrid w:val="0"/>
        </w:rPr>
      </w:pPr>
      <w:r>
        <w:rPr>
          <w:snapToGrid w:val="0"/>
        </w:rPr>
        <w:t>To pro</w:t>
      </w:r>
      <w:r w:rsidR="003036F4" w:rsidRPr="003F67AB">
        <w:rPr>
          <w:snapToGrid w:val="0"/>
        </w:rPr>
        <w:t xml:space="preserve">vide </w:t>
      </w:r>
      <w:r w:rsidR="00C21020">
        <w:rPr>
          <w:snapToGrid w:val="0"/>
        </w:rPr>
        <w:t xml:space="preserve">in-house </w:t>
      </w:r>
      <w:r w:rsidR="003036F4" w:rsidRPr="003F67AB">
        <w:rPr>
          <w:snapToGrid w:val="0"/>
        </w:rPr>
        <w:t xml:space="preserve">social work </w:t>
      </w:r>
      <w:r w:rsidR="00C21020">
        <w:rPr>
          <w:snapToGrid w:val="0"/>
        </w:rPr>
        <w:t xml:space="preserve">services to indigent </w:t>
      </w:r>
      <w:r w:rsidR="00FE0BA9">
        <w:rPr>
          <w:snapToGrid w:val="0"/>
        </w:rPr>
        <w:t xml:space="preserve">juvenile and adult </w:t>
      </w:r>
      <w:r w:rsidR="00C21020">
        <w:rPr>
          <w:snapToGrid w:val="0"/>
        </w:rPr>
        <w:t xml:space="preserve">clients as </w:t>
      </w:r>
      <w:r w:rsidR="00FE0BA9">
        <w:rPr>
          <w:snapToGrid w:val="0"/>
        </w:rPr>
        <w:t xml:space="preserve">an </w:t>
      </w:r>
      <w:r w:rsidR="00C21020">
        <w:rPr>
          <w:snapToGrid w:val="0"/>
        </w:rPr>
        <w:t>integral part of the legal defense team</w:t>
      </w:r>
      <w:r w:rsidR="00FE0BA9">
        <w:rPr>
          <w:snapToGrid w:val="0"/>
        </w:rPr>
        <w:t xml:space="preserve"> </w:t>
      </w:r>
      <w:r w:rsidR="00CD6865" w:rsidRPr="003F67AB">
        <w:rPr>
          <w:snapToGrid w:val="0"/>
        </w:rPr>
        <w:t xml:space="preserve">for </w:t>
      </w:r>
      <w:r w:rsidR="00C21020">
        <w:rPr>
          <w:snapToGrid w:val="0"/>
        </w:rPr>
        <w:t xml:space="preserve">purposes of diversion, </w:t>
      </w:r>
      <w:r w:rsidR="00CD6865" w:rsidRPr="003F67AB">
        <w:rPr>
          <w:snapToGrid w:val="0"/>
        </w:rPr>
        <w:t>sentenc</w:t>
      </w:r>
      <w:r w:rsidR="00C21020">
        <w:rPr>
          <w:snapToGrid w:val="0"/>
        </w:rPr>
        <w:t>e mitigation</w:t>
      </w:r>
      <w:r w:rsidR="00FE0BA9">
        <w:rPr>
          <w:snapToGrid w:val="0"/>
        </w:rPr>
        <w:t>,</w:t>
      </w:r>
      <w:r w:rsidR="00C21020">
        <w:rPr>
          <w:snapToGrid w:val="0"/>
        </w:rPr>
        <w:t xml:space="preserve"> and formulation of </w:t>
      </w:r>
      <w:r w:rsidR="00CD6865" w:rsidRPr="003F67AB">
        <w:rPr>
          <w:snapToGrid w:val="0"/>
        </w:rPr>
        <w:t>alternative</w:t>
      </w:r>
      <w:r w:rsidR="00C21020">
        <w:rPr>
          <w:snapToGrid w:val="0"/>
        </w:rPr>
        <w:t>s</w:t>
      </w:r>
      <w:r w:rsidR="00CD6865" w:rsidRPr="003F67AB">
        <w:rPr>
          <w:snapToGrid w:val="0"/>
        </w:rPr>
        <w:t xml:space="preserve"> to incarceration</w:t>
      </w:r>
      <w:r w:rsidR="00C21020">
        <w:rPr>
          <w:snapToGrid w:val="0"/>
        </w:rPr>
        <w:t xml:space="preserve"> proposal</w:t>
      </w:r>
    </w:p>
    <w:p w:rsidR="003036F4" w:rsidRPr="00FE0BA9" w:rsidRDefault="00B331E0" w:rsidP="00477DBC">
      <w:pPr>
        <w:pStyle w:val="ListParagraph"/>
        <w:numPr>
          <w:ilvl w:val="0"/>
          <w:numId w:val="39"/>
        </w:numPr>
        <w:tabs>
          <w:tab w:val="num" w:pos="432"/>
        </w:tabs>
        <w:spacing w:after="80"/>
        <w:ind w:right="-115"/>
        <w:rPr>
          <w:snapToGrid w:val="0"/>
        </w:rPr>
      </w:pPr>
      <w:r>
        <w:rPr>
          <w:snapToGrid w:val="0"/>
        </w:rPr>
        <w:t>To c</w:t>
      </w:r>
      <w:r w:rsidR="003036F4" w:rsidRPr="00FE0BA9">
        <w:rPr>
          <w:snapToGrid w:val="0"/>
        </w:rPr>
        <w:t xml:space="preserve">ontribute </w:t>
      </w:r>
      <w:r w:rsidR="00CD6865" w:rsidRPr="00FE0BA9">
        <w:rPr>
          <w:snapToGrid w:val="0"/>
        </w:rPr>
        <w:t>to public safety initiatives</w:t>
      </w:r>
      <w:r w:rsidR="003036F4" w:rsidRPr="00FE0BA9">
        <w:rPr>
          <w:snapToGrid w:val="0"/>
        </w:rPr>
        <w:t xml:space="preserve"> by participation</w:t>
      </w:r>
      <w:r w:rsidR="00CD6865" w:rsidRPr="00FE0BA9">
        <w:rPr>
          <w:snapToGrid w:val="0"/>
        </w:rPr>
        <w:t xml:space="preserve"> in the development of </w:t>
      </w:r>
      <w:r w:rsidR="003036F4" w:rsidRPr="00FE0BA9">
        <w:rPr>
          <w:snapToGrid w:val="0"/>
        </w:rPr>
        <w:t>specialized programs</w:t>
      </w:r>
      <w:r w:rsidR="00CD6865" w:rsidRPr="00FE0BA9">
        <w:rPr>
          <w:snapToGrid w:val="0"/>
        </w:rPr>
        <w:t xml:space="preserve"> that</w:t>
      </w:r>
      <w:r w:rsidR="00D66634" w:rsidRPr="00FE0BA9">
        <w:rPr>
          <w:snapToGrid w:val="0"/>
        </w:rPr>
        <w:t xml:space="preserve"> promote successful reentry</w:t>
      </w:r>
      <w:r w:rsidR="00E93280" w:rsidRPr="00FE0BA9">
        <w:rPr>
          <w:snapToGrid w:val="0"/>
        </w:rPr>
        <w:t xml:space="preserve"> through </w:t>
      </w:r>
      <w:r w:rsidR="00CD6865" w:rsidRPr="00FE0BA9">
        <w:rPr>
          <w:snapToGrid w:val="0"/>
        </w:rPr>
        <w:t>reduce</w:t>
      </w:r>
      <w:r w:rsidR="00E93280" w:rsidRPr="00FE0BA9">
        <w:rPr>
          <w:snapToGrid w:val="0"/>
        </w:rPr>
        <w:t>d</w:t>
      </w:r>
      <w:r w:rsidR="00CD6865" w:rsidRPr="00FE0BA9">
        <w:rPr>
          <w:snapToGrid w:val="0"/>
        </w:rPr>
        <w:t xml:space="preserve"> violence, homelessness and recidivism </w:t>
      </w:r>
      <w:r w:rsidR="00E93280" w:rsidRPr="00FE0BA9">
        <w:rPr>
          <w:snapToGrid w:val="0"/>
        </w:rPr>
        <w:t xml:space="preserve">by </w:t>
      </w:r>
      <w:r w:rsidR="00E93280" w:rsidRPr="00FE0BA9">
        <w:rPr>
          <w:snapToGrid w:val="0"/>
        </w:rPr>
        <w:lastRenderedPageBreak/>
        <w:t>utilizing</w:t>
      </w:r>
      <w:r w:rsidR="003036F4" w:rsidRPr="00FE0BA9">
        <w:rPr>
          <w:snapToGrid w:val="0"/>
        </w:rPr>
        <w:t xml:space="preserve"> Domestic Violence Courts, Community Courts, Diversionary Programs, </w:t>
      </w:r>
      <w:r w:rsidR="00E664D5" w:rsidRPr="00FE0BA9">
        <w:rPr>
          <w:snapToGrid w:val="0"/>
        </w:rPr>
        <w:t xml:space="preserve">Drug Intervention, </w:t>
      </w:r>
      <w:r w:rsidR="003036F4" w:rsidRPr="00FE0BA9">
        <w:rPr>
          <w:snapToGrid w:val="0"/>
        </w:rPr>
        <w:t>Alternatives to Incarceration and Team</w:t>
      </w:r>
      <w:r w:rsidR="00CD6865" w:rsidRPr="00FE0BA9">
        <w:rPr>
          <w:snapToGrid w:val="0"/>
        </w:rPr>
        <w:t xml:space="preserve"> Child</w:t>
      </w:r>
      <w:r w:rsidR="00E93280" w:rsidRPr="00FE0BA9">
        <w:rPr>
          <w:snapToGrid w:val="0"/>
        </w:rPr>
        <w:t xml:space="preserve"> programs</w:t>
      </w:r>
      <w:r w:rsidR="003036F4" w:rsidRPr="00FE0BA9">
        <w:rPr>
          <w:snapToGrid w:val="0"/>
        </w:rPr>
        <w:t>.</w:t>
      </w:r>
    </w:p>
    <w:p w:rsidR="003036F4" w:rsidRPr="003F67AB" w:rsidRDefault="00B331E0" w:rsidP="00477DBC">
      <w:pPr>
        <w:pStyle w:val="ListParagraph"/>
        <w:numPr>
          <w:ilvl w:val="0"/>
          <w:numId w:val="39"/>
        </w:numPr>
        <w:tabs>
          <w:tab w:val="num" w:pos="432"/>
        </w:tabs>
        <w:spacing w:after="80"/>
        <w:ind w:right="-115"/>
        <w:rPr>
          <w:snapToGrid w:val="0"/>
        </w:rPr>
      </w:pPr>
      <w:r>
        <w:rPr>
          <w:snapToGrid w:val="0"/>
        </w:rPr>
        <w:t>To p</w:t>
      </w:r>
      <w:r w:rsidRPr="003F67AB">
        <w:rPr>
          <w:snapToGrid w:val="0"/>
        </w:rPr>
        <w:t>rovide</w:t>
      </w:r>
      <w:r w:rsidR="003036F4" w:rsidRPr="003F67AB">
        <w:rPr>
          <w:snapToGrid w:val="0"/>
        </w:rPr>
        <w:t xml:space="preserve"> a balanced </w:t>
      </w:r>
      <w:r w:rsidR="00FE0BA9">
        <w:rPr>
          <w:snapToGrid w:val="0"/>
        </w:rPr>
        <w:t xml:space="preserve">advocacy </w:t>
      </w:r>
      <w:r w:rsidR="003036F4" w:rsidRPr="003F67AB">
        <w:rPr>
          <w:snapToGrid w:val="0"/>
        </w:rPr>
        <w:t xml:space="preserve">perspective within the criminal justice community by participation on state policy boards, task forces, and committees involved in addressing criminal </w:t>
      </w:r>
      <w:r w:rsidR="000A6310" w:rsidRPr="003F67AB">
        <w:rPr>
          <w:snapToGrid w:val="0"/>
        </w:rPr>
        <w:t xml:space="preserve">and juvenile </w:t>
      </w:r>
      <w:r w:rsidR="003036F4" w:rsidRPr="003F67AB">
        <w:rPr>
          <w:snapToGrid w:val="0"/>
        </w:rPr>
        <w:t>justice issues.</w:t>
      </w:r>
    </w:p>
    <w:p w:rsidR="007E1689" w:rsidRDefault="00B331E0" w:rsidP="00477DBC">
      <w:pPr>
        <w:pStyle w:val="ListParagraph"/>
        <w:numPr>
          <w:ilvl w:val="0"/>
          <w:numId w:val="39"/>
        </w:numPr>
        <w:tabs>
          <w:tab w:val="num" w:pos="432"/>
        </w:tabs>
        <w:spacing w:after="80"/>
        <w:ind w:right="-115"/>
        <w:rPr>
          <w:snapToGrid w:val="0"/>
        </w:rPr>
      </w:pPr>
      <w:r>
        <w:rPr>
          <w:snapToGrid w:val="0"/>
        </w:rPr>
        <w:t>To f</w:t>
      </w:r>
      <w:r w:rsidR="003036F4" w:rsidRPr="003F67AB">
        <w:rPr>
          <w:snapToGrid w:val="0"/>
        </w:rPr>
        <w:t xml:space="preserve">ulfill the </w:t>
      </w:r>
      <w:r w:rsidR="006864F3">
        <w:rPr>
          <w:snapToGrid w:val="0"/>
        </w:rPr>
        <w:t>s</w:t>
      </w:r>
      <w:r w:rsidR="003036F4" w:rsidRPr="003F67AB">
        <w:rPr>
          <w:snapToGrid w:val="0"/>
        </w:rPr>
        <w:t>tate’s constitutional obligation to provide counsel for indigent accused in a professional, effective and cost efficient manner.</w:t>
      </w:r>
    </w:p>
    <w:p w:rsidR="007E1689" w:rsidRPr="007E1689" w:rsidRDefault="00B331E0" w:rsidP="00477DBC">
      <w:pPr>
        <w:pStyle w:val="ListParagraph"/>
        <w:numPr>
          <w:ilvl w:val="0"/>
          <w:numId w:val="39"/>
        </w:numPr>
        <w:tabs>
          <w:tab w:val="num" w:pos="432"/>
        </w:tabs>
        <w:spacing w:after="80"/>
        <w:ind w:right="-115"/>
        <w:rPr>
          <w:snapToGrid w:val="0"/>
        </w:rPr>
      </w:pPr>
      <w:r>
        <w:t>To e</w:t>
      </w:r>
      <w:r w:rsidR="007E1689">
        <w:t>nsure that all indigent children and adults involved in child welfare matter in the superior court receive competent representation.</w:t>
      </w:r>
    </w:p>
    <w:p w:rsidR="007E1689" w:rsidRPr="007E1689" w:rsidRDefault="00B331E0" w:rsidP="00477DBC">
      <w:pPr>
        <w:pStyle w:val="ListParagraph"/>
        <w:numPr>
          <w:ilvl w:val="0"/>
          <w:numId w:val="39"/>
        </w:numPr>
        <w:tabs>
          <w:tab w:val="num" w:pos="432"/>
        </w:tabs>
        <w:spacing w:after="80"/>
        <w:ind w:right="-115"/>
        <w:rPr>
          <w:snapToGrid w:val="0"/>
        </w:rPr>
      </w:pPr>
      <w:r>
        <w:t>To p</w:t>
      </w:r>
      <w:r w:rsidR="007E1689">
        <w:t>rovide qualified guardian</w:t>
      </w:r>
      <w:r w:rsidR="00DA71BF">
        <w:t xml:space="preserve"> ad </w:t>
      </w:r>
      <w:r w:rsidR="007E1689">
        <w:t>litem representation for children involved in family court cases.</w:t>
      </w:r>
    </w:p>
    <w:p w:rsidR="007E1689" w:rsidRPr="007E1689" w:rsidRDefault="00B331E0" w:rsidP="00477DBC">
      <w:pPr>
        <w:pStyle w:val="ListParagraph"/>
        <w:numPr>
          <w:ilvl w:val="0"/>
          <w:numId w:val="39"/>
        </w:numPr>
        <w:tabs>
          <w:tab w:val="num" w:pos="432"/>
        </w:tabs>
        <w:spacing w:after="80"/>
        <w:ind w:right="-115"/>
        <w:rPr>
          <w:snapToGrid w:val="0"/>
        </w:rPr>
      </w:pPr>
      <w:r>
        <w:t>To p</w:t>
      </w:r>
      <w:r w:rsidR="007E1689">
        <w:t>rovide representation for contemnors in support enforcement cases.</w:t>
      </w:r>
    </w:p>
    <w:p w:rsidR="007E1689" w:rsidRPr="007E1689" w:rsidRDefault="007E1689" w:rsidP="007E1689">
      <w:pPr>
        <w:pStyle w:val="ListParagraph"/>
        <w:numPr>
          <w:ilvl w:val="0"/>
          <w:numId w:val="39"/>
        </w:numPr>
        <w:tabs>
          <w:tab w:val="num" w:pos="432"/>
        </w:tabs>
        <w:rPr>
          <w:snapToGrid w:val="0"/>
        </w:rPr>
        <w:sectPr w:rsidR="007E1689" w:rsidRPr="007E1689" w:rsidSect="002C1FB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864" w:right="720" w:bottom="1152" w:left="720" w:header="432" w:footer="288" w:gutter="216"/>
          <w:cols w:num="2" w:space="432"/>
        </w:sectPr>
      </w:pPr>
    </w:p>
    <w:p w:rsidR="007E1689" w:rsidRDefault="007E1689" w:rsidP="007E1689">
      <w:pPr>
        <w:rPr>
          <w:snapToGrid w:val="0"/>
        </w:rPr>
      </w:pPr>
    </w:p>
    <w:p w:rsidR="002C1FBC" w:rsidRDefault="002C1FBC" w:rsidP="008C0FC4">
      <w:pPr>
        <w:sectPr w:rsidR="002C1FBC" w:rsidSect="002C1FBC">
          <w:type w:val="continuous"/>
          <w:pgSz w:w="12240" w:h="15840" w:code="1"/>
          <w:pgMar w:top="864" w:right="720" w:bottom="1152" w:left="720" w:header="432" w:footer="288" w:gutter="216"/>
          <w:cols w:num="2" w:space="432"/>
          <w:docGrid w:linePitch="360"/>
        </w:sectPr>
      </w:pPr>
    </w:p>
    <w:p w:rsidR="00200217" w:rsidRDefault="00200217" w:rsidP="008C0FC4"/>
    <w:p w:rsidR="00200217" w:rsidRDefault="00200217" w:rsidP="008C0FC4"/>
    <w:p w:rsidR="00200217" w:rsidRDefault="00200217" w:rsidP="008C0FC4"/>
    <w:p w:rsidR="00200217" w:rsidRDefault="00200217" w:rsidP="008C0FC4">
      <w:pPr>
        <w:sectPr w:rsidR="00200217" w:rsidSect="002C1FBC">
          <w:type w:val="continuous"/>
          <w:pgSz w:w="12240" w:h="15840" w:code="1"/>
          <w:pgMar w:top="864" w:right="720" w:bottom="1152" w:left="720" w:header="432" w:footer="288" w:gutter="216"/>
          <w:cols w:num="2" w:space="432"/>
          <w:docGrid w:linePitch="360"/>
        </w:sectPr>
      </w:pPr>
    </w:p>
    <w:p w:rsidR="00200217" w:rsidRDefault="00200217" w:rsidP="008C0FC4"/>
    <w:sectPr w:rsidR="00200217" w:rsidSect="002C1FBC">
      <w:type w:val="continuous"/>
      <w:pgSz w:w="12240" w:h="15840" w:code="1"/>
      <w:pgMar w:top="864" w:right="720" w:bottom="1152" w:left="720" w:header="432" w:footer="288" w:gutter="216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620" w:rsidRDefault="00C53620">
      <w:r>
        <w:separator/>
      </w:r>
    </w:p>
  </w:endnote>
  <w:endnote w:type="continuationSeparator" w:id="0">
    <w:p w:rsidR="00C53620" w:rsidRDefault="00C5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3BE" w:rsidRDefault="008263BE" w:rsidP="00B1636D">
    <w:pPr>
      <w:pStyle w:val="Footer"/>
      <w:framePr w:w="922" w:wrap="around" w:vAnchor="text" w:hAnchor="margin" w:xAlign="center" w:y="-30"/>
      <w:rPr>
        <w:rStyle w:val="PageNumber"/>
      </w:rPr>
    </w:pPr>
    <w:r>
      <w:rPr>
        <w:rStyle w:val="PageNumber"/>
      </w:rPr>
      <w:t xml:space="preserve">B - </w:t>
    </w:r>
    <w:r w:rsidR="00EE292D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E292D">
      <w:rPr>
        <w:rStyle w:val="PageNumber"/>
      </w:rPr>
      <w:fldChar w:fldCharType="separate"/>
    </w:r>
    <w:r>
      <w:rPr>
        <w:rStyle w:val="PageNumber"/>
        <w:noProof/>
      </w:rPr>
      <w:t>2</w:t>
    </w:r>
    <w:r w:rsidR="00EE292D">
      <w:rPr>
        <w:rStyle w:val="PageNumber"/>
      </w:rPr>
      <w:fldChar w:fldCharType="end"/>
    </w:r>
  </w:p>
  <w:p w:rsidR="008263BE" w:rsidRDefault="008263BE" w:rsidP="00B1636D">
    <w:pPr>
      <w:pStyle w:val="Footer"/>
      <w:tabs>
        <w:tab w:val="right" w:pos="10620"/>
      </w:tabs>
      <w:jc w:val="both"/>
    </w:pPr>
    <w:r>
      <w:t>Public Defender Services Commission</w:t>
    </w:r>
    <w:r>
      <w:tab/>
      <w:t>Judicial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3BE" w:rsidRDefault="008263BE" w:rsidP="00B1636D">
    <w:pPr>
      <w:pStyle w:val="Footer"/>
      <w:framePr w:w="907" w:wrap="around" w:vAnchor="text" w:hAnchor="page" w:x="5662" w:y="-40"/>
      <w:rPr>
        <w:rStyle w:val="PageNumber"/>
      </w:rPr>
    </w:pPr>
    <w:r>
      <w:rPr>
        <w:rStyle w:val="PageNumber"/>
      </w:rPr>
      <w:t xml:space="preserve">B - </w:t>
    </w:r>
    <w:r w:rsidR="00EE292D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E292D">
      <w:rPr>
        <w:rStyle w:val="PageNumber"/>
      </w:rPr>
      <w:fldChar w:fldCharType="separate"/>
    </w:r>
    <w:r w:rsidR="00A25B1B">
      <w:rPr>
        <w:rStyle w:val="PageNumber"/>
        <w:noProof/>
      </w:rPr>
      <w:t>1</w:t>
    </w:r>
    <w:r w:rsidR="00EE292D">
      <w:rPr>
        <w:rStyle w:val="PageNumber"/>
      </w:rPr>
      <w:fldChar w:fldCharType="end"/>
    </w:r>
  </w:p>
  <w:p w:rsidR="008263BE" w:rsidRDefault="008263BE" w:rsidP="00B1636D">
    <w:pPr>
      <w:pStyle w:val="Footer"/>
      <w:tabs>
        <w:tab w:val="right" w:pos="10620"/>
      </w:tabs>
      <w:jc w:val="both"/>
    </w:pPr>
    <w:r>
      <w:t>Judicial</w:t>
    </w:r>
    <w:r>
      <w:tab/>
      <w:t>Public Defender Services Commission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3BE" w:rsidRDefault="008263BE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EE292D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E292D">
      <w:rPr>
        <w:rStyle w:val="PageNumber"/>
      </w:rPr>
      <w:fldChar w:fldCharType="separate"/>
    </w:r>
    <w:r w:rsidR="00200217">
      <w:rPr>
        <w:rStyle w:val="PageNumber"/>
        <w:noProof/>
      </w:rPr>
      <w:t>2</w:t>
    </w:r>
    <w:r w:rsidR="00EE292D">
      <w:rPr>
        <w:rStyle w:val="PageNumber"/>
      </w:rPr>
      <w:fldChar w:fldCharType="end"/>
    </w:r>
  </w:p>
  <w:p w:rsidR="008263BE" w:rsidRDefault="008263BE" w:rsidP="00B1636D">
    <w:pPr>
      <w:pStyle w:val="Footer"/>
      <w:tabs>
        <w:tab w:val="right" w:pos="10620"/>
      </w:tabs>
      <w:jc w:val="left"/>
    </w:pPr>
    <w:r>
      <w:t>Public Defender Services Commission</w:t>
    </w:r>
    <w:r>
      <w:tab/>
      <w:t>Judicial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3BE" w:rsidRDefault="008263BE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EE292D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E292D">
      <w:rPr>
        <w:rStyle w:val="PageNumber"/>
      </w:rPr>
      <w:fldChar w:fldCharType="separate"/>
    </w:r>
    <w:r w:rsidR="007E1689">
      <w:rPr>
        <w:rStyle w:val="PageNumber"/>
        <w:noProof/>
      </w:rPr>
      <w:t>3</w:t>
    </w:r>
    <w:r w:rsidR="00EE292D">
      <w:rPr>
        <w:rStyle w:val="PageNumber"/>
      </w:rPr>
      <w:fldChar w:fldCharType="end"/>
    </w:r>
  </w:p>
  <w:p w:rsidR="008263BE" w:rsidRDefault="008263BE" w:rsidP="00B1636D">
    <w:pPr>
      <w:pStyle w:val="Footer"/>
      <w:tabs>
        <w:tab w:val="right" w:pos="10620"/>
      </w:tabs>
      <w:jc w:val="left"/>
    </w:pPr>
    <w:r>
      <w:t>Judicial</w:t>
    </w:r>
    <w:r>
      <w:tab/>
      <w:t>Public Defender Services Commission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3BE" w:rsidRDefault="008263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620" w:rsidRDefault="00C53620">
      <w:r>
        <w:separator/>
      </w:r>
    </w:p>
  </w:footnote>
  <w:footnote w:type="continuationSeparator" w:id="0">
    <w:p w:rsidR="00C53620" w:rsidRDefault="00C53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3BE" w:rsidRDefault="008263BE">
    <w:pPr>
      <w:pStyle w:val="Header"/>
      <w:jc w:val="left"/>
    </w:pPr>
    <w:r>
      <w:t>Budget Summary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3BE" w:rsidRDefault="008263BE">
    <w:pPr>
      <w:pStyle w:val="Header"/>
      <w:jc w:val="left"/>
    </w:pPr>
    <w:r>
      <w:t>Budget Summary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3BE" w:rsidRDefault="008263BE">
    <w:pPr>
      <w:pStyle w:val="Header"/>
      <w:jc w:val="right"/>
    </w:pPr>
    <w:r>
      <w:t>Budget Summary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3BE" w:rsidRDefault="008263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5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467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3773B8"/>
    <w:multiLevelType w:val="hybridMultilevel"/>
    <w:tmpl w:val="3B14C13A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2DB8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8A26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621A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2AE7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8EBD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CC9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6C1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562C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3A25A8"/>
    <w:multiLevelType w:val="hybridMultilevel"/>
    <w:tmpl w:val="D4DA39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873CE4"/>
    <w:multiLevelType w:val="hybridMultilevel"/>
    <w:tmpl w:val="54581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D95CFA"/>
    <w:multiLevelType w:val="hybridMultilevel"/>
    <w:tmpl w:val="74CA09D6"/>
    <w:lvl w:ilvl="0" w:tplc="CA769C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3CC0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8ABD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03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28F7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B4A2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8081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90C4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4EB4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8174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0F37FED"/>
    <w:multiLevelType w:val="singleLevel"/>
    <w:tmpl w:val="D2824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BB23347"/>
    <w:multiLevelType w:val="hybridMultilevel"/>
    <w:tmpl w:val="D0DE5D82"/>
    <w:lvl w:ilvl="0" w:tplc="FFFFFFFF">
      <w:start w:val="1"/>
      <w:numFmt w:val="bullet"/>
      <w:lvlText w:val=""/>
      <w:legacy w:legacy="1" w:legacySpace="0" w:legacyIndent="360"/>
      <w:lvlJc w:val="left"/>
      <w:pPr>
        <w:ind w:left="3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3535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98D39F4"/>
    <w:multiLevelType w:val="multilevel"/>
    <w:tmpl w:val="1ED4E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C37F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1AE2F27"/>
    <w:multiLevelType w:val="hybridMultilevel"/>
    <w:tmpl w:val="491AE3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A95000"/>
    <w:multiLevelType w:val="hybridMultilevel"/>
    <w:tmpl w:val="8B5CB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77538F"/>
    <w:multiLevelType w:val="hybridMultilevel"/>
    <w:tmpl w:val="A1409B62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6">
    <w:nsid w:val="4FA816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7256C2F"/>
    <w:multiLevelType w:val="hybridMultilevel"/>
    <w:tmpl w:val="1ED4EE56"/>
    <w:lvl w:ilvl="0" w:tplc="67BCFE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C1479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E0B7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12E5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F082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32EA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38E2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6E00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8482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8C56C5"/>
    <w:multiLevelType w:val="hybridMultilevel"/>
    <w:tmpl w:val="2E0E3D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9960904"/>
    <w:multiLevelType w:val="hybridMultilevel"/>
    <w:tmpl w:val="FB7205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AB68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C2A77FC"/>
    <w:multiLevelType w:val="singleLevel"/>
    <w:tmpl w:val="AE4C1C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>
    <w:nsid w:val="5D0434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F8822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0F278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5">
    <w:nsid w:val="61802F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4B966AA"/>
    <w:multiLevelType w:val="hybridMultilevel"/>
    <w:tmpl w:val="BB1C97CA"/>
    <w:lvl w:ilvl="0" w:tplc="DD4EB13C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A244D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8A69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82A3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F685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344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2427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70DA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2409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C62341"/>
    <w:multiLevelType w:val="hybridMultilevel"/>
    <w:tmpl w:val="49DCCC54"/>
    <w:lvl w:ilvl="0" w:tplc="0409000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</w:abstractNum>
  <w:abstractNum w:abstractNumId="28">
    <w:nsid w:val="75405F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B8022C5"/>
    <w:multiLevelType w:val="hybridMultilevel"/>
    <w:tmpl w:val="39749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126C60"/>
    <w:multiLevelType w:val="hybridMultilevel"/>
    <w:tmpl w:val="51CC6816"/>
    <w:lvl w:ilvl="0" w:tplc="D15E7AB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7"/>
  </w:num>
  <w:num w:numId="4">
    <w:abstractNumId w:val="5"/>
  </w:num>
  <w:num w:numId="5">
    <w:abstractNumId w:val="26"/>
  </w:num>
  <w:num w:numId="6">
    <w:abstractNumId w:val="0"/>
  </w:num>
  <w:num w:numId="7">
    <w:abstractNumId w:val="20"/>
  </w:num>
  <w:num w:numId="8">
    <w:abstractNumId w:val="23"/>
  </w:num>
  <w:num w:numId="9">
    <w:abstractNumId w:val="25"/>
  </w:num>
  <w:num w:numId="10">
    <w:abstractNumId w:val="16"/>
  </w:num>
  <w:num w:numId="11">
    <w:abstractNumId w:val="12"/>
  </w:num>
  <w:num w:numId="12">
    <w:abstractNumId w:val="28"/>
  </w:num>
  <w:num w:numId="13">
    <w:abstractNumId w:val="22"/>
  </w:num>
  <w:num w:numId="14">
    <w:abstractNumId w:val="1"/>
  </w:num>
  <w:num w:numId="15">
    <w:abstractNumId w:val="10"/>
  </w:num>
  <w:num w:numId="16">
    <w:abstractNumId w:val="24"/>
  </w:num>
  <w:num w:numId="17">
    <w:abstractNumId w:val="7"/>
  </w:num>
  <w:num w:numId="18">
    <w:abstractNumId w:val="14"/>
  </w:num>
  <w:num w:numId="19">
    <w:abstractNumId w:val="19"/>
  </w:num>
  <w:num w:numId="20">
    <w:abstractNumId w:val="4"/>
  </w:num>
  <w:num w:numId="21">
    <w:abstractNumId w:val="27"/>
  </w:num>
  <w:num w:numId="22">
    <w:abstractNumId w:val="13"/>
  </w:num>
  <w:num w:numId="23">
    <w:abstractNumId w:val="18"/>
  </w:num>
  <w:num w:numId="24">
    <w:abstractNumId w:val="9"/>
  </w:num>
  <w:num w:numId="25">
    <w:abstractNumId w:val="3"/>
  </w:num>
  <w:num w:numId="26">
    <w:abstractNumId w:val="6"/>
  </w:num>
  <w:num w:numId="27">
    <w:abstractNumId w:val="26"/>
  </w:num>
  <w:num w:numId="28">
    <w:abstractNumId w:val="11"/>
  </w:num>
  <w:num w:numId="29">
    <w:abstractNumId w:val="2"/>
  </w:num>
  <w:num w:numId="30">
    <w:abstractNumId w:val="6"/>
  </w:num>
  <w:num w:numId="31">
    <w:abstractNumId w:val="26"/>
  </w:num>
  <w:num w:numId="32">
    <w:abstractNumId w:val="6"/>
  </w:num>
  <w:num w:numId="33">
    <w:abstractNumId w:val="26"/>
  </w:num>
  <w:num w:numId="34">
    <w:abstractNumId w:val="15"/>
  </w:num>
  <w:num w:numId="35">
    <w:abstractNumId w:val="6"/>
  </w:num>
  <w:num w:numId="36">
    <w:abstractNumId w:val="26"/>
  </w:num>
  <w:num w:numId="37">
    <w:abstractNumId w:val="6"/>
  </w:num>
  <w:num w:numId="38">
    <w:abstractNumId w:val="26"/>
  </w:num>
  <w:num w:numId="39">
    <w:abstractNumId w:val="30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F4"/>
    <w:rsid w:val="00004F3B"/>
    <w:rsid w:val="00017FA3"/>
    <w:rsid w:val="00062B23"/>
    <w:rsid w:val="00067656"/>
    <w:rsid w:val="00082776"/>
    <w:rsid w:val="00092CC3"/>
    <w:rsid w:val="000970BE"/>
    <w:rsid w:val="000A6310"/>
    <w:rsid w:val="000B01DC"/>
    <w:rsid w:val="000C702C"/>
    <w:rsid w:val="000C75D1"/>
    <w:rsid w:val="000E3ED3"/>
    <w:rsid w:val="000F4D58"/>
    <w:rsid w:val="000F5BA1"/>
    <w:rsid w:val="000F6570"/>
    <w:rsid w:val="00100DA2"/>
    <w:rsid w:val="00112E4A"/>
    <w:rsid w:val="001165D4"/>
    <w:rsid w:val="00134669"/>
    <w:rsid w:val="00136FA9"/>
    <w:rsid w:val="0014722F"/>
    <w:rsid w:val="00155B90"/>
    <w:rsid w:val="0015615B"/>
    <w:rsid w:val="00166CD3"/>
    <w:rsid w:val="0017565E"/>
    <w:rsid w:val="00187EAA"/>
    <w:rsid w:val="001B47FF"/>
    <w:rsid w:val="001E6E52"/>
    <w:rsid w:val="001F46E4"/>
    <w:rsid w:val="00200217"/>
    <w:rsid w:val="002138C4"/>
    <w:rsid w:val="00222B1E"/>
    <w:rsid w:val="0023551C"/>
    <w:rsid w:val="0024026B"/>
    <w:rsid w:val="002510A8"/>
    <w:rsid w:val="002539A4"/>
    <w:rsid w:val="00253C44"/>
    <w:rsid w:val="00272B60"/>
    <w:rsid w:val="002778D7"/>
    <w:rsid w:val="00286B28"/>
    <w:rsid w:val="002B736F"/>
    <w:rsid w:val="002C1FBC"/>
    <w:rsid w:val="003021CA"/>
    <w:rsid w:val="003036F4"/>
    <w:rsid w:val="0033303A"/>
    <w:rsid w:val="0033536A"/>
    <w:rsid w:val="00351CFD"/>
    <w:rsid w:val="00353F62"/>
    <w:rsid w:val="003805D0"/>
    <w:rsid w:val="00382141"/>
    <w:rsid w:val="003E6FF1"/>
    <w:rsid w:val="003F32FF"/>
    <w:rsid w:val="003F67AB"/>
    <w:rsid w:val="00423C45"/>
    <w:rsid w:val="004376E2"/>
    <w:rsid w:val="00447F7E"/>
    <w:rsid w:val="004562A8"/>
    <w:rsid w:val="00456BDD"/>
    <w:rsid w:val="00460EB9"/>
    <w:rsid w:val="00465265"/>
    <w:rsid w:val="004671A0"/>
    <w:rsid w:val="0046727E"/>
    <w:rsid w:val="00476463"/>
    <w:rsid w:val="00477305"/>
    <w:rsid w:val="00477DBC"/>
    <w:rsid w:val="004E1EFE"/>
    <w:rsid w:val="004F127B"/>
    <w:rsid w:val="0050287B"/>
    <w:rsid w:val="005078D6"/>
    <w:rsid w:val="00524AE1"/>
    <w:rsid w:val="005440CC"/>
    <w:rsid w:val="00560AB1"/>
    <w:rsid w:val="00587747"/>
    <w:rsid w:val="00597AF0"/>
    <w:rsid w:val="005A2A2D"/>
    <w:rsid w:val="005A5004"/>
    <w:rsid w:val="005A5A85"/>
    <w:rsid w:val="005C3E26"/>
    <w:rsid w:val="005C4A08"/>
    <w:rsid w:val="006228D7"/>
    <w:rsid w:val="0064453C"/>
    <w:rsid w:val="00655D80"/>
    <w:rsid w:val="00657DBF"/>
    <w:rsid w:val="00670A23"/>
    <w:rsid w:val="006864F3"/>
    <w:rsid w:val="006C04EA"/>
    <w:rsid w:val="006C3F3D"/>
    <w:rsid w:val="006D4A9A"/>
    <w:rsid w:val="006E7047"/>
    <w:rsid w:val="00700536"/>
    <w:rsid w:val="00716938"/>
    <w:rsid w:val="00716973"/>
    <w:rsid w:val="00737DF5"/>
    <w:rsid w:val="00740E39"/>
    <w:rsid w:val="00741DCD"/>
    <w:rsid w:val="00742122"/>
    <w:rsid w:val="00742A73"/>
    <w:rsid w:val="0074326E"/>
    <w:rsid w:val="0075624F"/>
    <w:rsid w:val="007573ED"/>
    <w:rsid w:val="0077043E"/>
    <w:rsid w:val="0077068B"/>
    <w:rsid w:val="00780173"/>
    <w:rsid w:val="00781810"/>
    <w:rsid w:val="00783EB6"/>
    <w:rsid w:val="00787AC9"/>
    <w:rsid w:val="007946F5"/>
    <w:rsid w:val="007B5CD8"/>
    <w:rsid w:val="007D106C"/>
    <w:rsid w:val="007D623A"/>
    <w:rsid w:val="007D70DD"/>
    <w:rsid w:val="007E1689"/>
    <w:rsid w:val="007F0A64"/>
    <w:rsid w:val="008011A7"/>
    <w:rsid w:val="008263BE"/>
    <w:rsid w:val="0083520E"/>
    <w:rsid w:val="0083633C"/>
    <w:rsid w:val="00844A8C"/>
    <w:rsid w:val="00857C2C"/>
    <w:rsid w:val="008674D4"/>
    <w:rsid w:val="008724F4"/>
    <w:rsid w:val="00880C61"/>
    <w:rsid w:val="008B2DF7"/>
    <w:rsid w:val="008C0FC4"/>
    <w:rsid w:val="008D3F57"/>
    <w:rsid w:val="008D410F"/>
    <w:rsid w:val="008F0EA1"/>
    <w:rsid w:val="008F16AB"/>
    <w:rsid w:val="008F5F40"/>
    <w:rsid w:val="009164A2"/>
    <w:rsid w:val="009332B9"/>
    <w:rsid w:val="00994725"/>
    <w:rsid w:val="009A11C0"/>
    <w:rsid w:val="009A38A6"/>
    <w:rsid w:val="009A392A"/>
    <w:rsid w:val="009B09F9"/>
    <w:rsid w:val="009B13EF"/>
    <w:rsid w:val="009D3818"/>
    <w:rsid w:val="009E5D3D"/>
    <w:rsid w:val="009F406C"/>
    <w:rsid w:val="00A02AF7"/>
    <w:rsid w:val="00A13B07"/>
    <w:rsid w:val="00A24EA9"/>
    <w:rsid w:val="00A25B1B"/>
    <w:rsid w:val="00A336D6"/>
    <w:rsid w:val="00A37778"/>
    <w:rsid w:val="00A41FF3"/>
    <w:rsid w:val="00A614E4"/>
    <w:rsid w:val="00A72F29"/>
    <w:rsid w:val="00A74A67"/>
    <w:rsid w:val="00AD0EF0"/>
    <w:rsid w:val="00AE1983"/>
    <w:rsid w:val="00AF475C"/>
    <w:rsid w:val="00AF7272"/>
    <w:rsid w:val="00B1636D"/>
    <w:rsid w:val="00B16DC2"/>
    <w:rsid w:val="00B331E0"/>
    <w:rsid w:val="00B372AC"/>
    <w:rsid w:val="00B40BD4"/>
    <w:rsid w:val="00B45996"/>
    <w:rsid w:val="00B549B3"/>
    <w:rsid w:val="00B74E66"/>
    <w:rsid w:val="00B970F4"/>
    <w:rsid w:val="00BE461B"/>
    <w:rsid w:val="00C0006C"/>
    <w:rsid w:val="00C01E3B"/>
    <w:rsid w:val="00C05629"/>
    <w:rsid w:val="00C07523"/>
    <w:rsid w:val="00C21020"/>
    <w:rsid w:val="00C253FC"/>
    <w:rsid w:val="00C27F13"/>
    <w:rsid w:val="00C517F1"/>
    <w:rsid w:val="00C53620"/>
    <w:rsid w:val="00C77401"/>
    <w:rsid w:val="00C83B69"/>
    <w:rsid w:val="00C928F8"/>
    <w:rsid w:val="00CC2E30"/>
    <w:rsid w:val="00CC4946"/>
    <w:rsid w:val="00CC58FE"/>
    <w:rsid w:val="00CD1593"/>
    <w:rsid w:val="00CD6865"/>
    <w:rsid w:val="00CE44F4"/>
    <w:rsid w:val="00D17B74"/>
    <w:rsid w:val="00D34D6D"/>
    <w:rsid w:val="00D41360"/>
    <w:rsid w:val="00D4139E"/>
    <w:rsid w:val="00D5330D"/>
    <w:rsid w:val="00D66634"/>
    <w:rsid w:val="00D67323"/>
    <w:rsid w:val="00D7085C"/>
    <w:rsid w:val="00D73443"/>
    <w:rsid w:val="00D86181"/>
    <w:rsid w:val="00DA71BF"/>
    <w:rsid w:val="00DC5836"/>
    <w:rsid w:val="00DE76B5"/>
    <w:rsid w:val="00DE7C77"/>
    <w:rsid w:val="00DF2072"/>
    <w:rsid w:val="00E11F71"/>
    <w:rsid w:val="00E144E6"/>
    <w:rsid w:val="00E322A7"/>
    <w:rsid w:val="00E60366"/>
    <w:rsid w:val="00E63D5B"/>
    <w:rsid w:val="00E64D0F"/>
    <w:rsid w:val="00E664D5"/>
    <w:rsid w:val="00E847BC"/>
    <w:rsid w:val="00E93280"/>
    <w:rsid w:val="00EA5055"/>
    <w:rsid w:val="00EB1BE3"/>
    <w:rsid w:val="00EB5EAD"/>
    <w:rsid w:val="00ED26F6"/>
    <w:rsid w:val="00EE292D"/>
    <w:rsid w:val="00EE389B"/>
    <w:rsid w:val="00F01BAB"/>
    <w:rsid w:val="00F05753"/>
    <w:rsid w:val="00F132A3"/>
    <w:rsid w:val="00F1608A"/>
    <w:rsid w:val="00F21D74"/>
    <w:rsid w:val="00F37E29"/>
    <w:rsid w:val="00F42B72"/>
    <w:rsid w:val="00F52508"/>
    <w:rsid w:val="00F64C63"/>
    <w:rsid w:val="00F7215A"/>
    <w:rsid w:val="00F85D62"/>
    <w:rsid w:val="00F9000E"/>
    <w:rsid w:val="00FB2BC6"/>
    <w:rsid w:val="00FC61F0"/>
    <w:rsid w:val="00FD733D"/>
    <w:rsid w:val="00FE0BA9"/>
    <w:rsid w:val="00FF054B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BA66E6A8-F400-4BEA-B3D5-C67EE2E6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51C"/>
    <w:pPr>
      <w:spacing w:after="4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23551C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BE461B"/>
    <w:pPr>
      <w:keepNext/>
      <w:spacing w:before="80" w:after="0"/>
      <w:jc w:val="left"/>
      <w:outlineLvl w:val="1"/>
    </w:pPr>
    <w:rPr>
      <w:b/>
      <w:i/>
      <w:color w:val="002D86"/>
      <w:sz w:val="20"/>
    </w:rPr>
  </w:style>
  <w:style w:type="paragraph" w:styleId="Heading3">
    <w:name w:val="heading 3"/>
    <w:basedOn w:val="Normal"/>
    <w:next w:val="Normal"/>
    <w:qFormat/>
    <w:rsid w:val="0023551C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AF7272"/>
    <w:pPr>
      <w:spacing w:before="120" w:after="0"/>
      <w:jc w:val="left"/>
      <w:outlineLvl w:val="3"/>
    </w:pPr>
    <w:rPr>
      <w:b w:val="0"/>
      <w:i/>
      <w:color w:val="002D86"/>
      <w:sz w:val="20"/>
    </w:rPr>
  </w:style>
  <w:style w:type="paragraph" w:styleId="Heading5">
    <w:name w:val="heading 5"/>
    <w:basedOn w:val="Normal"/>
    <w:next w:val="Normal"/>
    <w:qFormat/>
    <w:rsid w:val="0023551C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23551C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23551C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23551C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23551C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551C"/>
    <w:pPr>
      <w:jc w:val="center"/>
    </w:pPr>
  </w:style>
  <w:style w:type="paragraph" w:styleId="Footer">
    <w:name w:val="footer"/>
    <w:basedOn w:val="Header"/>
    <w:rsid w:val="0023551C"/>
  </w:style>
  <w:style w:type="paragraph" w:customStyle="1" w:styleId="H1">
    <w:name w:val="H1"/>
    <w:next w:val="Normal"/>
    <w:link w:val="H1Char"/>
    <w:rsid w:val="0023551C"/>
    <w:pPr>
      <w:spacing w:after="240"/>
      <w:jc w:val="center"/>
    </w:pPr>
    <w:rPr>
      <w:rFonts w:ascii="Calibri" w:hAnsi="Calibri"/>
      <w:caps/>
      <w:noProof/>
      <w:color w:val="002D86"/>
      <w:sz w:val="40"/>
    </w:rPr>
  </w:style>
  <w:style w:type="paragraph" w:customStyle="1" w:styleId="H2">
    <w:name w:val="H2"/>
    <w:basedOn w:val="Normal"/>
    <w:link w:val="H2Char"/>
    <w:rsid w:val="00200217"/>
    <w:pPr>
      <w:pBdr>
        <w:bottom w:val="single" w:sz="4" w:space="1" w:color="808080"/>
      </w:pBdr>
      <w:spacing w:before="120"/>
      <w:jc w:val="left"/>
    </w:pPr>
    <w:rPr>
      <w:caps/>
      <w:noProof/>
      <w:color w:val="002D86"/>
      <w:sz w:val="24"/>
    </w:rPr>
  </w:style>
  <w:style w:type="paragraph" w:customStyle="1" w:styleId="H3">
    <w:name w:val="H3"/>
    <w:basedOn w:val="Heading3"/>
    <w:next w:val="Normal"/>
    <w:rsid w:val="0023551C"/>
  </w:style>
  <w:style w:type="paragraph" w:customStyle="1" w:styleId="H4">
    <w:name w:val="H4"/>
    <w:basedOn w:val="Normal"/>
    <w:next w:val="Normal"/>
    <w:link w:val="H4Char"/>
    <w:rsid w:val="0023551C"/>
    <w:pPr>
      <w:spacing w:before="80"/>
      <w:jc w:val="left"/>
    </w:pPr>
    <w:rPr>
      <w:caps/>
      <w:color w:val="002291"/>
      <w:sz w:val="20"/>
    </w:rPr>
  </w:style>
  <w:style w:type="paragraph" w:customStyle="1" w:styleId="H5">
    <w:name w:val="H5"/>
    <w:basedOn w:val="Heading5"/>
    <w:next w:val="Normal"/>
    <w:rsid w:val="0023551C"/>
  </w:style>
  <w:style w:type="paragraph" w:customStyle="1" w:styleId="H6">
    <w:name w:val="H6"/>
    <w:rsid w:val="0023551C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23551C"/>
    <w:rPr>
      <w:sz w:val="16"/>
    </w:rPr>
  </w:style>
  <w:style w:type="character" w:styleId="PageNumber">
    <w:name w:val="page number"/>
    <w:basedOn w:val="DefaultParagraphFont"/>
    <w:rsid w:val="0023551C"/>
    <w:rPr>
      <w:rFonts w:ascii="Trebuchet MS" w:hAnsi="Trebuchet MS"/>
      <w:sz w:val="16"/>
    </w:rPr>
  </w:style>
  <w:style w:type="paragraph" w:customStyle="1" w:styleId="NormalB">
    <w:name w:val="NormalB"/>
    <w:basedOn w:val="Normal"/>
    <w:rsid w:val="0023551C"/>
    <w:pPr>
      <w:numPr>
        <w:numId w:val="38"/>
      </w:numPr>
      <w:tabs>
        <w:tab w:val="left" w:pos="144"/>
      </w:tabs>
    </w:pPr>
  </w:style>
  <w:style w:type="character" w:customStyle="1" w:styleId="H1Char">
    <w:name w:val="H1 Char"/>
    <w:basedOn w:val="DefaultParagraphFont"/>
    <w:link w:val="H1"/>
    <w:rsid w:val="00716938"/>
    <w:rPr>
      <w:rFonts w:ascii="Calibri" w:hAnsi="Calibri"/>
      <w:caps/>
      <w:noProof/>
      <w:color w:val="002D86"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200217"/>
    <w:rPr>
      <w:rFonts w:ascii="Calibri" w:hAnsi="Calibri"/>
      <w:caps/>
      <w:noProof/>
      <w:color w:val="002D86"/>
      <w:sz w:val="24"/>
      <w:lang w:val="en-US" w:eastAsia="en-US" w:bidi="ar-SA"/>
    </w:rPr>
  </w:style>
  <w:style w:type="character" w:styleId="Hyperlink">
    <w:name w:val="Hyperlink"/>
    <w:basedOn w:val="DefaultParagraphFont"/>
    <w:rsid w:val="0023551C"/>
    <w:rPr>
      <w:rFonts w:ascii="Calibri" w:hAnsi="Calibri"/>
      <w:color w:val="17365D"/>
      <w:sz w:val="18"/>
      <w:u w:val="single"/>
    </w:rPr>
  </w:style>
  <w:style w:type="paragraph" w:customStyle="1" w:styleId="ProgramHead">
    <w:name w:val="ProgramHead"/>
    <w:basedOn w:val="H2"/>
    <w:rsid w:val="0023551C"/>
    <w:pPr>
      <w:pBdr>
        <w:bottom w:val="single" w:sz="2" w:space="1" w:color="BFBFBF"/>
      </w:pBdr>
      <w:spacing w:after="0"/>
    </w:pPr>
  </w:style>
  <w:style w:type="paragraph" w:styleId="BalloonText">
    <w:name w:val="Balloon Text"/>
    <w:basedOn w:val="Normal"/>
    <w:semiHidden/>
    <w:rsid w:val="0023551C"/>
    <w:rPr>
      <w:rFonts w:ascii="Tahoma" w:hAnsi="Tahoma" w:cs="Tahoma"/>
      <w:szCs w:val="16"/>
    </w:rPr>
  </w:style>
  <w:style w:type="paragraph" w:styleId="BodyText">
    <w:name w:val="Body Text"/>
    <w:basedOn w:val="Normal"/>
    <w:rsid w:val="0023551C"/>
    <w:pPr>
      <w:ind w:right="-54"/>
    </w:pPr>
  </w:style>
  <w:style w:type="character" w:styleId="CommentReference">
    <w:name w:val="annotation reference"/>
    <w:basedOn w:val="DefaultParagraphFont"/>
    <w:semiHidden/>
    <w:rsid w:val="002355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3551C"/>
    <w:rPr>
      <w:sz w:val="20"/>
    </w:rPr>
  </w:style>
  <w:style w:type="paragraph" w:customStyle="1" w:styleId="H2SubProgram">
    <w:name w:val="H2 SubProgram"/>
    <w:basedOn w:val="H2"/>
    <w:rsid w:val="0023551C"/>
    <w:pPr>
      <w:jc w:val="center"/>
    </w:pPr>
  </w:style>
  <w:style w:type="paragraph" w:customStyle="1" w:styleId="H7b0">
    <w:name w:val="H7b"/>
    <w:basedOn w:val="H7"/>
    <w:rsid w:val="0023551C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23551C"/>
    <w:pPr>
      <w:numPr>
        <w:numId w:val="37"/>
      </w:numPr>
      <w:tabs>
        <w:tab w:val="left" w:pos="144"/>
      </w:tabs>
    </w:pPr>
    <w:rPr>
      <w:b/>
      <w:sz w:val="18"/>
    </w:rPr>
  </w:style>
  <w:style w:type="paragraph" w:customStyle="1" w:styleId="SubProgramHead">
    <w:name w:val="SubProgramHead"/>
    <w:basedOn w:val="ProgramHead"/>
    <w:rsid w:val="0023551C"/>
    <w:pPr>
      <w:jc w:val="center"/>
    </w:pPr>
  </w:style>
  <w:style w:type="paragraph" w:customStyle="1" w:styleId="SubprogramHead0">
    <w:name w:val="SubprogramHead"/>
    <w:basedOn w:val="Heading2"/>
    <w:rsid w:val="0023551C"/>
    <w:pPr>
      <w:spacing w:before="40"/>
    </w:pPr>
  </w:style>
  <w:style w:type="table" w:styleId="TableGrid">
    <w:name w:val="Table Grid"/>
    <w:basedOn w:val="TableNormal"/>
    <w:rsid w:val="0023551C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odyTextIndent">
    <w:name w:val="Body Text Indent"/>
    <w:basedOn w:val="Normal"/>
    <w:rsid w:val="0023551C"/>
    <w:pPr>
      <w:ind w:left="720"/>
    </w:pPr>
  </w:style>
  <w:style w:type="paragraph" w:styleId="DocumentMap">
    <w:name w:val="Document Map"/>
    <w:basedOn w:val="Normal"/>
    <w:semiHidden/>
    <w:rsid w:val="0023551C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DefaultParagraphFont"/>
    <w:rsid w:val="0023551C"/>
    <w:rPr>
      <w:color w:val="800080"/>
      <w:u w:val="single"/>
    </w:rPr>
  </w:style>
  <w:style w:type="character" w:customStyle="1" w:styleId="H4Char">
    <w:name w:val="H4 Char"/>
    <w:basedOn w:val="DefaultParagraphFont"/>
    <w:link w:val="H4"/>
    <w:rsid w:val="00716938"/>
    <w:rPr>
      <w:rFonts w:ascii="Calibri" w:hAnsi="Calibri"/>
      <w:caps/>
      <w:color w:val="002291"/>
    </w:rPr>
  </w:style>
  <w:style w:type="paragraph" w:styleId="BodyText2">
    <w:name w:val="Body Text 2"/>
    <w:basedOn w:val="Normal"/>
    <w:link w:val="BodyText2Char"/>
    <w:rsid w:val="0023551C"/>
    <w:rPr>
      <w:kern w:val="16"/>
      <w:sz w:val="16"/>
    </w:rPr>
  </w:style>
  <w:style w:type="character" w:customStyle="1" w:styleId="BodyText2Char">
    <w:name w:val="Body Text 2 Char"/>
    <w:basedOn w:val="DefaultParagraphFont"/>
    <w:link w:val="BodyText2"/>
    <w:rsid w:val="0023551C"/>
    <w:rPr>
      <w:rFonts w:ascii="Calibri" w:hAnsi="Calibri"/>
      <w:kern w:val="16"/>
      <w:sz w:val="16"/>
    </w:rPr>
  </w:style>
  <w:style w:type="paragraph" w:styleId="BodyText3">
    <w:name w:val="Body Text 3"/>
    <w:basedOn w:val="Normal"/>
    <w:link w:val="BodyText3Char"/>
    <w:rsid w:val="0023551C"/>
    <w:pPr>
      <w:spacing w:after="120"/>
    </w:pPr>
  </w:style>
  <w:style w:type="character" w:customStyle="1" w:styleId="BodyText3Char">
    <w:name w:val="Body Text 3 Char"/>
    <w:basedOn w:val="DefaultParagraphFont"/>
    <w:link w:val="BodyText3"/>
    <w:rsid w:val="0023551C"/>
    <w:rPr>
      <w:rFonts w:ascii="Calibri" w:hAnsi="Calibri"/>
      <w:sz w:val="18"/>
    </w:rPr>
  </w:style>
  <w:style w:type="paragraph" w:customStyle="1" w:styleId="Bullets">
    <w:name w:val="Bullets"/>
    <w:basedOn w:val="Normal"/>
    <w:rsid w:val="0023551C"/>
    <w:pPr>
      <w:spacing w:before="40"/>
      <w:jc w:val="left"/>
    </w:pPr>
    <w:rPr>
      <w:rFonts w:ascii="Times New Roman" w:hAnsi="Times New Roman"/>
      <w:sz w:val="22"/>
    </w:rPr>
  </w:style>
  <w:style w:type="paragraph" w:customStyle="1" w:styleId="H4Blue">
    <w:name w:val="H4Blue"/>
    <w:basedOn w:val="H4"/>
    <w:qFormat/>
    <w:rsid w:val="0023551C"/>
    <w:rPr>
      <w:color w:val="002D86"/>
    </w:rPr>
  </w:style>
  <w:style w:type="paragraph" w:customStyle="1" w:styleId="Heading2Green">
    <w:name w:val="Heading2Green"/>
    <w:basedOn w:val="Heading2"/>
    <w:qFormat/>
    <w:rsid w:val="0023551C"/>
    <w:rPr>
      <w:b w:val="0"/>
      <w:color w:val="006600"/>
    </w:rPr>
  </w:style>
  <w:style w:type="character" w:styleId="IntenseEmphasis">
    <w:name w:val="Intense Emphasis"/>
    <w:basedOn w:val="DefaultParagraphFont"/>
    <w:uiPriority w:val="21"/>
    <w:qFormat/>
    <w:rsid w:val="0023551C"/>
    <w:rPr>
      <w:b/>
      <w:bCs/>
      <w:i/>
      <w:iCs/>
      <w:color w:val="4F81BD"/>
    </w:rPr>
  </w:style>
  <w:style w:type="paragraph" w:styleId="NormalWeb">
    <w:name w:val="Normal (Web)"/>
    <w:basedOn w:val="Normal"/>
    <w:rsid w:val="0023551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23551C"/>
    <w:rPr>
      <w:b/>
      <w:bCs/>
    </w:rPr>
  </w:style>
  <w:style w:type="paragraph" w:customStyle="1" w:styleId="StyleH1Left">
    <w:name w:val="Style H1 + Left"/>
    <w:basedOn w:val="H1"/>
    <w:rsid w:val="0023551C"/>
    <w:pPr>
      <w:jc w:val="left"/>
    </w:pPr>
    <w:rPr>
      <w:color w:val="005400"/>
    </w:rPr>
  </w:style>
  <w:style w:type="paragraph" w:customStyle="1" w:styleId="StyleHeading4">
    <w:name w:val="Style Heading 4 +"/>
    <w:basedOn w:val="Heading4"/>
    <w:rsid w:val="0023551C"/>
    <w:rPr>
      <w:bCs/>
    </w:rPr>
  </w:style>
  <w:style w:type="paragraph" w:styleId="TOC1">
    <w:name w:val="toc 1"/>
    <w:basedOn w:val="Normal"/>
    <w:next w:val="Normal"/>
    <w:autoRedefine/>
    <w:rsid w:val="0023551C"/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3F67A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24026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24026B"/>
    <w:rPr>
      <w:rFonts w:ascii="Calibri" w:hAnsi="Calibri"/>
    </w:rPr>
  </w:style>
  <w:style w:type="character" w:customStyle="1" w:styleId="CommentSubjectChar">
    <w:name w:val="Comment Subject Char"/>
    <w:basedOn w:val="CommentTextChar"/>
    <w:link w:val="CommentSubject"/>
    <w:rsid w:val="0024026B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cpd.state.ct.u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3E68B-1736-4C9A-A317-129EEF9AE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Recent Highlights</vt:lpstr>
    </vt:vector>
  </TitlesOfParts>
  <Company>State of Connecticut</Company>
  <LinksUpToDate>false</LinksUpToDate>
  <CharactersWithSpaces>2028</CharactersWithSpaces>
  <SharedDoc>false</SharedDoc>
  <HLinks>
    <vt:vector size="6" baseType="variant">
      <vt:variant>
        <vt:i4>1703966</vt:i4>
      </vt:variant>
      <vt:variant>
        <vt:i4>0</vt:i4>
      </vt:variant>
      <vt:variant>
        <vt:i4>0</vt:i4>
      </vt:variant>
      <vt:variant>
        <vt:i4>5</vt:i4>
      </vt:variant>
      <vt:variant>
        <vt:lpwstr>http://www.ocpd.state.ct.us/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Recent Highlights</dc:title>
  <dc:creator>Linda Lach</dc:creator>
  <cp:lastModifiedBy>OPM Intern5</cp:lastModifiedBy>
  <cp:revision>7</cp:revision>
  <cp:lastPrinted>2013-01-10T19:20:00Z</cp:lastPrinted>
  <dcterms:created xsi:type="dcterms:W3CDTF">2014-01-02T19:13:00Z</dcterms:created>
  <dcterms:modified xsi:type="dcterms:W3CDTF">2014-01-28T15:58:00Z</dcterms:modified>
</cp:coreProperties>
</file>