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A7" w:rsidRDefault="008C6C3C" w:rsidP="008C6C3C">
      <w:pPr>
        <w:pStyle w:val="H1"/>
        <w:tabs>
          <w:tab w:val="left" w:pos="1185"/>
          <w:tab w:val="center" w:pos="5292"/>
        </w:tabs>
        <w:jc w:val="left"/>
      </w:pPr>
      <w:r>
        <w:tab/>
      </w:r>
      <w:r>
        <w:tab/>
      </w:r>
      <w:r w:rsidR="008C00B7">
        <w:drawing>
          <wp:anchor distT="0" distB="0" distL="0" distR="182880" simplePos="0" relativeHeight="251657728" behindDoc="1" locked="1" layoutInCell="1" allowOverlap="1">
            <wp:simplePos x="0" y="0"/>
            <wp:positionH relativeFrom="column">
              <wp:posOffset>165735</wp:posOffset>
            </wp:positionH>
            <wp:positionV relativeFrom="page">
              <wp:posOffset>586105</wp:posOffset>
            </wp:positionV>
            <wp:extent cx="895985" cy="776605"/>
            <wp:effectExtent l="19050" t="0" r="0" b="0"/>
            <wp:wrapNone/>
            <wp:docPr id="325" name="Picture 325" descr="1312EA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1312EAGLES"/>
                    <pic:cNvPicPr>
                      <a:picLocks noChangeAspect="1" noChangeArrowheads="1"/>
                    </pic:cNvPicPr>
                  </pic:nvPicPr>
                  <pic:blipFill>
                    <a:blip r:embed="rId7" cstate="print"/>
                    <a:srcRect/>
                    <a:stretch>
                      <a:fillRect/>
                    </a:stretch>
                  </pic:blipFill>
                  <pic:spPr bwMode="auto">
                    <a:xfrm>
                      <a:off x="0" y="0"/>
                      <a:ext cx="895985" cy="776605"/>
                    </a:xfrm>
                    <a:prstGeom prst="rect">
                      <a:avLst/>
                    </a:prstGeom>
                    <a:noFill/>
                    <a:ln w="9525">
                      <a:noFill/>
                      <a:miter lim="800000"/>
                      <a:headEnd/>
                      <a:tailEnd/>
                    </a:ln>
                  </pic:spPr>
                </pic:pic>
              </a:graphicData>
            </a:graphic>
          </wp:anchor>
        </w:drawing>
      </w:r>
      <w:r w:rsidR="00626CCE">
        <w:t>department of veterans’ affairs</w:t>
      </w:r>
    </w:p>
    <w:p w:rsidR="00626CCE" w:rsidRPr="008C6C3C" w:rsidRDefault="00626CCE" w:rsidP="00626CCE">
      <w:pPr>
        <w:spacing w:after="0"/>
        <w:jc w:val="right"/>
        <w:rPr>
          <w:rStyle w:val="Hyperlink"/>
          <w:szCs w:val="16"/>
        </w:rPr>
      </w:pPr>
    </w:p>
    <w:p w:rsidR="00FA711E" w:rsidRPr="008C6C3C" w:rsidRDefault="008362CE" w:rsidP="008C6C3C">
      <w:pPr>
        <w:spacing w:after="0"/>
        <w:jc w:val="right"/>
        <w:rPr>
          <w:color w:val="0000FF"/>
          <w:sz w:val="16"/>
          <w:szCs w:val="16"/>
          <w:u w:val="single"/>
        </w:rPr>
      </w:pPr>
      <w:hyperlink r:id="rId8" w:history="1">
        <w:r w:rsidR="00626CCE" w:rsidRPr="008C6C3C">
          <w:rPr>
            <w:rStyle w:val="Hyperlink"/>
            <w:szCs w:val="16"/>
          </w:rPr>
          <w:t>http://www.ct.gov/ctva/</w:t>
        </w:r>
      </w:hyperlink>
    </w:p>
    <w:p w:rsidR="00FA711E" w:rsidRPr="00AB7256" w:rsidRDefault="008C6C3C" w:rsidP="008C6C3C">
      <w:pPr>
        <w:pStyle w:val="H2"/>
        <w:tabs>
          <w:tab w:val="left" w:pos="735"/>
          <w:tab w:val="center" w:pos="5292"/>
        </w:tabs>
        <w:spacing w:after="80"/>
        <w:sectPr w:rsidR="00FA711E" w:rsidRPr="00AB7256" w:rsidSect="00FA711E">
          <w:headerReference w:type="even" r:id="rId9"/>
          <w:footerReference w:type="even" r:id="rId10"/>
          <w:footerReference w:type="default" r:id="rId11"/>
          <w:type w:val="continuous"/>
          <w:pgSz w:w="12240" w:h="15840" w:code="1"/>
          <w:pgMar w:top="864" w:right="720" w:bottom="1152" w:left="720" w:header="432" w:footer="288" w:gutter="216"/>
          <w:cols w:space="432"/>
        </w:sectPr>
      </w:pPr>
      <w:r>
        <w:tab/>
      </w:r>
      <w:r>
        <w:tab/>
      </w:r>
      <w:r w:rsidR="00FA711E" w:rsidRPr="008362CE">
        <w:rPr>
          <w:color w:val="auto"/>
        </w:rPr>
        <w:t>Agency Purpose</w:t>
      </w:r>
    </w:p>
    <w:p w:rsidR="00626CCE" w:rsidRPr="008C6C3C" w:rsidRDefault="00964077" w:rsidP="008C6C3C">
      <w:pPr>
        <w:pStyle w:val="ListParagraph"/>
        <w:numPr>
          <w:ilvl w:val="0"/>
          <w:numId w:val="35"/>
        </w:numPr>
        <w:spacing w:after="80"/>
        <w:rPr>
          <w:sz w:val="18"/>
          <w:szCs w:val="18"/>
        </w:rPr>
      </w:pPr>
      <w:r w:rsidRPr="008C6C3C">
        <w:rPr>
          <w:sz w:val="18"/>
          <w:szCs w:val="18"/>
        </w:rPr>
        <w:lastRenderedPageBreak/>
        <w:t xml:space="preserve">To provide </w:t>
      </w:r>
      <w:r w:rsidR="00626CCE" w:rsidRPr="008C6C3C">
        <w:rPr>
          <w:sz w:val="18"/>
          <w:szCs w:val="18"/>
        </w:rPr>
        <w:t>assistance and formal representation to veterans, their spouses and/or eligible dependents in obtaining rights, benefits and privileges to which they may be entitled under federal, state and local laws.</w:t>
      </w:r>
    </w:p>
    <w:p w:rsidR="00626CCE" w:rsidRPr="008C6C3C" w:rsidRDefault="00626CCE" w:rsidP="008C6C3C">
      <w:pPr>
        <w:pStyle w:val="ListParagraph"/>
        <w:numPr>
          <w:ilvl w:val="0"/>
          <w:numId w:val="35"/>
        </w:numPr>
        <w:spacing w:after="80"/>
        <w:rPr>
          <w:sz w:val="18"/>
          <w:szCs w:val="18"/>
        </w:rPr>
      </w:pPr>
      <w:r w:rsidRPr="008C6C3C">
        <w:rPr>
          <w:sz w:val="18"/>
          <w:szCs w:val="18"/>
        </w:rPr>
        <w:t>To provide comprehensive hea</w:t>
      </w:r>
      <w:r w:rsidR="00F7249E" w:rsidRPr="008C6C3C">
        <w:rPr>
          <w:sz w:val="18"/>
          <w:szCs w:val="18"/>
        </w:rPr>
        <w:t>lthcare</w:t>
      </w:r>
      <w:r w:rsidR="00EA3770" w:rsidRPr="008C6C3C">
        <w:rPr>
          <w:sz w:val="18"/>
          <w:szCs w:val="18"/>
        </w:rPr>
        <w:t xml:space="preserve"> services</w:t>
      </w:r>
      <w:r w:rsidR="00F7249E" w:rsidRPr="008C6C3C">
        <w:rPr>
          <w:sz w:val="18"/>
          <w:szCs w:val="18"/>
        </w:rPr>
        <w:t xml:space="preserve"> for veterans across a </w:t>
      </w:r>
      <w:r w:rsidRPr="008C6C3C">
        <w:rPr>
          <w:sz w:val="18"/>
          <w:szCs w:val="18"/>
        </w:rPr>
        <w:t xml:space="preserve">continuum of needs. </w:t>
      </w:r>
      <w:r w:rsidR="004A0C68" w:rsidRPr="008C6C3C">
        <w:rPr>
          <w:sz w:val="18"/>
          <w:szCs w:val="18"/>
        </w:rPr>
        <w:t xml:space="preserve"> </w:t>
      </w:r>
      <w:r w:rsidRPr="008C6C3C">
        <w:rPr>
          <w:sz w:val="18"/>
          <w:szCs w:val="18"/>
        </w:rPr>
        <w:t>Inpatient healthcare covers a</w:t>
      </w:r>
      <w:r w:rsidR="009D7570" w:rsidRPr="008C6C3C">
        <w:rPr>
          <w:sz w:val="18"/>
          <w:szCs w:val="18"/>
        </w:rPr>
        <w:t>n</w:t>
      </w:r>
      <w:r w:rsidRPr="008C6C3C">
        <w:rPr>
          <w:sz w:val="18"/>
          <w:szCs w:val="18"/>
        </w:rPr>
        <w:t xml:space="preserve"> array of services, from </w:t>
      </w:r>
      <w:r w:rsidR="0080367B" w:rsidRPr="008C6C3C">
        <w:rPr>
          <w:sz w:val="18"/>
          <w:szCs w:val="18"/>
        </w:rPr>
        <w:t xml:space="preserve">rehabilitation to </w:t>
      </w:r>
      <w:r w:rsidRPr="008C6C3C">
        <w:rPr>
          <w:sz w:val="18"/>
          <w:szCs w:val="18"/>
        </w:rPr>
        <w:t>long-term nursing</w:t>
      </w:r>
      <w:r w:rsidR="0080367B" w:rsidRPr="008C6C3C">
        <w:rPr>
          <w:sz w:val="18"/>
          <w:szCs w:val="18"/>
        </w:rPr>
        <w:t>,</w:t>
      </w:r>
      <w:r w:rsidRPr="008C6C3C">
        <w:rPr>
          <w:sz w:val="18"/>
          <w:szCs w:val="18"/>
        </w:rPr>
        <w:t xml:space="preserve"> dementia</w:t>
      </w:r>
      <w:r w:rsidR="0080367B" w:rsidRPr="008C6C3C">
        <w:rPr>
          <w:sz w:val="18"/>
          <w:szCs w:val="18"/>
        </w:rPr>
        <w:t>,</w:t>
      </w:r>
      <w:r w:rsidRPr="008C6C3C">
        <w:rPr>
          <w:sz w:val="18"/>
          <w:szCs w:val="18"/>
        </w:rPr>
        <w:t xml:space="preserve"> end of life and palliative care. A plan of care is developed</w:t>
      </w:r>
      <w:r w:rsidR="00C27E43" w:rsidRPr="008C6C3C">
        <w:rPr>
          <w:sz w:val="18"/>
          <w:szCs w:val="18"/>
        </w:rPr>
        <w:t xml:space="preserve"> and continually </w:t>
      </w:r>
      <w:r w:rsidR="00EC4900" w:rsidRPr="008C6C3C">
        <w:rPr>
          <w:sz w:val="18"/>
          <w:szCs w:val="18"/>
        </w:rPr>
        <w:t>updated</w:t>
      </w:r>
      <w:r w:rsidRPr="008C6C3C">
        <w:rPr>
          <w:sz w:val="18"/>
          <w:szCs w:val="18"/>
        </w:rPr>
        <w:t xml:space="preserve"> for each resident to assist the veteran in reaching his/her maximum potential. </w:t>
      </w:r>
      <w:r w:rsidR="009D7570" w:rsidRPr="008C6C3C">
        <w:rPr>
          <w:sz w:val="18"/>
          <w:szCs w:val="18"/>
        </w:rPr>
        <w:t>Complete</w:t>
      </w:r>
      <w:r w:rsidRPr="008C6C3C">
        <w:rPr>
          <w:sz w:val="18"/>
          <w:szCs w:val="18"/>
        </w:rPr>
        <w:t xml:space="preserve"> </w:t>
      </w:r>
      <w:r w:rsidR="00E92D8D" w:rsidRPr="008C6C3C">
        <w:rPr>
          <w:sz w:val="18"/>
          <w:szCs w:val="18"/>
        </w:rPr>
        <w:t>h</w:t>
      </w:r>
      <w:r w:rsidRPr="008C6C3C">
        <w:rPr>
          <w:sz w:val="18"/>
          <w:szCs w:val="18"/>
        </w:rPr>
        <w:t xml:space="preserve">ealthcare services </w:t>
      </w:r>
      <w:r w:rsidRPr="008C6C3C">
        <w:rPr>
          <w:sz w:val="18"/>
          <w:szCs w:val="18"/>
        </w:rPr>
        <w:lastRenderedPageBreak/>
        <w:t xml:space="preserve">are provided to the residents in the </w:t>
      </w:r>
      <w:r w:rsidR="00E92D8D" w:rsidRPr="008C6C3C">
        <w:rPr>
          <w:sz w:val="18"/>
          <w:szCs w:val="18"/>
        </w:rPr>
        <w:t>r</w:t>
      </w:r>
      <w:r w:rsidRPr="008C6C3C">
        <w:rPr>
          <w:sz w:val="18"/>
          <w:szCs w:val="18"/>
        </w:rPr>
        <w:t xml:space="preserve">esidential </w:t>
      </w:r>
      <w:r w:rsidR="00E92D8D" w:rsidRPr="008C6C3C">
        <w:rPr>
          <w:sz w:val="18"/>
          <w:szCs w:val="18"/>
        </w:rPr>
        <w:t>f</w:t>
      </w:r>
      <w:r w:rsidRPr="008C6C3C">
        <w:rPr>
          <w:sz w:val="18"/>
          <w:szCs w:val="18"/>
        </w:rPr>
        <w:t xml:space="preserve">acility </w:t>
      </w:r>
      <w:r w:rsidR="00F70D94" w:rsidRPr="008C6C3C">
        <w:rPr>
          <w:sz w:val="18"/>
          <w:szCs w:val="18"/>
        </w:rPr>
        <w:t>working with the f</w:t>
      </w:r>
      <w:r w:rsidRPr="008C6C3C">
        <w:rPr>
          <w:sz w:val="18"/>
          <w:szCs w:val="18"/>
        </w:rPr>
        <w:t>ederal Veterans Administration.</w:t>
      </w:r>
    </w:p>
    <w:p w:rsidR="00626CCE" w:rsidRPr="008C6C3C" w:rsidRDefault="00626CCE" w:rsidP="008C6C3C">
      <w:pPr>
        <w:pStyle w:val="ListParagraph"/>
        <w:numPr>
          <w:ilvl w:val="0"/>
          <w:numId w:val="35"/>
        </w:numPr>
        <w:spacing w:after="80"/>
        <w:rPr>
          <w:sz w:val="18"/>
          <w:szCs w:val="18"/>
        </w:rPr>
      </w:pPr>
      <w:r w:rsidRPr="008C6C3C">
        <w:rPr>
          <w:sz w:val="18"/>
          <w:szCs w:val="18"/>
        </w:rPr>
        <w:t xml:space="preserve">To provide a </w:t>
      </w:r>
      <w:r w:rsidR="00E92D8D" w:rsidRPr="008C6C3C">
        <w:rPr>
          <w:sz w:val="18"/>
          <w:szCs w:val="18"/>
        </w:rPr>
        <w:t>r</w:t>
      </w:r>
      <w:r w:rsidRPr="008C6C3C">
        <w:rPr>
          <w:sz w:val="18"/>
          <w:szCs w:val="18"/>
        </w:rPr>
        <w:t xml:space="preserve">esidential level of care, substance abuse recovery and associated services </w:t>
      </w:r>
      <w:r w:rsidR="009D7570" w:rsidRPr="008C6C3C">
        <w:rPr>
          <w:sz w:val="18"/>
          <w:szCs w:val="18"/>
        </w:rPr>
        <w:t>that</w:t>
      </w:r>
      <w:r w:rsidRPr="008C6C3C">
        <w:rPr>
          <w:sz w:val="18"/>
          <w:szCs w:val="18"/>
        </w:rPr>
        <w:t xml:space="preserve"> facilitate rehabilitation and </w:t>
      </w:r>
      <w:r w:rsidR="00F70D94" w:rsidRPr="008C6C3C">
        <w:rPr>
          <w:sz w:val="18"/>
          <w:szCs w:val="18"/>
        </w:rPr>
        <w:t xml:space="preserve">assist </w:t>
      </w:r>
      <w:r w:rsidR="00EA3770" w:rsidRPr="008C6C3C">
        <w:rPr>
          <w:sz w:val="18"/>
          <w:szCs w:val="18"/>
        </w:rPr>
        <w:t xml:space="preserve">veterans in </w:t>
      </w:r>
      <w:r w:rsidRPr="008C6C3C">
        <w:rPr>
          <w:sz w:val="18"/>
          <w:szCs w:val="18"/>
        </w:rPr>
        <w:t>return</w:t>
      </w:r>
      <w:r w:rsidR="00EA3770" w:rsidRPr="008C6C3C">
        <w:rPr>
          <w:sz w:val="18"/>
          <w:szCs w:val="18"/>
        </w:rPr>
        <w:t>ing</w:t>
      </w:r>
      <w:r w:rsidRPr="008C6C3C">
        <w:rPr>
          <w:sz w:val="18"/>
          <w:szCs w:val="18"/>
        </w:rPr>
        <w:t xml:space="preserve"> to independent living</w:t>
      </w:r>
      <w:r w:rsidR="00053D51" w:rsidRPr="008C6C3C">
        <w:rPr>
          <w:sz w:val="18"/>
          <w:szCs w:val="18"/>
        </w:rPr>
        <w:t>.</w:t>
      </w:r>
    </w:p>
    <w:p w:rsidR="00C27E43" w:rsidRPr="008C6C3C" w:rsidRDefault="00C27E43" w:rsidP="008C6C3C">
      <w:pPr>
        <w:pStyle w:val="ListParagraph"/>
        <w:numPr>
          <w:ilvl w:val="0"/>
          <w:numId w:val="35"/>
        </w:numPr>
        <w:spacing w:after="80"/>
        <w:rPr>
          <w:sz w:val="18"/>
          <w:szCs w:val="18"/>
        </w:rPr>
      </w:pPr>
      <w:r w:rsidRPr="008C6C3C">
        <w:rPr>
          <w:sz w:val="18"/>
          <w:szCs w:val="18"/>
        </w:rPr>
        <w:t>To provide information about the availability and provisions of federal, state and local laws affording financial rights, privileges and benefits which include but are not limited to educational, health and medical, rehabilitation, housing opportunities and employment services.</w:t>
      </w:r>
    </w:p>
    <w:p w:rsidR="00C27E43" w:rsidRDefault="00C27E43" w:rsidP="008C6C3C">
      <w:pPr>
        <w:jc w:val="left"/>
        <w:sectPr w:rsidR="00C27E43" w:rsidSect="00FA711E">
          <w:type w:val="continuous"/>
          <w:pgSz w:w="12240" w:h="15840" w:code="1"/>
          <w:pgMar w:top="864" w:right="720" w:bottom="1152" w:left="720" w:header="432" w:footer="288" w:gutter="216"/>
          <w:cols w:num="2" w:space="432"/>
          <w:noEndnote/>
        </w:sectPr>
      </w:pPr>
      <w:bookmarkStart w:id="0" w:name="_GoBack"/>
      <w:bookmarkEnd w:id="0"/>
    </w:p>
    <w:p w:rsidR="005E3BAD" w:rsidRDefault="005E3BAD" w:rsidP="00C27E43">
      <w:pPr>
        <w:jc w:val="left"/>
      </w:pPr>
    </w:p>
    <w:sectPr w:rsidR="005E3BAD" w:rsidSect="00FA711E">
      <w:headerReference w:type="even" r:id="rId12"/>
      <w:footerReference w:type="even" r:id="rId13"/>
      <w:type w:val="continuous"/>
      <w:pgSz w:w="12240" w:h="15840" w:code="1"/>
      <w:pgMar w:top="864" w:right="720" w:bottom="1152" w:left="720" w:header="432" w:footer="288" w:gutter="216"/>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E43" w:rsidRDefault="00C27E43">
      <w:r>
        <w:separator/>
      </w:r>
    </w:p>
  </w:endnote>
  <w:endnote w:type="continuationSeparator" w:id="0">
    <w:p w:rsidR="00C27E43" w:rsidRDefault="00C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43" w:rsidRDefault="00C27E43">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27E43" w:rsidRDefault="00C27E43">
    <w:pPr>
      <w:pStyle w:val="Footer"/>
      <w:tabs>
        <w:tab w:val="right" w:pos="10530"/>
      </w:tabs>
      <w:jc w:val="left"/>
    </w:pPr>
    <w:r>
      <w:t>Connecticut Commission on Culture &amp; Tourism</w:t>
    </w:r>
    <w:r>
      <w:tab/>
      <w:t>Conservation and Development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43" w:rsidRDefault="00C27E43">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sidR="008362CE">
      <w:rPr>
        <w:rStyle w:val="PageNumber"/>
        <w:noProof/>
      </w:rPr>
      <w:t>1</w:t>
    </w:r>
    <w:r>
      <w:rPr>
        <w:rStyle w:val="PageNumber"/>
      </w:rPr>
      <w:fldChar w:fldCharType="end"/>
    </w:r>
  </w:p>
  <w:p w:rsidR="00C27E43" w:rsidRDefault="00C27E43">
    <w:pPr>
      <w:pStyle w:val="Footer"/>
      <w:tabs>
        <w:tab w:val="right" w:pos="10530"/>
      </w:tabs>
      <w:jc w:val="left"/>
      <w:rPr>
        <w:szCs w:val="16"/>
      </w:rPr>
    </w:pPr>
    <w:r>
      <w:rPr>
        <w:szCs w:val="16"/>
      </w:rPr>
      <w:t>General Government</w:t>
    </w:r>
    <w:r>
      <w:rPr>
        <w:szCs w:val="16"/>
      </w:rPr>
      <w:tab/>
      <w:t>Department of Veterans’ Affairs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43" w:rsidRDefault="00C27E43">
    <w:pPr>
      <w:pStyle w:val="Footer"/>
      <w:framePr w:w="1080" w:wrap="around" w:vAnchor="text" w:hAnchor="text" w:xAlign="center" w:y="1"/>
      <w:rPr>
        <w:rStyle w:val="PageNumber"/>
      </w:rPr>
    </w:pPr>
    <w:r>
      <w:rPr>
        <w:rStyle w:val="PageNumber"/>
      </w:rPr>
      <w:t xml:space="preserve">B -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27E43" w:rsidRPr="008C171E" w:rsidRDefault="00C27E43" w:rsidP="008C171E">
    <w:pPr>
      <w:pStyle w:val="Footer"/>
      <w:tabs>
        <w:tab w:val="right" w:pos="10530"/>
      </w:tabs>
      <w:jc w:val="left"/>
      <w:rPr>
        <w:szCs w:val="16"/>
      </w:rPr>
    </w:pPr>
    <w:r>
      <w:rPr>
        <w:szCs w:val="16"/>
      </w:rPr>
      <w:t>Department of Veterans’ Affairs</w:t>
    </w:r>
    <w:r>
      <w:tab/>
      <w:t>General Government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E43" w:rsidRDefault="00C27E43">
      <w:r>
        <w:separator/>
      </w:r>
    </w:p>
  </w:footnote>
  <w:footnote w:type="continuationSeparator" w:id="0">
    <w:p w:rsidR="00C27E43" w:rsidRDefault="00C2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43" w:rsidRDefault="00C27E43">
    <w:pPr>
      <w:pStyle w:val="Header"/>
      <w:jc w:val="left"/>
    </w:pPr>
    <w:r>
      <w:t>Budget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43" w:rsidRDefault="00C27E43">
    <w:pPr>
      <w:pStyle w:val="Header"/>
      <w:jc w:val="left"/>
    </w:pPr>
    <w:r>
      <w:t>Budget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920"/>
    <w:multiLevelType w:val="hybridMultilevel"/>
    <w:tmpl w:val="66C6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52A71"/>
    <w:multiLevelType w:val="multilevel"/>
    <w:tmpl w:val="95B6F2EA"/>
    <w:lvl w:ilvl="0">
      <w:start w:val="1"/>
      <w:numFmt w:val="bullet"/>
      <w:lvlText w:val=""/>
      <w:lvlJc w:val="left"/>
      <w:pPr>
        <w:tabs>
          <w:tab w:val="num" w:pos="288"/>
        </w:tabs>
        <w:ind w:left="288" w:hanging="288"/>
      </w:pPr>
      <w:rPr>
        <w:rFonts w:ascii="Symbol" w:hAnsi="Symbol" w:hint="default"/>
        <w:color w:val="007000"/>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F30847"/>
    <w:multiLevelType w:val="hybridMultilevel"/>
    <w:tmpl w:val="6204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54C05"/>
    <w:multiLevelType w:val="hybridMultilevel"/>
    <w:tmpl w:val="2B9A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C2683"/>
    <w:multiLevelType w:val="hybridMultilevel"/>
    <w:tmpl w:val="5FEAF2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9B578F4"/>
    <w:multiLevelType w:val="hybridMultilevel"/>
    <w:tmpl w:val="1A14EE90"/>
    <w:lvl w:ilvl="0" w:tplc="EFFAD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7B0800"/>
    <w:multiLevelType w:val="hybridMultilevel"/>
    <w:tmpl w:val="575C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379EE"/>
    <w:multiLevelType w:val="hybridMultilevel"/>
    <w:tmpl w:val="017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17C6B"/>
    <w:multiLevelType w:val="hybridMultilevel"/>
    <w:tmpl w:val="DBD2AA0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F245E06"/>
    <w:multiLevelType w:val="hybridMultilevel"/>
    <w:tmpl w:val="2612DA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1C83DBB"/>
    <w:multiLevelType w:val="hybridMultilevel"/>
    <w:tmpl w:val="D042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EE7BB2"/>
    <w:multiLevelType w:val="hybridMultilevel"/>
    <w:tmpl w:val="63B47486"/>
    <w:lvl w:ilvl="0" w:tplc="68109C1E">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225FB4"/>
    <w:multiLevelType w:val="multilevel"/>
    <w:tmpl w:val="2252FE2E"/>
    <w:lvl w:ilvl="0">
      <w:start w:val="1"/>
      <w:numFmt w:val="bullet"/>
      <w:lvlText w:val=""/>
      <w:lvlJc w:val="left"/>
      <w:pPr>
        <w:tabs>
          <w:tab w:val="num" w:pos="720"/>
        </w:tabs>
        <w:ind w:left="720"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B936FD"/>
    <w:multiLevelType w:val="hybridMultilevel"/>
    <w:tmpl w:val="91C25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1F7E2A"/>
    <w:multiLevelType w:val="hybridMultilevel"/>
    <w:tmpl w:val="A6C2DF60"/>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3B2AC8"/>
    <w:multiLevelType w:val="hybridMultilevel"/>
    <w:tmpl w:val="E382AC54"/>
    <w:lvl w:ilvl="0" w:tplc="68109C1E">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FC5864"/>
    <w:multiLevelType w:val="hybridMultilevel"/>
    <w:tmpl w:val="6EA4FA38"/>
    <w:lvl w:ilvl="0" w:tplc="A5F8C7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5224EF"/>
    <w:multiLevelType w:val="hybridMultilevel"/>
    <w:tmpl w:val="4E2AF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5A0AD2"/>
    <w:multiLevelType w:val="multilevel"/>
    <w:tmpl w:val="E382AC54"/>
    <w:lvl w:ilvl="0">
      <w:start w:val="1"/>
      <w:numFmt w:val="bullet"/>
      <w:lvlText w:val=""/>
      <w:lvlJc w:val="left"/>
      <w:pPr>
        <w:tabs>
          <w:tab w:val="num" w:pos="720"/>
        </w:tabs>
        <w:ind w:left="720" w:hanging="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7E407B5"/>
    <w:multiLevelType w:val="hybridMultilevel"/>
    <w:tmpl w:val="95B6F2EA"/>
    <w:lvl w:ilvl="0" w:tplc="DC1CD96C">
      <w:start w:val="1"/>
      <w:numFmt w:val="bullet"/>
      <w:lvlText w:val=""/>
      <w:lvlJc w:val="left"/>
      <w:pPr>
        <w:tabs>
          <w:tab w:val="num" w:pos="288"/>
        </w:tabs>
        <w:ind w:left="288" w:hanging="288"/>
      </w:pPr>
      <w:rPr>
        <w:rFonts w:ascii="Symbol" w:hAnsi="Symbol" w:hint="default"/>
        <w:color w:val="007000"/>
        <w:sz w:val="20"/>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82D029E"/>
    <w:multiLevelType w:val="hybridMultilevel"/>
    <w:tmpl w:val="3F6C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16502"/>
    <w:multiLevelType w:val="hybridMultilevel"/>
    <w:tmpl w:val="B22E469A"/>
    <w:lvl w:ilvl="0" w:tplc="0409000F">
      <w:start w:val="1"/>
      <w:numFmt w:val="decimal"/>
      <w:lvlText w:val="%1."/>
      <w:lvlJc w:val="left"/>
      <w:pPr>
        <w:tabs>
          <w:tab w:val="num" w:pos="648"/>
        </w:tabs>
        <w:ind w:left="648"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354D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CF6E34"/>
    <w:multiLevelType w:val="hybridMultilevel"/>
    <w:tmpl w:val="2252FE2E"/>
    <w:lvl w:ilvl="0" w:tplc="68109C1E">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F07F93"/>
    <w:multiLevelType w:val="hybridMultilevel"/>
    <w:tmpl w:val="10A0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881E37"/>
    <w:multiLevelType w:val="multilevel"/>
    <w:tmpl w:val="DBD2AA0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3FA1054"/>
    <w:multiLevelType w:val="hybridMultilevel"/>
    <w:tmpl w:val="DB062862"/>
    <w:lvl w:ilvl="0" w:tplc="9C8C41E8">
      <w:start w:val="1"/>
      <w:numFmt w:val="bullet"/>
      <w:lvlText w:val=""/>
      <w:lvlJc w:val="left"/>
      <w:pPr>
        <w:ind w:left="144" w:hanging="144"/>
      </w:pPr>
      <w:rPr>
        <w:rFonts w:ascii="Symbol" w:hAnsi="Symbol" w:hint="default"/>
      </w:rPr>
    </w:lvl>
    <w:lvl w:ilvl="1" w:tplc="8C203F3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B2028"/>
    <w:multiLevelType w:val="hybridMultilevel"/>
    <w:tmpl w:val="9214A464"/>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E13B1B"/>
    <w:multiLevelType w:val="hybridMultilevel"/>
    <w:tmpl w:val="F5E63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211339"/>
    <w:multiLevelType w:val="hybridMultilevel"/>
    <w:tmpl w:val="6540AB74"/>
    <w:lvl w:ilvl="0" w:tplc="BA26F7B2">
      <w:start w:val="1"/>
      <w:numFmt w:val="bullet"/>
      <w:lvlText w:val=""/>
      <w:lvlJc w:val="left"/>
      <w:pPr>
        <w:tabs>
          <w:tab w:val="num" w:pos="288"/>
        </w:tabs>
        <w:ind w:left="288" w:hanging="288"/>
      </w:pPr>
      <w:rPr>
        <w:rFonts w:ascii="Symbol" w:hAnsi="Symbol" w:hint="default"/>
        <w:color w:val="007000"/>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6"/>
  </w:num>
  <w:num w:numId="4">
    <w:abstractNumId w:val="12"/>
  </w:num>
  <w:num w:numId="5">
    <w:abstractNumId w:val="22"/>
  </w:num>
  <w:num w:numId="6">
    <w:abstractNumId w:val="25"/>
  </w:num>
  <w:num w:numId="7">
    <w:abstractNumId w:val="13"/>
  </w:num>
  <w:num w:numId="8">
    <w:abstractNumId w:val="18"/>
  </w:num>
  <w:num w:numId="9">
    <w:abstractNumId w:val="16"/>
  </w:num>
  <w:num w:numId="10">
    <w:abstractNumId w:val="19"/>
  </w:num>
  <w:num w:numId="11">
    <w:abstractNumId w:val="14"/>
  </w:num>
  <w:num w:numId="12">
    <w:abstractNumId w:val="4"/>
  </w:num>
  <w:num w:numId="13">
    <w:abstractNumId w:val="30"/>
  </w:num>
  <w:num w:numId="14">
    <w:abstractNumId w:val="10"/>
  </w:num>
  <w:num w:numId="15">
    <w:abstractNumId w:val="17"/>
  </w:num>
  <w:num w:numId="16">
    <w:abstractNumId w:val="3"/>
  </w:num>
  <w:num w:numId="17">
    <w:abstractNumId w:val="24"/>
  </w:num>
  <w:num w:numId="18">
    <w:abstractNumId w:val="27"/>
  </w:num>
  <w:num w:numId="19">
    <w:abstractNumId w:val="20"/>
  </w:num>
  <w:num w:numId="20">
    <w:abstractNumId w:val="1"/>
  </w:num>
  <w:num w:numId="21">
    <w:abstractNumId w:val="31"/>
  </w:num>
  <w:num w:numId="22">
    <w:abstractNumId w:val="3"/>
  </w:num>
  <w:num w:numId="23">
    <w:abstractNumId w:val="24"/>
  </w:num>
  <w:num w:numId="24">
    <w:abstractNumId w:val="15"/>
  </w:num>
  <w:num w:numId="25">
    <w:abstractNumId w:val="29"/>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0"/>
  </w:num>
  <w:num w:numId="29">
    <w:abstractNumId w:val="11"/>
  </w:num>
  <w:num w:numId="30">
    <w:abstractNumId w:val="7"/>
  </w:num>
  <w:num w:numId="31">
    <w:abstractNumId w:val="26"/>
  </w:num>
  <w:num w:numId="32">
    <w:abstractNumId w:val="2"/>
  </w:num>
  <w:num w:numId="33">
    <w:abstractNumId w:val="8"/>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CE"/>
    <w:rsid w:val="000152BC"/>
    <w:rsid w:val="000164E1"/>
    <w:rsid w:val="000227B8"/>
    <w:rsid w:val="0003357F"/>
    <w:rsid w:val="00040CF4"/>
    <w:rsid w:val="00042007"/>
    <w:rsid w:val="000443C7"/>
    <w:rsid w:val="00051AC5"/>
    <w:rsid w:val="00053D51"/>
    <w:rsid w:val="00057B5D"/>
    <w:rsid w:val="00133D17"/>
    <w:rsid w:val="00135E47"/>
    <w:rsid w:val="00140AAC"/>
    <w:rsid w:val="0014521E"/>
    <w:rsid w:val="001466B1"/>
    <w:rsid w:val="00146D83"/>
    <w:rsid w:val="0016528B"/>
    <w:rsid w:val="0016743A"/>
    <w:rsid w:val="0017383B"/>
    <w:rsid w:val="001762BA"/>
    <w:rsid w:val="00197D82"/>
    <w:rsid w:val="001D44B0"/>
    <w:rsid w:val="001E70F7"/>
    <w:rsid w:val="001F6DA9"/>
    <w:rsid w:val="001F6EB4"/>
    <w:rsid w:val="0022673A"/>
    <w:rsid w:val="002344E1"/>
    <w:rsid w:val="00235734"/>
    <w:rsid w:val="002632D1"/>
    <w:rsid w:val="00295E06"/>
    <w:rsid w:val="002A5668"/>
    <w:rsid w:val="002B1C76"/>
    <w:rsid w:val="002E73AE"/>
    <w:rsid w:val="00302792"/>
    <w:rsid w:val="00321172"/>
    <w:rsid w:val="003A1EBF"/>
    <w:rsid w:val="003B5C3E"/>
    <w:rsid w:val="003F44A5"/>
    <w:rsid w:val="00405C8F"/>
    <w:rsid w:val="0043238C"/>
    <w:rsid w:val="004357A6"/>
    <w:rsid w:val="004366AE"/>
    <w:rsid w:val="004A0C68"/>
    <w:rsid w:val="004B2350"/>
    <w:rsid w:val="004C3336"/>
    <w:rsid w:val="004E36AF"/>
    <w:rsid w:val="005069CF"/>
    <w:rsid w:val="005149F0"/>
    <w:rsid w:val="00566B4F"/>
    <w:rsid w:val="00571CF8"/>
    <w:rsid w:val="0059525D"/>
    <w:rsid w:val="005D12FD"/>
    <w:rsid w:val="005E3BAD"/>
    <w:rsid w:val="005F71F0"/>
    <w:rsid w:val="006110E3"/>
    <w:rsid w:val="006253E8"/>
    <w:rsid w:val="00626CCE"/>
    <w:rsid w:val="00644629"/>
    <w:rsid w:val="0064587D"/>
    <w:rsid w:val="006F7323"/>
    <w:rsid w:val="00703F6C"/>
    <w:rsid w:val="00706EE1"/>
    <w:rsid w:val="00707E25"/>
    <w:rsid w:val="00750140"/>
    <w:rsid w:val="00751995"/>
    <w:rsid w:val="007B33D3"/>
    <w:rsid w:val="007B6BC4"/>
    <w:rsid w:val="007E2A5F"/>
    <w:rsid w:val="0080367B"/>
    <w:rsid w:val="00814A56"/>
    <w:rsid w:val="00826420"/>
    <w:rsid w:val="008340E4"/>
    <w:rsid w:val="008362CE"/>
    <w:rsid w:val="00863A49"/>
    <w:rsid w:val="00870889"/>
    <w:rsid w:val="00876785"/>
    <w:rsid w:val="00882CB9"/>
    <w:rsid w:val="00895B6E"/>
    <w:rsid w:val="008A69E1"/>
    <w:rsid w:val="008C00B7"/>
    <w:rsid w:val="008C171E"/>
    <w:rsid w:val="008C6C3C"/>
    <w:rsid w:val="0090472E"/>
    <w:rsid w:val="0093018E"/>
    <w:rsid w:val="00935917"/>
    <w:rsid w:val="00964077"/>
    <w:rsid w:val="00972ACB"/>
    <w:rsid w:val="0098791F"/>
    <w:rsid w:val="009940D6"/>
    <w:rsid w:val="009A6F44"/>
    <w:rsid w:val="009D7570"/>
    <w:rsid w:val="009E1097"/>
    <w:rsid w:val="009E5677"/>
    <w:rsid w:val="00A07534"/>
    <w:rsid w:val="00A54A4B"/>
    <w:rsid w:val="00A62B3E"/>
    <w:rsid w:val="00AA563D"/>
    <w:rsid w:val="00AB1CE8"/>
    <w:rsid w:val="00AB36E9"/>
    <w:rsid w:val="00AB584C"/>
    <w:rsid w:val="00AB7256"/>
    <w:rsid w:val="00AC2CE4"/>
    <w:rsid w:val="00AD3AED"/>
    <w:rsid w:val="00B04BDC"/>
    <w:rsid w:val="00B25A9B"/>
    <w:rsid w:val="00B30103"/>
    <w:rsid w:val="00B76B46"/>
    <w:rsid w:val="00B801C8"/>
    <w:rsid w:val="00B82E67"/>
    <w:rsid w:val="00BB012B"/>
    <w:rsid w:val="00BD0F3E"/>
    <w:rsid w:val="00BF1384"/>
    <w:rsid w:val="00C1140D"/>
    <w:rsid w:val="00C11B23"/>
    <w:rsid w:val="00C26183"/>
    <w:rsid w:val="00C27674"/>
    <w:rsid w:val="00C27E43"/>
    <w:rsid w:val="00C3561A"/>
    <w:rsid w:val="00C35EEB"/>
    <w:rsid w:val="00C408A7"/>
    <w:rsid w:val="00C50E87"/>
    <w:rsid w:val="00C633BF"/>
    <w:rsid w:val="00C655EB"/>
    <w:rsid w:val="00C74D38"/>
    <w:rsid w:val="00C86592"/>
    <w:rsid w:val="00C92C71"/>
    <w:rsid w:val="00CB6BE8"/>
    <w:rsid w:val="00CE7F6A"/>
    <w:rsid w:val="00D20985"/>
    <w:rsid w:val="00D237CC"/>
    <w:rsid w:val="00D25FB6"/>
    <w:rsid w:val="00D27DAA"/>
    <w:rsid w:val="00D27E98"/>
    <w:rsid w:val="00D34BBE"/>
    <w:rsid w:val="00D507DE"/>
    <w:rsid w:val="00D51156"/>
    <w:rsid w:val="00D57846"/>
    <w:rsid w:val="00D62B70"/>
    <w:rsid w:val="00D8078E"/>
    <w:rsid w:val="00D87507"/>
    <w:rsid w:val="00D952E6"/>
    <w:rsid w:val="00DA62CE"/>
    <w:rsid w:val="00DE0E5C"/>
    <w:rsid w:val="00DF19E9"/>
    <w:rsid w:val="00DF1B23"/>
    <w:rsid w:val="00E115E3"/>
    <w:rsid w:val="00E11A28"/>
    <w:rsid w:val="00E60961"/>
    <w:rsid w:val="00E81D2F"/>
    <w:rsid w:val="00E92D8D"/>
    <w:rsid w:val="00EA3770"/>
    <w:rsid w:val="00EB4D8F"/>
    <w:rsid w:val="00EC18E0"/>
    <w:rsid w:val="00EC4900"/>
    <w:rsid w:val="00EC73FC"/>
    <w:rsid w:val="00EE7BE3"/>
    <w:rsid w:val="00F064E3"/>
    <w:rsid w:val="00F11C64"/>
    <w:rsid w:val="00F11E9D"/>
    <w:rsid w:val="00F43C62"/>
    <w:rsid w:val="00F45745"/>
    <w:rsid w:val="00F46052"/>
    <w:rsid w:val="00F543A7"/>
    <w:rsid w:val="00F67045"/>
    <w:rsid w:val="00F70D94"/>
    <w:rsid w:val="00F70DB8"/>
    <w:rsid w:val="00F7249E"/>
    <w:rsid w:val="00F7753B"/>
    <w:rsid w:val="00F855F1"/>
    <w:rsid w:val="00FA570F"/>
    <w:rsid w:val="00FA711E"/>
    <w:rsid w:val="00FB72E1"/>
    <w:rsid w:val="00FD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indow" stroke="f">
      <v:fill color="window" on="f"/>
      <v:stroke on="f"/>
    </o:shapedefaults>
    <o:shapelayout v:ext="edit">
      <o:idmap v:ext="edit" data="1"/>
    </o:shapelayout>
  </w:shapeDefaults>
  <w:decimalSymbol w:val="."/>
  <w:listSeparator w:val=","/>
  <w15:docId w15:val="{10A31E7C-C826-4112-ADB4-5F6D6FE7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E1"/>
    <w:pPr>
      <w:spacing w:after="80"/>
      <w:jc w:val="both"/>
    </w:pPr>
    <w:rPr>
      <w:rFonts w:ascii="Calibri" w:hAnsi="Calibri"/>
      <w:sz w:val="18"/>
    </w:rPr>
  </w:style>
  <w:style w:type="paragraph" w:styleId="Heading1">
    <w:name w:val="heading 1"/>
    <w:basedOn w:val="H1"/>
    <w:next w:val="Normal"/>
    <w:qFormat/>
    <w:rsid w:val="002344E1"/>
    <w:pPr>
      <w:keepNext/>
      <w:spacing w:after="60"/>
      <w:jc w:val="left"/>
      <w:outlineLvl w:val="0"/>
    </w:pPr>
    <w:rPr>
      <w:kern w:val="28"/>
    </w:rPr>
  </w:style>
  <w:style w:type="paragraph" w:styleId="Heading2">
    <w:name w:val="heading 2"/>
    <w:basedOn w:val="Normal"/>
    <w:next w:val="Normal"/>
    <w:qFormat/>
    <w:rsid w:val="002344E1"/>
    <w:pPr>
      <w:keepNext/>
      <w:spacing w:before="120"/>
      <w:outlineLvl w:val="1"/>
    </w:pPr>
    <w:rPr>
      <w:b/>
      <w:i/>
    </w:rPr>
  </w:style>
  <w:style w:type="paragraph" w:styleId="Heading3">
    <w:name w:val="heading 3"/>
    <w:basedOn w:val="Normal"/>
    <w:next w:val="Normal"/>
    <w:qFormat/>
    <w:rsid w:val="002344E1"/>
    <w:pPr>
      <w:keepNext/>
      <w:spacing w:after="60"/>
      <w:jc w:val="center"/>
      <w:outlineLvl w:val="2"/>
    </w:pPr>
    <w:rPr>
      <w:b/>
    </w:rPr>
  </w:style>
  <w:style w:type="paragraph" w:styleId="Heading4">
    <w:name w:val="heading 4"/>
    <w:basedOn w:val="Heading3"/>
    <w:next w:val="Normal"/>
    <w:qFormat/>
    <w:rsid w:val="002344E1"/>
    <w:pPr>
      <w:spacing w:before="120" w:after="0"/>
      <w:jc w:val="left"/>
      <w:outlineLvl w:val="3"/>
    </w:pPr>
  </w:style>
  <w:style w:type="paragraph" w:styleId="Heading5">
    <w:name w:val="heading 5"/>
    <w:basedOn w:val="Normal"/>
    <w:next w:val="Normal"/>
    <w:qFormat/>
    <w:rsid w:val="002344E1"/>
    <w:pPr>
      <w:spacing w:before="240" w:after="60"/>
      <w:outlineLvl w:val="4"/>
    </w:pPr>
    <w:rPr>
      <w:sz w:val="22"/>
    </w:rPr>
  </w:style>
  <w:style w:type="paragraph" w:styleId="Heading6">
    <w:name w:val="heading 6"/>
    <w:basedOn w:val="Normal"/>
    <w:next w:val="Normal"/>
    <w:qFormat/>
    <w:rsid w:val="002344E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2344E1"/>
    <w:pPr>
      <w:keepNext/>
      <w:outlineLvl w:val="6"/>
    </w:pPr>
    <w:rPr>
      <w:b/>
      <w:u w:val="single"/>
    </w:rPr>
  </w:style>
  <w:style w:type="paragraph" w:styleId="Heading8">
    <w:name w:val="heading 8"/>
    <w:basedOn w:val="Normal"/>
    <w:next w:val="Normal"/>
    <w:qFormat/>
    <w:rsid w:val="002344E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344E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2344E1"/>
    <w:pPr>
      <w:jc w:val="center"/>
    </w:pPr>
    <w:rPr>
      <w:rFonts w:ascii="Calibri" w:hAnsi="Calibri"/>
      <w:caps/>
      <w:noProof/>
      <w:sz w:val="40"/>
    </w:rPr>
  </w:style>
  <w:style w:type="character" w:customStyle="1" w:styleId="H1Char">
    <w:name w:val="H1 Char"/>
    <w:link w:val="H1"/>
    <w:rsid w:val="002344E1"/>
    <w:rPr>
      <w:rFonts w:ascii="Calibri" w:hAnsi="Calibri"/>
      <w:caps/>
      <w:noProof/>
      <w:sz w:val="40"/>
      <w:lang w:val="en-US" w:eastAsia="en-US" w:bidi="ar-SA"/>
    </w:rPr>
  </w:style>
  <w:style w:type="paragraph" w:customStyle="1" w:styleId="H2">
    <w:name w:val="H2"/>
    <w:basedOn w:val="Normal"/>
    <w:link w:val="H2Char"/>
    <w:rsid w:val="00AB7256"/>
    <w:pPr>
      <w:pBdr>
        <w:bottom w:val="single" w:sz="4" w:space="1" w:color="808080"/>
      </w:pBdr>
      <w:spacing w:before="120" w:after="120"/>
      <w:jc w:val="left"/>
    </w:pPr>
    <w:rPr>
      <w:caps/>
      <w:noProof/>
      <w:color w:val="1F497D" w:themeColor="text2"/>
      <w:sz w:val="24"/>
    </w:rPr>
  </w:style>
  <w:style w:type="character" w:customStyle="1" w:styleId="H2Char">
    <w:name w:val="H2 Char"/>
    <w:link w:val="H2"/>
    <w:rsid w:val="00AB7256"/>
    <w:rPr>
      <w:rFonts w:ascii="Calibri" w:hAnsi="Calibri"/>
      <w:caps/>
      <w:noProof/>
      <w:color w:val="1F497D" w:themeColor="text2"/>
      <w:sz w:val="24"/>
    </w:rPr>
  </w:style>
  <w:style w:type="paragraph" w:customStyle="1" w:styleId="H3">
    <w:name w:val="H3"/>
    <w:basedOn w:val="Heading3"/>
    <w:next w:val="Normal"/>
    <w:rsid w:val="00C408A7"/>
    <w:pPr>
      <w:jc w:val="left"/>
    </w:pPr>
  </w:style>
  <w:style w:type="paragraph" w:customStyle="1" w:styleId="H4">
    <w:name w:val="H4"/>
    <w:basedOn w:val="Heading4"/>
    <w:next w:val="Normal"/>
    <w:link w:val="H4Char"/>
    <w:rsid w:val="00AB7256"/>
    <w:pPr>
      <w:spacing w:before="80" w:after="40"/>
    </w:pPr>
    <w:rPr>
      <w:b w:val="0"/>
      <w:caps/>
      <w:color w:val="005000"/>
      <w:sz w:val="20"/>
    </w:rPr>
  </w:style>
  <w:style w:type="character" w:customStyle="1" w:styleId="H4Char">
    <w:name w:val="H4 Char"/>
    <w:link w:val="H4"/>
    <w:rsid w:val="00AB7256"/>
    <w:rPr>
      <w:rFonts w:ascii="Calibri" w:hAnsi="Calibri"/>
      <w:caps/>
      <w:color w:val="005000"/>
    </w:rPr>
  </w:style>
  <w:style w:type="paragraph" w:customStyle="1" w:styleId="H5">
    <w:name w:val="H5"/>
    <w:basedOn w:val="Heading5"/>
    <w:next w:val="Normal"/>
    <w:rsid w:val="002344E1"/>
  </w:style>
  <w:style w:type="paragraph" w:customStyle="1" w:styleId="H7">
    <w:name w:val="H7"/>
    <w:basedOn w:val="Normal"/>
    <w:rsid w:val="002344E1"/>
    <w:rPr>
      <w:sz w:val="16"/>
    </w:rPr>
  </w:style>
  <w:style w:type="paragraph" w:styleId="Header">
    <w:name w:val="header"/>
    <w:basedOn w:val="Normal"/>
    <w:rsid w:val="002344E1"/>
    <w:pPr>
      <w:jc w:val="center"/>
    </w:pPr>
  </w:style>
  <w:style w:type="paragraph" w:styleId="Footer">
    <w:name w:val="footer"/>
    <w:basedOn w:val="Header"/>
    <w:rsid w:val="002344E1"/>
  </w:style>
  <w:style w:type="character" w:styleId="PageNumber">
    <w:name w:val="page number"/>
    <w:rsid w:val="002344E1"/>
    <w:rPr>
      <w:rFonts w:ascii="Trebuchet MS" w:hAnsi="Trebuchet MS"/>
      <w:sz w:val="16"/>
    </w:rPr>
  </w:style>
  <w:style w:type="paragraph" w:styleId="BodyTextIndent">
    <w:name w:val="Body Text Indent"/>
    <w:basedOn w:val="Normal"/>
    <w:rsid w:val="002344E1"/>
    <w:pPr>
      <w:ind w:left="720"/>
    </w:pPr>
  </w:style>
  <w:style w:type="character" w:styleId="Hyperlink">
    <w:name w:val="Hyperlink"/>
    <w:rsid w:val="002344E1"/>
    <w:rPr>
      <w:rFonts w:ascii="Calibri" w:hAnsi="Calibri"/>
      <w:color w:val="0000FF"/>
      <w:sz w:val="16"/>
      <w:u w:val="single"/>
    </w:rPr>
  </w:style>
  <w:style w:type="paragraph" w:styleId="BalloonText">
    <w:name w:val="Balloon Text"/>
    <w:basedOn w:val="Normal"/>
    <w:semiHidden/>
    <w:rsid w:val="002344E1"/>
    <w:rPr>
      <w:rFonts w:ascii="Tahoma" w:hAnsi="Tahoma" w:cs="Tahoma"/>
      <w:szCs w:val="16"/>
    </w:rPr>
  </w:style>
  <w:style w:type="paragraph" w:styleId="DocumentMap">
    <w:name w:val="Document Map"/>
    <w:basedOn w:val="Normal"/>
    <w:semiHidden/>
    <w:rsid w:val="002344E1"/>
    <w:pPr>
      <w:shd w:val="clear" w:color="auto" w:fill="000080"/>
    </w:pPr>
    <w:rPr>
      <w:rFonts w:ascii="Tahoma" w:hAnsi="Tahoma" w:cs="Tahoma"/>
    </w:rPr>
  </w:style>
  <w:style w:type="character" w:styleId="FollowedHyperlink">
    <w:name w:val="FollowedHyperlink"/>
    <w:rsid w:val="002344E1"/>
    <w:rPr>
      <w:color w:val="800080"/>
      <w:u w:val="single"/>
    </w:rPr>
  </w:style>
  <w:style w:type="paragraph" w:customStyle="1" w:styleId="H7b0">
    <w:name w:val="H7b"/>
    <w:basedOn w:val="H7"/>
    <w:rsid w:val="002344E1"/>
    <w:pPr>
      <w:jc w:val="right"/>
      <w:outlineLvl w:val="0"/>
    </w:pPr>
    <w:rPr>
      <w:rFonts w:ascii="Arial" w:hAnsi="Arial"/>
    </w:rPr>
  </w:style>
  <w:style w:type="paragraph" w:customStyle="1" w:styleId="H7B">
    <w:name w:val="H7B"/>
    <w:basedOn w:val="H7"/>
    <w:rsid w:val="002344E1"/>
    <w:pPr>
      <w:numPr>
        <w:numId w:val="22"/>
      </w:numPr>
      <w:tabs>
        <w:tab w:val="left" w:pos="144"/>
      </w:tabs>
    </w:pPr>
    <w:rPr>
      <w:b/>
      <w:sz w:val="18"/>
    </w:rPr>
  </w:style>
  <w:style w:type="paragraph" w:customStyle="1" w:styleId="NormalB">
    <w:name w:val="NormalB"/>
    <w:basedOn w:val="Normal"/>
    <w:rsid w:val="002344E1"/>
    <w:pPr>
      <w:numPr>
        <w:numId w:val="23"/>
      </w:numPr>
      <w:tabs>
        <w:tab w:val="left" w:pos="144"/>
      </w:tabs>
    </w:pPr>
  </w:style>
  <w:style w:type="table" w:styleId="TableGrid">
    <w:name w:val="Table Grid"/>
    <w:basedOn w:val="TableNormal"/>
    <w:rsid w:val="002344E1"/>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character" w:styleId="Strong">
    <w:name w:val="Strong"/>
    <w:qFormat/>
    <w:rsid w:val="00F11C64"/>
    <w:rPr>
      <w:b/>
      <w:bCs/>
    </w:rPr>
  </w:style>
  <w:style w:type="paragraph" w:styleId="ListParagraph">
    <w:name w:val="List Paragraph"/>
    <w:basedOn w:val="Normal"/>
    <w:uiPriority w:val="99"/>
    <w:qFormat/>
    <w:rsid w:val="00876785"/>
    <w:pPr>
      <w:spacing w:after="0"/>
      <w:ind w:left="720"/>
      <w:jc w:val="left"/>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990">
      <w:bodyDiv w:val="1"/>
      <w:marLeft w:val="0"/>
      <w:marRight w:val="0"/>
      <w:marTop w:val="0"/>
      <w:marBottom w:val="0"/>
      <w:divBdr>
        <w:top w:val="none" w:sz="0" w:space="0" w:color="auto"/>
        <w:left w:val="none" w:sz="0" w:space="0" w:color="auto"/>
        <w:bottom w:val="none" w:sz="0" w:space="0" w:color="auto"/>
        <w:right w:val="none" w:sz="0" w:space="0" w:color="auto"/>
      </w:divBdr>
    </w:div>
    <w:div w:id="297272544">
      <w:bodyDiv w:val="1"/>
      <w:marLeft w:val="0"/>
      <w:marRight w:val="0"/>
      <w:marTop w:val="0"/>
      <w:marBottom w:val="0"/>
      <w:divBdr>
        <w:top w:val="none" w:sz="0" w:space="0" w:color="auto"/>
        <w:left w:val="none" w:sz="0" w:space="0" w:color="auto"/>
        <w:bottom w:val="none" w:sz="0" w:space="0" w:color="auto"/>
        <w:right w:val="none" w:sz="0" w:space="0" w:color="auto"/>
      </w:divBdr>
    </w:div>
    <w:div w:id="369575640">
      <w:bodyDiv w:val="1"/>
      <w:marLeft w:val="0"/>
      <w:marRight w:val="0"/>
      <w:marTop w:val="0"/>
      <w:marBottom w:val="0"/>
      <w:divBdr>
        <w:top w:val="none" w:sz="0" w:space="0" w:color="auto"/>
        <w:left w:val="none" w:sz="0" w:space="0" w:color="auto"/>
        <w:bottom w:val="none" w:sz="0" w:space="0" w:color="auto"/>
        <w:right w:val="none" w:sz="0" w:space="0" w:color="auto"/>
      </w:divBdr>
    </w:div>
    <w:div w:id="401296131">
      <w:bodyDiv w:val="1"/>
      <w:marLeft w:val="0"/>
      <w:marRight w:val="0"/>
      <w:marTop w:val="0"/>
      <w:marBottom w:val="0"/>
      <w:divBdr>
        <w:top w:val="none" w:sz="0" w:space="0" w:color="auto"/>
        <w:left w:val="none" w:sz="0" w:space="0" w:color="auto"/>
        <w:bottom w:val="none" w:sz="0" w:space="0" w:color="auto"/>
        <w:right w:val="none" w:sz="0" w:space="0" w:color="auto"/>
      </w:divBdr>
    </w:div>
    <w:div w:id="927160032">
      <w:bodyDiv w:val="1"/>
      <w:marLeft w:val="0"/>
      <w:marRight w:val="0"/>
      <w:marTop w:val="0"/>
      <w:marBottom w:val="0"/>
      <w:divBdr>
        <w:top w:val="none" w:sz="0" w:space="0" w:color="auto"/>
        <w:left w:val="none" w:sz="0" w:space="0" w:color="auto"/>
        <w:bottom w:val="none" w:sz="0" w:space="0" w:color="auto"/>
        <w:right w:val="none" w:sz="0" w:space="0" w:color="auto"/>
      </w:divBdr>
    </w:div>
    <w:div w:id="209172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ctv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ShortNarrative</vt:lpstr>
    </vt:vector>
  </TitlesOfParts>
  <Company>State of Connecticut</Company>
  <LinksUpToDate>false</LinksUpToDate>
  <CharactersWithSpaces>1277</CharactersWithSpaces>
  <SharedDoc>false</SharedDoc>
  <HLinks>
    <vt:vector size="6" baseType="variant">
      <vt:variant>
        <vt:i4>3342368</vt:i4>
      </vt:variant>
      <vt:variant>
        <vt:i4>0</vt:i4>
      </vt:variant>
      <vt:variant>
        <vt:i4>0</vt:i4>
      </vt:variant>
      <vt:variant>
        <vt:i4>5</vt:i4>
      </vt:variant>
      <vt:variant>
        <vt:lpwstr>http://www.ct.gov/ctva/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ShortNarrative</dc:title>
  <dc:subject/>
  <dc:creator>OPM</dc:creator>
  <cp:keywords/>
  <dc:description/>
  <cp:lastModifiedBy>OPM Intern5</cp:lastModifiedBy>
  <cp:revision>4</cp:revision>
  <cp:lastPrinted>2013-01-22T20:53:00Z</cp:lastPrinted>
  <dcterms:created xsi:type="dcterms:W3CDTF">2014-01-21T00:40:00Z</dcterms:created>
  <dcterms:modified xsi:type="dcterms:W3CDTF">2014-01-30T17:22:00Z</dcterms:modified>
</cp:coreProperties>
</file>