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09C" w:rsidRDefault="00FD109C">
      <w:pPr>
        <w:pStyle w:val="H1"/>
      </w:pPr>
      <w:r>
        <w:t xml:space="preserve">Teachers’ Retirement Board </w:t>
      </w:r>
    </w:p>
    <w:p w:rsidR="00FD109C" w:rsidRDefault="00F77525" w:rsidP="009C48B2">
      <w:pPr>
        <w:pStyle w:val="H2SubProgram"/>
        <w:jc w:val="left"/>
        <w:rPr>
          <w:snapToGrid w:val="0"/>
        </w:rPr>
        <w:sectPr w:rsidR="00FD109C">
          <w:headerReference w:type="default" r:id="rId7"/>
          <w:footerReference w:type="even" r:id="rId8"/>
          <w:footerReference w:type="default" r:id="rId9"/>
          <w:type w:val="continuous"/>
          <w:pgSz w:w="12240" w:h="15840" w:code="1"/>
          <w:pgMar w:top="864" w:right="720" w:bottom="1152" w:left="720" w:header="432" w:footer="288" w:gutter="216"/>
          <w:cols w:space="720"/>
        </w:sectPr>
      </w:pPr>
      <w:r>
        <w:pict>
          <v:line id="_x0000_s1027" style="position:absolute;z-index:251657728" from="0,-2.25pt" to="540pt,-2.25pt" strokeweight="1.25pt"/>
        </w:pict>
      </w:r>
      <w:r w:rsidR="00256293">
        <w:t>Agency Description</w:t>
      </w:r>
      <w:r w:rsidR="009C48B2">
        <w:rPr>
          <w:bCs/>
        </w:rPr>
        <w:t xml:space="preserve"> </w:t>
      </w:r>
    </w:p>
    <w:p w:rsidR="00FD109C" w:rsidRPr="009E2FFE" w:rsidRDefault="00FD109C">
      <w:pPr>
        <w:rPr>
          <w:snapToGrid w:val="0"/>
        </w:rPr>
      </w:pPr>
      <w:r w:rsidRPr="009E2FFE">
        <w:rPr>
          <w:snapToGrid w:val="0"/>
        </w:rPr>
        <w:lastRenderedPageBreak/>
        <w:t>The Teachers’ Retirement Board</w:t>
      </w:r>
      <w:r w:rsidR="00A51F60" w:rsidRPr="009E2FFE">
        <w:rPr>
          <w:snapToGrid w:val="0"/>
        </w:rPr>
        <w:t xml:space="preserve">’s mission is to administer the State Teachers’ Retirement </w:t>
      </w:r>
      <w:r w:rsidR="00A2668D">
        <w:rPr>
          <w:snapToGrid w:val="0"/>
        </w:rPr>
        <w:t>S</w:t>
      </w:r>
      <w:r w:rsidR="00A51F60" w:rsidRPr="009E2FFE">
        <w:rPr>
          <w:snapToGrid w:val="0"/>
        </w:rPr>
        <w:t>ystem.</w:t>
      </w:r>
      <w:r w:rsidR="00857D2F" w:rsidRPr="009E2FFE">
        <w:rPr>
          <w:snapToGrid w:val="0"/>
        </w:rPr>
        <w:t xml:space="preserve"> </w:t>
      </w:r>
    </w:p>
    <w:p w:rsidR="002F088C" w:rsidRDefault="002F088C">
      <w:pPr>
        <w:rPr>
          <w:snapToGrid w:val="0"/>
        </w:rPr>
      </w:pPr>
    </w:p>
    <w:p w:rsidR="00FD109C" w:rsidRDefault="00F77525">
      <w:pPr>
        <w:pStyle w:val="ProgramHead"/>
        <w:sectPr w:rsidR="00FD109C">
          <w:headerReference w:type="default" r:id="rId10"/>
          <w:type w:val="continuous"/>
          <w:pgSz w:w="12240" w:h="15840" w:code="1"/>
          <w:pgMar w:top="864" w:right="720" w:bottom="1152" w:left="720" w:header="432" w:footer="288" w:gutter="216"/>
          <w:cols w:space="432"/>
        </w:sectPr>
      </w:pPr>
      <w:r>
        <w:fldChar w:fldCharType="begin"/>
      </w:r>
      <w:r w:rsidR="00561D14">
        <w:instrText xml:space="preserve"> XE "TRB77500 13010" </w:instrText>
      </w:r>
      <w:r>
        <w:fldChar w:fldCharType="end"/>
      </w:r>
      <w:r w:rsidR="00EB513E">
        <w:t>Funding of System</w:t>
      </w:r>
    </w:p>
    <w:p w:rsidR="00FD109C" w:rsidRDefault="00FD109C" w:rsidP="002F088C">
      <w:pPr>
        <w:pStyle w:val="Heading2"/>
      </w:pPr>
      <w:r>
        <w:lastRenderedPageBreak/>
        <w:t>Statutory Reference</w:t>
      </w:r>
    </w:p>
    <w:p w:rsidR="0090384E" w:rsidRPr="003D4115" w:rsidRDefault="00FD109C" w:rsidP="0090384E">
      <w:pPr>
        <w:jc w:val="left"/>
        <w:rPr>
          <w:lang w:val="fr-FR"/>
        </w:rPr>
      </w:pPr>
      <w:proofErr w:type="gramStart"/>
      <w:r>
        <w:t>C.G.S. Section 10-183b through 10-183nn</w:t>
      </w:r>
      <w:r w:rsidR="0090384E">
        <w:t xml:space="preserve">; </w:t>
      </w:r>
      <w:r w:rsidR="0090384E" w:rsidRPr="003D4115">
        <w:rPr>
          <w:lang w:val="fr-FR"/>
        </w:rPr>
        <w:t>Section 10-183l(c)</w:t>
      </w:r>
      <w:r w:rsidR="009E2FFE">
        <w:rPr>
          <w:lang w:val="fr-FR"/>
        </w:rPr>
        <w:t>.</w:t>
      </w:r>
      <w:proofErr w:type="gramEnd"/>
    </w:p>
    <w:p w:rsidR="00FD109C" w:rsidRDefault="00FD109C" w:rsidP="002F088C">
      <w:pPr>
        <w:pStyle w:val="Heading2"/>
      </w:pPr>
      <w:r>
        <w:t>Statement of Need and Program Objectives</w:t>
      </w:r>
    </w:p>
    <w:p w:rsidR="0090384E" w:rsidRDefault="00FD109C" w:rsidP="0090384E">
      <w:pPr>
        <w:spacing w:after="80"/>
      </w:pPr>
      <w:r>
        <w:t xml:space="preserve">To </w:t>
      </w:r>
      <w:r w:rsidR="00A51F60">
        <w:t>administer</w:t>
      </w:r>
      <w:r>
        <w:t xml:space="preserve"> a</w:t>
      </w:r>
      <w:r w:rsidR="00947502">
        <w:t xml:space="preserve"> retirement </w:t>
      </w:r>
      <w:r>
        <w:t xml:space="preserve">program that provides </w:t>
      </w:r>
      <w:r w:rsidR="00947502">
        <w:t>r</w:t>
      </w:r>
      <w:r>
        <w:t>etirement, disability and survivor</w:t>
      </w:r>
      <w:r w:rsidR="00947502">
        <w:t>ship</w:t>
      </w:r>
      <w:r>
        <w:t xml:space="preserve"> benefits for Connecticut public school </w:t>
      </w:r>
      <w:r w:rsidR="00947502">
        <w:t xml:space="preserve">educators </w:t>
      </w:r>
      <w:r w:rsidR="008743DC">
        <w:t xml:space="preserve">and their </w:t>
      </w:r>
      <w:r w:rsidR="00947502">
        <w:t xml:space="preserve">survivors and </w:t>
      </w:r>
      <w:r w:rsidR="008743DC">
        <w:t>beneficiaries;</w:t>
      </w:r>
      <w:r>
        <w:t xml:space="preserve"> </w:t>
      </w:r>
      <w:r w:rsidR="008743DC">
        <w:t>t</w:t>
      </w:r>
      <w:r>
        <w:t xml:space="preserve">o </w:t>
      </w:r>
      <w:r w:rsidR="00A51F60">
        <w:t>sponsor</w:t>
      </w:r>
      <w:r>
        <w:t xml:space="preserve"> </w:t>
      </w:r>
      <w:r w:rsidR="00947502">
        <w:t xml:space="preserve">a Medicare supplement </w:t>
      </w:r>
      <w:r>
        <w:t xml:space="preserve">health insurance </w:t>
      </w:r>
      <w:r w:rsidR="00A51F60">
        <w:t>programs</w:t>
      </w:r>
      <w:r>
        <w:t xml:space="preserve"> to retired members </w:t>
      </w:r>
      <w:r w:rsidR="00BF537D">
        <w:t>and eligible dependents</w:t>
      </w:r>
      <w:r w:rsidR="00947502">
        <w:t xml:space="preserve">; and to provide a health insurance subsidy to retired </w:t>
      </w:r>
      <w:r>
        <w:t xml:space="preserve">members </w:t>
      </w:r>
      <w:r w:rsidR="00947502">
        <w:t xml:space="preserve">and their eligible dependents who participate in the health insurance through the last employing board of education; and to provide a retirement savings vehicle in the form of the voluntary account.  </w:t>
      </w:r>
      <w:r w:rsidR="00EB513E">
        <w:t xml:space="preserve"> </w:t>
      </w:r>
    </w:p>
    <w:p w:rsidR="00FD109C" w:rsidRDefault="00FD109C" w:rsidP="002F088C">
      <w:pPr>
        <w:pStyle w:val="Heading2"/>
      </w:pPr>
      <w:r>
        <w:t>Program Description</w:t>
      </w:r>
    </w:p>
    <w:p w:rsidR="00947502" w:rsidRDefault="00FD109C">
      <w:pPr>
        <w:spacing w:after="80"/>
      </w:pPr>
      <w:proofErr w:type="gramStart"/>
      <w:r w:rsidRPr="007C25E9">
        <w:rPr>
          <w:i/>
        </w:rPr>
        <w:t>Pension</w:t>
      </w:r>
      <w:r>
        <w:t xml:space="preserve"> </w:t>
      </w:r>
      <w:r w:rsidR="00947502">
        <w:t xml:space="preserve"> Reti</w:t>
      </w:r>
      <w:r>
        <w:t>rement</w:t>
      </w:r>
      <w:proofErr w:type="gramEnd"/>
      <w:r>
        <w:t xml:space="preserve"> </w:t>
      </w:r>
      <w:r w:rsidR="000047D9">
        <w:t>benefits are</w:t>
      </w:r>
      <w:r>
        <w:t xml:space="preserve"> fund</w:t>
      </w:r>
      <w:r w:rsidR="000047D9">
        <w:t>ed</w:t>
      </w:r>
      <w:r>
        <w:t xml:space="preserve"> </w:t>
      </w:r>
      <w:r w:rsidR="000047D9">
        <w:t>by member contributions, state contributions and investment income.</w:t>
      </w:r>
      <w:r w:rsidR="00947502">
        <w:t xml:space="preserve">  R</w:t>
      </w:r>
      <w:r w:rsidR="003C459A">
        <w:t xml:space="preserve">etirement </w:t>
      </w:r>
      <w:r>
        <w:t>benefit</w:t>
      </w:r>
      <w:r w:rsidR="00947502">
        <w:t xml:space="preserve">s for </w:t>
      </w:r>
      <w:r w:rsidR="00947502">
        <w:lastRenderedPageBreak/>
        <w:t xml:space="preserve">FY 2012 were 1.5 billion.  Members’ contributions were $263 million including $37 million of personal payments.  </w:t>
      </w:r>
    </w:p>
    <w:p w:rsidR="00FD109C" w:rsidRDefault="00FD109C">
      <w:pPr>
        <w:spacing w:after="80"/>
      </w:pPr>
      <w:r w:rsidRPr="007C25E9">
        <w:rPr>
          <w:i/>
        </w:rPr>
        <w:t>Health Insurance</w:t>
      </w:r>
      <w:r>
        <w:t xml:space="preserve"> </w:t>
      </w:r>
      <w:r w:rsidR="00822CE9">
        <w:t xml:space="preserve"> </w:t>
      </w:r>
      <w:r w:rsidR="00795E75">
        <w:t xml:space="preserve"> </w:t>
      </w:r>
      <w:r w:rsidR="00947502">
        <w:t xml:space="preserve">Health insurance costs reflect membership participation, utilization of coverage and inflationary trends in health care costs.  </w:t>
      </w:r>
      <w:r w:rsidR="00834C7A">
        <w:t xml:space="preserve">Funding sources </w:t>
      </w:r>
      <w:r w:rsidR="008743DC">
        <w:t xml:space="preserve">for the health programs are </w:t>
      </w:r>
      <w:r w:rsidR="00E04EC4">
        <w:t>the State of Connecticut, retired</w:t>
      </w:r>
      <w:r w:rsidR="00834C7A">
        <w:t xml:space="preserve"> teachers, </w:t>
      </w:r>
      <w:r w:rsidR="00E04EC4">
        <w:t>and active teachers</w:t>
      </w:r>
      <w:r w:rsidR="00834C7A">
        <w:t>.</w:t>
      </w:r>
    </w:p>
    <w:p w:rsidR="00FD109C" w:rsidRDefault="00834C7A">
      <w:pPr>
        <w:spacing w:after="80"/>
      </w:pPr>
      <w:r w:rsidRPr="007C25E9">
        <w:rPr>
          <w:i/>
        </w:rPr>
        <w:t>TRB Sponsored Health Program</w:t>
      </w:r>
      <w:r w:rsidR="00FD109C" w:rsidRPr="007C25E9">
        <w:rPr>
          <w:i/>
        </w:rPr>
        <w:t xml:space="preserve"> Cost</w:t>
      </w:r>
      <w:r w:rsidRPr="007C25E9">
        <w:rPr>
          <w:i/>
        </w:rPr>
        <w:t>s</w:t>
      </w:r>
      <w:r w:rsidR="008743DC" w:rsidRPr="007C25E9">
        <w:rPr>
          <w:i/>
        </w:rPr>
        <w:t xml:space="preserve"> </w:t>
      </w:r>
      <w:r w:rsidR="008141BF" w:rsidRPr="007C25E9">
        <w:rPr>
          <w:i/>
        </w:rPr>
        <w:t>(Retiree Health Service Cost</w:t>
      </w:r>
      <w:r w:rsidR="008743DC" w:rsidRPr="007C25E9">
        <w:rPr>
          <w:i/>
        </w:rPr>
        <w:t>s</w:t>
      </w:r>
      <w:proofErr w:type="gramStart"/>
      <w:r w:rsidR="008141BF" w:rsidRPr="007C25E9">
        <w:rPr>
          <w:i/>
        </w:rPr>
        <w:t>)</w:t>
      </w:r>
      <w:r w:rsidR="00FD109C">
        <w:t xml:space="preserve">  </w:t>
      </w:r>
      <w:r w:rsidR="008743DC">
        <w:t>The</w:t>
      </w:r>
      <w:proofErr w:type="gramEnd"/>
      <w:r w:rsidR="008743DC">
        <w:t xml:space="preserve"> state appropriate</w:t>
      </w:r>
      <w:r w:rsidR="00423B49">
        <w:t>d one-third of</w:t>
      </w:r>
      <w:r w:rsidR="008743DC">
        <w:t xml:space="preserve"> the estimated cost of the </w:t>
      </w:r>
      <w:r>
        <w:t>TRB</w:t>
      </w:r>
      <w:r w:rsidR="008743DC">
        <w:t xml:space="preserve"> sponsored basic health program;</w:t>
      </w:r>
      <w:r w:rsidR="00E04EC4">
        <w:t xml:space="preserve"> </w:t>
      </w:r>
      <w:r w:rsidR="00423B49">
        <w:t xml:space="preserve">the </w:t>
      </w:r>
      <w:r w:rsidR="008743DC">
        <w:t>p</w:t>
      </w:r>
      <w:r w:rsidR="00E04EC4">
        <w:t xml:space="preserve">articipants </w:t>
      </w:r>
      <w:r w:rsidR="00FD109C">
        <w:t xml:space="preserve">pay </w:t>
      </w:r>
      <w:r w:rsidR="008141BF">
        <w:t xml:space="preserve">one-third </w:t>
      </w:r>
      <w:r w:rsidR="00423B49">
        <w:t>and the remain</w:t>
      </w:r>
      <w:r w:rsidR="00947502">
        <w:t xml:space="preserve">der </w:t>
      </w:r>
      <w:r w:rsidR="00FD109C">
        <w:t xml:space="preserve">is covered by the </w:t>
      </w:r>
      <w:r w:rsidR="009E2FFE">
        <w:t>health f</w:t>
      </w:r>
      <w:r w:rsidR="00CB57DD">
        <w:t>und</w:t>
      </w:r>
      <w:r w:rsidR="00FD109C">
        <w:t xml:space="preserve">.  </w:t>
      </w:r>
      <w:r w:rsidR="00423B49">
        <w:t>Membership was 19,000 at June 30, 2012.</w:t>
      </w:r>
    </w:p>
    <w:p w:rsidR="00EB67B7" w:rsidRDefault="008141BF" w:rsidP="006271CE">
      <w:pPr>
        <w:spacing w:after="80"/>
      </w:pPr>
      <w:r w:rsidRPr="007C25E9">
        <w:rPr>
          <w:i/>
        </w:rPr>
        <w:t>TRB Health Insurance Subsidy Program (</w:t>
      </w:r>
      <w:r w:rsidR="00FD109C" w:rsidRPr="007C25E9">
        <w:rPr>
          <w:i/>
        </w:rPr>
        <w:t>Municipal Retiree Health Insurance Cost</w:t>
      </w:r>
      <w:proofErr w:type="gramStart"/>
      <w:r w:rsidRPr="007C25E9">
        <w:rPr>
          <w:i/>
        </w:rPr>
        <w:t>)</w:t>
      </w:r>
      <w:r w:rsidR="00FD109C">
        <w:t xml:space="preserve">  The</w:t>
      </w:r>
      <w:proofErr w:type="gramEnd"/>
      <w:r w:rsidR="00FD109C">
        <w:t xml:space="preserve"> state pa</w:t>
      </w:r>
      <w:r w:rsidR="00423B49">
        <w:t>id</w:t>
      </w:r>
      <w:r w:rsidR="00FD109C">
        <w:t xml:space="preserve"> </w:t>
      </w:r>
      <w:r>
        <w:t xml:space="preserve">one-third of the subsidy </w:t>
      </w:r>
      <w:r w:rsidR="008743DC">
        <w:t xml:space="preserve">which is </w:t>
      </w:r>
      <w:r>
        <w:t xml:space="preserve">set by statute </w:t>
      </w:r>
      <w:r w:rsidR="008743DC">
        <w:t>and is currently</w:t>
      </w:r>
      <w:r>
        <w:t xml:space="preserve"> </w:t>
      </w:r>
      <w:r w:rsidR="00FD109C">
        <w:t xml:space="preserve">$110 </w:t>
      </w:r>
      <w:r w:rsidR="00387722">
        <w:t xml:space="preserve">or $220 </w:t>
      </w:r>
      <w:r w:rsidR="00FD109C">
        <w:t>per month</w:t>
      </w:r>
      <w:r>
        <w:t xml:space="preserve"> for eligible health plan participants enrolled in the board</w:t>
      </w:r>
      <w:r w:rsidR="00FD109C">
        <w:t xml:space="preserve"> of education</w:t>
      </w:r>
      <w:r>
        <w:t xml:space="preserve"> </w:t>
      </w:r>
      <w:r w:rsidR="00FD109C">
        <w:t xml:space="preserve">plan.  </w:t>
      </w:r>
      <w:r w:rsidR="00423B49">
        <w:t xml:space="preserve">There were </w:t>
      </w:r>
      <w:r w:rsidR="00FD109C">
        <w:t xml:space="preserve"> </w:t>
      </w:r>
      <w:r w:rsidR="00CA47CA">
        <w:t>1</w:t>
      </w:r>
      <w:r w:rsidR="00423B49">
        <w:t>6,000</w:t>
      </w:r>
      <w:r w:rsidR="00A61AE4">
        <w:t xml:space="preserve"> members receiving a subsidy</w:t>
      </w:r>
      <w:r w:rsidR="00423B49">
        <w:t xml:space="preserve"> as of June 30, 2012</w:t>
      </w:r>
      <w:r w:rsidR="00A61AE4">
        <w:t>.</w:t>
      </w:r>
      <w:r w:rsidR="00BF76FD">
        <w:t xml:space="preserve"> </w:t>
      </w:r>
      <w:r w:rsidR="00FD109C">
        <w:t xml:space="preserve"> </w:t>
      </w:r>
    </w:p>
    <w:p w:rsidR="00EB67B7" w:rsidRDefault="00EB67B7" w:rsidP="00EB513E">
      <w:pPr>
        <w:pStyle w:val="ProgramHead"/>
        <w:sectPr w:rsidR="00EB67B7">
          <w:type w:val="continuous"/>
          <w:pgSz w:w="12240" w:h="15840" w:code="1"/>
          <w:pgMar w:top="864" w:right="720" w:bottom="1152" w:left="720" w:header="432" w:footer="288" w:gutter="216"/>
          <w:cols w:num="2" w:space="432"/>
        </w:sectPr>
      </w:pPr>
    </w:p>
    <w:p w:rsidR="00EB67B7" w:rsidRDefault="00EB67B7" w:rsidP="00EB67B7"/>
    <w:p w:rsidR="009C48B2" w:rsidRDefault="009C48B2" w:rsidP="00EB67B7"/>
    <w:p w:rsidR="006271CE" w:rsidRDefault="00F77525" w:rsidP="00EB513E">
      <w:pPr>
        <w:pStyle w:val="ProgramHead"/>
      </w:pPr>
      <w:r>
        <w:fldChar w:fldCharType="begin"/>
      </w:r>
      <w:r w:rsidR="00EB513E">
        <w:instrText xml:space="preserve"> XE "TRB77500 14000" </w:instrText>
      </w:r>
      <w:r>
        <w:fldChar w:fldCharType="end"/>
      </w:r>
      <w:r w:rsidR="00EB513E">
        <w:t>Management Services</w:t>
      </w:r>
      <w:r w:rsidR="009C48B2">
        <w:t xml:space="preserve">  </w:t>
      </w:r>
    </w:p>
    <w:p w:rsidR="009C48B2" w:rsidRDefault="009C48B2" w:rsidP="00EB513E">
      <w:pPr>
        <w:pStyle w:val="ProgramHead"/>
        <w:sectPr w:rsidR="009C48B2" w:rsidSect="006271CE">
          <w:type w:val="continuous"/>
          <w:pgSz w:w="12240" w:h="15840" w:code="1"/>
          <w:pgMar w:top="864" w:right="720" w:bottom="1152" w:left="720" w:header="432" w:footer="288" w:gutter="216"/>
          <w:cols w:space="720"/>
        </w:sectPr>
      </w:pPr>
    </w:p>
    <w:p w:rsidR="00EB513E" w:rsidRDefault="00EB513E" w:rsidP="002F088C">
      <w:pPr>
        <w:pStyle w:val="Heading2"/>
      </w:pPr>
      <w:r>
        <w:lastRenderedPageBreak/>
        <w:t xml:space="preserve">Statutory Reference </w:t>
      </w:r>
    </w:p>
    <w:p w:rsidR="00EB513E" w:rsidRDefault="00EB513E">
      <w:pPr>
        <w:spacing w:after="80"/>
        <w:rPr>
          <w:lang w:val="fr-FR"/>
        </w:rPr>
      </w:pPr>
      <w:r w:rsidRPr="003D4115">
        <w:rPr>
          <w:lang w:val="fr-FR"/>
        </w:rPr>
        <w:t>C.G.S. Section 10-183l(c)</w:t>
      </w:r>
      <w:r w:rsidR="009E2FFE">
        <w:rPr>
          <w:lang w:val="fr-FR"/>
        </w:rPr>
        <w:t>.</w:t>
      </w:r>
    </w:p>
    <w:p w:rsidR="002F088C" w:rsidRDefault="002F088C" w:rsidP="002F088C">
      <w:pPr>
        <w:pStyle w:val="Heading2"/>
      </w:pPr>
      <w:r>
        <w:t>Program Description</w:t>
      </w:r>
    </w:p>
    <w:p w:rsidR="00423B49" w:rsidRDefault="0015447D" w:rsidP="0090384E">
      <w:pPr>
        <w:spacing w:after="80"/>
      </w:pPr>
      <w:r w:rsidRPr="007C25E9">
        <w:rPr>
          <w:i/>
        </w:rPr>
        <w:t>Management Services</w:t>
      </w:r>
      <w:r>
        <w:t xml:space="preserve">   </w:t>
      </w:r>
      <w:r w:rsidR="00423B49">
        <w:t xml:space="preserve">The 14 member Board of Directors delegates the management and administration of the retirement system to the </w:t>
      </w:r>
      <w:r w:rsidR="009E2FFE">
        <w:t>a</w:t>
      </w:r>
      <w:r w:rsidR="00423B49">
        <w:t>dministrator.  The</w:t>
      </w:r>
      <w:r w:rsidR="009E2FFE">
        <w:t xml:space="preserve"> a</w:t>
      </w:r>
      <w:r w:rsidR="00423B49">
        <w:t xml:space="preserve">dministrator and </w:t>
      </w:r>
      <w:r w:rsidR="009E2FFE">
        <w:t>agency</w:t>
      </w:r>
      <w:r w:rsidR="00423B49">
        <w:t xml:space="preserve"> staff perform all TRB activities including determining eligibility for benefits, paying benefits, collecting revenue and maintaining members’ accounts.  Members apply for various benefits such as retirement, disability, survivorship, health insurance and the purchase of various forms of membership and service credit.  Staff determine the eligibility for and the amo</w:t>
      </w:r>
      <w:r w:rsidR="009E2FFE">
        <w:t>unt of the benefit and initiate</w:t>
      </w:r>
      <w:r w:rsidR="00423B49">
        <w:t xml:space="preserve"> the benefit payment.  </w:t>
      </w:r>
      <w:proofErr w:type="gramStart"/>
      <w:r w:rsidR="00423B49">
        <w:t>Staff also determine</w:t>
      </w:r>
      <w:proofErr w:type="gramEnd"/>
      <w:r w:rsidR="00423B49">
        <w:t xml:space="preserve"> the cost of </w:t>
      </w:r>
      <w:r w:rsidR="00BB2031">
        <w:br w:type="column"/>
      </w:r>
      <w:r w:rsidR="00423B49">
        <w:t>membership and service credit, bill members for the cost of the credit, and collect and credit payment.  The agency maintains a website (</w:t>
      </w:r>
      <w:hyperlink r:id="rId11" w:history="1">
        <w:r w:rsidR="00423B49" w:rsidRPr="0052356C">
          <w:rPr>
            <w:rStyle w:val="Hyperlink"/>
          </w:rPr>
          <w:t>www.ct.gov/trb</w:t>
        </w:r>
      </w:hyperlink>
      <w:r w:rsidR="00423B49">
        <w:t>) which includes a description of all its services and benefits along with the necessary forms.</w:t>
      </w:r>
    </w:p>
    <w:p w:rsidR="00423B49" w:rsidRDefault="00423B49" w:rsidP="0090384E">
      <w:pPr>
        <w:spacing w:after="80"/>
      </w:pPr>
    </w:p>
    <w:p w:rsidR="00FD109C" w:rsidRDefault="0090384E" w:rsidP="009E2FFE">
      <w:r w:rsidRPr="007C25E9">
        <w:rPr>
          <w:i/>
        </w:rPr>
        <w:t>Demographics</w:t>
      </w:r>
      <w:r>
        <w:t xml:space="preserve"> </w:t>
      </w:r>
      <w:r w:rsidR="00ED0CEA">
        <w:t>As of June 30, 2012 there were 52,913 active members, 32,726 retired members, 265 disabled members and 13,745 inactive members.  During FY 2012 1,584 members retired with an average age of 62, an average length of service of 30.41 years and an average salary base of $85,839; the average annual retirement benefits was $49,694.  T</w:t>
      </w:r>
      <w:r w:rsidR="009E2FFE">
        <w:t>he agency</w:t>
      </w:r>
      <w:r w:rsidR="00ED0CEA">
        <w:t xml:space="preserve"> has 22 full-time staff members with operating and personal services costs for FY 2012 at approximately $20 per member and beneficiary per year</w:t>
      </w:r>
      <w:r w:rsidR="009E2FFE">
        <w:t>.</w:t>
      </w:r>
    </w:p>
    <w:sectPr w:rsidR="00FD109C" w:rsidSect="00BB2031">
      <w:headerReference w:type="even" r:id="rId12"/>
      <w:headerReference w:type="default" r:id="rId13"/>
      <w:footerReference w:type="even" r:id="rId14"/>
      <w:footerReference w:type="default" r:id="rId15"/>
      <w:type w:val="continuous"/>
      <w:pgSz w:w="12240" w:h="15840" w:code="1"/>
      <w:pgMar w:top="864" w:right="720" w:bottom="1152" w:left="720" w:header="432" w:footer="288" w:gutter="216"/>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68F" w:rsidRDefault="000C068F">
      <w:r>
        <w:separator/>
      </w:r>
    </w:p>
  </w:endnote>
  <w:endnote w:type="continuationSeparator" w:id="0">
    <w:p w:rsidR="000C068F" w:rsidRDefault="000C06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8C7" w:rsidRDefault="00F77525">
    <w:pPr>
      <w:pStyle w:val="Footer"/>
      <w:framePr w:wrap="around" w:vAnchor="text" w:hAnchor="margin" w:xAlign="center" w:y="1"/>
      <w:rPr>
        <w:rStyle w:val="PageNumber"/>
      </w:rPr>
    </w:pPr>
    <w:r>
      <w:rPr>
        <w:rStyle w:val="PageNumber"/>
      </w:rPr>
      <w:fldChar w:fldCharType="begin"/>
    </w:r>
    <w:r w:rsidR="00D448C7">
      <w:rPr>
        <w:rStyle w:val="PageNumber"/>
      </w:rPr>
      <w:instrText xml:space="preserve">PAGE  </w:instrText>
    </w:r>
    <w:r>
      <w:rPr>
        <w:rStyle w:val="PageNumber"/>
      </w:rPr>
      <w:fldChar w:fldCharType="separate"/>
    </w:r>
    <w:r w:rsidR="00D448C7">
      <w:rPr>
        <w:rStyle w:val="PageNumber"/>
        <w:noProof/>
      </w:rPr>
      <w:t>2</w:t>
    </w:r>
    <w:r>
      <w:rPr>
        <w:rStyle w:val="PageNumber"/>
      </w:rPr>
      <w:fldChar w:fldCharType="end"/>
    </w:r>
  </w:p>
  <w:p w:rsidR="00D448C7" w:rsidRDefault="00D448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8C7" w:rsidRDefault="00F77525">
    <w:pPr>
      <w:pStyle w:val="Footer"/>
      <w:framePr w:wrap="around" w:vAnchor="text" w:hAnchor="margin" w:xAlign="center" w:y="1"/>
      <w:rPr>
        <w:rStyle w:val="PageNumber"/>
      </w:rPr>
    </w:pPr>
    <w:r>
      <w:rPr>
        <w:rStyle w:val="PageNumber"/>
      </w:rPr>
      <w:fldChar w:fldCharType="begin"/>
    </w:r>
    <w:r w:rsidR="00D448C7">
      <w:rPr>
        <w:rStyle w:val="PageNumber"/>
      </w:rPr>
      <w:instrText xml:space="preserve">PAGE  </w:instrText>
    </w:r>
    <w:r>
      <w:rPr>
        <w:rStyle w:val="PageNumber"/>
      </w:rPr>
      <w:fldChar w:fldCharType="separate"/>
    </w:r>
    <w:r w:rsidR="00A2668D">
      <w:rPr>
        <w:rStyle w:val="PageNumber"/>
        <w:noProof/>
      </w:rPr>
      <w:t>1</w:t>
    </w:r>
    <w:r>
      <w:rPr>
        <w:rStyle w:val="PageNumber"/>
      </w:rPr>
      <w:fldChar w:fldCharType="end"/>
    </w:r>
  </w:p>
  <w:p w:rsidR="00D448C7" w:rsidRDefault="00D448C7">
    <w:pPr>
      <w:pStyle w:val="Footer"/>
      <w:tabs>
        <w:tab w:val="right" w:pos="10530"/>
      </w:tabs>
      <w:jc w:val="both"/>
    </w:pPr>
    <w:r>
      <w:t>Education</w:t>
    </w:r>
    <w:r>
      <w:tab/>
      <w:t>Teachers’ Retirement Board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8C7" w:rsidRDefault="00F77525">
    <w:pPr>
      <w:pStyle w:val="Footer"/>
      <w:framePr w:w="1080" w:wrap="around" w:vAnchor="text" w:hAnchor="text" w:xAlign="center" w:y="1"/>
      <w:rPr>
        <w:rStyle w:val="PageNumber"/>
      </w:rPr>
    </w:pPr>
    <w:r>
      <w:rPr>
        <w:rStyle w:val="PageNumber"/>
      </w:rPr>
      <w:fldChar w:fldCharType="begin"/>
    </w:r>
    <w:r w:rsidR="00D448C7">
      <w:rPr>
        <w:rStyle w:val="PageNumber"/>
      </w:rPr>
      <w:instrText xml:space="preserve">PAGE  </w:instrText>
    </w:r>
    <w:r>
      <w:rPr>
        <w:rStyle w:val="PageNumber"/>
      </w:rPr>
      <w:fldChar w:fldCharType="separate"/>
    </w:r>
    <w:r w:rsidR="00BB2031">
      <w:rPr>
        <w:rStyle w:val="PageNumber"/>
        <w:noProof/>
      </w:rPr>
      <w:t>2</w:t>
    </w:r>
    <w:r>
      <w:rPr>
        <w:rStyle w:val="PageNumber"/>
      </w:rPr>
      <w:fldChar w:fldCharType="end"/>
    </w:r>
  </w:p>
  <w:p w:rsidR="00D448C7" w:rsidRDefault="00D448C7">
    <w:pPr>
      <w:pStyle w:val="Footer"/>
      <w:tabs>
        <w:tab w:val="right" w:pos="10584"/>
      </w:tabs>
      <w:jc w:val="both"/>
    </w:pPr>
    <w:r>
      <w:t>Teachers’ Retirement Board</w:t>
    </w:r>
    <w:r>
      <w:tab/>
      <w:t>Education</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8C7" w:rsidRDefault="00F77525">
    <w:pPr>
      <w:pStyle w:val="Footer"/>
      <w:framePr w:w="1080" w:wrap="around" w:vAnchor="text" w:hAnchor="text" w:xAlign="center" w:y="1"/>
      <w:rPr>
        <w:rStyle w:val="PageNumber"/>
      </w:rPr>
    </w:pPr>
    <w:r>
      <w:rPr>
        <w:rStyle w:val="PageNumber"/>
      </w:rPr>
      <w:fldChar w:fldCharType="begin"/>
    </w:r>
    <w:r w:rsidR="00D448C7">
      <w:rPr>
        <w:rStyle w:val="PageNumber"/>
      </w:rPr>
      <w:instrText xml:space="preserve">PAGE  </w:instrText>
    </w:r>
    <w:r>
      <w:rPr>
        <w:rStyle w:val="PageNumber"/>
      </w:rPr>
      <w:fldChar w:fldCharType="separate"/>
    </w:r>
    <w:r w:rsidR="00D448C7">
      <w:rPr>
        <w:rStyle w:val="PageNumber"/>
        <w:noProof/>
      </w:rPr>
      <w:t>3</w:t>
    </w:r>
    <w:r>
      <w:rPr>
        <w:rStyle w:val="PageNumber"/>
      </w:rPr>
      <w:fldChar w:fldCharType="end"/>
    </w:r>
  </w:p>
  <w:p w:rsidR="00D448C7" w:rsidRDefault="00D448C7">
    <w:pPr>
      <w:pStyle w:val="Footer"/>
      <w:tabs>
        <w:tab w:val="right" w:pos="10530"/>
      </w:tabs>
      <w:jc w:val="both"/>
    </w:pPr>
    <w:r>
      <w:t>Education</w:t>
    </w:r>
    <w:r>
      <w:tab/>
      <w:t>Teachers’ Retirement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68F" w:rsidRDefault="000C068F">
      <w:r>
        <w:separator/>
      </w:r>
    </w:p>
  </w:footnote>
  <w:footnote w:type="continuationSeparator" w:id="0">
    <w:p w:rsidR="000C068F" w:rsidRDefault="000C06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8C7" w:rsidRDefault="00D448C7">
    <w:pPr>
      <w:pStyle w:val="Header"/>
      <w:jc w:val="right"/>
    </w:pPr>
    <w:r>
      <w:t>Budget-in-Detail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8C7" w:rsidRDefault="00D448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8C7" w:rsidRDefault="00D448C7">
    <w:pPr>
      <w:pStyle w:val="Header"/>
      <w:jc w:val="left"/>
    </w:pPr>
    <w:r>
      <w:t>Budget-in-Detail</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8C7" w:rsidRDefault="00D448C7">
    <w:pPr>
      <w:pStyle w:val="Header"/>
      <w:jc w:val="right"/>
    </w:pPr>
    <w:r>
      <w:t>Budget-in-Detail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D424CDE"/>
    <w:multiLevelType w:val="hybridMultilevel"/>
    <w:tmpl w:val="E96EA8C4"/>
    <w:lvl w:ilvl="0" w:tplc="E73694A6">
      <w:start w:val="1"/>
      <w:numFmt w:val="bullet"/>
      <w:lvlRestart w:val="0"/>
      <w:pStyle w:val="H7B"/>
      <w:lvlText w:val=""/>
      <w:lvlJc w:val="left"/>
      <w:pPr>
        <w:tabs>
          <w:tab w:val="num" w:pos="360"/>
        </w:tabs>
        <w:ind w:left="360" w:hanging="360"/>
      </w:pPr>
      <w:rPr>
        <w:rFonts w:ascii="Symbol" w:hAnsi="Symbol" w:hint="default"/>
      </w:rPr>
    </w:lvl>
    <w:lvl w:ilvl="1" w:tplc="14B0F7F2" w:tentative="1">
      <w:start w:val="1"/>
      <w:numFmt w:val="bullet"/>
      <w:lvlText w:val="o"/>
      <w:lvlJc w:val="left"/>
      <w:pPr>
        <w:tabs>
          <w:tab w:val="num" w:pos="1440"/>
        </w:tabs>
        <w:ind w:left="1440" w:hanging="360"/>
      </w:pPr>
      <w:rPr>
        <w:rFonts w:ascii="Courier New" w:hAnsi="Courier New" w:hint="default"/>
      </w:rPr>
    </w:lvl>
    <w:lvl w:ilvl="2" w:tplc="82E06B0E" w:tentative="1">
      <w:start w:val="1"/>
      <w:numFmt w:val="bullet"/>
      <w:lvlText w:val=""/>
      <w:lvlJc w:val="left"/>
      <w:pPr>
        <w:tabs>
          <w:tab w:val="num" w:pos="2160"/>
        </w:tabs>
        <w:ind w:left="2160" w:hanging="360"/>
      </w:pPr>
      <w:rPr>
        <w:rFonts w:ascii="Wingdings" w:hAnsi="Wingdings" w:hint="default"/>
      </w:rPr>
    </w:lvl>
    <w:lvl w:ilvl="3" w:tplc="6554A5A2" w:tentative="1">
      <w:start w:val="1"/>
      <w:numFmt w:val="bullet"/>
      <w:lvlText w:val=""/>
      <w:lvlJc w:val="left"/>
      <w:pPr>
        <w:tabs>
          <w:tab w:val="num" w:pos="2880"/>
        </w:tabs>
        <w:ind w:left="2880" w:hanging="360"/>
      </w:pPr>
      <w:rPr>
        <w:rFonts w:ascii="Symbol" w:hAnsi="Symbol" w:hint="default"/>
      </w:rPr>
    </w:lvl>
    <w:lvl w:ilvl="4" w:tplc="E1FE72F4" w:tentative="1">
      <w:start w:val="1"/>
      <w:numFmt w:val="bullet"/>
      <w:lvlText w:val="o"/>
      <w:lvlJc w:val="left"/>
      <w:pPr>
        <w:tabs>
          <w:tab w:val="num" w:pos="3600"/>
        </w:tabs>
        <w:ind w:left="3600" w:hanging="360"/>
      </w:pPr>
      <w:rPr>
        <w:rFonts w:ascii="Courier New" w:hAnsi="Courier New" w:hint="default"/>
      </w:rPr>
    </w:lvl>
    <w:lvl w:ilvl="5" w:tplc="5896E618" w:tentative="1">
      <w:start w:val="1"/>
      <w:numFmt w:val="bullet"/>
      <w:lvlText w:val=""/>
      <w:lvlJc w:val="left"/>
      <w:pPr>
        <w:tabs>
          <w:tab w:val="num" w:pos="4320"/>
        </w:tabs>
        <w:ind w:left="4320" w:hanging="360"/>
      </w:pPr>
      <w:rPr>
        <w:rFonts w:ascii="Wingdings" w:hAnsi="Wingdings" w:hint="default"/>
      </w:rPr>
    </w:lvl>
    <w:lvl w:ilvl="6" w:tplc="A21C86DA" w:tentative="1">
      <w:start w:val="1"/>
      <w:numFmt w:val="bullet"/>
      <w:lvlText w:val=""/>
      <w:lvlJc w:val="left"/>
      <w:pPr>
        <w:tabs>
          <w:tab w:val="num" w:pos="5040"/>
        </w:tabs>
        <w:ind w:left="5040" w:hanging="360"/>
      </w:pPr>
      <w:rPr>
        <w:rFonts w:ascii="Symbol" w:hAnsi="Symbol" w:hint="default"/>
      </w:rPr>
    </w:lvl>
    <w:lvl w:ilvl="7" w:tplc="ECBA2F96" w:tentative="1">
      <w:start w:val="1"/>
      <w:numFmt w:val="bullet"/>
      <w:lvlText w:val="o"/>
      <w:lvlJc w:val="left"/>
      <w:pPr>
        <w:tabs>
          <w:tab w:val="num" w:pos="5760"/>
        </w:tabs>
        <w:ind w:left="5760" w:hanging="360"/>
      </w:pPr>
      <w:rPr>
        <w:rFonts w:ascii="Courier New" w:hAnsi="Courier New" w:hint="default"/>
      </w:rPr>
    </w:lvl>
    <w:lvl w:ilvl="8" w:tplc="E5E623D4" w:tentative="1">
      <w:start w:val="1"/>
      <w:numFmt w:val="bullet"/>
      <w:lvlText w:val=""/>
      <w:lvlJc w:val="left"/>
      <w:pPr>
        <w:tabs>
          <w:tab w:val="num" w:pos="6480"/>
        </w:tabs>
        <w:ind w:left="6480" w:hanging="360"/>
      </w:pPr>
      <w:rPr>
        <w:rFonts w:ascii="Wingdings" w:hAnsi="Wingdings" w:hint="default"/>
      </w:rPr>
    </w:lvl>
  </w:abstractNum>
  <w:abstractNum w:abstractNumId="2">
    <w:nsid w:val="1F082CCF"/>
    <w:multiLevelType w:val="singleLevel"/>
    <w:tmpl w:val="432A0A4C"/>
    <w:lvl w:ilvl="0">
      <w:start w:val="1"/>
      <w:numFmt w:val="bullet"/>
      <w:lvlText w:val=""/>
      <w:lvlJc w:val="left"/>
      <w:pPr>
        <w:tabs>
          <w:tab w:val="num" w:pos="360"/>
        </w:tabs>
        <w:ind w:left="360" w:hanging="360"/>
      </w:pPr>
      <w:rPr>
        <w:rFonts w:ascii="Symbol" w:hAnsi="Symbol" w:hint="default"/>
      </w:rPr>
    </w:lvl>
  </w:abstractNum>
  <w:abstractNum w:abstractNumId="3">
    <w:nsid w:val="28836820"/>
    <w:multiLevelType w:val="multilevel"/>
    <w:tmpl w:val="B772019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428275E"/>
    <w:multiLevelType w:val="singleLevel"/>
    <w:tmpl w:val="432A0A4C"/>
    <w:lvl w:ilvl="0">
      <w:start w:val="1"/>
      <w:numFmt w:val="bullet"/>
      <w:lvlText w:val=""/>
      <w:lvlJc w:val="left"/>
      <w:pPr>
        <w:tabs>
          <w:tab w:val="num" w:pos="360"/>
        </w:tabs>
        <w:ind w:left="360" w:hanging="360"/>
      </w:pPr>
      <w:rPr>
        <w:rFonts w:ascii="Symbol" w:hAnsi="Symbol" w:hint="default"/>
      </w:rPr>
    </w:lvl>
  </w:abstractNum>
  <w:abstractNum w:abstractNumId="5">
    <w:nsid w:val="4FD84BF8"/>
    <w:multiLevelType w:val="singleLevel"/>
    <w:tmpl w:val="432A0A4C"/>
    <w:lvl w:ilvl="0">
      <w:start w:val="1"/>
      <w:numFmt w:val="bullet"/>
      <w:lvlText w:val=""/>
      <w:lvlJc w:val="left"/>
      <w:pPr>
        <w:tabs>
          <w:tab w:val="num" w:pos="360"/>
        </w:tabs>
        <w:ind w:left="360" w:hanging="360"/>
      </w:pPr>
      <w:rPr>
        <w:rFonts w:ascii="Symbol" w:hAnsi="Symbol" w:hint="default"/>
      </w:rPr>
    </w:lvl>
  </w:abstractNum>
  <w:abstractNum w:abstractNumId="6">
    <w:nsid w:val="64B966AA"/>
    <w:multiLevelType w:val="hybridMultilevel"/>
    <w:tmpl w:val="BB1C97CA"/>
    <w:lvl w:ilvl="0" w:tplc="9CA01392">
      <w:start w:val="1"/>
      <w:numFmt w:val="bullet"/>
      <w:lvlRestart w:val="0"/>
      <w:pStyle w:val="NormalB"/>
      <w:lvlText w:val=""/>
      <w:lvlJc w:val="left"/>
      <w:pPr>
        <w:tabs>
          <w:tab w:val="num" w:pos="360"/>
        </w:tabs>
        <w:ind w:left="360" w:hanging="360"/>
      </w:pPr>
      <w:rPr>
        <w:rFonts w:ascii="Symbol" w:hAnsi="Symbol" w:hint="default"/>
      </w:rPr>
    </w:lvl>
    <w:lvl w:ilvl="1" w:tplc="2CDE88D8" w:tentative="1">
      <w:start w:val="1"/>
      <w:numFmt w:val="bullet"/>
      <w:lvlText w:val="o"/>
      <w:lvlJc w:val="left"/>
      <w:pPr>
        <w:tabs>
          <w:tab w:val="num" w:pos="1440"/>
        </w:tabs>
        <w:ind w:left="1440" w:hanging="360"/>
      </w:pPr>
      <w:rPr>
        <w:rFonts w:ascii="Courier New" w:hAnsi="Courier New" w:hint="default"/>
      </w:rPr>
    </w:lvl>
    <w:lvl w:ilvl="2" w:tplc="383EEB0E" w:tentative="1">
      <w:start w:val="1"/>
      <w:numFmt w:val="bullet"/>
      <w:lvlText w:val=""/>
      <w:lvlJc w:val="left"/>
      <w:pPr>
        <w:tabs>
          <w:tab w:val="num" w:pos="2160"/>
        </w:tabs>
        <w:ind w:left="2160" w:hanging="360"/>
      </w:pPr>
      <w:rPr>
        <w:rFonts w:ascii="Wingdings" w:hAnsi="Wingdings" w:hint="default"/>
      </w:rPr>
    </w:lvl>
    <w:lvl w:ilvl="3" w:tplc="24CAB1C4" w:tentative="1">
      <w:start w:val="1"/>
      <w:numFmt w:val="bullet"/>
      <w:lvlText w:val=""/>
      <w:lvlJc w:val="left"/>
      <w:pPr>
        <w:tabs>
          <w:tab w:val="num" w:pos="2880"/>
        </w:tabs>
        <w:ind w:left="2880" w:hanging="360"/>
      </w:pPr>
      <w:rPr>
        <w:rFonts w:ascii="Symbol" w:hAnsi="Symbol" w:hint="default"/>
      </w:rPr>
    </w:lvl>
    <w:lvl w:ilvl="4" w:tplc="1C622F8A" w:tentative="1">
      <w:start w:val="1"/>
      <w:numFmt w:val="bullet"/>
      <w:lvlText w:val="o"/>
      <w:lvlJc w:val="left"/>
      <w:pPr>
        <w:tabs>
          <w:tab w:val="num" w:pos="3600"/>
        </w:tabs>
        <w:ind w:left="3600" w:hanging="360"/>
      </w:pPr>
      <w:rPr>
        <w:rFonts w:ascii="Courier New" w:hAnsi="Courier New" w:hint="default"/>
      </w:rPr>
    </w:lvl>
    <w:lvl w:ilvl="5" w:tplc="0BC24D56" w:tentative="1">
      <w:start w:val="1"/>
      <w:numFmt w:val="bullet"/>
      <w:lvlText w:val=""/>
      <w:lvlJc w:val="left"/>
      <w:pPr>
        <w:tabs>
          <w:tab w:val="num" w:pos="4320"/>
        </w:tabs>
        <w:ind w:left="4320" w:hanging="360"/>
      </w:pPr>
      <w:rPr>
        <w:rFonts w:ascii="Wingdings" w:hAnsi="Wingdings" w:hint="default"/>
      </w:rPr>
    </w:lvl>
    <w:lvl w:ilvl="6" w:tplc="3274153E" w:tentative="1">
      <w:start w:val="1"/>
      <w:numFmt w:val="bullet"/>
      <w:lvlText w:val=""/>
      <w:lvlJc w:val="left"/>
      <w:pPr>
        <w:tabs>
          <w:tab w:val="num" w:pos="5040"/>
        </w:tabs>
        <w:ind w:left="5040" w:hanging="360"/>
      </w:pPr>
      <w:rPr>
        <w:rFonts w:ascii="Symbol" w:hAnsi="Symbol" w:hint="default"/>
      </w:rPr>
    </w:lvl>
    <w:lvl w:ilvl="7" w:tplc="5D74C468" w:tentative="1">
      <w:start w:val="1"/>
      <w:numFmt w:val="bullet"/>
      <w:lvlText w:val="o"/>
      <w:lvlJc w:val="left"/>
      <w:pPr>
        <w:tabs>
          <w:tab w:val="num" w:pos="5760"/>
        </w:tabs>
        <w:ind w:left="5760" w:hanging="360"/>
      </w:pPr>
      <w:rPr>
        <w:rFonts w:ascii="Courier New" w:hAnsi="Courier New" w:hint="default"/>
      </w:rPr>
    </w:lvl>
    <w:lvl w:ilvl="8" w:tplc="664AA7BE" w:tentative="1">
      <w:start w:val="1"/>
      <w:numFmt w:val="bullet"/>
      <w:lvlText w:val=""/>
      <w:lvlJc w:val="left"/>
      <w:pPr>
        <w:tabs>
          <w:tab w:val="num" w:pos="6480"/>
        </w:tabs>
        <w:ind w:left="6480" w:hanging="360"/>
      </w:pPr>
      <w:rPr>
        <w:rFonts w:ascii="Wingdings" w:hAnsi="Wingdings" w:hint="default"/>
      </w:rPr>
    </w:lvl>
  </w:abstractNum>
  <w:abstractNum w:abstractNumId="7">
    <w:nsid w:val="66A7644F"/>
    <w:multiLevelType w:val="multilevel"/>
    <w:tmpl w:val="E2B258E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6B326A9"/>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9">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2"/>
  </w:num>
  <w:num w:numId="4">
    <w:abstractNumId w:val="5"/>
  </w:num>
  <w:num w:numId="5">
    <w:abstractNumId w:val="4"/>
  </w:num>
  <w:num w:numId="6">
    <w:abstractNumId w:val="1"/>
  </w:num>
  <w:num w:numId="7">
    <w:abstractNumId w:val="6"/>
  </w:num>
  <w:num w:numId="8">
    <w:abstractNumId w:val="3"/>
  </w:num>
  <w:num w:numId="9">
    <w:abstractNumId w:val="7"/>
  </w:num>
  <w:num w:numId="10">
    <w:abstractNumId w:val="1"/>
  </w:num>
  <w:num w:numId="11">
    <w:abstractNumId w:val="6"/>
  </w:num>
  <w:num w:numId="12">
    <w:abstractNumId w:val="1"/>
  </w:num>
  <w:num w:numId="13">
    <w:abstractNumId w:val="6"/>
  </w:num>
  <w:num w:numId="14">
    <w:abstractNumId w:val="1"/>
  </w:num>
  <w:num w:numId="15">
    <w:abstractNumId w:val="6"/>
  </w:num>
  <w:num w:numId="16">
    <w:abstractNumId w:val="9"/>
  </w:num>
  <w:num w:numId="17">
    <w:abstractNumId w:val="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D109C"/>
    <w:rsid w:val="000047D9"/>
    <w:rsid w:val="000127DE"/>
    <w:rsid w:val="00032FAC"/>
    <w:rsid w:val="00042697"/>
    <w:rsid w:val="00055257"/>
    <w:rsid w:val="00080CA1"/>
    <w:rsid w:val="000C068F"/>
    <w:rsid w:val="000E3F80"/>
    <w:rsid w:val="001451DB"/>
    <w:rsid w:val="0015447D"/>
    <w:rsid w:val="00211344"/>
    <w:rsid w:val="002335B0"/>
    <w:rsid w:val="00256293"/>
    <w:rsid w:val="00260DCB"/>
    <w:rsid w:val="00264EBF"/>
    <w:rsid w:val="00290D2B"/>
    <w:rsid w:val="002A5EAB"/>
    <w:rsid w:val="002C4236"/>
    <w:rsid w:val="002E56D3"/>
    <w:rsid w:val="002E6D1C"/>
    <w:rsid w:val="002F088C"/>
    <w:rsid w:val="002F1761"/>
    <w:rsid w:val="00320C68"/>
    <w:rsid w:val="003273F3"/>
    <w:rsid w:val="00333816"/>
    <w:rsid w:val="00350065"/>
    <w:rsid w:val="00367A2A"/>
    <w:rsid w:val="00387722"/>
    <w:rsid w:val="00394ECC"/>
    <w:rsid w:val="003C459A"/>
    <w:rsid w:val="003D4115"/>
    <w:rsid w:val="00420BE2"/>
    <w:rsid w:val="00423B49"/>
    <w:rsid w:val="0043021C"/>
    <w:rsid w:val="00452677"/>
    <w:rsid w:val="00500C54"/>
    <w:rsid w:val="0054340A"/>
    <w:rsid w:val="0056195D"/>
    <w:rsid w:val="00561D14"/>
    <w:rsid w:val="00627113"/>
    <w:rsid w:val="006271CE"/>
    <w:rsid w:val="00655E98"/>
    <w:rsid w:val="00667C7B"/>
    <w:rsid w:val="00671D78"/>
    <w:rsid w:val="00707A1C"/>
    <w:rsid w:val="00735166"/>
    <w:rsid w:val="007446D3"/>
    <w:rsid w:val="00764FB1"/>
    <w:rsid w:val="007721BE"/>
    <w:rsid w:val="00795E75"/>
    <w:rsid w:val="007C25E9"/>
    <w:rsid w:val="0081281F"/>
    <w:rsid w:val="008141BF"/>
    <w:rsid w:val="00822CE9"/>
    <w:rsid w:val="00825BA8"/>
    <w:rsid w:val="00834C7A"/>
    <w:rsid w:val="008355F0"/>
    <w:rsid w:val="00851561"/>
    <w:rsid w:val="00857D2F"/>
    <w:rsid w:val="008743DC"/>
    <w:rsid w:val="0090384E"/>
    <w:rsid w:val="00914309"/>
    <w:rsid w:val="00947502"/>
    <w:rsid w:val="0096309F"/>
    <w:rsid w:val="0099152F"/>
    <w:rsid w:val="009A1198"/>
    <w:rsid w:val="009C48B2"/>
    <w:rsid w:val="009D3A52"/>
    <w:rsid w:val="009E2FFE"/>
    <w:rsid w:val="009F4F5C"/>
    <w:rsid w:val="00A07693"/>
    <w:rsid w:val="00A13AD0"/>
    <w:rsid w:val="00A13F04"/>
    <w:rsid w:val="00A2668D"/>
    <w:rsid w:val="00A27BC0"/>
    <w:rsid w:val="00A45D06"/>
    <w:rsid w:val="00A51F60"/>
    <w:rsid w:val="00A61AE4"/>
    <w:rsid w:val="00A746E8"/>
    <w:rsid w:val="00A769A9"/>
    <w:rsid w:val="00A80E67"/>
    <w:rsid w:val="00A87BB6"/>
    <w:rsid w:val="00A95F2F"/>
    <w:rsid w:val="00B4529A"/>
    <w:rsid w:val="00B60057"/>
    <w:rsid w:val="00B67F43"/>
    <w:rsid w:val="00B95BB5"/>
    <w:rsid w:val="00BB2031"/>
    <w:rsid w:val="00BB62CF"/>
    <w:rsid w:val="00BF2E24"/>
    <w:rsid w:val="00BF537D"/>
    <w:rsid w:val="00BF76FD"/>
    <w:rsid w:val="00C81883"/>
    <w:rsid w:val="00CA47CA"/>
    <w:rsid w:val="00CB57DD"/>
    <w:rsid w:val="00CD636B"/>
    <w:rsid w:val="00CF6C62"/>
    <w:rsid w:val="00D03989"/>
    <w:rsid w:val="00D1776C"/>
    <w:rsid w:val="00D448C7"/>
    <w:rsid w:val="00D52620"/>
    <w:rsid w:val="00D80285"/>
    <w:rsid w:val="00D81211"/>
    <w:rsid w:val="00D85B1A"/>
    <w:rsid w:val="00DB4A95"/>
    <w:rsid w:val="00DF7AB6"/>
    <w:rsid w:val="00E04EC4"/>
    <w:rsid w:val="00E77932"/>
    <w:rsid w:val="00EB513E"/>
    <w:rsid w:val="00EB67B7"/>
    <w:rsid w:val="00ED0CEA"/>
    <w:rsid w:val="00ED50CE"/>
    <w:rsid w:val="00EF0C0D"/>
    <w:rsid w:val="00F04B51"/>
    <w:rsid w:val="00F0531A"/>
    <w:rsid w:val="00F77525"/>
    <w:rsid w:val="00FD109C"/>
    <w:rsid w:val="00FD3B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6D3"/>
    <w:pPr>
      <w:spacing w:after="40"/>
      <w:jc w:val="both"/>
    </w:pPr>
    <w:rPr>
      <w:rFonts w:ascii="Calibri" w:hAnsi="Calibri"/>
      <w:sz w:val="18"/>
    </w:rPr>
  </w:style>
  <w:style w:type="paragraph" w:styleId="Heading1">
    <w:name w:val="heading 1"/>
    <w:basedOn w:val="H1"/>
    <w:next w:val="Normal"/>
    <w:qFormat/>
    <w:rsid w:val="007446D3"/>
    <w:pPr>
      <w:keepNext/>
      <w:spacing w:after="60"/>
      <w:jc w:val="left"/>
      <w:outlineLvl w:val="0"/>
    </w:pPr>
    <w:rPr>
      <w:kern w:val="28"/>
    </w:rPr>
  </w:style>
  <w:style w:type="paragraph" w:styleId="Heading2">
    <w:name w:val="heading 2"/>
    <w:basedOn w:val="Normal"/>
    <w:next w:val="Normal"/>
    <w:qFormat/>
    <w:rsid w:val="007446D3"/>
    <w:pPr>
      <w:keepNext/>
      <w:spacing w:before="80" w:after="0"/>
      <w:outlineLvl w:val="1"/>
    </w:pPr>
    <w:rPr>
      <w:b/>
      <w:i/>
      <w:sz w:val="20"/>
    </w:rPr>
  </w:style>
  <w:style w:type="paragraph" w:styleId="Heading3">
    <w:name w:val="heading 3"/>
    <w:basedOn w:val="Normal"/>
    <w:next w:val="Normal"/>
    <w:link w:val="Heading3Char"/>
    <w:qFormat/>
    <w:rsid w:val="007446D3"/>
    <w:pPr>
      <w:keepNext/>
      <w:spacing w:after="60"/>
      <w:jc w:val="center"/>
      <w:outlineLvl w:val="2"/>
    </w:pPr>
    <w:rPr>
      <w:b/>
    </w:rPr>
  </w:style>
  <w:style w:type="paragraph" w:styleId="Heading4">
    <w:name w:val="heading 4"/>
    <w:basedOn w:val="Heading3"/>
    <w:next w:val="Normal"/>
    <w:link w:val="Heading4Char"/>
    <w:qFormat/>
    <w:rsid w:val="007446D3"/>
    <w:pPr>
      <w:spacing w:before="120" w:after="0"/>
      <w:jc w:val="left"/>
      <w:outlineLvl w:val="3"/>
    </w:pPr>
    <w:rPr>
      <w:b w:val="0"/>
      <w:i/>
    </w:rPr>
  </w:style>
  <w:style w:type="paragraph" w:styleId="Heading5">
    <w:name w:val="heading 5"/>
    <w:basedOn w:val="Normal"/>
    <w:next w:val="Normal"/>
    <w:qFormat/>
    <w:rsid w:val="007446D3"/>
    <w:pPr>
      <w:spacing w:before="240" w:after="60"/>
      <w:outlineLvl w:val="4"/>
    </w:pPr>
    <w:rPr>
      <w:sz w:val="22"/>
    </w:rPr>
  </w:style>
  <w:style w:type="paragraph" w:styleId="Heading6">
    <w:name w:val="heading 6"/>
    <w:basedOn w:val="Normal"/>
    <w:next w:val="Normal"/>
    <w:qFormat/>
    <w:rsid w:val="007446D3"/>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7446D3"/>
    <w:pPr>
      <w:keepNext/>
      <w:outlineLvl w:val="6"/>
    </w:pPr>
    <w:rPr>
      <w:b/>
      <w:u w:val="single"/>
    </w:rPr>
  </w:style>
  <w:style w:type="paragraph" w:styleId="Heading8">
    <w:name w:val="heading 8"/>
    <w:basedOn w:val="Normal"/>
    <w:next w:val="Normal"/>
    <w:qFormat/>
    <w:rsid w:val="007446D3"/>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7446D3"/>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46D3"/>
    <w:pPr>
      <w:jc w:val="center"/>
    </w:pPr>
  </w:style>
  <w:style w:type="paragraph" w:styleId="Footer">
    <w:name w:val="footer"/>
    <w:basedOn w:val="Header"/>
    <w:rsid w:val="007446D3"/>
  </w:style>
  <w:style w:type="character" w:styleId="PageNumber">
    <w:name w:val="page number"/>
    <w:basedOn w:val="DefaultParagraphFont"/>
    <w:rsid w:val="007446D3"/>
    <w:rPr>
      <w:rFonts w:ascii="Trebuchet MS" w:hAnsi="Trebuchet MS"/>
      <w:sz w:val="16"/>
    </w:rPr>
  </w:style>
  <w:style w:type="paragraph" w:customStyle="1" w:styleId="H1">
    <w:name w:val="H1"/>
    <w:next w:val="Normal"/>
    <w:link w:val="H1Char"/>
    <w:rsid w:val="007446D3"/>
    <w:pPr>
      <w:spacing w:after="240"/>
      <w:jc w:val="center"/>
    </w:pPr>
    <w:rPr>
      <w:rFonts w:ascii="Calibri" w:hAnsi="Calibri"/>
      <w:caps/>
      <w:noProof/>
      <w:sz w:val="40"/>
    </w:rPr>
  </w:style>
  <w:style w:type="paragraph" w:customStyle="1" w:styleId="H2">
    <w:name w:val="H2"/>
    <w:basedOn w:val="Normal"/>
    <w:link w:val="H2Char"/>
    <w:rsid w:val="007446D3"/>
    <w:pPr>
      <w:spacing w:before="120"/>
      <w:jc w:val="left"/>
    </w:pPr>
    <w:rPr>
      <w:caps/>
      <w:noProof/>
      <w:color w:val="006600"/>
      <w:sz w:val="24"/>
    </w:rPr>
  </w:style>
  <w:style w:type="paragraph" w:customStyle="1" w:styleId="H3">
    <w:name w:val="H3"/>
    <w:basedOn w:val="Heading3"/>
    <w:next w:val="Normal"/>
    <w:rsid w:val="007446D3"/>
  </w:style>
  <w:style w:type="paragraph" w:customStyle="1" w:styleId="H4">
    <w:name w:val="H4"/>
    <w:basedOn w:val="Normal"/>
    <w:next w:val="Normal"/>
    <w:link w:val="H4Char"/>
    <w:rsid w:val="007446D3"/>
    <w:pPr>
      <w:spacing w:before="80" w:after="0"/>
      <w:jc w:val="left"/>
    </w:pPr>
    <w:rPr>
      <w:caps/>
      <w:sz w:val="20"/>
    </w:rPr>
  </w:style>
  <w:style w:type="paragraph" w:customStyle="1" w:styleId="H5">
    <w:name w:val="H5"/>
    <w:basedOn w:val="Heading5"/>
    <w:next w:val="Normal"/>
    <w:rsid w:val="007446D3"/>
  </w:style>
  <w:style w:type="paragraph" w:customStyle="1" w:styleId="H6">
    <w:name w:val="H6"/>
    <w:rsid w:val="007446D3"/>
    <w:pPr>
      <w:spacing w:before="60" w:after="60"/>
    </w:pPr>
    <w:rPr>
      <w:rFonts w:ascii="AvantGarde" w:hAnsi="AvantGarde"/>
      <w:smallCaps/>
      <w:noProof/>
      <w:color w:val="000080"/>
      <w:sz w:val="24"/>
    </w:rPr>
  </w:style>
  <w:style w:type="paragraph" w:customStyle="1" w:styleId="H7">
    <w:name w:val="H7"/>
    <w:basedOn w:val="Normal"/>
    <w:rsid w:val="007446D3"/>
    <w:rPr>
      <w:sz w:val="16"/>
    </w:rPr>
  </w:style>
  <w:style w:type="paragraph" w:customStyle="1" w:styleId="ProgramHead">
    <w:name w:val="ProgramHead"/>
    <w:basedOn w:val="H2"/>
    <w:rsid w:val="007446D3"/>
    <w:pPr>
      <w:pBdr>
        <w:bottom w:val="single" w:sz="2" w:space="1" w:color="006600"/>
      </w:pBdr>
      <w:spacing w:after="0"/>
    </w:pPr>
  </w:style>
  <w:style w:type="paragraph" w:customStyle="1" w:styleId="SubProgramHead">
    <w:name w:val="SubProgramHead"/>
    <w:basedOn w:val="ProgramHead"/>
    <w:rsid w:val="007446D3"/>
    <w:pPr>
      <w:jc w:val="center"/>
    </w:pPr>
  </w:style>
  <w:style w:type="paragraph" w:customStyle="1" w:styleId="H7B">
    <w:name w:val="H7B"/>
    <w:basedOn w:val="H7"/>
    <w:rsid w:val="007446D3"/>
    <w:pPr>
      <w:numPr>
        <w:numId w:val="17"/>
      </w:numPr>
      <w:tabs>
        <w:tab w:val="left" w:pos="144"/>
      </w:tabs>
    </w:pPr>
    <w:rPr>
      <w:b/>
      <w:sz w:val="18"/>
    </w:rPr>
  </w:style>
  <w:style w:type="paragraph" w:customStyle="1" w:styleId="NormalB">
    <w:name w:val="NormalB"/>
    <w:basedOn w:val="Normal"/>
    <w:rsid w:val="007446D3"/>
    <w:pPr>
      <w:numPr>
        <w:numId w:val="18"/>
      </w:numPr>
      <w:tabs>
        <w:tab w:val="left" w:pos="144"/>
      </w:tabs>
    </w:pPr>
  </w:style>
  <w:style w:type="paragraph" w:styleId="BalloonText">
    <w:name w:val="Balloon Text"/>
    <w:basedOn w:val="Normal"/>
    <w:semiHidden/>
    <w:rsid w:val="007446D3"/>
    <w:rPr>
      <w:rFonts w:ascii="Tahoma" w:hAnsi="Tahoma" w:cs="Tahoma"/>
      <w:szCs w:val="16"/>
    </w:rPr>
  </w:style>
  <w:style w:type="character" w:styleId="Hyperlink">
    <w:name w:val="Hyperlink"/>
    <w:basedOn w:val="DefaultParagraphFont"/>
    <w:rsid w:val="007446D3"/>
    <w:rPr>
      <w:rFonts w:ascii="Calibri" w:hAnsi="Calibri"/>
      <w:color w:val="17365D"/>
      <w:sz w:val="18"/>
      <w:u w:val="single"/>
    </w:rPr>
  </w:style>
  <w:style w:type="paragraph" w:styleId="BodyText">
    <w:name w:val="Body Text"/>
    <w:basedOn w:val="Normal"/>
    <w:rsid w:val="007446D3"/>
    <w:pPr>
      <w:ind w:right="-54"/>
    </w:pPr>
  </w:style>
  <w:style w:type="character" w:styleId="CommentReference">
    <w:name w:val="annotation reference"/>
    <w:basedOn w:val="DefaultParagraphFont"/>
    <w:semiHidden/>
    <w:rsid w:val="007446D3"/>
    <w:rPr>
      <w:sz w:val="16"/>
      <w:szCs w:val="16"/>
    </w:rPr>
  </w:style>
  <w:style w:type="paragraph" w:styleId="CommentText">
    <w:name w:val="annotation text"/>
    <w:basedOn w:val="Normal"/>
    <w:semiHidden/>
    <w:rsid w:val="007446D3"/>
    <w:rPr>
      <w:sz w:val="20"/>
    </w:rPr>
  </w:style>
  <w:style w:type="character" w:customStyle="1" w:styleId="H1Char">
    <w:name w:val="H1 Char"/>
    <w:basedOn w:val="DefaultParagraphFont"/>
    <w:link w:val="H1"/>
    <w:rsid w:val="002F088C"/>
    <w:rPr>
      <w:rFonts w:ascii="Calibri" w:hAnsi="Calibri"/>
      <w:caps/>
      <w:noProof/>
      <w:sz w:val="40"/>
      <w:lang w:val="en-US" w:eastAsia="en-US" w:bidi="ar-SA"/>
    </w:rPr>
  </w:style>
  <w:style w:type="character" w:customStyle="1" w:styleId="H2Char">
    <w:name w:val="H2 Char"/>
    <w:basedOn w:val="H1Char"/>
    <w:link w:val="H2"/>
    <w:rsid w:val="002F088C"/>
    <w:rPr>
      <w:color w:val="006600"/>
      <w:sz w:val="24"/>
    </w:rPr>
  </w:style>
  <w:style w:type="paragraph" w:customStyle="1" w:styleId="H2SubProgram">
    <w:name w:val="H2 SubProgram"/>
    <w:basedOn w:val="H2"/>
    <w:rsid w:val="007446D3"/>
    <w:pPr>
      <w:jc w:val="center"/>
    </w:pPr>
  </w:style>
  <w:style w:type="paragraph" w:customStyle="1" w:styleId="H7b0">
    <w:name w:val="H7b"/>
    <w:basedOn w:val="H7"/>
    <w:rsid w:val="007446D3"/>
    <w:pPr>
      <w:jc w:val="right"/>
      <w:outlineLvl w:val="0"/>
    </w:pPr>
    <w:rPr>
      <w:rFonts w:ascii="Arial" w:hAnsi="Arial"/>
    </w:rPr>
  </w:style>
  <w:style w:type="paragraph" w:customStyle="1" w:styleId="SubprogramHead0">
    <w:name w:val="SubprogramHead"/>
    <w:basedOn w:val="Heading2"/>
    <w:rsid w:val="007446D3"/>
    <w:pPr>
      <w:spacing w:before="40"/>
    </w:pPr>
  </w:style>
  <w:style w:type="table" w:styleId="TableGrid">
    <w:name w:val="Table Grid"/>
    <w:basedOn w:val="TableNormal"/>
    <w:rsid w:val="007446D3"/>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odyTextIndent">
    <w:name w:val="Body Text Indent"/>
    <w:basedOn w:val="Normal"/>
    <w:rsid w:val="007446D3"/>
    <w:pPr>
      <w:ind w:left="720"/>
    </w:pPr>
  </w:style>
  <w:style w:type="paragraph" w:styleId="DocumentMap">
    <w:name w:val="Document Map"/>
    <w:basedOn w:val="Normal"/>
    <w:semiHidden/>
    <w:rsid w:val="007446D3"/>
    <w:pPr>
      <w:shd w:val="clear" w:color="auto" w:fill="000080"/>
    </w:pPr>
    <w:rPr>
      <w:rFonts w:ascii="Tahoma" w:hAnsi="Tahoma" w:cs="Tahoma"/>
    </w:rPr>
  </w:style>
  <w:style w:type="character" w:customStyle="1" w:styleId="H4Char">
    <w:name w:val="H4 Char"/>
    <w:basedOn w:val="DefaultParagraphFont"/>
    <w:link w:val="H4"/>
    <w:rsid w:val="002F088C"/>
    <w:rPr>
      <w:rFonts w:ascii="Calibri" w:hAnsi="Calibri"/>
      <w:caps/>
    </w:rPr>
  </w:style>
  <w:style w:type="character" w:customStyle="1" w:styleId="Heading3Char">
    <w:name w:val="Heading 3 Char"/>
    <w:basedOn w:val="DefaultParagraphFont"/>
    <w:link w:val="Heading3"/>
    <w:rsid w:val="002F088C"/>
    <w:rPr>
      <w:rFonts w:ascii="Calibri" w:hAnsi="Calibri"/>
      <w:b/>
      <w:sz w:val="18"/>
    </w:rPr>
  </w:style>
  <w:style w:type="character" w:customStyle="1" w:styleId="Heading4Char">
    <w:name w:val="Heading 4 Char"/>
    <w:basedOn w:val="Heading3Char"/>
    <w:link w:val="Heading4"/>
    <w:rsid w:val="002F088C"/>
    <w:rPr>
      <w:i/>
    </w:rPr>
  </w:style>
  <w:style w:type="paragraph" w:styleId="BodyText2">
    <w:name w:val="Body Text 2"/>
    <w:basedOn w:val="Normal"/>
    <w:link w:val="BodyText2Char"/>
    <w:rsid w:val="007446D3"/>
    <w:rPr>
      <w:kern w:val="16"/>
      <w:sz w:val="16"/>
    </w:rPr>
  </w:style>
  <w:style w:type="character" w:customStyle="1" w:styleId="BodyText2Char">
    <w:name w:val="Body Text 2 Char"/>
    <w:basedOn w:val="DefaultParagraphFont"/>
    <w:link w:val="BodyText2"/>
    <w:rsid w:val="007446D3"/>
    <w:rPr>
      <w:rFonts w:ascii="Calibri" w:hAnsi="Calibri"/>
      <w:kern w:val="16"/>
      <w:sz w:val="16"/>
    </w:rPr>
  </w:style>
  <w:style w:type="paragraph" w:styleId="BodyText3">
    <w:name w:val="Body Text 3"/>
    <w:basedOn w:val="Normal"/>
    <w:link w:val="BodyText3Char"/>
    <w:rsid w:val="007446D3"/>
    <w:pPr>
      <w:spacing w:after="120"/>
    </w:pPr>
  </w:style>
  <w:style w:type="character" w:customStyle="1" w:styleId="BodyText3Char">
    <w:name w:val="Body Text 3 Char"/>
    <w:basedOn w:val="DefaultParagraphFont"/>
    <w:link w:val="BodyText3"/>
    <w:rsid w:val="007446D3"/>
    <w:rPr>
      <w:rFonts w:ascii="Calibri" w:hAnsi="Calibri"/>
      <w:sz w:val="18"/>
    </w:rPr>
  </w:style>
  <w:style w:type="paragraph" w:customStyle="1" w:styleId="Bullets">
    <w:name w:val="Bullets"/>
    <w:basedOn w:val="Normal"/>
    <w:rsid w:val="007446D3"/>
    <w:pPr>
      <w:spacing w:before="40"/>
      <w:jc w:val="left"/>
    </w:pPr>
    <w:rPr>
      <w:rFonts w:ascii="Times New Roman" w:hAnsi="Times New Roman"/>
      <w:sz w:val="22"/>
    </w:rPr>
  </w:style>
  <w:style w:type="paragraph" w:customStyle="1" w:styleId="BulletsDigest">
    <w:name w:val="Bullets Digest"/>
    <w:rsid w:val="007446D3"/>
    <w:pPr>
      <w:numPr>
        <w:numId w:val="16"/>
      </w:numPr>
    </w:pPr>
    <w:rPr>
      <w:sz w:val="24"/>
    </w:rPr>
  </w:style>
  <w:style w:type="character" w:styleId="FollowedHyperlink">
    <w:name w:val="FollowedHyperlink"/>
    <w:basedOn w:val="DefaultParagraphFont"/>
    <w:rsid w:val="007446D3"/>
    <w:rPr>
      <w:color w:val="800080"/>
      <w:u w:val="single"/>
    </w:rPr>
  </w:style>
  <w:style w:type="paragraph" w:customStyle="1" w:styleId="H4Blue">
    <w:name w:val="H4Blue"/>
    <w:basedOn w:val="H4"/>
    <w:qFormat/>
    <w:rsid w:val="007446D3"/>
    <w:rPr>
      <w:color w:val="002D86"/>
    </w:rPr>
  </w:style>
  <w:style w:type="paragraph" w:customStyle="1" w:styleId="Heading2Green">
    <w:name w:val="Heading2Green"/>
    <w:basedOn w:val="Heading2"/>
    <w:qFormat/>
    <w:rsid w:val="007446D3"/>
    <w:rPr>
      <w:b w:val="0"/>
      <w:color w:val="006600"/>
    </w:rPr>
  </w:style>
  <w:style w:type="character" w:styleId="IntenseEmphasis">
    <w:name w:val="Intense Emphasis"/>
    <w:basedOn w:val="DefaultParagraphFont"/>
    <w:uiPriority w:val="21"/>
    <w:qFormat/>
    <w:rsid w:val="007446D3"/>
    <w:rPr>
      <w:b/>
      <w:bCs/>
      <w:i/>
      <w:iCs/>
      <w:color w:val="4F81BD"/>
    </w:rPr>
  </w:style>
  <w:style w:type="paragraph" w:styleId="NormalWeb">
    <w:name w:val="Normal (Web)"/>
    <w:basedOn w:val="Normal"/>
    <w:rsid w:val="007446D3"/>
    <w:pPr>
      <w:spacing w:before="100" w:beforeAutospacing="1" w:after="100" w:afterAutospacing="1"/>
      <w:jc w:val="left"/>
    </w:pPr>
    <w:rPr>
      <w:rFonts w:ascii="Times New Roman" w:hAnsi="Times New Roman"/>
      <w:sz w:val="24"/>
      <w:szCs w:val="24"/>
    </w:rPr>
  </w:style>
  <w:style w:type="character" w:styleId="Strong">
    <w:name w:val="Strong"/>
    <w:basedOn w:val="DefaultParagraphFont"/>
    <w:qFormat/>
    <w:rsid w:val="007446D3"/>
    <w:rPr>
      <w:b/>
      <w:bCs/>
    </w:rPr>
  </w:style>
  <w:style w:type="paragraph" w:customStyle="1" w:styleId="StyleH1Left">
    <w:name w:val="Style H1 + Left"/>
    <w:basedOn w:val="H1"/>
    <w:rsid w:val="007446D3"/>
    <w:pPr>
      <w:jc w:val="left"/>
    </w:pPr>
    <w:rPr>
      <w:color w:val="005400"/>
    </w:rPr>
  </w:style>
  <w:style w:type="paragraph" w:customStyle="1" w:styleId="StyleHeading4">
    <w:name w:val="Style Heading 4 +"/>
    <w:basedOn w:val="Heading4"/>
    <w:rsid w:val="007446D3"/>
    <w:rPr>
      <w:bCs/>
    </w:rPr>
  </w:style>
  <w:style w:type="paragraph" w:styleId="TOC1">
    <w:name w:val="toc 1"/>
    <w:basedOn w:val="Normal"/>
    <w:next w:val="Normal"/>
    <w:autoRedefine/>
    <w:rsid w:val="007446D3"/>
    <w:rPr>
      <w:rFonts w:ascii="Verdana" w:hAnsi="Verdan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t.gov/trb"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493</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TRB0000X Teachers’ Retirement Board </vt:lpstr>
    </vt:vector>
  </TitlesOfParts>
  <Company>State of Connecticut</Company>
  <LinksUpToDate>false</LinksUpToDate>
  <CharactersWithSpaces>3519</CharactersWithSpaces>
  <SharedDoc>false</SharedDoc>
  <HLinks>
    <vt:vector size="6" baseType="variant">
      <vt:variant>
        <vt:i4>5505089</vt:i4>
      </vt:variant>
      <vt:variant>
        <vt:i4>0</vt:i4>
      </vt:variant>
      <vt:variant>
        <vt:i4>0</vt:i4>
      </vt:variant>
      <vt:variant>
        <vt:i4>5</vt:i4>
      </vt:variant>
      <vt:variant>
        <vt:lpwstr>http://www.ct.gov/trb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TRB0000X Teachers’ Retirement Board </dc:title>
  <dc:subject/>
  <dc:creator>Mary Foran</dc:creator>
  <cp:keywords/>
  <cp:lastModifiedBy>Karen Nolen</cp:lastModifiedBy>
  <cp:revision>7</cp:revision>
  <cp:lastPrinted>2008-08-22T18:42:00Z</cp:lastPrinted>
  <dcterms:created xsi:type="dcterms:W3CDTF">2013-01-07T20:58:00Z</dcterms:created>
  <dcterms:modified xsi:type="dcterms:W3CDTF">2013-01-23T16:46:00Z</dcterms:modified>
</cp:coreProperties>
</file>