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A6" w:rsidRDefault="00B865A6" w:rsidP="00B865A6">
      <w:pPr>
        <w:pStyle w:val="H1"/>
      </w:pPr>
      <w:r>
        <w:t xml:space="preserve">Department of Rehabilitation Services </w:t>
      </w:r>
    </w:p>
    <w:p w:rsidR="00B865A6" w:rsidRDefault="00B865A6" w:rsidP="00B865A6">
      <w:pPr>
        <w:pStyle w:val="H2"/>
        <w:sectPr w:rsidR="00B865A6" w:rsidSect="00EE573B">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p>
    <w:p w:rsidR="00B865A6" w:rsidRDefault="00B865A6" w:rsidP="00B861FA">
      <w:pPr>
        <w:pStyle w:val="ProgramHead"/>
        <w:rPr>
          <w:smallCaps/>
        </w:rPr>
      </w:pPr>
      <w:r>
        <w:lastRenderedPageBreak/>
        <w:t xml:space="preserve">Agency Description </w:t>
      </w:r>
      <w:r>
        <w:tab/>
      </w:r>
      <w:r w:rsidR="00E61528">
        <w:fldChar w:fldCharType="begin"/>
      </w:r>
      <w:r>
        <w:instrText xml:space="preserve">xe " </w:instrText>
      </w:r>
      <w:r w:rsidR="00D909D9">
        <w:instrText>Rehabilitation Services, Department of</w:instrText>
      </w:r>
      <w:r>
        <w:instrText>"</w:instrText>
      </w:r>
      <w:r w:rsidR="00E61528">
        <w:fldChar w:fldCharType="end"/>
      </w:r>
      <w:r>
        <w:rPr>
          <w:smallCaps/>
        </w:rPr>
        <w:t xml:space="preserve"> </w:t>
      </w:r>
    </w:p>
    <w:p w:rsidR="00B865A6" w:rsidRDefault="00B865A6" w:rsidP="00B865A6">
      <w:pPr>
        <w:pStyle w:val="H2"/>
        <w:sectPr w:rsidR="00B865A6" w:rsidSect="00EE573B">
          <w:type w:val="continuous"/>
          <w:pgSz w:w="12240" w:h="15840" w:code="1"/>
          <w:pgMar w:top="864" w:right="720" w:bottom="1152" w:left="720" w:header="432" w:footer="288" w:gutter="216"/>
          <w:cols w:space="720"/>
        </w:sectPr>
      </w:pPr>
    </w:p>
    <w:p w:rsidR="00B865A6" w:rsidRDefault="00B865A6" w:rsidP="00B865A6">
      <w:r w:rsidRPr="00070093">
        <w:rPr>
          <w:rFonts w:cs="Arial"/>
          <w:szCs w:val="24"/>
        </w:rPr>
        <w:lastRenderedPageBreak/>
        <w:t xml:space="preserve">Public Act 12-1 created </w:t>
      </w:r>
      <w:r w:rsidR="00C925B4">
        <w:rPr>
          <w:rFonts w:cs="Arial"/>
          <w:szCs w:val="24"/>
        </w:rPr>
        <w:t xml:space="preserve">the </w:t>
      </w:r>
      <w:r w:rsidRPr="00070093">
        <w:rPr>
          <w:rFonts w:cs="Arial"/>
          <w:szCs w:val="24"/>
        </w:rPr>
        <w:t>Department of Rehabilitation Services</w:t>
      </w:r>
      <w:r>
        <w:rPr>
          <w:rFonts w:cs="Arial"/>
          <w:szCs w:val="24"/>
        </w:rPr>
        <w:t xml:space="preserve"> (DORS). </w:t>
      </w:r>
      <w:r>
        <w:t xml:space="preserve"> DORS provides a range of services to help Connecticut citizens with disabilities live and learn independently and work competitively.</w:t>
      </w:r>
    </w:p>
    <w:p w:rsidR="0049184F" w:rsidRDefault="0049184F" w:rsidP="00B865A6"/>
    <w:p w:rsidR="00B865A6" w:rsidRDefault="00B865A6" w:rsidP="00B865A6">
      <w:r>
        <w:t xml:space="preserve">In support of its mission, the department provides a wide range of services to individuals with disabilities, children, families </w:t>
      </w:r>
      <w:r w:rsidR="00C925B4">
        <w:t xml:space="preserve">or </w:t>
      </w:r>
      <w:r>
        <w:t xml:space="preserve">who need assistance in maintaining or achieving their full potential for self-direction, self-reliance and independent living.  </w:t>
      </w:r>
      <w:r w:rsidR="00C925B4">
        <w:t xml:space="preserve">These </w:t>
      </w:r>
      <w:r>
        <w:t xml:space="preserve">programs, </w:t>
      </w:r>
      <w:r>
        <w:lastRenderedPageBreak/>
        <w:t xml:space="preserve">policies and practices are designed to promote employment, independence, equal access and self-sufficiency.  </w:t>
      </w:r>
    </w:p>
    <w:p w:rsidR="0049184F" w:rsidRDefault="0049184F" w:rsidP="00B865A6">
      <w:pPr>
        <w:spacing w:after="80"/>
      </w:pPr>
    </w:p>
    <w:p w:rsidR="00B865A6" w:rsidRDefault="00B865A6" w:rsidP="00EE573B">
      <w:r>
        <w:t xml:space="preserve">DORS administers legislatively authorized programs, as well as a number of federal programs and other grants.  </w:t>
      </w:r>
      <w:r w:rsidR="008F6ED8">
        <w:t xml:space="preserve">These </w:t>
      </w:r>
      <w:r>
        <w:t xml:space="preserve">programs are consolidated into three bureaus: </w:t>
      </w:r>
      <w:r w:rsidR="008F6ED8">
        <w:t xml:space="preserve"> </w:t>
      </w:r>
      <w:r>
        <w:t xml:space="preserve">Bureau of Rehabilitation Services, Bureau of Education Services for the Blind and </w:t>
      </w:r>
      <w:r w:rsidR="008F6ED8">
        <w:t xml:space="preserve">the </w:t>
      </w:r>
      <w:r>
        <w:t xml:space="preserve">Bureau of Organizational Support. </w:t>
      </w:r>
    </w:p>
    <w:p w:rsidR="00B865A6" w:rsidRDefault="00B865A6" w:rsidP="00B865A6">
      <w:pPr>
        <w:spacing w:after="80"/>
        <w:sectPr w:rsidR="00B865A6" w:rsidSect="00EE573B">
          <w:type w:val="continuous"/>
          <w:pgSz w:w="12240" w:h="15840" w:code="1"/>
          <w:pgMar w:top="864" w:right="720" w:bottom="1152" w:left="720" w:header="432" w:footer="288" w:gutter="216"/>
          <w:cols w:num="2" w:space="432"/>
        </w:sectPr>
      </w:pPr>
    </w:p>
    <w:p w:rsidR="00B865A6" w:rsidRDefault="00B865A6" w:rsidP="00B865A6">
      <w:pPr>
        <w:spacing w:after="80"/>
      </w:pPr>
    </w:p>
    <w:p w:rsidR="00B865A6" w:rsidRPr="00EE573B" w:rsidRDefault="00B865A6" w:rsidP="00EE573B">
      <w:pPr>
        <w:pStyle w:val="ProgramHead"/>
        <w:jc w:val="center"/>
        <w:rPr>
          <w:szCs w:val="24"/>
        </w:rPr>
        <w:sectPr w:rsidR="00B865A6" w:rsidRPr="00EE573B" w:rsidSect="00EE573B">
          <w:type w:val="continuous"/>
          <w:pgSz w:w="12240" w:h="15840" w:code="1"/>
          <w:pgMar w:top="864" w:right="720" w:bottom="1152" w:left="720" w:header="432" w:footer="288" w:gutter="216"/>
          <w:cols w:space="720"/>
        </w:sectPr>
      </w:pPr>
    </w:p>
    <w:p w:rsidR="00A668AC" w:rsidRDefault="00A668AC" w:rsidP="00A668AC"/>
    <w:p w:rsidR="00B865A6" w:rsidRDefault="00E61528" w:rsidP="00B865A6">
      <w:pPr>
        <w:pStyle w:val="ProgramHead"/>
      </w:pPr>
      <w:r>
        <w:fldChar w:fldCharType="begin"/>
      </w:r>
      <w:r w:rsidR="00B865A6">
        <w:instrText>xe "</w:instrText>
      </w:r>
      <w:r w:rsidR="00F975EE">
        <w:instrText>SDR63500</w:instrText>
      </w:r>
      <w:r w:rsidR="00B865A6">
        <w:instrText xml:space="preserve"> </w:instrText>
      </w:r>
      <w:r w:rsidR="00F975EE">
        <w:instrText>52009</w:instrText>
      </w:r>
      <w:r w:rsidR="00B865A6">
        <w:instrText>"</w:instrText>
      </w:r>
      <w:r>
        <w:fldChar w:fldCharType="end"/>
      </w:r>
      <w:r w:rsidR="00B865A6">
        <w:t xml:space="preserve">Vocational Rehabilitation Program </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4E0D81" w:rsidRDefault="00B865A6" w:rsidP="00B865A6">
      <w:pPr>
        <w:pStyle w:val="H4"/>
        <w:rPr>
          <w:b/>
          <w:i/>
          <w:caps w:val="0"/>
          <w:color w:val="002D86"/>
        </w:rPr>
      </w:pPr>
      <w:r w:rsidRPr="004E0D81">
        <w:rPr>
          <w:b/>
          <w:i/>
          <w:caps w:val="0"/>
          <w:color w:val="002D86"/>
        </w:rPr>
        <w:lastRenderedPageBreak/>
        <w:t>Statutory Reference</w:t>
      </w:r>
    </w:p>
    <w:p w:rsidR="00B865A6" w:rsidRDefault="00B865A6" w:rsidP="00B865A6">
      <w:r>
        <w:t>C.G.S. Sections 17b-612 and 17b-750a through 17b-666</w:t>
      </w:r>
      <w:r w:rsidR="00B861FA">
        <w:t>;</w:t>
      </w:r>
    </w:p>
    <w:p w:rsidR="00B865A6" w:rsidRDefault="00B865A6" w:rsidP="00B865A6">
      <w:r w:rsidRPr="00CB0D71">
        <w:rPr>
          <w:szCs w:val="18"/>
        </w:rPr>
        <w:t>Rehabilitation Act of 1973, as amended</w:t>
      </w:r>
      <w:r w:rsidR="0049184F">
        <w:t>.</w:t>
      </w:r>
    </w:p>
    <w:p w:rsidR="00B865A6" w:rsidRPr="004E0D81" w:rsidRDefault="00B865A6" w:rsidP="002A355A">
      <w:pPr>
        <w:pStyle w:val="StyleH4BoldItalicCustomColorRGB045134NotAllcaps"/>
      </w:pPr>
      <w:r w:rsidRPr="004E0D81">
        <w:t xml:space="preserve">Statement of Need and Program Objectives </w:t>
      </w:r>
    </w:p>
    <w:p w:rsidR="00B865A6" w:rsidRDefault="00B865A6" w:rsidP="00EE573B">
      <w:pPr>
        <w:rPr>
          <w:b/>
          <w:i/>
          <w:color w:val="002D86"/>
          <w:sz w:val="20"/>
        </w:rPr>
      </w:pPr>
      <w:r>
        <w:t xml:space="preserve">The </w:t>
      </w:r>
      <w:r w:rsidR="0049184F">
        <w:t>agency</w:t>
      </w:r>
      <w:r>
        <w:t xml:space="preserve"> administers the federal Rehabilitation Act for eligible clients by directly providing and coordinating a broad scope of services to enable the achievement and maintenance of integrated, competitive employment. </w:t>
      </w:r>
    </w:p>
    <w:p w:rsidR="00E75ADD" w:rsidRDefault="00E75ADD" w:rsidP="00B865A6">
      <w:pPr>
        <w:spacing w:after="0"/>
        <w:rPr>
          <w:b/>
          <w:i/>
          <w:color w:val="002D86"/>
          <w:sz w:val="20"/>
        </w:rPr>
      </w:pPr>
    </w:p>
    <w:p w:rsidR="00EE573B" w:rsidRDefault="00EE573B" w:rsidP="00B865A6">
      <w:pPr>
        <w:spacing w:after="0"/>
        <w:rPr>
          <w:b/>
          <w:i/>
          <w:color w:val="002D86"/>
          <w:sz w:val="20"/>
        </w:rPr>
      </w:pPr>
    </w:p>
    <w:p w:rsidR="00E75ADD" w:rsidRDefault="00E75ADD" w:rsidP="00B865A6">
      <w:pPr>
        <w:spacing w:after="0"/>
        <w:rPr>
          <w:b/>
          <w:i/>
          <w:color w:val="002D86"/>
          <w:sz w:val="20"/>
        </w:rPr>
      </w:pPr>
    </w:p>
    <w:p w:rsidR="00E75ADD" w:rsidRDefault="00E75ADD" w:rsidP="00B865A6">
      <w:pPr>
        <w:spacing w:after="0"/>
        <w:rPr>
          <w:b/>
          <w:i/>
          <w:color w:val="002D86"/>
          <w:sz w:val="20"/>
        </w:rPr>
      </w:pPr>
    </w:p>
    <w:p w:rsidR="00B865A6" w:rsidRDefault="00B865A6" w:rsidP="00B865A6">
      <w:pPr>
        <w:spacing w:after="0"/>
        <w:rPr>
          <w:b/>
          <w:i/>
          <w:color w:val="002D86"/>
          <w:sz w:val="20"/>
        </w:rPr>
      </w:pPr>
      <w:r w:rsidRPr="005126B0">
        <w:rPr>
          <w:b/>
          <w:i/>
          <w:color w:val="002D86"/>
          <w:sz w:val="20"/>
        </w:rPr>
        <w:lastRenderedPageBreak/>
        <w:t>Program Description</w:t>
      </w:r>
      <w:r>
        <w:rPr>
          <w:b/>
          <w:i/>
          <w:caps/>
          <w:color w:val="002D86"/>
        </w:rPr>
        <w:t xml:space="preserve"> </w:t>
      </w:r>
    </w:p>
    <w:p w:rsidR="00EE573B" w:rsidRDefault="00B865A6" w:rsidP="00EE573B">
      <w:r>
        <w:t xml:space="preserve">The </w:t>
      </w:r>
      <w:r w:rsidR="00025A67">
        <w:t>agency</w:t>
      </w:r>
      <w:r>
        <w:t xml:space="preserve"> administers the federal Title I Vocational Rehabilitation and Title VI Supported Employment programs of the Rehabilitation Act of 1973, as amended. The program serves eligible consumers by assisting them to prepare for, obtain and retain integrated</w:t>
      </w:r>
      <w:r w:rsidR="008F6ED8">
        <w:t>,</w:t>
      </w:r>
      <w:r>
        <w:t xml:space="preserve"> competitive employment. The program directly provides and coordinates a broad scope of services including but not limited to vocational counseling, community based rehabilitation services, adaptive home and vehicle modifications, prosthetics and assisted listening devices and various forms of educational and vocational training. This program also assists employers seeking qualified candidates for employment.</w:t>
      </w:r>
    </w:p>
    <w:p w:rsidR="00EE573B" w:rsidRDefault="00EE573B" w:rsidP="00B861FA">
      <w:pPr>
        <w:spacing w:after="0"/>
        <w:sectPr w:rsidR="00EE573B" w:rsidSect="00EE573B">
          <w:type w:val="continuous"/>
          <w:pgSz w:w="12240" w:h="15840" w:code="1"/>
          <w:pgMar w:top="864" w:right="720" w:bottom="1152" w:left="720" w:header="432" w:footer="288" w:gutter="216"/>
          <w:cols w:num="2" w:space="432"/>
        </w:sectPr>
      </w:pPr>
    </w:p>
    <w:p w:rsidR="00A668AC" w:rsidRDefault="00A668AC" w:rsidP="00A668AC"/>
    <w:p w:rsidR="00B865A6" w:rsidRDefault="00E61528" w:rsidP="00B865A6">
      <w:pPr>
        <w:pStyle w:val="ProgramHead"/>
      </w:pPr>
      <w:r>
        <w:fldChar w:fldCharType="begin"/>
      </w:r>
      <w:r w:rsidR="00B865A6">
        <w:instrText>xe "</w:instrText>
      </w:r>
      <w:r w:rsidR="00F975EE">
        <w:instrText>SDR63500</w:instrText>
      </w:r>
      <w:r w:rsidR="00B865A6">
        <w:instrText xml:space="preserve"> </w:instrText>
      </w:r>
      <w:r w:rsidR="00F975EE">
        <w:instrText>51003</w:instrText>
      </w:r>
      <w:r w:rsidR="00B865A6">
        <w:instrText>"</w:instrText>
      </w:r>
      <w:r>
        <w:fldChar w:fldCharType="end"/>
      </w:r>
      <w:r w:rsidR="00B865A6">
        <w:t xml:space="preserve">Rehabilitation Support ProgramS </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C.G.S. Section</w:t>
      </w:r>
      <w:r w:rsidR="00B861FA">
        <w:t>s</w:t>
      </w:r>
      <w:r>
        <w:t xml:space="preserve"> 17b-655 and 17-650a through 17b-666</w:t>
      </w:r>
      <w:r w:rsidR="0049184F">
        <w:t>.</w:t>
      </w:r>
    </w:p>
    <w:p w:rsidR="00B865A6" w:rsidRPr="005126B0" w:rsidRDefault="00B865A6" w:rsidP="002A355A">
      <w:pPr>
        <w:pStyle w:val="StyleH4BoldItalicCustomColorRGB045134NotAllcaps"/>
      </w:pPr>
      <w:r w:rsidRPr="005126B0">
        <w:t xml:space="preserve">Statement of Need and Program Objectives </w:t>
      </w:r>
    </w:p>
    <w:p w:rsidR="00B865A6" w:rsidRDefault="0049184F" w:rsidP="00EE573B">
      <w:r>
        <w:t>The rehabilitation support p</w:t>
      </w:r>
      <w:r w:rsidR="00B865A6">
        <w:t xml:space="preserve">rogram is a compilation of federal grants and a legislatively authorized program that provide services and resources </w:t>
      </w:r>
      <w:r w:rsidR="008F6ED8">
        <w:t xml:space="preserve">that </w:t>
      </w:r>
      <w:r w:rsidR="00B865A6">
        <w:t>com</w:t>
      </w:r>
      <w:r>
        <w:t>ple</w:t>
      </w:r>
      <w:r w:rsidR="00B865A6">
        <w:t xml:space="preserve">ment other core programs in the department. Through collaboration and coordination of efforts and funding, this program offers a technical assistance center that strives to reduce barriers to employment for individuals with disabilities by assisting key stakeholders and employers in navigating Connecticut’s employment system. </w:t>
      </w:r>
    </w:p>
    <w:p w:rsidR="00B865A6" w:rsidRPr="005126B0" w:rsidRDefault="00B865A6" w:rsidP="002A355A">
      <w:pPr>
        <w:pStyle w:val="StyleH4BoldItalicCustomColorRGB045134NotAllcaps"/>
      </w:pPr>
      <w:r w:rsidRPr="005126B0">
        <w:t>Program Description</w:t>
      </w:r>
    </w:p>
    <w:p w:rsidR="00B865A6" w:rsidRDefault="00B865A6" w:rsidP="00B865A6">
      <w:pPr>
        <w:spacing w:after="96"/>
      </w:pPr>
      <w:r w:rsidRPr="00AA6D71">
        <w:t>The</w:t>
      </w:r>
      <w:r w:rsidRPr="00AA6D71">
        <w:rPr>
          <w:b/>
          <w:i/>
        </w:rPr>
        <w:t xml:space="preserve"> </w:t>
      </w:r>
      <w:r w:rsidRPr="0049184F">
        <w:t>Connect-Ability program</w:t>
      </w:r>
      <w:r>
        <w:t xml:space="preserve"> continues to strengthen and market Connect-Ability, an initiative designed to bring Connecticut employers together with job seekers with disabilities. The cornerstone of the initiative is a technical assistance center designed to meet the needs of employers and job seekers. A toll-free number (1-866-844-1903) provides </w:t>
      </w:r>
      <w:r w:rsidR="006734E2">
        <w:t xml:space="preserve">assistance in navigating </w:t>
      </w:r>
      <w:r>
        <w:t>the service delivery system and a website (</w:t>
      </w:r>
      <w:hyperlink r:id="rId11" w:history="1">
        <w:r w:rsidRPr="000A2734">
          <w:rPr>
            <w:rStyle w:val="Hyperlink"/>
          </w:rPr>
          <w:t>www.connect-ability.com</w:t>
        </w:r>
      </w:hyperlink>
      <w:r>
        <w:t xml:space="preserve">) organizes </w:t>
      </w:r>
      <w:r>
        <w:lastRenderedPageBreak/>
        <w:t>information on a variety of topics relative to disability and workplace diversity.</w:t>
      </w:r>
      <w:r w:rsidRPr="00550023">
        <w:rPr>
          <w:color w:val="FF0000"/>
        </w:rPr>
        <w:t xml:space="preserve">  </w:t>
      </w:r>
      <w:r>
        <w:t>The Connect-Ability program</w:t>
      </w:r>
      <w:r w:rsidR="0049184F">
        <w:t xml:space="preserve"> also created a distance l</w:t>
      </w:r>
      <w:r w:rsidRPr="00550023">
        <w:t>earning platform with a variety of online training modules.</w:t>
      </w:r>
      <w:r w:rsidRPr="00550023">
        <w:rPr>
          <w:color w:val="FF0000"/>
        </w:rPr>
        <w:t xml:space="preserve">  </w:t>
      </w:r>
      <w:r>
        <w:t>The modules are comprised of various topics to help job seekers with disabilities</w:t>
      </w:r>
      <w:r w:rsidR="006734E2">
        <w:t>.  It is f</w:t>
      </w:r>
      <w:r>
        <w:t xml:space="preserve">ully accessible and free of charge.  </w:t>
      </w:r>
    </w:p>
    <w:p w:rsidR="00B865A6" w:rsidRDefault="00B865A6" w:rsidP="00B865A6">
      <w:pPr>
        <w:spacing w:after="96"/>
      </w:pPr>
      <w:r>
        <w:t xml:space="preserve">The </w:t>
      </w:r>
      <w:r w:rsidRPr="0049184F">
        <w:t>Connect to Work Program</w:t>
      </w:r>
      <w:r>
        <w:t xml:space="preserve"> provides a single access point for information about the impact of wages on federal and state benefits. Benefits specialists provide comprehensive benefits analysis summaries to assist individuals with disabilities </w:t>
      </w:r>
      <w:r w:rsidR="006734E2">
        <w:t xml:space="preserve">to </w:t>
      </w:r>
      <w:r>
        <w:t>maximize income by working and using federal, state and community resources appropriately to enable sustained employment and increased self-sufficiency. Counseling is offered directly to individuals through workshops designed for Social Security beneficiaries and professional staff who serve them.</w:t>
      </w:r>
    </w:p>
    <w:p w:rsidR="00B865A6" w:rsidRPr="009D1202" w:rsidRDefault="00B865A6" w:rsidP="00B865A6">
      <w:pPr>
        <w:rPr>
          <w:szCs w:val="18"/>
        </w:rPr>
      </w:pPr>
      <w:r w:rsidRPr="006E4BFC">
        <w:rPr>
          <w:szCs w:val="18"/>
        </w:rPr>
        <w:t>The</w:t>
      </w:r>
      <w:r w:rsidRPr="009D1202">
        <w:rPr>
          <w:b/>
          <w:szCs w:val="18"/>
        </w:rPr>
        <w:t xml:space="preserve"> </w:t>
      </w:r>
      <w:r w:rsidRPr="0049184F">
        <w:rPr>
          <w:szCs w:val="18"/>
        </w:rPr>
        <w:t>Employment Opportunities Program</w:t>
      </w:r>
      <w:r w:rsidRPr="009D1202">
        <w:rPr>
          <w:szCs w:val="18"/>
        </w:rPr>
        <w:t xml:space="preserve"> enables individuals with the most significant disabilities to engage in competitive employment by providing funding for long-term supports in order to maintain competitive employment.  The</w:t>
      </w:r>
      <w:r w:rsidR="006734E2">
        <w:rPr>
          <w:szCs w:val="18"/>
        </w:rPr>
        <w:t>se</w:t>
      </w:r>
      <w:r w:rsidRPr="009D1202">
        <w:rPr>
          <w:szCs w:val="18"/>
        </w:rPr>
        <w:t xml:space="preserve"> long-term supports are provided on</w:t>
      </w:r>
      <w:r>
        <w:rPr>
          <w:szCs w:val="18"/>
        </w:rPr>
        <w:t xml:space="preserve"> </w:t>
      </w:r>
      <w:r w:rsidRPr="009D1202">
        <w:rPr>
          <w:szCs w:val="18"/>
        </w:rPr>
        <w:t xml:space="preserve">a contractual basis by community rehabilitation providers.  </w:t>
      </w:r>
    </w:p>
    <w:p w:rsidR="00B865A6" w:rsidRDefault="00B865A6" w:rsidP="00B865A6">
      <w:pPr>
        <w:pStyle w:val="ProgramHead"/>
        <w:sectPr w:rsidR="00B865A6" w:rsidSect="00EE573B">
          <w:type w:val="continuous"/>
          <w:pgSz w:w="12240" w:h="15840" w:code="1"/>
          <w:pgMar w:top="864" w:right="720" w:bottom="1152" w:left="720" w:header="432" w:footer="288" w:gutter="216"/>
          <w:cols w:num="2" w:space="432"/>
        </w:sectPr>
      </w:pPr>
    </w:p>
    <w:p w:rsidR="00A668AC" w:rsidRDefault="00A668AC" w:rsidP="00A668AC"/>
    <w:p w:rsidR="00B865A6" w:rsidRDefault="00E61528" w:rsidP="00B865A6">
      <w:pPr>
        <w:pStyle w:val="ProgramHead"/>
      </w:pPr>
      <w:r>
        <w:fldChar w:fldCharType="begin"/>
      </w:r>
      <w:r w:rsidR="00B865A6">
        <w:instrText>xe "</w:instrText>
      </w:r>
      <w:r w:rsidR="00F975EE">
        <w:instrText>SDR63500</w:instrText>
      </w:r>
      <w:r w:rsidR="00B865A6">
        <w:instrText xml:space="preserve"> </w:instrText>
      </w:r>
      <w:r w:rsidR="00F975EE">
        <w:instrText>51002</w:instrText>
      </w:r>
      <w:r w:rsidR="00B865A6">
        <w:instrText>"</w:instrText>
      </w:r>
      <w:r>
        <w:fldChar w:fldCharType="end"/>
      </w:r>
      <w:r w:rsidR="00B865A6">
        <w:t xml:space="preserve">Disability Determination Services </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C.G.S. Sections 17b-</w:t>
      </w:r>
      <w:proofErr w:type="gramStart"/>
      <w:r>
        <w:t>650a(</w:t>
      </w:r>
      <w:proofErr w:type="gramEnd"/>
      <w:r>
        <w:t>b) and 17b-651a</w:t>
      </w:r>
      <w:r w:rsidR="0049184F">
        <w:t>.</w:t>
      </w:r>
    </w:p>
    <w:p w:rsidR="00B865A6" w:rsidRPr="005126B0" w:rsidRDefault="00B865A6" w:rsidP="002A355A">
      <w:pPr>
        <w:pStyle w:val="StyleH4BoldItalicCustomColorRGB045134NotAllcaps"/>
      </w:pPr>
      <w:r w:rsidRPr="005126B0">
        <w:lastRenderedPageBreak/>
        <w:t xml:space="preserve">Statement of Need and Program Objectives </w:t>
      </w:r>
    </w:p>
    <w:p w:rsidR="00B865A6" w:rsidRDefault="00B865A6" w:rsidP="00EE573B">
      <w:r>
        <w:rPr>
          <w:rStyle w:val="BodyText3Char"/>
        </w:rPr>
        <w:t>The Disability Determination Services program</w:t>
      </w:r>
      <w:r>
        <w:t xml:space="preserve"> </w:t>
      </w:r>
      <w:r w:rsidRPr="00971857">
        <w:t>works</w:t>
      </w:r>
      <w:r>
        <w:t xml:space="preserve"> </w:t>
      </w:r>
      <w:r w:rsidRPr="00971857">
        <w:t>in</w:t>
      </w:r>
      <w:r>
        <w:t xml:space="preserve"> </w:t>
      </w:r>
      <w:r w:rsidRPr="00971857">
        <w:t>cooperation</w:t>
      </w:r>
      <w:r>
        <w:t xml:space="preserve"> </w:t>
      </w:r>
      <w:r w:rsidRPr="00971857">
        <w:t>with</w:t>
      </w:r>
      <w:r>
        <w:t xml:space="preserve"> </w:t>
      </w:r>
      <w:r w:rsidRPr="00971857">
        <w:t>the</w:t>
      </w:r>
      <w:r>
        <w:t xml:space="preserve"> </w:t>
      </w:r>
      <w:r w:rsidRPr="00971857">
        <w:t>Social</w:t>
      </w:r>
      <w:r>
        <w:t xml:space="preserve"> </w:t>
      </w:r>
      <w:r w:rsidRPr="00971857">
        <w:t>Security</w:t>
      </w:r>
      <w:r>
        <w:t xml:space="preserve"> </w:t>
      </w:r>
      <w:r w:rsidRPr="00971857">
        <w:t>Administration</w:t>
      </w:r>
      <w:r>
        <w:t xml:space="preserve"> </w:t>
      </w:r>
      <w:r w:rsidRPr="00971857">
        <w:t>to</w:t>
      </w:r>
      <w:r>
        <w:t xml:space="preserve"> </w:t>
      </w:r>
      <w:r w:rsidRPr="00971857">
        <w:t>determine</w:t>
      </w:r>
      <w:r>
        <w:t xml:space="preserve"> </w:t>
      </w:r>
      <w:r w:rsidRPr="00971857">
        <w:t>whether</w:t>
      </w:r>
      <w:r>
        <w:t xml:space="preserve"> </w:t>
      </w:r>
      <w:r w:rsidRPr="00971857">
        <w:t>the</w:t>
      </w:r>
      <w:r>
        <w:t xml:space="preserve"> </w:t>
      </w:r>
      <w:r w:rsidRPr="00971857">
        <w:lastRenderedPageBreak/>
        <w:t>state’s</w:t>
      </w:r>
      <w:r>
        <w:t xml:space="preserve"> </w:t>
      </w:r>
      <w:r w:rsidRPr="00971857">
        <w:t>applicants</w:t>
      </w:r>
      <w:r>
        <w:t xml:space="preserve"> </w:t>
      </w:r>
      <w:r w:rsidRPr="00971857">
        <w:t>for</w:t>
      </w:r>
      <w:r>
        <w:t xml:space="preserve"> </w:t>
      </w:r>
      <w:r w:rsidRPr="00971857">
        <w:t>Social</w:t>
      </w:r>
      <w:r>
        <w:t xml:space="preserve"> </w:t>
      </w:r>
      <w:r w:rsidRPr="00971857">
        <w:t>Security</w:t>
      </w:r>
      <w:r>
        <w:t xml:space="preserve"> </w:t>
      </w:r>
      <w:r w:rsidRPr="00971857">
        <w:t>Disability</w:t>
      </w:r>
      <w:r>
        <w:t xml:space="preserve"> </w:t>
      </w:r>
      <w:r w:rsidRPr="00971857">
        <w:t>Insurance</w:t>
      </w:r>
      <w:r>
        <w:t xml:space="preserve"> </w:t>
      </w:r>
      <w:r w:rsidRPr="00971857">
        <w:t>and</w:t>
      </w:r>
      <w:r>
        <w:t xml:space="preserve"> </w:t>
      </w:r>
      <w:r w:rsidRPr="00971857">
        <w:t>Supplemental</w:t>
      </w:r>
      <w:r>
        <w:t xml:space="preserve"> </w:t>
      </w:r>
      <w:r w:rsidRPr="00971857">
        <w:t>Security</w:t>
      </w:r>
      <w:r>
        <w:t xml:space="preserve"> </w:t>
      </w:r>
      <w:r w:rsidRPr="00971857">
        <w:t>Income</w:t>
      </w:r>
      <w:r>
        <w:t xml:space="preserve"> </w:t>
      </w:r>
      <w:r w:rsidRPr="00971857">
        <w:t>meet</w:t>
      </w:r>
      <w:r>
        <w:t xml:space="preserve"> </w:t>
      </w:r>
      <w:r w:rsidRPr="00971857">
        <w:t>the</w:t>
      </w:r>
      <w:r>
        <w:t xml:space="preserve"> </w:t>
      </w:r>
      <w:r w:rsidRPr="00971857">
        <w:t>federal</w:t>
      </w:r>
      <w:r>
        <w:t xml:space="preserve"> </w:t>
      </w:r>
      <w:r w:rsidRPr="00971857">
        <w:t>disability</w:t>
      </w:r>
      <w:r>
        <w:t xml:space="preserve"> </w:t>
      </w:r>
      <w:r w:rsidRPr="00971857">
        <w:t>requirements</w:t>
      </w:r>
      <w:r>
        <w:t>.</w:t>
      </w:r>
    </w:p>
    <w:p w:rsidR="00B865A6" w:rsidRDefault="00B865A6" w:rsidP="00B865A6">
      <w:pPr>
        <w:rPr>
          <w:b/>
          <w:i/>
          <w:color w:val="002D86"/>
          <w:sz w:val="20"/>
        </w:rPr>
      </w:pPr>
    </w:p>
    <w:p w:rsidR="00B865A6" w:rsidRPr="005126B0" w:rsidRDefault="00B865A6" w:rsidP="002A355A">
      <w:pPr>
        <w:pStyle w:val="StyleH4BoldItalicCustomColorRGB045134NotAllcaps"/>
      </w:pPr>
      <w:r w:rsidRPr="005126B0">
        <w:t xml:space="preserve">Program Description </w:t>
      </w:r>
    </w:p>
    <w:p w:rsidR="00B865A6" w:rsidRPr="005126B0" w:rsidRDefault="00B865A6" w:rsidP="00EE573B">
      <w:r w:rsidRPr="005126B0">
        <w:t xml:space="preserve">This program is responsible for making timely and accurate determinations about whether an individual meets the federal </w:t>
      </w:r>
      <w:r w:rsidRPr="005126B0">
        <w:lastRenderedPageBreak/>
        <w:t>criteria for disability or blindness.  Disability examiners obtain medical and psychological information, arrange for consultative</w:t>
      </w:r>
      <w:r w:rsidR="00C72176">
        <w:t xml:space="preserve"> </w:t>
      </w:r>
      <w:r w:rsidRPr="005126B0">
        <w:t xml:space="preserve">examinations to obtain additional information, analyze medical and non-medical information and make disability determinations for individuals applying for Supplemental Security Income (SSI) or Social Security Disability Insurance (SSDI). </w:t>
      </w:r>
    </w:p>
    <w:p w:rsidR="00B865A6" w:rsidRDefault="00B865A6" w:rsidP="00B865A6">
      <w:pPr>
        <w:rPr>
          <w:szCs w:val="18"/>
        </w:rPr>
        <w:sectPr w:rsidR="00B865A6" w:rsidSect="00EE573B">
          <w:type w:val="continuous"/>
          <w:pgSz w:w="12240" w:h="15840" w:code="1"/>
          <w:pgMar w:top="864" w:right="720" w:bottom="1152" w:left="720" w:header="432" w:footer="288" w:gutter="216"/>
          <w:cols w:num="2" w:space="432"/>
        </w:sectPr>
      </w:pPr>
    </w:p>
    <w:p w:rsidR="00A668AC" w:rsidRDefault="00A668AC" w:rsidP="00A668AC"/>
    <w:p w:rsidR="00B865A6" w:rsidRDefault="00E61528" w:rsidP="00B865A6">
      <w:pPr>
        <w:pStyle w:val="ProgramHead"/>
      </w:pPr>
      <w:r>
        <w:fldChar w:fldCharType="begin"/>
      </w:r>
      <w:r w:rsidR="00B865A6">
        <w:instrText>xe "</w:instrText>
      </w:r>
      <w:r w:rsidR="00F975EE">
        <w:instrText>SDR63500</w:instrText>
      </w:r>
      <w:r w:rsidR="00B865A6">
        <w:instrText xml:space="preserve"> </w:instrText>
      </w:r>
      <w:r w:rsidR="00F975EE">
        <w:instrText>52010</w:instrText>
      </w:r>
      <w:r w:rsidR="00B865A6">
        <w:instrText>"</w:instrText>
      </w:r>
      <w:r>
        <w:fldChar w:fldCharType="end"/>
      </w:r>
      <w:r w:rsidR="00B865A6">
        <w:t xml:space="preserve">Independent Living Program </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C.G.S. Sections 17b-613 through 17b-615 and 17b-657</w:t>
      </w:r>
      <w:r w:rsidR="003834EB">
        <w:t>;</w:t>
      </w:r>
    </w:p>
    <w:p w:rsidR="00B865A6" w:rsidRDefault="00B865A6" w:rsidP="00B865A6">
      <w:r w:rsidRPr="00CB0D71">
        <w:rPr>
          <w:szCs w:val="18"/>
        </w:rPr>
        <w:t>Rehabilitation Act of 1973, as amended</w:t>
      </w:r>
      <w:r w:rsidR="003834EB">
        <w:t>.</w:t>
      </w:r>
    </w:p>
    <w:p w:rsidR="00B865A6" w:rsidRPr="005126B0" w:rsidRDefault="00B865A6" w:rsidP="002A355A">
      <w:pPr>
        <w:pStyle w:val="StyleH4BoldItalicCustomColorRGB045134NotAllcaps"/>
      </w:pPr>
      <w:r w:rsidRPr="005126B0">
        <w:t xml:space="preserve">Statement of Need and Program Objectives </w:t>
      </w:r>
    </w:p>
    <w:p w:rsidR="00B865A6" w:rsidRPr="001D0829" w:rsidRDefault="00B865A6" w:rsidP="00EE573B">
      <w:pPr>
        <w:rPr>
          <w:szCs w:val="18"/>
        </w:rPr>
      </w:pPr>
      <w:r w:rsidRPr="00374139">
        <w:t>This program supports centers for independent living that are designed and operated within a local community by individuals with disabilities</w:t>
      </w:r>
      <w:r>
        <w:t>.</w:t>
      </w:r>
      <w:r w:rsidRPr="00374139">
        <w:t xml:space="preserve"> </w:t>
      </w:r>
      <w:r>
        <w:t xml:space="preserve">The centers </w:t>
      </w:r>
      <w:r w:rsidRPr="00374139">
        <w:t xml:space="preserve">provide an array of </w:t>
      </w:r>
      <w:r w:rsidR="00297EDA">
        <w:t>i</w:t>
      </w:r>
      <w:r w:rsidRPr="00374139">
        <w:t xml:space="preserve">ndependent </w:t>
      </w:r>
      <w:r w:rsidR="00297EDA">
        <w:t>l</w:t>
      </w:r>
      <w:r w:rsidRPr="00374139">
        <w:t xml:space="preserve">iving services including </w:t>
      </w:r>
      <w:r w:rsidR="00C72176">
        <w:t>i</w:t>
      </w:r>
      <w:r w:rsidRPr="00374139">
        <w:t xml:space="preserve">nformation and referral, independent living skills </w:t>
      </w:r>
      <w:r w:rsidRPr="00374139">
        <w:lastRenderedPageBreak/>
        <w:t xml:space="preserve">training, peer </w:t>
      </w:r>
      <w:proofErr w:type="gramStart"/>
      <w:r w:rsidRPr="00374139">
        <w:t>counseling,</w:t>
      </w:r>
      <w:proofErr w:type="gramEnd"/>
      <w:r w:rsidRPr="00374139">
        <w:t xml:space="preserve"> and individual and systems advocacy</w:t>
      </w:r>
      <w:r>
        <w:t xml:space="preserve"> </w:t>
      </w:r>
      <w:r w:rsidRPr="001D0829">
        <w:rPr>
          <w:szCs w:val="18"/>
        </w:rPr>
        <w:t>designed to promote independence, productivity, and quality of life</w:t>
      </w:r>
      <w:r w:rsidR="00297EDA">
        <w:rPr>
          <w:szCs w:val="18"/>
        </w:rPr>
        <w:t>.</w:t>
      </w:r>
      <w:r w:rsidRPr="001D0829">
        <w:rPr>
          <w:szCs w:val="18"/>
        </w:rPr>
        <w:t xml:space="preserve"> </w:t>
      </w:r>
    </w:p>
    <w:p w:rsidR="00B865A6" w:rsidRDefault="00B865A6" w:rsidP="00EE573B"/>
    <w:p w:rsidR="00B865A6" w:rsidRPr="005126B0" w:rsidRDefault="00B865A6" w:rsidP="002A355A">
      <w:pPr>
        <w:pStyle w:val="StyleH4BoldItalicCustomColorRGB045134NotAllcaps"/>
      </w:pPr>
      <w:r w:rsidRPr="005126B0">
        <w:t xml:space="preserve">Program Description </w:t>
      </w:r>
    </w:p>
    <w:p w:rsidR="00B865A6" w:rsidRDefault="00B865A6" w:rsidP="00EE573B">
      <w:pPr>
        <w:rPr>
          <w:sz w:val="22"/>
          <w:szCs w:val="22"/>
        </w:rPr>
      </w:pPr>
      <w:r>
        <w:t>In additional to the legislatively authorized Independent Living Program, DORS administers Title VII of the Rehabilitation Act of 1973</w:t>
      </w:r>
      <w:r w:rsidR="00297EDA">
        <w:t xml:space="preserve"> for</w:t>
      </w:r>
      <w:r w:rsidR="00297EDA" w:rsidRPr="007D4BDA">
        <w:t xml:space="preserve"> persons with significant disabilities</w:t>
      </w:r>
      <w:r w:rsidR="00297EDA">
        <w:t xml:space="preserve"> through c</w:t>
      </w:r>
      <w:r w:rsidR="00297EDA" w:rsidRPr="007D4BDA">
        <w:t>ontracts with Connecticut’s five community-based independent living centers</w:t>
      </w:r>
      <w:r w:rsidRPr="007D4BDA">
        <w:t xml:space="preserve">.  </w:t>
      </w:r>
      <w:r w:rsidR="00297EDA">
        <w:t xml:space="preserve">The centers also </w:t>
      </w:r>
      <w:r>
        <w:t xml:space="preserve">oversee the administration and delivery of </w:t>
      </w:r>
      <w:r w:rsidR="00297EDA">
        <w:t xml:space="preserve">the </w:t>
      </w:r>
      <w:r>
        <w:t>federally</w:t>
      </w:r>
      <w:r w:rsidR="00297EDA">
        <w:t>-</w:t>
      </w:r>
      <w:r w:rsidR="003834EB">
        <w:t>mandated state plan for independent l</w:t>
      </w:r>
      <w:r>
        <w:t>iving.</w:t>
      </w:r>
      <w:r w:rsidRPr="00B2310F">
        <w:rPr>
          <w:sz w:val="22"/>
          <w:szCs w:val="22"/>
        </w:rPr>
        <w:t xml:space="preserve"> </w:t>
      </w:r>
    </w:p>
    <w:p w:rsidR="00B865A6" w:rsidRDefault="00B865A6" w:rsidP="00EE573B">
      <w:pPr>
        <w:sectPr w:rsidR="00B865A6" w:rsidSect="00EE573B">
          <w:type w:val="continuous"/>
          <w:pgSz w:w="12240" w:h="15840" w:code="1"/>
          <w:pgMar w:top="864" w:right="720" w:bottom="1152" w:left="720" w:header="432" w:footer="288" w:gutter="216"/>
          <w:cols w:num="2" w:space="432"/>
        </w:sectPr>
      </w:pPr>
    </w:p>
    <w:p w:rsidR="00A668AC" w:rsidRDefault="00A668AC" w:rsidP="00A668AC"/>
    <w:p w:rsidR="00B865A6" w:rsidRDefault="00E61528" w:rsidP="00B865A6">
      <w:pPr>
        <w:pStyle w:val="ProgramHead"/>
      </w:pPr>
      <w:r>
        <w:fldChar w:fldCharType="begin"/>
      </w:r>
      <w:r w:rsidR="00B865A6">
        <w:instrText>xe "</w:instrText>
      </w:r>
      <w:r w:rsidR="00F975EE">
        <w:instrText>SDR63500</w:instrText>
      </w:r>
      <w:r w:rsidR="00B865A6">
        <w:instrText xml:space="preserve"> </w:instrText>
      </w:r>
      <w:r w:rsidR="00F975EE">
        <w:instrText>52008</w:instrText>
      </w:r>
      <w:r w:rsidR="00B865A6">
        <w:instrText>"</w:instrText>
      </w:r>
      <w:r>
        <w:fldChar w:fldCharType="end"/>
      </w:r>
      <w:r w:rsidR="00B865A6">
        <w:t xml:space="preserve">Assistive TechnologY Program </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C.G.S. Sections 17b-661 and 17b-650a through 17b-666</w:t>
      </w:r>
      <w:r w:rsidR="003834EB">
        <w:t>.</w:t>
      </w:r>
      <w:r>
        <w:t xml:space="preserve"> </w:t>
      </w:r>
    </w:p>
    <w:p w:rsidR="00B865A6" w:rsidRPr="005126B0" w:rsidRDefault="00B865A6" w:rsidP="002A355A">
      <w:pPr>
        <w:pStyle w:val="StyleH4BoldItalicCustomColorRGB045134NotAllcaps"/>
      </w:pPr>
      <w:r w:rsidRPr="005126B0">
        <w:t xml:space="preserve">Statement of Need and Program Objectives </w:t>
      </w:r>
    </w:p>
    <w:p w:rsidR="00B865A6" w:rsidRDefault="003834EB" w:rsidP="00EE573B">
      <w:r>
        <w:t>Assistive t</w:t>
      </w:r>
      <w:r w:rsidR="00B865A6">
        <w:t>echnology (AT) helps individuals with disabilities increase or maintain</w:t>
      </w:r>
      <w:r w:rsidR="00297EDA">
        <w:t xml:space="preserve"> </w:t>
      </w:r>
      <w:r w:rsidR="00B865A6">
        <w:t xml:space="preserve">independence. The statewide Assistive Technology Act program </w:t>
      </w:r>
      <w:r w:rsidR="00297EDA">
        <w:t>(</w:t>
      </w:r>
      <w:r w:rsidR="00B865A6">
        <w:t>known as the Connecticut Tech A</w:t>
      </w:r>
      <w:r>
        <w:t>ct p</w:t>
      </w:r>
      <w:r w:rsidR="00B865A6">
        <w:t>roject</w:t>
      </w:r>
      <w:r w:rsidR="00297EDA">
        <w:t>)</w:t>
      </w:r>
      <w:r w:rsidR="00B865A6">
        <w:t>, helps ensure that individuals with disabilities have informed choice about which AT device and/or service is right for them, provides information on funding sources and helps to maximize funds for individuals and entities through the use of AT lending and recycling programs.</w:t>
      </w:r>
    </w:p>
    <w:p w:rsidR="00B865A6" w:rsidRPr="005126B0" w:rsidRDefault="00B865A6" w:rsidP="002A355A">
      <w:pPr>
        <w:pStyle w:val="StyleH4BoldItalicCustomColorRGB045134NotAllcaps"/>
      </w:pPr>
      <w:r w:rsidRPr="005126B0">
        <w:lastRenderedPageBreak/>
        <w:t xml:space="preserve">Program Description </w:t>
      </w:r>
    </w:p>
    <w:p w:rsidR="00B865A6" w:rsidRDefault="00B865A6" w:rsidP="00EE573B">
      <w:r w:rsidRPr="00041F1E">
        <w:t>This program</w:t>
      </w:r>
      <w:r>
        <w:rPr>
          <w:b/>
        </w:rPr>
        <w:t xml:space="preserve"> </w:t>
      </w:r>
      <w:r>
        <w:t>increase</w:t>
      </w:r>
      <w:r w:rsidR="00297EDA">
        <w:t>s</w:t>
      </w:r>
      <w:r>
        <w:t xml:space="preserve"> independence and improve</w:t>
      </w:r>
      <w:r w:rsidR="00DF780F">
        <w:t>s</w:t>
      </w:r>
      <w:r>
        <w:t xml:space="preserve"> the lives of individuals with disabilities by increasing access to assistive technology devices and services for use at work, school </w:t>
      </w:r>
      <w:r w:rsidR="00DF780F">
        <w:t>or</w:t>
      </w:r>
      <w:r>
        <w:t xml:space="preserve"> community living.  Services include guidance and consultation; resource and information services; an alternative financing program to help individuals and families purchase equipment; four AT device demonstration sites across the state; AT recycling and reutilization programs; AT device lending as well as training and technical assistance. </w:t>
      </w:r>
    </w:p>
    <w:p w:rsidR="00B865A6" w:rsidRDefault="00B865A6" w:rsidP="00B865A6">
      <w:pPr>
        <w:pStyle w:val="ProgramHead"/>
        <w:sectPr w:rsidR="00B865A6" w:rsidSect="00EE573B">
          <w:type w:val="continuous"/>
          <w:pgSz w:w="12240" w:h="15840" w:code="1"/>
          <w:pgMar w:top="864" w:right="720" w:bottom="1152" w:left="720" w:header="432" w:footer="288" w:gutter="216"/>
          <w:cols w:num="2" w:space="432"/>
        </w:sectPr>
      </w:pPr>
    </w:p>
    <w:p w:rsidR="00A668AC" w:rsidRDefault="00A668AC" w:rsidP="00A668AC"/>
    <w:p w:rsidR="00B865A6" w:rsidRDefault="00E61528" w:rsidP="00B865A6">
      <w:pPr>
        <w:pStyle w:val="ProgramHead"/>
        <w:sectPr w:rsidR="00B865A6" w:rsidSect="00EE573B">
          <w:type w:val="continuous"/>
          <w:pgSz w:w="12240" w:h="15840" w:code="1"/>
          <w:pgMar w:top="864" w:right="720" w:bottom="1152" w:left="720" w:header="432" w:footer="288" w:gutter="216"/>
          <w:cols w:space="720"/>
        </w:sectPr>
      </w:pPr>
      <w:r>
        <w:fldChar w:fldCharType="begin"/>
      </w:r>
      <w:r w:rsidR="00B865A6">
        <w:instrText>xe "</w:instrText>
      </w:r>
      <w:r w:rsidR="00F975EE">
        <w:instrText>SDR63500</w:instrText>
      </w:r>
      <w:r w:rsidR="00B865A6">
        <w:instrText xml:space="preserve"> </w:instrText>
      </w:r>
      <w:r w:rsidR="00F975EE">
        <w:instrText>31002</w:instrText>
      </w:r>
      <w:r w:rsidR="00B865A6">
        <w:instrText>"</w:instrText>
      </w:r>
      <w:r>
        <w:fldChar w:fldCharType="end"/>
      </w:r>
      <w:r w:rsidR="00B865A6">
        <w:t xml:space="preserve">Driver Training Program for </w:t>
      </w:r>
      <w:r w:rsidR="000D6A01">
        <w:t>PERSONS</w:t>
      </w:r>
      <w:r w:rsidR="00B865A6">
        <w:t xml:space="preserve"> with Disab</w:t>
      </w:r>
      <w:r w:rsidR="000D6A01">
        <w:t>ilities</w:t>
      </w:r>
    </w:p>
    <w:p w:rsidR="00B865A6" w:rsidRPr="005126B0" w:rsidRDefault="00B865A6" w:rsidP="002A355A">
      <w:pPr>
        <w:pStyle w:val="StyleH4BoldItalicCustomColorRGB045134NotAllcaps"/>
      </w:pPr>
      <w:r w:rsidRPr="005126B0">
        <w:lastRenderedPageBreak/>
        <w:t>Statutory Reference</w:t>
      </w:r>
    </w:p>
    <w:p w:rsidR="00B865A6" w:rsidRDefault="00B865A6" w:rsidP="00B865A6">
      <w:proofErr w:type="gramStart"/>
      <w:r>
        <w:t>C.G.S. Section 14-11b</w:t>
      </w:r>
      <w:r w:rsidR="003834EB">
        <w:t>.</w:t>
      </w:r>
      <w:proofErr w:type="gramEnd"/>
    </w:p>
    <w:p w:rsidR="00B865A6" w:rsidRPr="005126B0" w:rsidRDefault="00B865A6" w:rsidP="002A355A">
      <w:pPr>
        <w:pStyle w:val="StyleH4BoldItalicCustomColorRGB045134NotAllcaps"/>
      </w:pPr>
      <w:r w:rsidRPr="005126B0">
        <w:t xml:space="preserve">Statement of Need and Program Objectives </w:t>
      </w:r>
    </w:p>
    <w:p w:rsidR="00B865A6" w:rsidRDefault="00B865A6" w:rsidP="00B861FA">
      <w:pPr>
        <w:spacing w:after="0"/>
      </w:pPr>
      <w:r>
        <w:t>This program provid</w:t>
      </w:r>
      <w:r w:rsidR="00DF780F">
        <w:t>es</w:t>
      </w:r>
      <w:r>
        <w:t xml:space="preserve"> training services to any qualified permanent Connecticut resident who requires special equipment to operate a motor vehicle. </w:t>
      </w:r>
    </w:p>
    <w:p w:rsidR="00B865A6" w:rsidRPr="005126B0" w:rsidRDefault="00B865A6" w:rsidP="002A355A">
      <w:pPr>
        <w:pStyle w:val="StyleH4BoldItalicCustomColorRGB045134NotAllcaps"/>
      </w:pPr>
      <w:r w:rsidRPr="005126B0">
        <w:lastRenderedPageBreak/>
        <w:t xml:space="preserve">Program Description </w:t>
      </w:r>
    </w:p>
    <w:p w:rsidR="00EE573B" w:rsidRDefault="00B865A6" w:rsidP="00B861FA">
      <w:pPr>
        <w:spacing w:after="0"/>
        <w:sectPr w:rsidR="00EE573B" w:rsidSect="00EE573B">
          <w:type w:val="continuous"/>
          <w:pgSz w:w="12240" w:h="15840" w:code="1"/>
          <w:pgMar w:top="864" w:right="720" w:bottom="1152" w:left="720" w:header="432" w:footer="288" w:gutter="216"/>
          <w:cols w:num="2" w:space="432"/>
        </w:sectPr>
      </w:pPr>
      <w:r>
        <w:t xml:space="preserve">This program provides driver training and determines special equipment requirements for </w:t>
      </w:r>
      <w:r w:rsidR="00DF780F">
        <w:t>individuals</w:t>
      </w:r>
      <w:r>
        <w:t xml:space="preserve"> with physical disabilities who wish to obtain a Connecticut driver's license. </w:t>
      </w:r>
    </w:p>
    <w:p w:rsidR="00A668AC" w:rsidRDefault="00A668AC" w:rsidP="00A668AC"/>
    <w:p w:rsidR="00B865A6" w:rsidRDefault="00E61528" w:rsidP="00B865A6">
      <w:pPr>
        <w:pStyle w:val="ProgramHead"/>
      </w:pPr>
      <w:r>
        <w:fldChar w:fldCharType="begin"/>
      </w:r>
      <w:r w:rsidR="00B865A6">
        <w:instrText>xe "</w:instrText>
      </w:r>
      <w:r w:rsidR="00F975EE">
        <w:instrText>SDR63500</w:instrText>
      </w:r>
      <w:r w:rsidR="00B865A6">
        <w:instrText xml:space="preserve"> </w:instrText>
      </w:r>
      <w:r w:rsidR="00F975EE">
        <w:instrText>52011</w:instrText>
      </w:r>
      <w:r w:rsidR="00B865A6">
        <w:instrText>"</w:instrText>
      </w:r>
      <w:r>
        <w:fldChar w:fldCharType="end"/>
      </w:r>
      <w:r w:rsidR="00B865A6">
        <w:t xml:space="preserve">Counseling Unit for Individuals who are Deaf or Hard of Hearing </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C.G.S. Sections 17b-650a and 46a-27 through 46a -33</w:t>
      </w:r>
      <w:r w:rsidR="003834EB">
        <w:t>.</w:t>
      </w:r>
    </w:p>
    <w:p w:rsidR="00B865A6" w:rsidRPr="0092335F" w:rsidRDefault="00B865A6" w:rsidP="002A355A">
      <w:pPr>
        <w:pStyle w:val="StyleH4BoldItalicCustomColorRGB045134NotAllcaps"/>
      </w:pPr>
      <w:r w:rsidRPr="0092335F">
        <w:t xml:space="preserve">Statement of Need and Program Objectives </w:t>
      </w:r>
    </w:p>
    <w:p w:rsidR="00B865A6" w:rsidRDefault="00B865A6" w:rsidP="00B861FA">
      <w:pPr>
        <w:spacing w:after="0"/>
      </w:pPr>
      <w:r>
        <w:t>To increase self-sufficiency, employability and independence of individuals who are deaf and hard of hearing through the provision of counseling services.</w:t>
      </w:r>
    </w:p>
    <w:p w:rsidR="00A668AC" w:rsidRPr="00A668AC" w:rsidRDefault="00A668AC" w:rsidP="00A668AC"/>
    <w:p w:rsidR="00B865A6" w:rsidRPr="005126B0" w:rsidRDefault="00B865A6" w:rsidP="002A355A">
      <w:pPr>
        <w:pStyle w:val="StyleH4BoldItalicCustomColorRGB045134NotAllcaps"/>
      </w:pPr>
      <w:r w:rsidRPr="005126B0">
        <w:lastRenderedPageBreak/>
        <w:t xml:space="preserve">Program Description </w:t>
      </w:r>
    </w:p>
    <w:p w:rsidR="002A355A" w:rsidRDefault="00DF780F" w:rsidP="00B861FA">
      <w:pPr>
        <w:spacing w:after="0"/>
      </w:pPr>
      <w:r>
        <w:rPr>
          <w:rStyle w:val="Heading4Char"/>
          <w:b w:val="0"/>
          <w:i w:val="0"/>
        </w:rPr>
        <w:t xml:space="preserve">A </w:t>
      </w:r>
      <w:r w:rsidR="00B865A6">
        <w:rPr>
          <w:rStyle w:val="Heading4Char"/>
          <w:b w:val="0"/>
          <w:i w:val="0"/>
        </w:rPr>
        <w:t>c</w:t>
      </w:r>
      <w:r w:rsidR="00B865A6" w:rsidRPr="0049144A">
        <w:rPr>
          <w:rStyle w:val="Heading4Char"/>
          <w:b w:val="0"/>
          <w:i w:val="0"/>
        </w:rPr>
        <w:t xml:space="preserve">ounseling </w:t>
      </w:r>
      <w:r w:rsidR="00B865A6">
        <w:rPr>
          <w:rStyle w:val="Heading4Char"/>
          <w:b w:val="0"/>
          <w:i w:val="0"/>
        </w:rPr>
        <w:t>u</w:t>
      </w:r>
      <w:r w:rsidR="00B865A6" w:rsidRPr="0049144A">
        <w:rPr>
          <w:rStyle w:val="Heading4Char"/>
          <w:b w:val="0"/>
          <w:i w:val="0"/>
        </w:rPr>
        <w:t xml:space="preserve">nit </w:t>
      </w:r>
      <w:r w:rsidR="00B865A6">
        <w:t xml:space="preserve">provides special language, communication, and socio-economic </w:t>
      </w:r>
      <w:r>
        <w:t xml:space="preserve">assistance </w:t>
      </w:r>
      <w:r w:rsidR="00B865A6">
        <w:t>unique to individuals who are deaf or hard of hearing and their families. The program</w:t>
      </w:r>
      <w:r w:rsidR="00B865A6" w:rsidRPr="0092335F">
        <w:t xml:space="preserve"> </w:t>
      </w:r>
      <w:r w:rsidR="00B865A6">
        <w:t>seeks to collaborate with other state and local community agencies to create team approaches</w:t>
      </w:r>
      <w:r>
        <w:t xml:space="preserve"> </w:t>
      </w:r>
      <w:r w:rsidR="00B865A6">
        <w:t>in</w:t>
      </w:r>
      <w:r>
        <w:t xml:space="preserve"> </w:t>
      </w:r>
      <w:r w:rsidR="00B865A6">
        <w:t>service</w:t>
      </w:r>
      <w:r>
        <w:t xml:space="preserve"> </w:t>
      </w:r>
      <w:r w:rsidR="00B865A6">
        <w:t>provision.</w:t>
      </w:r>
    </w:p>
    <w:p w:rsidR="002A355A" w:rsidRDefault="002A355A" w:rsidP="00B861FA">
      <w:pPr>
        <w:spacing w:after="0"/>
        <w:sectPr w:rsidR="002A355A" w:rsidSect="002A355A">
          <w:type w:val="continuous"/>
          <w:pgSz w:w="12240" w:h="15840" w:code="1"/>
          <w:pgMar w:top="864" w:right="720" w:bottom="1152" w:left="720" w:header="432" w:footer="288" w:gutter="216"/>
          <w:cols w:num="2" w:space="432"/>
        </w:sectPr>
      </w:pPr>
    </w:p>
    <w:p w:rsidR="00A668AC" w:rsidRPr="00A668AC" w:rsidRDefault="00A668AC" w:rsidP="00A668AC"/>
    <w:p w:rsidR="00B865A6" w:rsidRPr="002A355A" w:rsidRDefault="00B865A6" w:rsidP="002A355A">
      <w:pPr>
        <w:pStyle w:val="H1"/>
        <w:rPr>
          <w:sz w:val="24"/>
          <w:szCs w:val="24"/>
        </w:rPr>
        <w:sectPr w:rsidR="00B865A6" w:rsidRPr="002A355A" w:rsidSect="00EE573B">
          <w:type w:val="continuous"/>
          <w:pgSz w:w="12240" w:h="15840" w:code="1"/>
          <w:pgMar w:top="864" w:right="720" w:bottom="1152" w:left="720" w:header="432" w:footer="288" w:gutter="216"/>
          <w:cols w:space="432"/>
        </w:sectPr>
      </w:pPr>
    </w:p>
    <w:p w:rsidR="00A668AC" w:rsidRDefault="00A668AC" w:rsidP="00A668AC"/>
    <w:p w:rsidR="00B865A6" w:rsidRDefault="00E61528" w:rsidP="00B865A6">
      <w:pPr>
        <w:pStyle w:val="ProgramHead"/>
      </w:pPr>
      <w:r>
        <w:fldChar w:fldCharType="begin"/>
      </w:r>
      <w:r w:rsidR="00B865A6">
        <w:instrText>xe "</w:instrText>
      </w:r>
      <w:r w:rsidR="00F975EE">
        <w:instrText>SDR63500</w:instrText>
      </w:r>
      <w:r w:rsidR="00B865A6">
        <w:instrText xml:space="preserve"> 82125"</w:instrText>
      </w:r>
      <w:r>
        <w:fldChar w:fldCharType="end"/>
      </w:r>
      <w:r w:rsidR="00B865A6">
        <w:t xml:space="preserve">CHILDREN’S SERVICES </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proofErr w:type="gramStart"/>
      <w:r>
        <w:lastRenderedPageBreak/>
        <w:t>C.G.S. Section 10-295(a) and (b)</w:t>
      </w:r>
      <w:r w:rsidR="003834EB">
        <w:t>.</w:t>
      </w:r>
      <w:proofErr w:type="gramEnd"/>
      <w:r>
        <w:t xml:space="preserve"> </w:t>
      </w:r>
    </w:p>
    <w:p w:rsidR="00B865A6" w:rsidRPr="005126B0" w:rsidRDefault="00B865A6" w:rsidP="002A355A">
      <w:pPr>
        <w:pStyle w:val="StyleH4BoldItalicCustomColorRGB045134NotAllcaps"/>
      </w:pPr>
      <w:r w:rsidRPr="005126B0">
        <w:lastRenderedPageBreak/>
        <w:t xml:space="preserve">Statement of Need and Program Objectives </w:t>
      </w:r>
    </w:p>
    <w:p w:rsidR="00B865A6" w:rsidRDefault="00B865A6" w:rsidP="00B865A6">
      <w:pPr>
        <w:spacing w:after="80"/>
      </w:pPr>
      <w:r>
        <w:t xml:space="preserve">The </w:t>
      </w:r>
      <w:r w:rsidR="003834EB">
        <w:t>agency</w:t>
      </w:r>
      <w:r>
        <w:t xml:space="preserve"> provides specialized training, adaptive materials and services to children who are legally blind, visually impaired or deaf and blind to promote successful integration into educational, social, recreational and vocational settings.</w:t>
      </w:r>
    </w:p>
    <w:p w:rsidR="00B865A6" w:rsidRPr="005126B0" w:rsidRDefault="00B865A6" w:rsidP="002A355A">
      <w:pPr>
        <w:pStyle w:val="StyleH4BoldItalicCustomColorRGB045134NotAllcaps"/>
      </w:pPr>
      <w:r w:rsidRPr="005126B0">
        <w:t xml:space="preserve">Program Description </w:t>
      </w:r>
    </w:p>
    <w:p w:rsidR="00B865A6" w:rsidRDefault="003834EB" w:rsidP="00B865A6">
      <w:pPr>
        <w:tabs>
          <w:tab w:val="left" w:pos="0"/>
        </w:tabs>
      </w:pPr>
      <w:r>
        <w:t>Certified teachers of the visually i</w:t>
      </w:r>
      <w:r w:rsidR="00B865A6">
        <w:t>mpaired provide specialized training and consultation to classroom and special education teachers, parents, paraprofessionals and local school distri</w:t>
      </w:r>
      <w:r>
        <w:t xml:space="preserve">ct staff. </w:t>
      </w:r>
      <w:r>
        <w:lastRenderedPageBreak/>
        <w:t>Mobility i</w:t>
      </w:r>
      <w:r w:rsidR="00B865A6">
        <w:t xml:space="preserve">nstructors provide training in safe travel techniques in school and </w:t>
      </w:r>
      <w:r w:rsidR="00DF780F">
        <w:t xml:space="preserve">the </w:t>
      </w:r>
      <w:r w:rsidR="00B865A6">
        <w:t xml:space="preserve">community. Rehabilitation </w:t>
      </w:r>
      <w:proofErr w:type="gramStart"/>
      <w:r w:rsidR="00B865A6">
        <w:t>staff provide</w:t>
      </w:r>
      <w:proofErr w:type="gramEnd"/>
      <w:r w:rsidR="00B865A6">
        <w:t xml:space="preserve"> training in activities of daily living and utilization of adaptive technology devices.  The program maintains a full-scope lending library of Braille and large print textbooks and materials and provides adaptive aids for the vision-related educational needs of the children served by the bureau. Direct services to students include Braille instruction, independent living skills training and transition school-to-work activities.</w:t>
      </w:r>
    </w:p>
    <w:p w:rsidR="00B865A6" w:rsidRDefault="00B865A6" w:rsidP="00B865A6">
      <w:pPr>
        <w:sectPr w:rsidR="00B865A6" w:rsidSect="002A355A">
          <w:type w:val="continuous"/>
          <w:pgSz w:w="12240" w:h="15840" w:code="1"/>
          <w:pgMar w:top="864" w:right="720" w:bottom="1152" w:left="720" w:header="432" w:footer="288" w:gutter="216"/>
          <w:cols w:num="2" w:space="432"/>
        </w:sectPr>
      </w:pPr>
    </w:p>
    <w:p w:rsidR="00B865A6" w:rsidRDefault="00B865A6" w:rsidP="00B865A6"/>
    <w:p w:rsidR="00B865A6" w:rsidRDefault="00E61528" w:rsidP="00B865A6">
      <w:pPr>
        <w:pStyle w:val="ProgramHead"/>
      </w:pPr>
      <w:r>
        <w:fldChar w:fldCharType="begin"/>
      </w:r>
      <w:r w:rsidR="00B865A6">
        <w:instrText>xe "</w:instrText>
      </w:r>
      <w:r w:rsidR="00F975EE">
        <w:instrText>SDR63500</w:instrText>
      </w:r>
      <w:r w:rsidR="00B865A6">
        <w:instrText xml:space="preserve"> 84136" </w:instrText>
      </w:r>
      <w:r>
        <w:fldChar w:fldCharType="end"/>
      </w:r>
      <w:r w:rsidR="00B865A6">
        <w:t xml:space="preserve">Vocational Rehabilitation </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 xml:space="preserve">C.G.S. Sections 10-297 and 10-306 through 10-309.  </w:t>
      </w:r>
    </w:p>
    <w:p w:rsidR="00B865A6" w:rsidRPr="005126B0" w:rsidRDefault="00B865A6" w:rsidP="002A355A">
      <w:pPr>
        <w:pStyle w:val="StyleH4BoldItalicCustomColorRGB045134NotAllcaps"/>
      </w:pPr>
      <w:r w:rsidRPr="005126B0">
        <w:t xml:space="preserve">Statement of Need and Program Objectives </w:t>
      </w:r>
    </w:p>
    <w:p w:rsidR="00B865A6" w:rsidRDefault="00B865A6" w:rsidP="00B861FA">
      <w:pPr>
        <w:spacing w:after="0"/>
      </w:pPr>
      <w:r>
        <w:t xml:space="preserve">The </w:t>
      </w:r>
      <w:r w:rsidR="003834EB">
        <w:t>agency</w:t>
      </w:r>
      <w:r>
        <w:t xml:space="preserve"> administers the federal Rehabilitation Act for eligible clients who are legally blind by directly providing and coordinating a broad scope of services to enable the achievement and maintenance of integrated, competitive employment.</w:t>
      </w:r>
      <w:r w:rsidRPr="003B429C">
        <w:t xml:space="preserve"> </w:t>
      </w:r>
      <w:r>
        <w:t xml:space="preserve"> </w:t>
      </w:r>
    </w:p>
    <w:p w:rsidR="00A668AC" w:rsidRDefault="00A668AC" w:rsidP="00B865A6"/>
    <w:p w:rsidR="002A355A" w:rsidRDefault="002A355A" w:rsidP="00B865A6"/>
    <w:p w:rsidR="002A355A" w:rsidRDefault="002A355A" w:rsidP="00B865A6"/>
    <w:p w:rsidR="00B865A6" w:rsidRPr="0092335F" w:rsidRDefault="00B865A6" w:rsidP="002A355A">
      <w:pPr>
        <w:pStyle w:val="StyleH4BoldItalicCustomColorRGB045134NotAllcaps"/>
      </w:pPr>
      <w:r w:rsidRPr="0092335F">
        <w:lastRenderedPageBreak/>
        <w:t xml:space="preserve">Program Description </w:t>
      </w:r>
    </w:p>
    <w:p w:rsidR="002A355A" w:rsidRDefault="00B865A6" w:rsidP="00B861FA">
      <w:r>
        <w:t xml:space="preserve">Clients of the program work with vocational rehabilitation counselors to develop individualized employment plans that identify career goals and the services necessary to achieve these goals. Through services such as post-secondary education, skills training, rehabilitation technology, low vision and independent living training, clients acquire marketable vocational skills. Specialized job retention services </w:t>
      </w:r>
      <w:r w:rsidR="00DF780F">
        <w:t xml:space="preserve">such as specialized training and adapted equipment for individuals employed at the time of vision loss </w:t>
      </w:r>
      <w:r>
        <w:t>enable successful continuation of employment.</w:t>
      </w:r>
    </w:p>
    <w:p w:rsidR="002A355A" w:rsidRDefault="00B865A6" w:rsidP="00B861FA">
      <w:pPr>
        <w:sectPr w:rsidR="002A355A" w:rsidSect="002A355A">
          <w:type w:val="continuous"/>
          <w:pgSz w:w="12240" w:h="15840" w:code="1"/>
          <w:pgMar w:top="864" w:right="720" w:bottom="1152" w:left="720" w:header="432" w:footer="288" w:gutter="216"/>
          <w:cols w:num="2" w:space="432"/>
        </w:sectPr>
      </w:pPr>
      <w:r>
        <w:t xml:space="preserve">  </w:t>
      </w:r>
    </w:p>
    <w:p w:rsidR="00A668AC" w:rsidRDefault="00A668AC" w:rsidP="00A668AC"/>
    <w:p w:rsidR="00B865A6" w:rsidRDefault="00E61528" w:rsidP="00B865A6">
      <w:pPr>
        <w:pStyle w:val="ProgramHead"/>
      </w:pPr>
      <w:r>
        <w:fldChar w:fldCharType="begin"/>
      </w:r>
      <w:r w:rsidR="00B865A6">
        <w:instrText>xe "</w:instrText>
      </w:r>
      <w:r w:rsidR="00F975EE">
        <w:instrText>SDR63500</w:instrText>
      </w:r>
      <w:r w:rsidR="00B865A6">
        <w:instrText xml:space="preserve"> 8413</w:instrText>
      </w:r>
      <w:r w:rsidR="00F975EE">
        <w:instrText>8</w:instrText>
      </w:r>
      <w:r w:rsidR="00B865A6">
        <w:instrText xml:space="preserve">" </w:instrText>
      </w:r>
      <w:r>
        <w:fldChar w:fldCharType="end"/>
      </w:r>
      <w:r w:rsidR="00B865A6">
        <w:t xml:space="preserve">Adult Services </w:t>
      </w:r>
    </w:p>
    <w:p w:rsidR="00B865A6" w:rsidRDefault="00B865A6" w:rsidP="00B865A6">
      <w:pPr>
        <w:pStyle w:val="ProgramHead"/>
        <w:sectPr w:rsidR="00B865A6" w:rsidSect="00EE573B">
          <w:headerReference w:type="default" r:id="rId12"/>
          <w:footerReference w:type="default" r:id="rId13"/>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 xml:space="preserve">C.G.S. Sections 10-295(c) through 10-295(e), 10-297 and 10-298.  </w:t>
      </w:r>
    </w:p>
    <w:p w:rsidR="00B865A6" w:rsidRPr="005126B0" w:rsidRDefault="00B865A6" w:rsidP="002A355A">
      <w:pPr>
        <w:pStyle w:val="StyleH4BoldItalicCustomColorRGB045134NotAllcaps"/>
      </w:pPr>
      <w:r w:rsidRPr="005126B0">
        <w:t xml:space="preserve">Statement of Need and Program Objectives </w:t>
      </w:r>
    </w:p>
    <w:p w:rsidR="00592305" w:rsidRDefault="00B865A6" w:rsidP="00B861FA">
      <w:pPr>
        <w:spacing w:after="0"/>
      </w:pPr>
      <w:r>
        <w:t xml:space="preserve">The </w:t>
      </w:r>
      <w:r w:rsidR="003834EB">
        <w:t>agency provides</w:t>
      </w:r>
      <w:r>
        <w:t xml:space="preserve"> specialized social, educational and rehabilitation services that enable eligible clients of the agency to achieve and maintain the highest level of independence and productivity in daily living activities. This program also serves as the single point of intake for all agency services and coordinates a volunteer services program for clients in support of activities performed by the bureau.</w:t>
      </w:r>
    </w:p>
    <w:p w:rsidR="00592305" w:rsidRDefault="00592305" w:rsidP="002A355A">
      <w:pPr>
        <w:pStyle w:val="StyleH4BoldItalicCustomColorRGB045134NotAllcaps"/>
      </w:pPr>
    </w:p>
    <w:p w:rsidR="00592305" w:rsidRDefault="00592305" w:rsidP="002A355A">
      <w:pPr>
        <w:pStyle w:val="StyleH4BoldItalicCustomColorRGB045134NotAllcaps"/>
      </w:pPr>
    </w:p>
    <w:p w:rsidR="00592305" w:rsidRDefault="00592305" w:rsidP="002A355A">
      <w:pPr>
        <w:pStyle w:val="StyleH4BoldItalicCustomColorRGB045134NotAllcaps"/>
      </w:pPr>
    </w:p>
    <w:p w:rsidR="00592305" w:rsidRDefault="00592305" w:rsidP="002A355A">
      <w:pPr>
        <w:pStyle w:val="StyleH4BoldItalicCustomColorRGB045134NotAllcaps"/>
      </w:pPr>
    </w:p>
    <w:p w:rsidR="00592305" w:rsidRPr="005126B0" w:rsidRDefault="00592305" w:rsidP="00592305">
      <w:pPr>
        <w:pStyle w:val="StyleH4BoldItalicCustomColorRGB045134NotAllcaps"/>
      </w:pPr>
      <w:r w:rsidRPr="005126B0">
        <w:lastRenderedPageBreak/>
        <w:t xml:space="preserve">Program Description </w:t>
      </w:r>
    </w:p>
    <w:p w:rsidR="002A355A" w:rsidRDefault="00B865A6" w:rsidP="00592305">
      <w:r>
        <w:t>Social workers issue certificates of legal blindness for property/income tax purposes and provide counseling and referral to support services within the bureau and to community</w:t>
      </w:r>
      <w:r w:rsidR="00DF780F">
        <w:t>-</w:t>
      </w:r>
      <w:r>
        <w:t xml:space="preserve">based </w:t>
      </w:r>
      <w:r w:rsidR="00C66F37">
        <w:t>organizations.  Rehabilitation T</w:t>
      </w:r>
      <w:r>
        <w:t xml:space="preserve">eachers assist clients </w:t>
      </w:r>
      <w:r w:rsidR="00202B09">
        <w:t xml:space="preserve">to </w:t>
      </w:r>
      <w:r>
        <w:t xml:space="preserve">increase </w:t>
      </w:r>
      <w:r w:rsidR="00202B09">
        <w:t xml:space="preserve">personal and home management </w:t>
      </w:r>
      <w:r>
        <w:t xml:space="preserve">independence, leisure time activities and communications.  Orientation and </w:t>
      </w:r>
      <w:r w:rsidR="00E0548A">
        <w:t>m</w:t>
      </w:r>
      <w:r>
        <w:t xml:space="preserve">obility </w:t>
      </w:r>
      <w:r w:rsidR="00E0548A">
        <w:t>i</w:t>
      </w:r>
      <w:r>
        <w:t xml:space="preserve">nstructors teach safe community travel techniques and provide long white canes for use and identification.  The program also coordinates volunteer services to assist clients with activities of daily living. The </w:t>
      </w:r>
      <w:r w:rsidR="003834EB">
        <w:t>deaf blind p</w:t>
      </w:r>
      <w:r w:rsidRPr="003834EB">
        <w:t>rogram</w:t>
      </w:r>
      <w:r>
        <w:t>, which is also administered through the Adult Services program, provides for specialized community inclusion activities. Public education programs are offered to senior centers and other community providers to increase awareness and access to agency services.</w:t>
      </w:r>
    </w:p>
    <w:p w:rsidR="002A355A" w:rsidRDefault="002A355A" w:rsidP="00B861FA">
      <w:pPr>
        <w:spacing w:after="0"/>
        <w:ind w:left="-180"/>
        <w:sectPr w:rsidR="002A355A" w:rsidSect="002A355A">
          <w:type w:val="continuous"/>
          <w:pgSz w:w="12240" w:h="15840" w:code="1"/>
          <w:pgMar w:top="864" w:right="720" w:bottom="1152" w:left="720" w:header="432" w:footer="288" w:gutter="216"/>
          <w:cols w:num="2" w:space="432"/>
        </w:sectPr>
      </w:pPr>
    </w:p>
    <w:p w:rsidR="00B865A6" w:rsidRDefault="00B865A6" w:rsidP="008C5923"/>
    <w:p w:rsidR="00B865A6" w:rsidRDefault="00E61528" w:rsidP="00B865A6">
      <w:pPr>
        <w:pStyle w:val="ProgramHead"/>
      </w:pPr>
      <w:r>
        <w:fldChar w:fldCharType="begin"/>
      </w:r>
      <w:r w:rsidR="00B865A6">
        <w:instrText>xe "</w:instrText>
      </w:r>
      <w:r w:rsidR="00F975EE">
        <w:instrText>SDR63500</w:instrText>
      </w:r>
      <w:r w:rsidR="00B865A6">
        <w:instrText xml:space="preserve"> 84142" </w:instrText>
      </w:r>
      <w:r>
        <w:fldChar w:fldCharType="end"/>
      </w:r>
      <w:r w:rsidR="00B865A6">
        <w:t xml:space="preserve">business enterprises </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 xml:space="preserve">C.G.S. Section 10-303. </w:t>
      </w:r>
    </w:p>
    <w:p w:rsidR="00B865A6" w:rsidRDefault="00B865A6" w:rsidP="00B865A6">
      <w:pPr>
        <w:pStyle w:val="H4"/>
        <w:spacing w:after="0"/>
      </w:pPr>
      <w:r w:rsidRPr="005126B0">
        <w:rPr>
          <w:b/>
          <w:i/>
          <w:caps w:val="0"/>
          <w:color w:val="002D86"/>
        </w:rPr>
        <w:t xml:space="preserve">Statement of Need and Program Objectives </w:t>
      </w:r>
    </w:p>
    <w:p w:rsidR="00B865A6" w:rsidRDefault="00B865A6" w:rsidP="00B865A6">
      <w:pPr>
        <w:spacing w:after="80"/>
      </w:pPr>
      <w:r>
        <w:t xml:space="preserve">The </w:t>
      </w:r>
      <w:r w:rsidR="003834EB">
        <w:t>agency</w:t>
      </w:r>
      <w:r>
        <w:t xml:space="preserve"> provides entrepreneurial opportunities for adults who are legally blind to operate businesses on federal, state and municipal properties. </w:t>
      </w:r>
    </w:p>
    <w:p w:rsidR="00B865A6" w:rsidRDefault="00B865A6" w:rsidP="002A355A">
      <w:pPr>
        <w:pStyle w:val="StyleH4BoldItalicCustomColorRGB045134NotAllcaps"/>
      </w:pPr>
    </w:p>
    <w:p w:rsidR="002A355A" w:rsidRPr="002A355A" w:rsidRDefault="002A355A" w:rsidP="002A355A"/>
    <w:p w:rsidR="00B865A6" w:rsidRPr="005126B0" w:rsidRDefault="00B865A6" w:rsidP="002A355A">
      <w:pPr>
        <w:pStyle w:val="StyleH4BoldItalicCustomColorRGB045134NotAllcaps"/>
      </w:pPr>
      <w:r w:rsidRPr="005126B0">
        <w:lastRenderedPageBreak/>
        <w:t xml:space="preserve">Program Description </w:t>
      </w:r>
    </w:p>
    <w:p w:rsidR="00B865A6" w:rsidRDefault="003834EB" w:rsidP="00B861FA">
      <w:pPr>
        <w:tabs>
          <w:tab w:val="left" w:pos="0"/>
        </w:tabs>
      </w:pPr>
      <w:r>
        <w:t>DORS</w:t>
      </w:r>
      <w:r w:rsidR="00B865A6">
        <w:t xml:space="preserve"> is responsible for the development of high-quality business ventures for participants who desire to become entrepreneurs. The entrepreneurs derive full profits from the operation of businesses that range from gift shops to full service cafeterias in federal, state and municipal locations. Entrepreneurs receive training in business management and follow-up services.  The program is funded entirely through revenues from vending machines installed </w:t>
      </w:r>
      <w:r w:rsidR="00202B09">
        <w:t>in</w:t>
      </w:r>
      <w:r w:rsidR="00B865A6">
        <w:t xml:space="preserve"> municipal, state and federal locations.</w:t>
      </w:r>
    </w:p>
    <w:p w:rsidR="008C5923" w:rsidRDefault="008C5923" w:rsidP="00B865A6">
      <w:pPr>
        <w:tabs>
          <w:tab w:val="left" w:pos="0"/>
        </w:tabs>
        <w:sectPr w:rsidR="008C5923" w:rsidSect="002A355A">
          <w:type w:val="continuous"/>
          <w:pgSz w:w="12240" w:h="15840" w:code="1"/>
          <w:pgMar w:top="864" w:right="720" w:bottom="1152" w:left="720" w:header="432" w:footer="288" w:gutter="216"/>
          <w:cols w:num="2" w:space="432"/>
        </w:sectPr>
      </w:pPr>
    </w:p>
    <w:p w:rsidR="00B865A6" w:rsidRDefault="00B865A6" w:rsidP="00B865A6"/>
    <w:p w:rsidR="00B865A6" w:rsidRDefault="00E61528" w:rsidP="00B865A6">
      <w:pPr>
        <w:pStyle w:val="ProgramHead"/>
      </w:pPr>
      <w:r>
        <w:fldChar w:fldCharType="begin"/>
      </w:r>
      <w:r w:rsidR="00B865A6">
        <w:instrText>xe "</w:instrText>
      </w:r>
      <w:r w:rsidR="00F975EE">
        <w:instrText>SDR63500</w:instrText>
      </w:r>
      <w:r w:rsidR="00B865A6">
        <w:instrText xml:space="preserve"> </w:instrText>
      </w:r>
      <w:r w:rsidR="00F975EE">
        <w:instrText>53001</w:instrText>
      </w:r>
      <w:r w:rsidR="00B865A6">
        <w:instrText xml:space="preserve">" </w:instrText>
      </w:r>
      <w:r>
        <w:fldChar w:fldCharType="end"/>
      </w:r>
      <w:r w:rsidR="00B865A6">
        <w:t>Worker’s Rehabilitation Program</w:t>
      </w:r>
    </w:p>
    <w:p w:rsidR="00B865A6" w:rsidRDefault="00B865A6" w:rsidP="00B865A6">
      <w:pPr>
        <w:pStyle w:val="ProgramHead"/>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C.G.S. Chapter 568, Sections 31-275 through 31-355.</w:t>
      </w:r>
    </w:p>
    <w:p w:rsidR="00B865A6" w:rsidRPr="005126B0" w:rsidRDefault="00B865A6" w:rsidP="002A355A">
      <w:pPr>
        <w:pStyle w:val="StyleH4BoldItalicCustomColorRGB045134NotAllcaps"/>
      </w:pPr>
      <w:r w:rsidRPr="005126B0">
        <w:t>Statement of Need and Program Objectives</w:t>
      </w:r>
    </w:p>
    <w:p w:rsidR="00B865A6" w:rsidRPr="005126B0" w:rsidRDefault="00B865A6" w:rsidP="00B865A6">
      <w:pPr>
        <w:spacing w:after="80"/>
      </w:pPr>
      <w:r w:rsidRPr="005126B0">
        <w:lastRenderedPageBreak/>
        <w:t xml:space="preserve">Worker’s Rehabilitation Services offer employment retraining to permanently injured workers who are unable to return to former employment.   </w:t>
      </w:r>
    </w:p>
    <w:p w:rsidR="00B865A6" w:rsidRPr="005126B0" w:rsidRDefault="00B865A6" w:rsidP="002A355A">
      <w:pPr>
        <w:pStyle w:val="StyleH4BoldItalicCustomColorRGB045134NotAllcaps"/>
      </w:pPr>
      <w:r w:rsidRPr="005126B0">
        <w:lastRenderedPageBreak/>
        <w:t xml:space="preserve">Program Description </w:t>
      </w:r>
    </w:p>
    <w:p w:rsidR="00B865A6" w:rsidRPr="003808A4" w:rsidRDefault="00B865A6" w:rsidP="00B865A6">
      <w:pPr>
        <w:spacing w:after="0"/>
        <w:rPr>
          <w:szCs w:val="18"/>
        </w:rPr>
      </w:pPr>
      <w:r w:rsidRPr="007D4BDA">
        <w:t xml:space="preserve">This program provides rehabilitation services </w:t>
      </w:r>
      <w:r w:rsidR="00CB24C1">
        <w:t>for</w:t>
      </w:r>
      <w:r w:rsidRPr="007D4BDA">
        <w:t xml:space="preserve"> individuals injured on the job and are eligible for workers’ compensation.  Services are </w:t>
      </w:r>
      <w:r w:rsidRPr="007D4BDA">
        <w:lastRenderedPageBreak/>
        <w:t>intended to help individual</w:t>
      </w:r>
      <w:r w:rsidR="00CB24C1">
        <w:t>s</w:t>
      </w:r>
      <w:r w:rsidRPr="007D4BDA">
        <w:t xml:space="preserve"> return to gainful employment and might include evaluation, aptitude testing, </w:t>
      </w:r>
      <w:proofErr w:type="gramStart"/>
      <w:r w:rsidRPr="007D4BDA">
        <w:t>vocational</w:t>
      </w:r>
      <w:proofErr w:type="gramEnd"/>
      <w:r w:rsidRPr="007D4BDA">
        <w:t xml:space="preserve"> counseling, job seeking skills training, on-the-job training or formal training.  </w:t>
      </w:r>
      <w:r w:rsidRPr="003808A4">
        <w:rPr>
          <w:szCs w:val="18"/>
        </w:rPr>
        <w:t xml:space="preserve"> </w:t>
      </w:r>
    </w:p>
    <w:p w:rsidR="00B865A6" w:rsidRDefault="00B865A6" w:rsidP="00B865A6">
      <w:pPr>
        <w:tabs>
          <w:tab w:val="left" w:pos="0"/>
        </w:tabs>
        <w:sectPr w:rsidR="00B865A6" w:rsidSect="002A355A">
          <w:headerReference w:type="default" r:id="rId14"/>
          <w:footerReference w:type="default" r:id="rId15"/>
          <w:type w:val="continuous"/>
          <w:pgSz w:w="12240" w:h="15840" w:code="1"/>
          <w:pgMar w:top="864" w:right="720" w:bottom="1152" w:left="720" w:header="432" w:footer="288" w:gutter="216"/>
          <w:cols w:num="2" w:space="432"/>
        </w:sectPr>
      </w:pPr>
    </w:p>
    <w:p w:rsidR="00B865A6" w:rsidRDefault="00B865A6" w:rsidP="00E0548A">
      <w:pPr>
        <w:ind w:left="-90" w:firstLine="90"/>
      </w:pPr>
    </w:p>
    <w:p w:rsidR="00B865A6" w:rsidRDefault="00B865A6" w:rsidP="00B865A6">
      <w:pPr>
        <w:sectPr w:rsidR="00B865A6" w:rsidSect="002A355A">
          <w:headerReference w:type="even" r:id="rId16"/>
          <w:headerReference w:type="default" r:id="rId17"/>
          <w:footerReference w:type="even" r:id="rId18"/>
          <w:footerReference w:type="default" r:id="rId19"/>
          <w:type w:val="continuous"/>
          <w:pgSz w:w="12240" w:h="15840" w:code="1"/>
          <w:pgMar w:top="864" w:right="720" w:bottom="1152" w:left="720" w:header="432" w:footer="288" w:gutter="216"/>
          <w:cols w:num="2" w:space="432"/>
        </w:sectPr>
      </w:pPr>
    </w:p>
    <w:p w:rsidR="00B865A6" w:rsidRDefault="00B865A6" w:rsidP="00B865A6"/>
    <w:p w:rsidR="00B865A6" w:rsidRPr="002D5EBE" w:rsidRDefault="00E61528" w:rsidP="00B865A6">
      <w:pPr>
        <w:pStyle w:val="H2"/>
        <w:rPr>
          <w:rStyle w:val="Hyperlink"/>
          <w:color w:val="auto"/>
          <w:sz w:val="22"/>
          <w:szCs w:val="16"/>
        </w:rPr>
      </w:pPr>
      <w:r>
        <w:fldChar w:fldCharType="begin"/>
      </w:r>
      <w:r w:rsidR="00F975EE">
        <w:instrText xml:space="preserve">xe "SDR63500 14000" </w:instrText>
      </w:r>
      <w:r>
        <w:fldChar w:fldCharType="end"/>
      </w:r>
      <w:r w:rsidR="00AD3B5D">
        <w:t>ADMINISTRATION</w:t>
      </w:r>
    </w:p>
    <w:p w:rsidR="00B865A6" w:rsidRDefault="00B865A6" w:rsidP="00B865A6">
      <w:pPr>
        <w:pStyle w:val="H2"/>
        <w:rPr>
          <w:rStyle w:val="Hyperlink"/>
        </w:rPr>
        <w:sectPr w:rsidR="00B865A6" w:rsidSect="00EE573B">
          <w:type w:val="continuous"/>
          <w:pgSz w:w="12240" w:h="15840" w:code="1"/>
          <w:pgMar w:top="864" w:right="720" w:bottom="1152" w:left="720" w:header="432" w:footer="288" w:gutter="216"/>
          <w:cols w:space="720"/>
        </w:sectPr>
      </w:pPr>
    </w:p>
    <w:p w:rsidR="00B865A6" w:rsidRPr="005126B0" w:rsidRDefault="00B865A6" w:rsidP="002A355A">
      <w:pPr>
        <w:pStyle w:val="StyleH4BoldItalicCustomColorRGB045134NotAllcaps"/>
      </w:pPr>
      <w:r w:rsidRPr="005126B0">
        <w:lastRenderedPageBreak/>
        <w:t>Statutory Reference</w:t>
      </w:r>
    </w:p>
    <w:p w:rsidR="00B865A6" w:rsidRDefault="00B865A6" w:rsidP="00B865A6">
      <w:r>
        <w:t>C.G.S. Sections 17b-650e, 46a-33a and 46a-33b</w:t>
      </w:r>
      <w:r w:rsidR="003834EB">
        <w:t>.</w:t>
      </w:r>
      <w:r>
        <w:t xml:space="preserve"> </w:t>
      </w:r>
    </w:p>
    <w:p w:rsidR="00B865A6" w:rsidRPr="005126B0" w:rsidRDefault="00B865A6" w:rsidP="002A355A">
      <w:pPr>
        <w:pStyle w:val="StyleH4BoldItalicCustomColorRGB045134NotAllcaps"/>
      </w:pPr>
      <w:r w:rsidRPr="005126B0">
        <w:t xml:space="preserve">Statement of Need and Program Objectives </w:t>
      </w:r>
    </w:p>
    <w:p w:rsidR="00AD3B5D" w:rsidRDefault="00AD3B5D" w:rsidP="00AD3B5D">
      <w:pPr>
        <w:spacing w:after="80"/>
      </w:pPr>
      <w:r>
        <w:t xml:space="preserve">The Bureau of Organizational Support provides </w:t>
      </w:r>
      <w:r>
        <w:rPr>
          <w:bCs/>
        </w:rPr>
        <w:t>an administrative infrastructure that supports all programs administered by the</w:t>
      </w:r>
      <w:r>
        <w:t xml:space="preserve"> </w:t>
      </w:r>
      <w:r>
        <w:rPr>
          <w:bCs/>
        </w:rPr>
        <w:t xml:space="preserve">department and </w:t>
      </w:r>
      <w:r>
        <w:t>administers a sign language interpreter services program to increase access for individuals who are deaf or hard of hearing.</w:t>
      </w:r>
    </w:p>
    <w:p w:rsidR="00B865A6" w:rsidRPr="005126B0" w:rsidRDefault="00B865A6" w:rsidP="002A355A">
      <w:pPr>
        <w:pStyle w:val="StyleH4BoldItalicCustomColorRGB045134NotAllcaps"/>
      </w:pPr>
      <w:r w:rsidRPr="005126B0">
        <w:lastRenderedPageBreak/>
        <w:t xml:space="preserve">Program Description </w:t>
      </w:r>
    </w:p>
    <w:p w:rsidR="00B865A6" w:rsidRDefault="00B865A6" w:rsidP="00B865A6">
      <w:pPr>
        <w:spacing w:after="80"/>
      </w:pPr>
      <w:r w:rsidRPr="00190023">
        <w:rPr>
          <w:rStyle w:val="Heading4Char"/>
          <w:b w:val="0"/>
          <w:i w:val="0"/>
        </w:rPr>
        <w:t>This program</w:t>
      </w:r>
      <w:r w:rsidR="003834EB">
        <w:t xml:space="preserve"> provides </w:t>
      </w:r>
      <w:r w:rsidR="00AD3B5D">
        <w:t xml:space="preserve">administrative support to the agency including </w:t>
      </w:r>
      <w:r w:rsidR="003834EB">
        <w:t>certified interpreting s</w:t>
      </w:r>
      <w:r>
        <w:t>ervices for individuals who are deaf or hard of hearing in situations involving legal and constitutional rights, health, safety, employment, education and personal needs.  Numerous state and municipal agencies, employers, private institutions and other individual</w:t>
      </w:r>
      <w:r w:rsidR="00B654AC">
        <w:t xml:space="preserve">s contract for the services of </w:t>
      </w:r>
      <w:r>
        <w:t>interpreter</w:t>
      </w:r>
      <w:r w:rsidR="00CB24C1">
        <w:t>s</w:t>
      </w:r>
    </w:p>
    <w:p w:rsidR="00F975EE" w:rsidRDefault="00F975EE" w:rsidP="00B865A6">
      <w:pPr>
        <w:spacing w:after="80"/>
        <w:sectPr w:rsidR="00F975EE" w:rsidSect="002A355A">
          <w:headerReference w:type="even" r:id="rId20"/>
          <w:headerReference w:type="default" r:id="rId21"/>
          <w:footerReference w:type="even" r:id="rId22"/>
          <w:footerReference w:type="default" r:id="rId23"/>
          <w:type w:val="continuous"/>
          <w:pgSz w:w="12240" w:h="15840" w:code="1"/>
          <w:pgMar w:top="864" w:right="720" w:bottom="1152" w:left="720" w:header="432" w:footer="288" w:gutter="216"/>
          <w:cols w:num="2" w:space="432"/>
        </w:sectPr>
      </w:pPr>
    </w:p>
    <w:p w:rsidR="00A124A0" w:rsidRDefault="00A124A0"/>
    <w:sectPr w:rsidR="00A124A0" w:rsidSect="00EE573B">
      <w:headerReference w:type="even" r:id="rId24"/>
      <w:headerReference w:type="default" r:id="rId25"/>
      <w:footerReference w:type="even" r:id="rId26"/>
      <w:footerReference w:type="default" r:id="rId27"/>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55A" w:rsidRDefault="002A355A">
      <w:r>
        <w:separator/>
      </w:r>
    </w:p>
  </w:endnote>
  <w:endnote w:type="continuationSeparator" w:id="0">
    <w:p w:rsidR="002A355A" w:rsidRDefault="002A35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E61528">
    <w:pPr>
      <w:pStyle w:val="Footer"/>
      <w:framePr w:wrap="around" w:vAnchor="text" w:hAnchor="margin" w:xAlign="center" w:y="1"/>
      <w:rPr>
        <w:rStyle w:val="PageNumber"/>
      </w:rPr>
    </w:pPr>
    <w:r>
      <w:rPr>
        <w:rStyle w:val="PageNumber"/>
      </w:rPr>
      <w:fldChar w:fldCharType="begin"/>
    </w:r>
    <w:r w:rsidR="002A355A">
      <w:rPr>
        <w:rStyle w:val="PageNumber"/>
      </w:rPr>
      <w:instrText xml:space="preserve">PAGE  </w:instrText>
    </w:r>
    <w:r>
      <w:rPr>
        <w:rStyle w:val="PageNumber"/>
      </w:rPr>
      <w:fldChar w:fldCharType="separate"/>
    </w:r>
    <w:r w:rsidR="000D6A01">
      <w:rPr>
        <w:rStyle w:val="PageNumber"/>
        <w:noProof/>
      </w:rPr>
      <w:t>2</w:t>
    </w:r>
    <w:r>
      <w:rPr>
        <w:rStyle w:val="PageNumber"/>
      </w:rPr>
      <w:fldChar w:fldCharType="end"/>
    </w:r>
  </w:p>
  <w:p w:rsidR="002A355A" w:rsidRDefault="002A355A">
    <w:pPr>
      <w:pStyle w:val="Footer"/>
      <w:tabs>
        <w:tab w:val="right" w:pos="10530"/>
      </w:tabs>
      <w:jc w:val="left"/>
    </w:pPr>
    <w:r>
      <w:t>Board of Education and Services for the Blind</w:t>
    </w:r>
    <w:r>
      <w:tab/>
      <w:t>Education</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E61528">
    <w:pPr>
      <w:pStyle w:val="Footer"/>
      <w:framePr w:wrap="around" w:vAnchor="text" w:hAnchor="margin" w:xAlign="center" w:y="1"/>
      <w:rPr>
        <w:rStyle w:val="PageNumber"/>
      </w:rPr>
    </w:pPr>
    <w:r>
      <w:rPr>
        <w:rStyle w:val="PageNumber"/>
      </w:rPr>
      <w:fldChar w:fldCharType="begin"/>
    </w:r>
    <w:r w:rsidR="002A355A">
      <w:rPr>
        <w:rStyle w:val="PageNumber"/>
      </w:rPr>
      <w:instrText xml:space="preserve">PAGE  </w:instrText>
    </w:r>
    <w:r>
      <w:rPr>
        <w:rStyle w:val="PageNumber"/>
      </w:rPr>
      <w:fldChar w:fldCharType="separate"/>
    </w:r>
    <w:r w:rsidR="002A355A">
      <w:rPr>
        <w:rStyle w:val="PageNumber"/>
        <w:noProof/>
      </w:rPr>
      <w:t>5</w:t>
    </w:r>
    <w:r>
      <w:rPr>
        <w:rStyle w:val="PageNumber"/>
      </w:rPr>
      <w:fldChar w:fldCharType="end"/>
    </w:r>
  </w:p>
  <w:p w:rsidR="002A355A" w:rsidRDefault="002A355A">
    <w:pPr>
      <w:pStyle w:val="Footer"/>
      <w:tabs>
        <w:tab w:val="right" w:pos="10584"/>
      </w:tabs>
    </w:pPr>
    <w:r>
      <w:t>Education</w:t>
    </w:r>
    <w:r>
      <w:tab/>
      <w:t>Commission On The Deaf And Hearing Impaired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E61528">
    <w:pPr>
      <w:pStyle w:val="Footer"/>
      <w:framePr w:wrap="auto" w:vAnchor="text" w:hAnchor="margin" w:xAlign="center" w:y="1"/>
      <w:rPr>
        <w:rStyle w:val="PageNumber"/>
      </w:rPr>
    </w:pPr>
    <w:r>
      <w:rPr>
        <w:rStyle w:val="PageNumber"/>
      </w:rPr>
      <w:fldChar w:fldCharType="begin"/>
    </w:r>
    <w:r w:rsidR="002A355A">
      <w:rPr>
        <w:rStyle w:val="PageNumber"/>
      </w:rPr>
      <w:instrText xml:space="preserve">PAGE  </w:instrText>
    </w:r>
    <w:r>
      <w:rPr>
        <w:rStyle w:val="PageNumber"/>
      </w:rPr>
      <w:fldChar w:fldCharType="separate"/>
    </w:r>
    <w:r w:rsidR="000D6A01">
      <w:rPr>
        <w:rStyle w:val="PageNumber"/>
        <w:noProof/>
      </w:rPr>
      <w:t>3</w:t>
    </w:r>
    <w:r>
      <w:rPr>
        <w:rStyle w:val="PageNumber"/>
      </w:rPr>
      <w:fldChar w:fldCharType="end"/>
    </w:r>
  </w:p>
  <w:p w:rsidR="002A355A" w:rsidRDefault="002A355A">
    <w:pPr>
      <w:pStyle w:val="Footer"/>
      <w:tabs>
        <w:tab w:val="right" w:pos="10584"/>
      </w:tabs>
      <w:jc w:val="left"/>
    </w:pPr>
    <w:r>
      <w:tab/>
      <w:t>Department of Rehabilitation Services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Footer"/>
      <w:framePr w:w="655" w:wrap="around" w:vAnchor="text" w:hAnchor="page" w:x="5617" w:y="-40"/>
      <w:rPr>
        <w:rStyle w:val="PageNumber"/>
      </w:rPr>
    </w:pPr>
    <w:r>
      <w:rPr>
        <w:rStyle w:val="PageNumber"/>
      </w:rPr>
      <w:t xml:space="preserve">B - </w:t>
    </w:r>
    <w:r w:rsidR="00E61528">
      <w:rPr>
        <w:rStyle w:val="PageNumber"/>
      </w:rPr>
      <w:fldChar w:fldCharType="begin"/>
    </w:r>
    <w:r>
      <w:rPr>
        <w:rStyle w:val="PageNumber"/>
      </w:rPr>
      <w:instrText xml:space="preserve">PAGE  </w:instrText>
    </w:r>
    <w:r w:rsidR="00E61528">
      <w:rPr>
        <w:rStyle w:val="PageNumber"/>
      </w:rPr>
      <w:fldChar w:fldCharType="separate"/>
    </w:r>
    <w:r>
      <w:rPr>
        <w:rStyle w:val="PageNumber"/>
        <w:noProof/>
      </w:rPr>
      <w:t>4</w:t>
    </w:r>
    <w:r w:rsidR="00E61528">
      <w:rPr>
        <w:rStyle w:val="PageNumber"/>
      </w:rPr>
      <w:fldChar w:fldCharType="end"/>
    </w:r>
  </w:p>
  <w:p w:rsidR="002A355A" w:rsidRDefault="002A355A">
    <w:pPr>
      <w:pStyle w:val="Footer"/>
      <w:tabs>
        <w:tab w:val="right" w:pos="10440"/>
      </w:tabs>
      <w:jc w:val="left"/>
    </w:pPr>
    <w:r>
      <w:tab/>
      <w:t>Department of Rehabilitation Services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E61528">
    <w:pPr>
      <w:pStyle w:val="Footer"/>
      <w:framePr w:wrap="around" w:vAnchor="text" w:hAnchor="margin" w:xAlign="center" w:y="1"/>
      <w:rPr>
        <w:rStyle w:val="PageNumber"/>
      </w:rPr>
    </w:pPr>
    <w:r>
      <w:rPr>
        <w:rStyle w:val="PageNumber"/>
      </w:rPr>
      <w:fldChar w:fldCharType="begin"/>
    </w:r>
    <w:r w:rsidR="002A355A">
      <w:rPr>
        <w:rStyle w:val="PageNumber"/>
      </w:rPr>
      <w:instrText xml:space="preserve">PAGE  </w:instrText>
    </w:r>
    <w:r>
      <w:rPr>
        <w:rStyle w:val="PageNumber"/>
      </w:rPr>
      <w:fldChar w:fldCharType="separate"/>
    </w:r>
    <w:r w:rsidR="002A355A">
      <w:rPr>
        <w:rStyle w:val="PageNumber"/>
        <w:noProof/>
      </w:rPr>
      <w:t>2</w:t>
    </w:r>
    <w:r>
      <w:rPr>
        <w:rStyle w:val="PageNumber"/>
      </w:rPr>
      <w:fldChar w:fldCharType="end"/>
    </w:r>
  </w:p>
  <w:p w:rsidR="002A355A" w:rsidRDefault="002A355A">
    <w:pPr>
      <w:pStyle w:val="Footer"/>
      <w:tabs>
        <w:tab w:val="right" w:pos="10530"/>
      </w:tabs>
    </w:pPr>
    <w:r>
      <w:t>Commission On The Deaf And Hearing Impaired</w:t>
    </w:r>
    <w:r>
      <w:tab/>
      <w:t>Education</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E61528">
    <w:pPr>
      <w:pStyle w:val="Footer"/>
      <w:framePr w:wrap="around" w:vAnchor="text" w:hAnchor="margin" w:xAlign="center" w:y="1"/>
      <w:rPr>
        <w:rStyle w:val="PageNumber"/>
      </w:rPr>
    </w:pPr>
    <w:r>
      <w:rPr>
        <w:rStyle w:val="PageNumber"/>
      </w:rPr>
      <w:fldChar w:fldCharType="begin"/>
    </w:r>
    <w:r w:rsidR="002A355A">
      <w:rPr>
        <w:rStyle w:val="PageNumber"/>
      </w:rPr>
      <w:instrText xml:space="preserve">PAGE  </w:instrText>
    </w:r>
    <w:r>
      <w:rPr>
        <w:rStyle w:val="PageNumber"/>
      </w:rPr>
      <w:fldChar w:fldCharType="separate"/>
    </w:r>
    <w:r w:rsidR="002A355A">
      <w:rPr>
        <w:rStyle w:val="PageNumber"/>
        <w:noProof/>
      </w:rPr>
      <w:t>5</w:t>
    </w:r>
    <w:r>
      <w:rPr>
        <w:rStyle w:val="PageNumber"/>
      </w:rPr>
      <w:fldChar w:fldCharType="end"/>
    </w:r>
  </w:p>
  <w:p w:rsidR="002A355A" w:rsidRDefault="002A355A">
    <w:pPr>
      <w:pStyle w:val="Footer"/>
      <w:tabs>
        <w:tab w:val="right" w:pos="10584"/>
      </w:tabs>
    </w:pPr>
    <w:r>
      <w:t>Education</w:t>
    </w:r>
    <w:r>
      <w:tab/>
      <w:t>Commission On The Deaf And Hearing Impaired</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B5D" w:rsidRDefault="00E61528">
    <w:pPr>
      <w:pStyle w:val="Footer"/>
      <w:framePr w:wrap="around" w:vAnchor="text" w:hAnchor="margin" w:xAlign="center" w:y="1"/>
      <w:rPr>
        <w:rStyle w:val="PageNumber"/>
      </w:rPr>
    </w:pPr>
    <w:r>
      <w:rPr>
        <w:rStyle w:val="PageNumber"/>
      </w:rPr>
      <w:fldChar w:fldCharType="begin"/>
    </w:r>
    <w:r w:rsidR="00AD3B5D">
      <w:rPr>
        <w:rStyle w:val="PageNumber"/>
      </w:rPr>
      <w:instrText xml:space="preserve">PAGE  </w:instrText>
    </w:r>
    <w:r>
      <w:rPr>
        <w:rStyle w:val="PageNumber"/>
      </w:rPr>
      <w:fldChar w:fldCharType="separate"/>
    </w:r>
    <w:r w:rsidR="00AD3B5D">
      <w:rPr>
        <w:rStyle w:val="PageNumber"/>
        <w:noProof/>
      </w:rPr>
      <w:t>2</w:t>
    </w:r>
    <w:r>
      <w:rPr>
        <w:rStyle w:val="PageNumber"/>
      </w:rPr>
      <w:fldChar w:fldCharType="end"/>
    </w:r>
  </w:p>
  <w:p w:rsidR="00AD3B5D" w:rsidRDefault="00AD3B5D">
    <w:pPr>
      <w:pStyle w:val="Footer"/>
      <w:tabs>
        <w:tab w:val="right" w:pos="10530"/>
      </w:tabs>
    </w:pPr>
    <w:r>
      <w:t>Commission On The Deaf And Hearing Impaired</w:t>
    </w:r>
    <w:r>
      <w:tab/>
      <w:t>Education</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B5D" w:rsidRDefault="00E61528">
    <w:pPr>
      <w:pStyle w:val="Footer"/>
      <w:framePr w:wrap="around" w:vAnchor="text" w:hAnchor="margin" w:xAlign="center" w:y="1"/>
      <w:rPr>
        <w:rStyle w:val="PageNumber"/>
      </w:rPr>
    </w:pPr>
    <w:r>
      <w:rPr>
        <w:rStyle w:val="PageNumber"/>
      </w:rPr>
      <w:fldChar w:fldCharType="begin"/>
    </w:r>
    <w:r w:rsidR="00AD3B5D">
      <w:rPr>
        <w:rStyle w:val="PageNumber"/>
      </w:rPr>
      <w:instrText xml:space="preserve">PAGE  </w:instrText>
    </w:r>
    <w:r>
      <w:rPr>
        <w:rStyle w:val="PageNumber"/>
      </w:rPr>
      <w:fldChar w:fldCharType="separate"/>
    </w:r>
    <w:r w:rsidR="00AD3B5D">
      <w:rPr>
        <w:rStyle w:val="PageNumber"/>
        <w:noProof/>
      </w:rPr>
      <w:t>5</w:t>
    </w:r>
    <w:r>
      <w:rPr>
        <w:rStyle w:val="PageNumber"/>
      </w:rPr>
      <w:fldChar w:fldCharType="end"/>
    </w:r>
  </w:p>
  <w:p w:rsidR="00AD3B5D" w:rsidRDefault="00AD3B5D">
    <w:pPr>
      <w:pStyle w:val="Footer"/>
      <w:tabs>
        <w:tab w:val="right" w:pos="10584"/>
      </w:tabs>
    </w:pPr>
    <w:r>
      <w:t>Education</w:t>
    </w:r>
    <w:r>
      <w:tab/>
      <w:t>Commission On The Deaf And Hearing Impaired</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E61528">
    <w:pPr>
      <w:pStyle w:val="Footer"/>
      <w:framePr w:wrap="around" w:vAnchor="text" w:hAnchor="margin" w:xAlign="center" w:y="1"/>
      <w:rPr>
        <w:rStyle w:val="PageNumber"/>
      </w:rPr>
    </w:pPr>
    <w:r>
      <w:rPr>
        <w:rStyle w:val="PageNumber"/>
      </w:rPr>
      <w:fldChar w:fldCharType="begin"/>
    </w:r>
    <w:r w:rsidR="002A355A">
      <w:rPr>
        <w:rStyle w:val="PageNumber"/>
      </w:rPr>
      <w:instrText xml:space="preserve">PAGE  </w:instrText>
    </w:r>
    <w:r>
      <w:rPr>
        <w:rStyle w:val="PageNumber"/>
      </w:rPr>
      <w:fldChar w:fldCharType="separate"/>
    </w:r>
    <w:r w:rsidR="002A355A">
      <w:rPr>
        <w:rStyle w:val="PageNumber"/>
        <w:noProof/>
      </w:rPr>
      <w:t>2</w:t>
    </w:r>
    <w:r>
      <w:rPr>
        <w:rStyle w:val="PageNumber"/>
      </w:rPr>
      <w:fldChar w:fldCharType="end"/>
    </w:r>
  </w:p>
  <w:p w:rsidR="002A355A" w:rsidRDefault="002A355A">
    <w:pPr>
      <w:pStyle w:val="Footer"/>
      <w:tabs>
        <w:tab w:val="right" w:pos="10530"/>
      </w:tabs>
    </w:pPr>
    <w:r>
      <w:t>Commission On The Deaf And Hearing Impaired</w:t>
    </w:r>
    <w:r>
      <w:tab/>
      <w:t>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55A" w:rsidRDefault="002A355A">
      <w:r>
        <w:separator/>
      </w:r>
    </w:p>
  </w:footnote>
  <w:footnote w:type="continuationSeparator" w:id="0">
    <w:p w:rsidR="002A355A" w:rsidRDefault="002A3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Header"/>
      <w:jc w:val="left"/>
    </w:pPr>
    <w:r>
      <w:t>Budget-in-Detail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Header"/>
      <w:jc w:val="righ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Header"/>
      <w:jc w:val="right"/>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Header"/>
      <w:jc w:val="left"/>
    </w:pPr>
    <w:r>
      <w:t>Budget-in-Detail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Header"/>
      <w:jc w:val="left"/>
    </w:pPr>
    <w:r>
      <w:t>Budget-in-Detail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Header"/>
      <w:jc w:val="right"/>
    </w:pPr>
    <w:r>
      <w:t>Budget-in-Detail</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B5D" w:rsidRDefault="00AD3B5D">
    <w:pPr>
      <w:pStyle w:val="Header"/>
      <w:jc w:val="left"/>
    </w:pPr>
    <w:r>
      <w:t>Budget-in-Detail</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B5D" w:rsidRDefault="00AD3B5D">
    <w:pPr>
      <w:pStyle w:val="Header"/>
      <w:jc w:val="right"/>
    </w:pPr>
    <w:r>
      <w:t>Budget-in-Detail</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55A" w:rsidRDefault="002A355A">
    <w:pPr>
      <w:pStyle w:val="Header"/>
      <w:jc w:val="lef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3ED7BE"/>
    <w:lvl w:ilvl="0">
      <w:numFmt w:val="decimal"/>
      <w:lvlText w:val="*"/>
      <w:lvlJc w:val="left"/>
    </w:lvl>
  </w:abstractNum>
  <w:abstractNum w:abstractNumId="1">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083531"/>
    <w:multiLevelType w:val="hybridMultilevel"/>
    <w:tmpl w:val="AE88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93F1F"/>
    <w:multiLevelType w:val="hybridMultilevel"/>
    <w:tmpl w:val="A2C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AB3226"/>
    <w:multiLevelType w:val="hybridMultilevel"/>
    <w:tmpl w:val="33EC71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BD81F2A"/>
    <w:multiLevelType w:val="hybridMultilevel"/>
    <w:tmpl w:val="7DDA75C6"/>
    <w:lvl w:ilvl="0" w:tplc="4D52C700">
      <w:start w:val="1"/>
      <w:numFmt w:val="bullet"/>
      <w:lvlText w:val=""/>
      <w:lvlJc w:val="left"/>
      <w:pPr>
        <w:ind w:left="360" w:hanging="360"/>
      </w:pPr>
      <w:rPr>
        <w:rFonts w:ascii="Symbol" w:hAnsi="Symbol" w:hint="default"/>
        <w:color w:val="0033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401A1F"/>
    <w:multiLevelType w:val="hybridMultilevel"/>
    <w:tmpl w:val="C002C240"/>
    <w:lvl w:ilvl="0" w:tplc="A9CEE3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1"/>
  </w:num>
  <w:num w:numId="4">
    <w:abstractNumId w:val="7"/>
  </w:num>
  <w:num w:numId="5">
    <w:abstractNumId w:val="1"/>
  </w:num>
  <w:num w:numId="6">
    <w:abstractNumId w:val="7"/>
  </w:num>
  <w:num w:numId="7">
    <w:abstractNumId w:val="1"/>
  </w:num>
  <w:num w:numId="8">
    <w:abstractNumId w:val="7"/>
  </w:num>
  <w:num w:numId="9">
    <w:abstractNumId w:val="1"/>
  </w:num>
  <w:num w:numId="10">
    <w:abstractNumId w:val="7"/>
  </w:num>
  <w:num w:numId="11">
    <w:abstractNumId w:val="5"/>
  </w:num>
  <w:num w:numId="12">
    <w:abstractNumId w:val="4"/>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rsids>
    <w:rsidRoot w:val="00A70513"/>
    <w:rsid w:val="000048C2"/>
    <w:rsid w:val="00013586"/>
    <w:rsid w:val="00025A67"/>
    <w:rsid w:val="000339A2"/>
    <w:rsid w:val="00041F1E"/>
    <w:rsid w:val="00052425"/>
    <w:rsid w:val="000524FB"/>
    <w:rsid w:val="00052680"/>
    <w:rsid w:val="00060246"/>
    <w:rsid w:val="00066089"/>
    <w:rsid w:val="00067097"/>
    <w:rsid w:val="00070093"/>
    <w:rsid w:val="0007026B"/>
    <w:rsid w:val="000B37C3"/>
    <w:rsid w:val="000C7932"/>
    <w:rsid w:val="000D1F6D"/>
    <w:rsid w:val="000D4C90"/>
    <w:rsid w:val="000D5C79"/>
    <w:rsid w:val="000D6A01"/>
    <w:rsid w:val="000D74EE"/>
    <w:rsid w:val="000F0CC2"/>
    <w:rsid w:val="00130A01"/>
    <w:rsid w:val="00153FD4"/>
    <w:rsid w:val="001623E6"/>
    <w:rsid w:val="0016730E"/>
    <w:rsid w:val="001839E3"/>
    <w:rsid w:val="00186E83"/>
    <w:rsid w:val="00190023"/>
    <w:rsid w:val="00190697"/>
    <w:rsid w:val="001A7F28"/>
    <w:rsid w:val="001B5770"/>
    <w:rsid w:val="001C24D4"/>
    <w:rsid w:val="001E1FE4"/>
    <w:rsid w:val="001E2EBC"/>
    <w:rsid w:val="00202B09"/>
    <w:rsid w:val="00210241"/>
    <w:rsid w:val="00222A5C"/>
    <w:rsid w:val="00264C64"/>
    <w:rsid w:val="00271CBA"/>
    <w:rsid w:val="002809AF"/>
    <w:rsid w:val="00293419"/>
    <w:rsid w:val="0029433A"/>
    <w:rsid w:val="00294ADD"/>
    <w:rsid w:val="002961EF"/>
    <w:rsid w:val="00297903"/>
    <w:rsid w:val="00297EDA"/>
    <w:rsid w:val="002A2803"/>
    <w:rsid w:val="002A355A"/>
    <w:rsid w:val="002A5383"/>
    <w:rsid w:val="002E39EF"/>
    <w:rsid w:val="003020E4"/>
    <w:rsid w:val="00306548"/>
    <w:rsid w:val="00314A10"/>
    <w:rsid w:val="003166F6"/>
    <w:rsid w:val="003172B3"/>
    <w:rsid w:val="00321F1E"/>
    <w:rsid w:val="00356158"/>
    <w:rsid w:val="003671E2"/>
    <w:rsid w:val="003834EB"/>
    <w:rsid w:val="003B429C"/>
    <w:rsid w:val="003B64CD"/>
    <w:rsid w:val="003C2699"/>
    <w:rsid w:val="0040645A"/>
    <w:rsid w:val="004068DB"/>
    <w:rsid w:val="004116BE"/>
    <w:rsid w:val="00425A96"/>
    <w:rsid w:val="0043344F"/>
    <w:rsid w:val="004519CA"/>
    <w:rsid w:val="004666C4"/>
    <w:rsid w:val="0049144A"/>
    <w:rsid w:val="0049184F"/>
    <w:rsid w:val="004C49FF"/>
    <w:rsid w:val="004F0C4A"/>
    <w:rsid w:val="004F609C"/>
    <w:rsid w:val="005118E7"/>
    <w:rsid w:val="00517389"/>
    <w:rsid w:val="00534B5A"/>
    <w:rsid w:val="00550023"/>
    <w:rsid w:val="00551C0E"/>
    <w:rsid w:val="00561A59"/>
    <w:rsid w:val="0056377C"/>
    <w:rsid w:val="00565248"/>
    <w:rsid w:val="00592305"/>
    <w:rsid w:val="005A05E4"/>
    <w:rsid w:val="005A7E06"/>
    <w:rsid w:val="005B485E"/>
    <w:rsid w:val="005C40D1"/>
    <w:rsid w:val="006050A1"/>
    <w:rsid w:val="00606D11"/>
    <w:rsid w:val="00625F18"/>
    <w:rsid w:val="006265BD"/>
    <w:rsid w:val="00635926"/>
    <w:rsid w:val="006734E2"/>
    <w:rsid w:val="00676BF7"/>
    <w:rsid w:val="006811B9"/>
    <w:rsid w:val="006A13A3"/>
    <w:rsid w:val="006B087B"/>
    <w:rsid w:val="006E4BFC"/>
    <w:rsid w:val="00705C74"/>
    <w:rsid w:val="00711DB8"/>
    <w:rsid w:val="007143C0"/>
    <w:rsid w:val="00721BDD"/>
    <w:rsid w:val="00726F5F"/>
    <w:rsid w:val="00736644"/>
    <w:rsid w:val="0074612A"/>
    <w:rsid w:val="007559EA"/>
    <w:rsid w:val="00761BF7"/>
    <w:rsid w:val="00763ABE"/>
    <w:rsid w:val="00764EDD"/>
    <w:rsid w:val="007772B6"/>
    <w:rsid w:val="00781286"/>
    <w:rsid w:val="007877CA"/>
    <w:rsid w:val="007B3D7C"/>
    <w:rsid w:val="007B5138"/>
    <w:rsid w:val="007C5500"/>
    <w:rsid w:val="008203B8"/>
    <w:rsid w:val="008228BF"/>
    <w:rsid w:val="00825E83"/>
    <w:rsid w:val="008364D9"/>
    <w:rsid w:val="008566D8"/>
    <w:rsid w:val="00862ADF"/>
    <w:rsid w:val="00887824"/>
    <w:rsid w:val="008A2418"/>
    <w:rsid w:val="008B339A"/>
    <w:rsid w:val="008C579E"/>
    <w:rsid w:val="008C5923"/>
    <w:rsid w:val="008E24B0"/>
    <w:rsid w:val="008F6ED8"/>
    <w:rsid w:val="00922CF1"/>
    <w:rsid w:val="00957892"/>
    <w:rsid w:val="009A1EA3"/>
    <w:rsid w:val="009D1202"/>
    <w:rsid w:val="009E58BF"/>
    <w:rsid w:val="00A008BE"/>
    <w:rsid w:val="00A124A0"/>
    <w:rsid w:val="00A34EF5"/>
    <w:rsid w:val="00A546B8"/>
    <w:rsid w:val="00A603EF"/>
    <w:rsid w:val="00A668AC"/>
    <w:rsid w:val="00A70513"/>
    <w:rsid w:val="00A75D66"/>
    <w:rsid w:val="00A87FBA"/>
    <w:rsid w:val="00AA441A"/>
    <w:rsid w:val="00AA4FDE"/>
    <w:rsid w:val="00AA602E"/>
    <w:rsid w:val="00AA6D71"/>
    <w:rsid w:val="00AC736E"/>
    <w:rsid w:val="00AD3B5D"/>
    <w:rsid w:val="00AF7391"/>
    <w:rsid w:val="00B039E0"/>
    <w:rsid w:val="00B107B3"/>
    <w:rsid w:val="00B15134"/>
    <w:rsid w:val="00B2310F"/>
    <w:rsid w:val="00B3026F"/>
    <w:rsid w:val="00B527E0"/>
    <w:rsid w:val="00B572E5"/>
    <w:rsid w:val="00B654AC"/>
    <w:rsid w:val="00B82ECF"/>
    <w:rsid w:val="00B861FA"/>
    <w:rsid w:val="00B865A6"/>
    <w:rsid w:val="00B931DE"/>
    <w:rsid w:val="00BA3847"/>
    <w:rsid w:val="00BB0814"/>
    <w:rsid w:val="00C11915"/>
    <w:rsid w:val="00C33CD0"/>
    <w:rsid w:val="00C35CBA"/>
    <w:rsid w:val="00C45980"/>
    <w:rsid w:val="00C66F37"/>
    <w:rsid w:val="00C72176"/>
    <w:rsid w:val="00C81D7C"/>
    <w:rsid w:val="00C925B4"/>
    <w:rsid w:val="00CA315A"/>
    <w:rsid w:val="00CB0D71"/>
    <w:rsid w:val="00CB24C1"/>
    <w:rsid w:val="00CD2731"/>
    <w:rsid w:val="00CD35D0"/>
    <w:rsid w:val="00CE4114"/>
    <w:rsid w:val="00D06976"/>
    <w:rsid w:val="00D172FD"/>
    <w:rsid w:val="00D3373A"/>
    <w:rsid w:val="00D429E6"/>
    <w:rsid w:val="00D45A72"/>
    <w:rsid w:val="00D67695"/>
    <w:rsid w:val="00D909D9"/>
    <w:rsid w:val="00D95715"/>
    <w:rsid w:val="00D95F17"/>
    <w:rsid w:val="00DE558F"/>
    <w:rsid w:val="00DE6329"/>
    <w:rsid w:val="00DF780F"/>
    <w:rsid w:val="00E0548A"/>
    <w:rsid w:val="00E370CC"/>
    <w:rsid w:val="00E61528"/>
    <w:rsid w:val="00E75ADD"/>
    <w:rsid w:val="00E850E5"/>
    <w:rsid w:val="00E90587"/>
    <w:rsid w:val="00EA33BC"/>
    <w:rsid w:val="00EC36D8"/>
    <w:rsid w:val="00ED6853"/>
    <w:rsid w:val="00EE0CE8"/>
    <w:rsid w:val="00EE573B"/>
    <w:rsid w:val="00F06CE6"/>
    <w:rsid w:val="00F30ED8"/>
    <w:rsid w:val="00F35CA2"/>
    <w:rsid w:val="00F75BDA"/>
    <w:rsid w:val="00F77A48"/>
    <w:rsid w:val="00F926B3"/>
    <w:rsid w:val="00F975EE"/>
    <w:rsid w:val="00FA62EE"/>
    <w:rsid w:val="00FB4FE4"/>
    <w:rsid w:val="00FB6E3D"/>
    <w:rsid w:val="00FC2542"/>
    <w:rsid w:val="00FD1474"/>
    <w:rsid w:val="00FE1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0CC"/>
    <w:pPr>
      <w:spacing w:after="40"/>
      <w:jc w:val="both"/>
    </w:pPr>
    <w:rPr>
      <w:rFonts w:ascii="Calibri" w:hAnsi="Calibri"/>
      <w:sz w:val="18"/>
    </w:rPr>
  </w:style>
  <w:style w:type="paragraph" w:styleId="Heading1">
    <w:name w:val="heading 1"/>
    <w:basedOn w:val="H1"/>
    <w:next w:val="Normal"/>
    <w:qFormat/>
    <w:rsid w:val="00E370CC"/>
    <w:pPr>
      <w:keepNext/>
      <w:spacing w:after="60"/>
      <w:jc w:val="left"/>
      <w:outlineLvl w:val="0"/>
    </w:pPr>
    <w:rPr>
      <w:kern w:val="28"/>
    </w:rPr>
  </w:style>
  <w:style w:type="paragraph" w:styleId="Heading2">
    <w:name w:val="heading 2"/>
    <w:basedOn w:val="Normal"/>
    <w:next w:val="Normal"/>
    <w:link w:val="Heading2Char"/>
    <w:uiPriority w:val="99"/>
    <w:qFormat/>
    <w:rsid w:val="00E370CC"/>
    <w:pPr>
      <w:keepNext/>
      <w:spacing w:before="80" w:after="0"/>
      <w:outlineLvl w:val="1"/>
    </w:pPr>
    <w:rPr>
      <w:b/>
      <w:i/>
      <w:color w:val="002D86"/>
      <w:sz w:val="20"/>
    </w:rPr>
  </w:style>
  <w:style w:type="paragraph" w:styleId="Heading3">
    <w:name w:val="heading 3"/>
    <w:basedOn w:val="Normal"/>
    <w:next w:val="Normal"/>
    <w:link w:val="Heading3Char"/>
    <w:qFormat/>
    <w:rsid w:val="00E370CC"/>
    <w:pPr>
      <w:keepNext/>
      <w:spacing w:after="60"/>
      <w:jc w:val="center"/>
      <w:outlineLvl w:val="2"/>
    </w:pPr>
    <w:rPr>
      <w:b/>
    </w:rPr>
  </w:style>
  <w:style w:type="paragraph" w:styleId="Heading4">
    <w:name w:val="heading 4"/>
    <w:basedOn w:val="Heading3"/>
    <w:next w:val="Normal"/>
    <w:link w:val="Heading4Char"/>
    <w:qFormat/>
    <w:rsid w:val="00E370CC"/>
    <w:pPr>
      <w:spacing w:before="120" w:after="0"/>
      <w:jc w:val="left"/>
      <w:outlineLvl w:val="3"/>
    </w:pPr>
    <w:rPr>
      <w:b w:val="0"/>
      <w:i/>
    </w:rPr>
  </w:style>
  <w:style w:type="paragraph" w:styleId="Heading5">
    <w:name w:val="heading 5"/>
    <w:basedOn w:val="Normal"/>
    <w:next w:val="Normal"/>
    <w:qFormat/>
    <w:rsid w:val="00E370CC"/>
    <w:pPr>
      <w:spacing w:before="240" w:after="60"/>
      <w:outlineLvl w:val="4"/>
    </w:pPr>
    <w:rPr>
      <w:sz w:val="22"/>
    </w:rPr>
  </w:style>
  <w:style w:type="paragraph" w:styleId="Heading6">
    <w:name w:val="heading 6"/>
    <w:basedOn w:val="Normal"/>
    <w:next w:val="Normal"/>
    <w:qFormat/>
    <w:rsid w:val="00E370CC"/>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E370CC"/>
    <w:pPr>
      <w:keepNext/>
      <w:outlineLvl w:val="6"/>
    </w:pPr>
    <w:rPr>
      <w:b/>
      <w:u w:val="single"/>
    </w:rPr>
  </w:style>
  <w:style w:type="paragraph" w:styleId="Heading8">
    <w:name w:val="heading 8"/>
    <w:basedOn w:val="Normal"/>
    <w:next w:val="Normal"/>
    <w:qFormat/>
    <w:rsid w:val="00E370CC"/>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E370CC"/>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70CC"/>
    <w:pPr>
      <w:jc w:val="center"/>
    </w:pPr>
  </w:style>
  <w:style w:type="paragraph" w:styleId="Footer">
    <w:name w:val="footer"/>
    <w:basedOn w:val="Header"/>
    <w:rsid w:val="00E370CC"/>
  </w:style>
  <w:style w:type="character" w:styleId="PageNumber">
    <w:name w:val="page number"/>
    <w:rsid w:val="00E370CC"/>
    <w:rPr>
      <w:rFonts w:ascii="Trebuchet MS" w:hAnsi="Trebuchet MS"/>
      <w:sz w:val="16"/>
    </w:rPr>
  </w:style>
  <w:style w:type="paragraph" w:customStyle="1" w:styleId="H1">
    <w:name w:val="H1"/>
    <w:next w:val="Normal"/>
    <w:link w:val="H1Char"/>
    <w:rsid w:val="00E370CC"/>
    <w:pPr>
      <w:spacing w:after="240"/>
      <w:jc w:val="center"/>
    </w:pPr>
    <w:rPr>
      <w:rFonts w:ascii="Calibri" w:hAnsi="Calibri"/>
      <w:caps/>
      <w:noProof/>
      <w:color w:val="002D86"/>
      <w:sz w:val="40"/>
    </w:rPr>
  </w:style>
  <w:style w:type="paragraph" w:customStyle="1" w:styleId="H2">
    <w:name w:val="H2"/>
    <w:basedOn w:val="Normal"/>
    <w:link w:val="H2Char"/>
    <w:rsid w:val="00E370CC"/>
    <w:pPr>
      <w:pBdr>
        <w:bottom w:val="single" w:sz="4" w:space="1" w:color="808080"/>
      </w:pBdr>
      <w:spacing w:before="120"/>
      <w:jc w:val="left"/>
    </w:pPr>
    <w:rPr>
      <w:caps/>
      <w:noProof/>
      <w:color w:val="002D86"/>
      <w:sz w:val="24"/>
    </w:rPr>
  </w:style>
  <w:style w:type="paragraph" w:customStyle="1" w:styleId="H4">
    <w:name w:val="H4"/>
    <w:basedOn w:val="Normal"/>
    <w:next w:val="Normal"/>
    <w:link w:val="H4Char"/>
    <w:rsid w:val="00E370CC"/>
    <w:pPr>
      <w:spacing w:before="80"/>
      <w:jc w:val="left"/>
    </w:pPr>
    <w:rPr>
      <w:caps/>
      <w:color w:val="002291"/>
      <w:sz w:val="20"/>
    </w:rPr>
  </w:style>
  <w:style w:type="paragraph" w:customStyle="1" w:styleId="ProgramHead">
    <w:name w:val="ProgramHead"/>
    <w:basedOn w:val="H2"/>
    <w:rsid w:val="00E370CC"/>
    <w:pPr>
      <w:pBdr>
        <w:bottom w:val="single" w:sz="2" w:space="1" w:color="BFBFBF"/>
      </w:pBdr>
      <w:spacing w:after="0"/>
    </w:pPr>
  </w:style>
  <w:style w:type="character" w:customStyle="1" w:styleId="H1Char">
    <w:name w:val="H1 Char"/>
    <w:link w:val="H1"/>
    <w:rsid w:val="005A05E4"/>
    <w:rPr>
      <w:rFonts w:ascii="Calibri" w:hAnsi="Calibri"/>
      <w:caps/>
      <w:noProof/>
      <w:color w:val="002D86"/>
      <w:sz w:val="40"/>
      <w:lang w:val="en-US" w:eastAsia="en-US" w:bidi="ar-SA"/>
    </w:rPr>
  </w:style>
  <w:style w:type="character" w:customStyle="1" w:styleId="H2Char">
    <w:name w:val="H2 Char"/>
    <w:link w:val="H2"/>
    <w:rsid w:val="005A05E4"/>
    <w:rPr>
      <w:rFonts w:ascii="Calibri" w:hAnsi="Calibri"/>
      <w:caps/>
      <w:noProof/>
      <w:color w:val="002D86"/>
      <w:sz w:val="24"/>
      <w:lang w:val="en-US" w:eastAsia="en-US" w:bidi="ar-SA"/>
    </w:rPr>
  </w:style>
  <w:style w:type="paragraph" w:customStyle="1" w:styleId="H3">
    <w:name w:val="H3"/>
    <w:basedOn w:val="Heading3"/>
    <w:next w:val="Normal"/>
    <w:rsid w:val="00E370CC"/>
  </w:style>
  <w:style w:type="paragraph" w:customStyle="1" w:styleId="H5">
    <w:name w:val="H5"/>
    <w:basedOn w:val="Heading5"/>
    <w:next w:val="Normal"/>
    <w:rsid w:val="00E370CC"/>
  </w:style>
  <w:style w:type="paragraph" w:customStyle="1" w:styleId="H6">
    <w:name w:val="H6"/>
    <w:rsid w:val="00E370CC"/>
    <w:pPr>
      <w:spacing w:before="60" w:after="60"/>
    </w:pPr>
    <w:rPr>
      <w:rFonts w:ascii="AvantGarde" w:hAnsi="AvantGarde"/>
      <w:smallCaps/>
      <w:noProof/>
      <w:color w:val="000080"/>
      <w:sz w:val="24"/>
    </w:rPr>
  </w:style>
  <w:style w:type="paragraph" w:customStyle="1" w:styleId="H7">
    <w:name w:val="H7"/>
    <w:basedOn w:val="Normal"/>
    <w:rsid w:val="00E370CC"/>
    <w:rPr>
      <w:sz w:val="16"/>
    </w:rPr>
  </w:style>
  <w:style w:type="character" w:styleId="Hyperlink">
    <w:name w:val="Hyperlink"/>
    <w:rsid w:val="00E370CC"/>
    <w:rPr>
      <w:rFonts w:ascii="Calibri" w:hAnsi="Calibri"/>
      <w:color w:val="17365D"/>
      <w:sz w:val="18"/>
      <w:u w:val="single"/>
    </w:rPr>
  </w:style>
  <w:style w:type="paragraph" w:customStyle="1" w:styleId="SubProgramHead">
    <w:name w:val="SubProgramHead"/>
    <w:basedOn w:val="ProgramHead"/>
    <w:rsid w:val="00E370CC"/>
    <w:pPr>
      <w:jc w:val="center"/>
    </w:pPr>
  </w:style>
  <w:style w:type="paragraph" w:styleId="BalloonText">
    <w:name w:val="Balloon Text"/>
    <w:basedOn w:val="Normal"/>
    <w:semiHidden/>
    <w:rsid w:val="00E370CC"/>
    <w:rPr>
      <w:rFonts w:ascii="Tahoma" w:hAnsi="Tahoma" w:cs="Tahoma"/>
      <w:szCs w:val="16"/>
    </w:rPr>
  </w:style>
  <w:style w:type="character" w:styleId="CommentReference">
    <w:name w:val="annotation reference"/>
    <w:semiHidden/>
    <w:rsid w:val="00E370CC"/>
    <w:rPr>
      <w:sz w:val="16"/>
      <w:szCs w:val="16"/>
    </w:rPr>
  </w:style>
  <w:style w:type="paragraph" w:styleId="CommentText">
    <w:name w:val="annotation text"/>
    <w:basedOn w:val="Normal"/>
    <w:semiHidden/>
    <w:rsid w:val="00E370CC"/>
    <w:rPr>
      <w:sz w:val="20"/>
    </w:rPr>
  </w:style>
  <w:style w:type="paragraph" w:customStyle="1" w:styleId="H2SubProgram">
    <w:name w:val="H2 SubProgram"/>
    <w:basedOn w:val="H2"/>
    <w:rsid w:val="00E370CC"/>
    <w:pPr>
      <w:jc w:val="center"/>
    </w:pPr>
  </w:style>
  <w:style w:type="paragraph" w:customStyle="1" w:styleId="H7b0">
    <w:name w:val="H7b"/>
    <w:basedOn w:val="H7"/>
    <w:rsid w:val="00E370CC"/>
    <w:pPr>
      <w:jc w:val="right"/>
      <w:outlineLvl w:val="0"/>
    </w:pPr>
    <w:rPr>
      <w:rFonts w:ascii="Arial" w:hAnsi="Arial"/>
    </w:rPr>
  </w:style>
  <w:style w:type="paragraph" w:customStyle="1" w:styleId="H7B">
    <w:name w:val="H7B"/>
    <w:basedOn w:val="H7"/>
    <w:rsid w:val="00E370CC"/>
    <w:pPr>
      <w:numPr>
        <w:numId w:val="9"/>
      </w:numPr>
      <w:tabs>
        <w:tab w:val="left" w:pos="144"/>
      </w:tabs>
    </w:pPr>
    <w:rPr>
      <w:b/>
      <w:sz w:val="18"/>
    </w:rPr>
  </w:style>
  <w:style w:type="paragraph" w:customStyle="1" w:styleId="NormalB">
    <w:name w:val="NormalB"/>
    <w:basedOn w:val="Normal"/>
    <w:rsid w:val="00E370CC"/>
    <w:pPr>
      <w:numPr>
        <w:numId w:val="10"/>
      </w:numPr>
      <w:tabs>
        <w:tab w:val="left" w:pos="144"/>
      </w:tabs>
    </w:pPr>
  </w:style>
  <w:style w:type="paragraph" w:customStyle="1" w:styleId="SubprogramHead0">
    <w:name w:val="SubprogramHead"/>
    <w:basedOn w:val="Heading2"/>
    <w:rsid w:val="00E370CC"/>
    <w:pPr>
      <w:spacing w:before="40"/>
    </w:pPr>
  </w:style>
  <w:style w:type="paragraph" w:styleId="BodyText">
    <w:name w:val="Body Text"/>
    <w:basedOn w:val="Normal"/>
    <w:rsid w:val="00E370CC"/>
    <w:pPr>
      <w:ind w:right="-54"/>
    </w:pPr>
  </w:style>
  <w:style w:type="paragraph" w:styleId="BodyText2">
    <w:name w:val="Body Text 2"/>
    <w:basedOn w:val="Normal"/>
    <w:rsid w:val="00E370CC"/>
    <w:rPr>
      <w:kern w:val="16"/>
      <w:sz w:val="16"/>
    </w:rPr>
  </w:style>
  <w:style w:type="paragraph" w:styleId="BodyTextIndent">
    <w:name w:val="Body Text Indent"/>
    <w:basedOn w:val="Normal"/>
    <w:rsid w:val="00E370CC"/>
    <w:pPr>
      <w:ind w:left="720"/>
    </w:pPr>
  </w:style>
  <w:style w:type="paragraph" w:styleId="DocumentMap">
    <w:name w:val="Document Map"/>
    <w:basedOn w:val="Normal"/>
    <w:semiHidden/>
    <w:rsid w:val="00E370CC"/>
    <w:pPr>
      <w:shd w:val="clear" w:color="auto" w:fill="000080"/>
    </w:pPr>
    <w:rPr>
      <w:rFonts w:ascii="Tahoma" w:hAnsi="Tahoma" w:cs="Tahoma"/>
    </w:rPr>
  </w:style>
  <w:style w:type="character" w:customStyle="1" w:styleId="H4Char">
    <w:name w:val="H4 Char"/>
    <w:link w:val="H4"/>
    <w:rsid w:val="005A05E4"/>
    <w:rPr>
      <w:rFonts w:ascii="Calibri" w:hAnsi="Calibri"/>
      <w:caps/>
      <w:color w:val="002291"/>
    </w:rPr>
  </w:style>
  <w:style w:type="character" w:customStyle="1" w:styleId="Heading3Char">
    <w:name w:val="Heading 3 Char"/>
    <w:link w:val="Heading3"/>
    <w:rsid w:val="005A05E4"/>
    <w:rPr>
      <w:rFonts w:ascii="Calibri" w:hAnsi="Calibri"/>
      <w:b/>
      <w:sz w:val="18"/>
    </w:rPr>
  </w:style>
  <w:style w:type="character" w:customStyle="1" w:styleId="Heading4Char">
    <w:name w:val="Heading 4 Char"/>
    <w:link w:val="Heading4"/>
    <w:rsid w:val="005A05E4"/>
    <w:rPr>
      <w:rFonts w:ascii="Calibri" w:hAnsi="Calibri"/>
      <w:b/>
      <w:i/>
      <w:sz w:val="18"/>
    </w:rPr>
  </w:style>
  <w:style w:type="paragraph" w:styleId="NormalWeb">
    <w:name w:val="Normal (Web)"/>
    <w:basedOn w:val="Normal"/>
    <w:rsid w:val="00E370CC"/>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E370CC"/>
    <w:pPr>
      <w:jc w:val="left"/>
    </w:pPr>
    <w:rPr>
      <w:color w:val="005400"/>
    </w:rPr>
  </w:style>
  <w:style w:type="table" w:styleId="TableGrid">
    <w:name w:val="Table Grid"/>
    <w:basedOn w:val="TableNormal"/>
    <w:rsid w:val="00E370CC"/>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3">
    <w:name w:val="Body Text 3"/>
    <w:basedOn w:val="Normal"/>
    <w:link w:val="BodyText3Char"/>
    <w:rsid w:val="00E370CC"/>
    <w:pPr>
      <w:spacing w:after="120"/>
    </w:pPr>
  </w:style>
  <w:style w:type="character" w:customStyle="1" w:styleId="BodyText3Char">
    <w:name w:val="Body Text 3 Char"/>
    <w:link w:val="BodyText3"/>
    <w:rsid w:val="00E370CC"/>
    <w:rPr>
      <w:rFonts w:ascii="Calibri" w:hAnsi="Calibri"/>
      <w:sz w:val="18"/>
    </w:rPr>
  </w:style>
  <w:style w:type="paragraph" w:customStyle="1" w:styleId="Bullets">
    <w:name w:val="Bullets"/>
    <w:basedOn w:val="Normal"/>
    <w:rsid w:val="00E370CC"/>
    <w:pPr>
      <w:spacing w:before="40"/>
      <w:jc w:val="left"/>
    </w:pPr>
    <w:rPr>
      <w:rFonts w:ascii="Times New Roman" w:hAnsi="Times New Roman"/>
      <w:sz w:val="22"/>
    </w:rPr>
  </w:style>
  <w:style w:type="character" w:styleId="FollowedHyperlink">
    <w:name w:val="FollowedHyperlink"/>
    <w:rsid w:val="00E370CC"/>
    <w:rPr>
      <w:color w:val="800080"/>
      <w:u w:val="single"/>
    </w:rPr>
  </w:style>
  <w:style w:type="paragraph" w:customStyle="1" w:styleId="H4Blue">
    <w:name w:val="H4Blue"/>
    <w:basedOn w:val="H4"/>
    <w:qFormat/>
    <w:rsid w:val="00E370CC"/>
    <w:rPr>
      <w:color w:val="002D86"/>
    </w:rPr>
  </w:style>
  <w:style w:type="paragraph" w:customStyle="1" w:styleId="Heading2Green">
    <w:name w:val="Heading2Green"/>
    <w:basedOn w:val="Heading2"/>
    <w:qFormat/>
    <w:rsid w:val="00E370CC"/>
    <w:rPr>
      <w:b w:val="0"/>
      <w:color w:val="006600"/>
    </w:rPr>
  </w:style>
  <w:style w:type="character" w:styleId="IntenseEmphasis">
    <w:name w:val="Intense Emphasis"/>
    <w:uiPriority w:val="21"/>
    <w:qFormat/>
    <w:rsid w:val="00E370CC"/>
    <w:rPr>
      <w:b/>
      <w:bCs/>
      <w:i/>
      <w:iCs/>
      <w:color w:val="4F81BD"/>
    </w:rPr>
  </w:style>
  <w:style w:type="character" w:styleId="Strong">
    <w:name w:val="Strong"/>
    <w:qFormat/>
    <w:rsid w:val="00E370CC"/>
    <w:rPr>
      <w:b/>
      <w:bCs/>
    </w:rPr>
  </w:style>
  <w:style w:type="paragraph" w:customStyle="1" w:styleId="StyleHeading4">
    <w:name w:val="Style Heading 4 +"/>
    <w:basedOn w:val="Heading4"/>
    <w:rsid w:val="00E370CC"/>
    <w:rPr>
      <w:bCs/>
    </w:rPr>
  </w:style>
  <w:style w:type="paragraph" w:styleId="TOC1">
    <w:name w:val="toc 1"/>
    <w:basedOn w:val="Normal"/>
    <w:next w:val="Normal"/>
    <w:autoRedefine/>
    <w:rsid w:val="00E370CC"/>
    <w:rPr>
      <w:rFonts w:ascii="Verdana" w:hAnsi="Verdana"/>
    </w:rPr>
  </w:style>
  <w:style w:type="character" w:customStyle="1" w:styleId="Heading2Char">
    <w:name w:val="Heading 2 Char"/>
    <w:link w:val="Heading2"/>
    <w:uiPriority w:val="99"/>
    <w:rsid w:val="00AA602E"/>
    <w:rPr>
      <w:rFonts w:ascii="Calibri" w:hAnsi="Calibri"/>
      <w:b/>
      <w:i/>
      <w:color w:val="002D86"/>
    </w:rPr>
  </w:style>
  <w:style w:type="paragraph" w:customStyle="1" w:styleId="StyleH4BoldItalicCustomColorRGB045134NotAllcaps">
    <w:name w:val="Style H4 + Bold Italic Custom Color(RGB(045134)) Not All caps..."/>
    <w:basedOn w:val="H4"/>
    <w:rsid w:val="002A355A"/>
    <w:pPr>
      <w:spacing w:after="0"/>
    </w:pPr>
    <w:rPr>
      <w:b/>
      <w:bCs/>
      <w:i/>
      <w:iCs/>
      <w:caps w:val="0"/>
      <w:color w:val="002D86"/>
    </w:rPr>
  </w:style>
</w:styles>
</file>

<file path=word/webSettings.xml><?xml version="1.0" encoding="utf-8"?>
<w:webSettings xmlns:r="http://schemas.openxmlformats.org/officeDocument/2006/relationships" xmlns:w="http://schemas.openxmlformats.org/wordprocessingml/2006/main">
  <w:divs>
    <w:div w:id="582880450">
      <w:bodyDiv w:val="1"/>
      <w:marLeft w:val="0"/>
      <w:marRight w:val="0"/>
      <w:marTop w:val="0"/>
      <w:marBottom w:val="0"/>
      <w:divBdr>
        <w:top w:val="none" w:sz="0" w:space="0" w:color="auto"/>
        <w:left w:val="none" w:sz="0" w:space="0" w:color="auto"/>
        <w:bottom w:val="none" w:sz="0" w:space="0" w:color="auto"/>
        <w:right w:val="none" w:sz="0" w:space="0" w:color="auto"/>
      </w:divBdr>
    </w:div>
    <w:div w:id="674650859">
      <w:bodyDiv w:val="1"/>
      <w:marLeft w:val="0"/>
      <w:marRight w:val="0"/>
      <w:marTop w:val="0"/>
      <w:marBottom w:val="0"/>
      <w:divBdr>
        <w:top w:val="none" w:sz="0" w:space="0" w:color="auto"/>
        <w:left w:val="none" w:sz="0" w:space="0" w:color="auto"/>
        <w:bottom w:val="none" w:sz="0" w:space="0" w:color="auto"/>
        <w:right w:val="none" w:sz="0" w:space="0" w:color="auto"/>
      </w:divBdr>
    </w:div>
    <w:div w:id="1169640950">
      <w:bodyDiv w:val="1"/>
      <w:marLeft w:val="0"/>
      <w:marRight w:val="0"/>
      <w:marTop w:val="0"/>
      <w:marBottom w:val="0"/>
      <w:divBdr>
        <w:top w:val="none" w:sz="0" w:space="0" w:color="auto"/>
        <w:left w:val="none" w:sz="0" w:space="0" w:color="auto"/>
        <w:bottom w:val="none" w:sz="0" w:space="0" w:color="auto"/>
        <w:right w:val="none" w:sz="0" w:space="0" w:color="auto"/>
      </w:divBdr>
    </w:div>
    <w:div w:id="19514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nect-ability.com" TargetMode="Externa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1888</Words>
  <Characters>12856</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BOARD OF EDUCATION AND SERVICES FOR THE BLIND</vt:lpstr>
    </vt:vector>
  </TitlesOfParts>
  <Company>BESB</Company>
  <LinksUpToDate>false</LinksUpToDate>
  <CharactersWithSpaces>14715</CharactersWithSpaces>
  <SharedDoc>false</SharedDoc>
  <HLinks>
    <vt:vector size="6" baseType="variant">
      <vt:variant>
        <vt:i4>2162724</vt:i4>
      </vt:variant>
      <vt:variant>
        <vt:i4>0</vt:i4>
      </vt:variant>
      <vt:variant>
        <vt:i4>0</vt:i4>
      </vt:variant>
      <vt:variant>
        <vt:i4>5</vt:i4>
      </vt:variant>
      <vt:variant>
        <vt:lpwstr>http://www.connect-ability.com/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 AND SERVICES FOR THE BLIND</dc:title>
  <dc:subject/>
  <dc:creator>BESB</dc:creator>
  <cp:keywords/>
  <cp:lastModifiedBy>Caty Patton</cp:lastModifiedBy>
  <cp:revision>22</cp:revision>
  <cp:lastPrinted>2013-01-23T16:00:00Z</cp:lastPrinted>
  <dcterms:created xsi:type="dcterms:W3CDTF">2013-01-07T21:19:00Z</dcterms:created>
  <dcterms:modified xsi:type="dcterms:W3CDTF">2013-01-30T19:15:00Z</dcterms:modified>
</cp:coreProperties>
</file>