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C4D" w:rsidRDefault="00EC5F67">
      <w:pPr>
        <w:pStyle w:val="H1"/>
      </w:pPr>
      <w:r>
        <w:t>Publ</w:t>
      </w:r>
      <w:r w:rsidR="00404C4D">
        <w:t>ic Defender Services Commission</w:t>
      </w:r>
      <w:r w:rsidR="00450D03">
        <w:t xml:space="preserve"> </w:t>
      </w:r>
    </w:p>
    <w:p w:rsidR="0085161B" w:rsidRDefault="00FA628C">
      <w:pPr>
        <w:pStyle w:val="H2"/>
        <w:tabs>
          <w:tab w:val="right" w:pos="10260"/>
        </w:tabs>
        <w:rPr>
          <w:bCs/>
        </w:rPr>
      </w:pPr>
      <w:r w:rsidRPr="008D1437">
        <w:fldChar w:fldCharType="begin"/>
      </w:r>
      <w:r w:rsidR="008D1437" w:rsidRPr="008D1437">
        <w:instrText xml:space="preserve"> XE "Public Defender Services Commission" </w:instrText>
      </w:r>
      <w:r w:rsidRPr="008D1437">
        <w:fldChar w:fldCharType="end"/>
      </w:r>
      <w:r w:rsidR="00B15D06" w:rsidRPr="008D1437">
        <w:t>Agency Description</w:t>
      </w:r>
      <w:r w:rsidR="006B28F0" w:rsidRPr="00834465">
        <w:t xml:space="preserve"> </w:t>
      </w:r>
      <w:r w:rsidR="0042210F" w:rsidRPr="00834465">
        <w:t xml:space="preserve"> </w:t>
      </w:r>
    </w:p>
    <w:p w:rsidR="0042210F" w:rsidRPr="008D1437" w:rsidRDefault="0042210F" w:rsidP="001D6A38">
      <w:pPr>
        <w:pStyle w:val="H2"/>
        <w:tabs>
          <w:tab w:val="right" w:pos="10260"/>
        </w:tabs>
        <w:sectPr w:rsidR="0042210F" w:rsidRPr="008D1437">
          <w:headerReference w:type="even" r:id="rId8"/>
          <w:headerReference w:type="default" r:id="rId9"/>
          <w:footerReference w:type="even" r:id="rId10"/>
          <w:footerReference w:type="default" r:id="rId11"/>
          <w:type w:val="continuous"/>
          <w:pgSz w:w="12240" w:h="15840" w:code="1"/>
          <w:pgMar w:top="864" w:right="720" w:bottom="1152" w:left="720" w:header="432" w:footer="288" w:gutter="216"/>
          <w:cols w:space="720"/>
        </w:sectPr>
      </w:pPr>
    </w:p>
    <w:p w:rsidR="00EC5F67" w:rsidRPr="004F5799" w:rsidRDefault="00EC5F67" w:rsidP="00834465">
      <w:pPr>
        <w:rPr>
          <w:rFonts w:cs="Lucida Sans Unicode"/>
          <w:snapToGrid w:val="0"/>
        </w:rPr>
      </w:pPr>
      <w:r w:rsidRPr="004F5799">
        <w:rPr>
          <w:rFonts w:cs="Lucida Sans Unicode"/>
          <w:snapToGrid w:val="0"/>
        </w:rPr>
        <w:lastRenderedPageBreak/>
        <w:t xml:space="preserve">The Public Defender Services Commission is responsible for: </w:t>
      </w:r>
    </w:p>
    <w:p w:rsidR="00EC5F67" w:rsidRPr="00193970" w:rsidRDefault="00CE7206" w:rsidP="00193970">
      <w:pPr>
        <w:pStyle w:val="ListParagraph"/>
        <w:numPr>
          <w:ilvl w:val="0"/>
          <w:numId w:val="17"/>
        </w:numPr>
        <w:ind w:left="360"/>
        <w:rPr>
          <w:rFonts w:cs="Lucida Sans Unicode"/>
          <w:snapToGrid w:val="0"/>
        </w:rPr>
      </w:pPr>
      <w:r w:rsidRPr="00193970">
        <w:rPr>
          <w:rFonts w:cs="Lucida Sans Unicode"/>
          <w:snapToGrid w:val="0"/>
        </w:rPr>
        <w:t>E</w:t>
      </w:r>
      <w:r w:rsidR="00EC5F67" w:rsidRPr="00193970">
        <w:rPr>
          <w:rFonts w:cs="Lucida Sans Unicode"/>
          <w:snapToGrid w:val="0"/>
        </w:rPr>
        <w:t>nsuring the constitutional administration of crimina</w:t>
      </w:r>
      <w:r w:rsidR="00EC5F67" w:rsidRPr="00193970">
        <w:rPr>
          <w:rFonts w:cs="Lucida Sans Unicode"/>
          <w:bCs/>
          <w:snapToGrid w:val="0"/>
        </w:rPr>
        <w:t xml:space="preserve">l </w:t>
      </w:r>
      <w:r w:rsidR="00EC5F67" w:rsidRPr="00193970">
        <w:rPr>
          <w:rFonts w:cs="Lucida Sans Unicode"/>
          <w:snapToGrid w:val="0"/>
        </w:rPr>
        <w:t>justic</w:t>
      </w:r>
      <w:r w:rsidR="00352DF6" w:rsidRPr="00193970">
        <w:rPr>
          <w:rFonts w:cs="Lucida Sans Unicode"/>
          <w:snapToGrid w:val="0"/>
        </w:rPr>
        <w:t>e within the state court system</w:t>
      </w:r>
      <w:r w:rsidR="00EC5F67" w:rsidRPr="00193970">
        <w:rPr>
          <w:rFonts w:cs="Lucida Sans Unicode"/>
          <w:snapToGrid w:val="0"/>
        </w:rPr>
        <w:t xml:space="preserve"> by maintaining a public defender office at all court locations throughout the state.</w:t>
      </w:r>
    </w:p>
    <w:p w:rsidR="00EC5F67" w:rsidRPr="00193970" w:rsidRDefault="00EC5F67" w:rsidP="00193970">
      <w:pPr>
        <w:pStyle w:val="ListParagraph"/>
        <w:numPr>
          <w:ilvl w:val="0"/>
          <w:numId w:val="17"/>
        </w:numPr>
        <w:ind w:left="360"/>
        <w:rPr>
          <w:rFonts w:cs="Lucida Sans Unicode"/>
          <w:snapToGrid w:val="0"/>
        </w:rPr>
      </w:pPr>
      <w:r w:rsidRPr="00193970">
        <w:rPr>
          <w:rFonts w:cs="Lucida Sans Unicode"/>
          <w:snapToGrid w:val="0"/>
        </w:rPr>
        <w:t>Providing legal representation to indigent accused in criminal trials and appeals, extradition proceedings, habeas corpus proceedings arising from a criminal matter, delinquency matters</w:t>
      </w:r>
      <w:r w:rsidR="00FE783B" w:rsidRPr="00193970">
        <w:rPr>
          <w:rFonts w:cs="Lucida Sans Unicode"/>
          <w:snapToGrid w:val="0"/>
        </w:rPr>
        <w:t>,</w:t>
      </w:r>
      <w:r w:rsidRPr="00193970">
        <w:rPr>
          <w:rFonts w:cs="Lucida Sans Unicode"/>
          <w:snapToGrid w:val="0"/>
        </w:rPr>
        <w:t xml:space="preserve"> Psychiatric Security Review Board cases</w:t>
      </w:r>
      <w:r w:rsidR="00FE783B" w:rsidRPr="00193970">
        <w:rPr>
          <w:rFonts w:cs="Lucida Sans Unicode"/>
          <w:snapToGrid w:val="0"/>
        </w:rPr>
        <w:t xml:space="preserve"> and post-conviction petitions for DNA testing</w:t>
      </w:r>
      <w:r w:rsidRPr="00193970">
        <w:rPr>
          <w:rFonts w:cs="Lucida Sans Unicode"/>
          <w:snapToGrid w:val="0"/>
        </w:rPr>
        <w:t>.</w:t>
      </w:r>
    </w:p>
    <w:p w:rsidR="00EC5F67" w:rsidRPr="00193970" w:rsidRDefault="00EC5F67" w:rsidP="00193970">
      <w:pPr>
        <w:pStyle w:val="ListParagraph"/>
        <w:numPr>
          <w:ilvl w:val="0"/>
          <w:numId w:val="17"/>
        </w:numPr>
        <w:ind w:left="360"/>
        <w:rPr>
          <w:rFonts w:cs="Lucida Sans Unicode"/>
          <w:snapToGrid w:val="0"/>
        </w:rPr>
      </w:pPr>
      <w:r w:rsidRPr="00193970">
        <w:rPr>
          <w:rFonts w:cs="Lucida Sans Unicode"/>
          <w:snapToGrid w:val="0"/>
        </w:rPr>
        <w:t>Providing social work services to clients to assist in addressing and resolving personal and social problems that lead to arrest and prosecution within the criminal justice system.</w:t>
      </w:r>
    </w:p>
    <w:p w:rsidR="00EC5F67" w:rsidRPr="00193970" w:rsidRDefault="00EC5F67" w:rsidP="00193970">
      <w:pPr>
        <w:pStyle w:val="ListParagraph"/>
        <w:numPr>
          <w:ilvl w:val="0"/>
          <w:numId w:val="17"/>
        </w:numPr>
        <w:ind w:left="360"/>
        <w:rPr>
          <w:rFonts w:cs="Lucida Sans Unicode"/>
          <w:snapToGrid w:val="0"/>
        </w:rPr>
      </w:pPr>
      <w:r w:rsidRPr="00193970">
        <w:rPr>
          <w:rFonts w:cs="Lucida Sans Unicode"/>
          <w:snapToGrid w:val="0"/>
        </w:rPr>
        <w:t xml:space="preserve">Contributing to crime prevention by participation in specialized programs, including </w:t>
      </w:r>
      <w:r w:rsidR="0062699B">
        <w:rPr>
          <w:rFonts w:cs="Lucida Sans Unicode"/>
          <w:snapToGrid w:val="0"/>
        </w:rPr>
        <w:t>d</w:t>
      </w:r>
      <w:r w:rsidRPr="00193970">
        <w:rPr>
          <w:rFonts w:cs="Lucida Sans Unicode"/>
          <w:snapToGrid w:val="0"/>
        </w:rPr>
        <w:t xml:space="preserve">omestic </w:t>
      </w:r>
      <w:r w:rsidR="0062699B">
        <w:rPr>
          <w:rFonts w:cs="Lucida Sans Unicode"/>
          <w:snapToGrid w:val="0"/>
        </w:rPr>
        <w:t>v</w:t>
      </w:r>
      <w:r w:rsidRPr="00193970">
        <w:rPr>
          <w:rFonts w:cs="Lucida Sans Unicode"/>
          <w:snapToGrid w:val="0"/>
        </w:rPr>
        <w:t xml:space="preserve">iolence </w:t>
      </w:r>
      <w:r w:rsidR="0062699B">
        <w:rPr>
          <w:rFonts w:cs="Lucida Sans Unicode"/>
          <w:snapToGrid w:val="0"/>
        </w:rPr>
        <w:t>c</w:t>
      </w:r>
      <w:r w:rsidRPr="00193970">
        <w:rPr>
          <w:rFonts w:cs="Lucida Sans Unicode"/>
          <w:snapToGrid w:val="0"/>
        </w:rPr>
        <w:t xml:space="preserve">ourts, </w:t>
      </w:r>
      <w:r w:rsidR="0062699B">
        <w:rPr>
          <w:rFonts w:cs="Lucida Sans Unicode"/>
          <w:snapToGrid w:val="0"/>
        </w:rPr>
        <w:t>c</w:t>
      </w:r>
      <w:r w:rsidRPr="00193970">
        <w:rPr>
          <w:rFonts w:cs="Lucida Sans Unicode"/>
          <w:snapToGrid w:val="0"/>
        </w:rPr>
        <w:t xml:space="preserve">ommunity </w:t>
      </w:r>
      <w:r w:rsidR="0062699B">
        <w:rPr>
          <w:rFonts w:cs="Lucida Sans Unicode"/>
          <w:snapToGrid w:val="0"/>
        </w:rPr>
        <w:t>c</w:t>
      </w:r>
      <w:r w:rsidRPr="00193970">
        <w:rPr>
          <w:rFonts w:cs="Lucida Sans Unicode"/>
          <w:snapToGrid w:val="0"/>
        </w:rPr>
        <w:t xml:space="preserve">ourts, </w:t>
      </w:r>
      <w:r w:rsidR="0062699B">
        <w:rPr>
          <w:rFonts w:cs="Lucida Sans Unicode"/>
          <w:snapToGrid w:val="0"/>
        </w:rPr>
        <w:t>y</w:t>
      </w:r>
      <w:r w:rsidR="00A254E6" w:rsidRPr="00193970">
        <w:rPr>
          <w:rFonts w:cs="Lucida Sans Unicode"/>
          <w:snapToGrid w:val="0"/>
        </w:rPr>
        <w:t xml:space="preserve">outhful </w:t>
      </w:r>
      <w:r w:rsidR="0062699B">
        <w:rPr>
          <w:rFonts w:cs="Lucida Sans Unicode"/>
          <w:snapToGrid w:val="0"/>
        </w:rPr>
        <w:t>o</w:t>
      </w:r>
      <w:r w:rsidR="00A254E6" w:rsidRPr="00193970">
        <w:rPr>
          <w:rFonts w:cs="Lucida Sans Unicode"/>
          <w:snapToGrid w:val="0"/>
        </w:rPr>
        <w:t xml:space="preserve">ffender </w:t>
      </w:r>
      <w:r w:rsidR="0062699B">
        <w:rPr>
          <w:rFonts w:cs="Lucida Sans Unicode"/>
          <w:snapToGrid w:val="0"/>
        </w:rPr>
        <w:t>d</w:t>
      </w:r>
      <w:r w:rsidR="00A254E6" w:rsidRPr="00193970">
        <w:rPr>
          <w:rFonts w:cs="Lucida Sans Unicode"/>
          <w:snapToGrid w:val="0"/>
        </w:rPr>
        <w:t xml:space="preserve">ockets, </w:t>
      </w:r>
      <w:r w:rsidR="0062699B">
        <w:rPr>
          <w:rFonts w:cs="Lucida Sans Unicode"/>
          <w:snapToGrid w:val="0"/>
        </w:rPr>
        <w:t>d</w:t>
      </w:r>
      <w:r w:rsidRPr="00193970">
        <w:rPr>
          <w:rFonts w:cs="Lucida Sans Unicode"/>
          <w:snapToGrid w:val="0"/>
        </w:rPr>
        <w:t xml:space="preserve">iversionary </w:t>
      </w:r>
      <w:r w:rsidR="0062699B">
        <w:rPr>
          <w:rFonts w:cs="Lucida Sans Unicode"/>
          <w:snapToGrid w:val="0"/>
        </w:rPr>
        <w:t>p</w:t>
      </w:r>
      <w:r w:rsidRPr="00193970">
        <w:rPr>
          <w:rFonts w:cs="Lucida Sans Unicode"/>
          <w:snapToGrid w:val="0"/>
        </w:rPr>
        <w:t xml:space="preserve">rograms, </w:t>
      </w:r>
      <w:r w:rsidR="0062699B">
        <w:rPr>
          <w:rFonts w:cs="Lucida Sans Unicode"/>
          <w:snapToGrid w:val="0"/>
        </w:rPr>
        <w:t>d</w:t>
      </w:r>
      <w:r w:rsidR="00FE783B" w:rsidRPr="00193970">
        <w:rPr>
          <w:rFonts w:cs="Lucida Sans Unicode"/>
          <w:snapToGrid w:val="0"/>
        </w:rPr>
        <w:t xml:space="preserve">rug </w:t>
      </w:r>
      <w:r w:rsidR="0062699B">
        <w:rPr>
          <w:rFonts w:cs="Lucida Sans Unicode"/>
          <w:snapToGrid w:val="0"/>
        </w:rPr>
        <w:t>i</w:t>
      </w:r>
      <w:r w:rsidR="00FE783B" w:rsidRPr="00193970">
        <w:rPr>
          <w:rFonts w:cs="Lucida Sans Unicode"/>
          <w:snapToGrid w:val="0"/>
        </w:rPr>
        <w:t xml:space="preserve">ntervention, </w:t>
      </w:r>
      <w:r w:rsidR="0062699B">
        <w:rPr>
          <w:rFonts w:cs="Lucida Sans Unicode"/>
          <w:snapToGrid w:val="0"/>
        </w:rPr>
        <w:t>alternatives to i</w:t>
      </w:r>
      <w:r w:rsidRPr="00193970">
        <w:rPr>
          <w:rFonts w:cs="Lucida Sans Unicode"/>
          <w:snapToGrid w:val="0"/>
        </w:rPr>
        <w:t xml:space="preserve">ncarceration and </w:t>
      </w:r>
      <w:r w:rsidR="0062699B">
        <w:rPr>
          <w:rFonts w:cs="Lucida Sans Unicode"/>
          <w:snapToGrid w:val="0"/>
        </w:rPr>
        <w:t>t</w:t>
      </w:r>
      <w:r w:rsidRPr="00193970">
        <w:rPr>
          <w:rFonts w:cs="Lucida Sans Unicode"/>
          <w:snapToGrid w:val="0"/>
        </w:rPr>
        <w:t xml:space="preserve">eam </w:t>
      </w:r>
      <w:r w:rsidR="0062699B">
        <w:rPr>
          <w:rFonts w:cs="Lucida Sans Unicode"/>
          <w:snapToGrid w:val="0"/>
        </w:rPr>
        <w:t>c</w:t>
      </w:r>
      <w:r w:rsidRPr="00193970">
        <w:rPr>
          <w:rFonts w:cs="Lucida Sans Unicode"/>
          <w:snapToGrid w:val="0"/>
        </w:rPr>
        <w:t xml:space="preserve">ase </w:t>
      </w:r>
      <w:r w:rsidR="0062699B">
        <w:rPr>
          <w:rFonts w:cs="Lucida Sans Unicode"/>
          <w:snapToGrid w:val="0"/>
        </w:rPr>
        <w:t>m</w:t>
      </w:r>
      <w:r w:rsidRPr="00193970">
        <w:rPr>
          <w:rFonts w:cs="Lucida Sans Unicode"/>
          <w:snapToGrid w:val="0"/>
        </w:rPr>
        <w:t>anagement.</w:t>
      </w:r>
    </w:p>
    <w:p w:rsidR="00EC5F67" w:rsidRPr="00193970" w:rsidRDefault="00EC5F67" w:rsidP="00193970">
      <w:pPr>
        <w:pStyle w:val="ListParagraph"/>
        <w:numPr>
          <w:ilvl w:val="0"/>
          <w:numId w:val="17"/>
        </w:numPr>
        <w:ind w:left="360"/>
        <w:rPr>
          <w:rFonts w:cs="Lucida Sans Unicode"/>
          <w:snapToGrid w:val="0"/>
        </w:rPr>
      </w:pPr>
      <w:r w:rsidRPr="00193970">
        <w:rPr>
          <w:rFonts w:cs="Lucida Sans Unicode"/>
          <w:snapToGrid w:val="0"/>
        </w:rPr>
        <w:lastRenderedPageBreak/>
        <w:t>Providing a balanced perspective within the criminal justice community by participation on state policy boards, task forces and committees involved in addressing criminal justice issues.</w:t>
      </w:r>
    </w:p>
    <w:p w:rsidR="00834465" w:rsidRPr="00193970" w:rsidRDefault="00EC5F67" w:rsidP="00193970">
      <w:pPr>
        <w:pStyle w:val="ListParagraph"/>
        <w:numPr>
          <w:ilvl w:val="0"/>
          <w:numId w:val="17"/>
        </w:numPr>
        <w:ind w:left="360"/>
        <w:rPr>
          <w:rFonts w:cs="Lucida Sans Unicode"/>
          <w:snapToGrid w:val="0"/>
        </w:rPr>
      </w:pPr>
      <w:r w:rsidRPr="00193970">
        <w:rPr>
          <w:rFonts w:cs="Lucida Sans Unicode"/>
          <w:snapToGrid w:val="0"/>
        </w:rPr>
        <w:t xml:space="preserve">Fulfilling the </w:t>
      </w:r>
      <w:r w:rsidR="0062699B">
        <w:rPr>
          <w:rFonts w:cs="Lucida Sans Unicode"/>
          <w:snapToGrid w:val="0"/>
        </w:rPr>
        <w:t>s</w:t>
      </w:r>
      <w:r w:rsidRPr="00193970">
        <w:rPr>
          <w:rFonts w:cs="Lucida Sans Unicode"/>
          <w:snapToGrid w:val="0"/>
        </w:rPr>
        <w:t xml:space="preserve">tate’s constitutional obligation to provide </w:t>
      </w:r>
      <w:r w:rsidR="001B0989" w:rsidRPr="00193970">
        <w:rPr>
          <w:rFonts w:cs="Lucida Sans Unicode"/>
          <w:snapToGrid w:val="0"/>
        </w:rPr>
        <w:t xml:space="preserve">competent defense </w:t>
      </w:r>
      <w:r w:rsidRPr="00193970">
        <w:rPr>
          <w:rFonts w:cs="Lucida Sans Unicode"/>
          <w:snapToGrid w:val="0"/>
        </w:rPr>
        <w:t>counsel in a professional, effective and cost efficient manner</w:t>
      </w:r>
      <w:r w:rsidR="000237C0" w:rsidRPr="00193970">
        <w:rPr>
          <w:rFonts w:cs="Lucida Sans Unicode"/>
          <w:snapToGrid w:val="0"/>
        </w:rPr>
        <w:t xml:space="preserve"> for indigent accused</w:t>
      </w:r>
      <w:r w:rsidRPr="00193970">
        <w:rPr>
          <w:rFonts w:cs="Lucida Sans Unicode"/>
          <w:snapToGrid w:val="0"/>
        </w:rPr>
        <w:t>.</w:t>
      </w:r>
    </w:p>
    <w:p w:rsidR="00D05D1E" w:rsidRDefault="0073247C" w:rsidP="00D05D1E">
      <w:pPr>
        <w:numPr>
          <w:ilvl w:val="0"/>
          <w:numId w:val="18"/>
        </w:numPr>
        <w:ind w:left="360"/>
      </w:pPr>
      <w:r>
        <w:rPr>
          <w:rFonts w:cs="Lucida Sans Unicode"/>
        </w:rPr>
        <w:t>Providing competent assigned counsel for adults and children in the above matters where an ethical conflict of i</w:t>
      </w:r>
      <w:r w:rsidR="00100328">
        <w:rPr>
          <w:rFonts w:cs="Lucida Sans Unicode"/>
        </w:rPr>
        <w:t xml:space="preserve">nterest requires representation </w:t>
      </w:r>
      <w:r>
        <w:rPr>
          <w:rFonts w:cs="Lucida Sans Unicode"/>
        </w:rPr>
        <w:t>by outside counsel.</w:t>
      </w:r>
      <w:r w:rsidR="00D05D1E" w:rsidRPr="00D05D1E">
        <w:t xml:space="preserve"> </w:t>
      </w:r>
    </w:p>
    <w:p w:rsidR="001A2C72" w:rsidRDefault="00435F37" w:rsidP="00D05D1E">
      <w:pPr>
        <w:numPr>
          <w:ilvl w:val="0"/>
          <w:numId w:val="18"/>
        </w:numPr>
        <w:ind w:left="360"/>
      </w:pPr>
      <w:r>
        <w:t>Providing</w:t>
      </w:r>
      <w:r w:rsidR="00D05D1E">
        <w:t xml:space="preserve"> counsel for indigent children and adults involved in child welfare cases before the superi</w:t>
      </w:r>
      <w:r w:rsidR="006A58C3">
        <w:t xml:space="preserve">or court, providing guardian ad </w:t>
      </w:r>
      <w:r w:rsidR="00D05D1E">
        <w:t xml:space="preserve">litems in family court cases, and providing representation for contemnors in support enforcement cases. </w:t>
      </w:r>
    </w:p>
    <w:p w:rsidR="00DA4D32" w:rsidRPr="00435F37" w:rsidRDefault="00435F37" w:rsidP="00100328">
      <w:pPr>
        <w:numPr>
          <w:ilvl w:val="0"/>
          <w:numId w:val="17"/>
        </w:numPr>
        <w:ind w:left="360"/>
        <w:jc w:val="left"/>
        <w:rPr>
          <w:rFonts w:cs="Lucida Sans Unicode"/>
        </w:rPr>
        <w:sectPr w:rsidR="00DA4D32" w:rsidRPr="00435F37">
          <w:headerReference w:type="default" r:id="rId12"/>
          <w:footerReference w:type="default" r:id="rId13"/>
          <w:type w:val="continuous"/>
          <w:pgSz w:w="12240" w:h="15840" w:code="1"/>
          <w:pgMar w:top="864" w:right="720" w:bottom="1152" w:left="720" w:header="432" w:footer="288" w:gutter="216"/>
          <w:cols w:num="2" w:space="432"/>
        </w:sectPr>
      </w:pPr>
      <w:r>
        <w:t xml:space="preserve">Insuring that appeals </w:t>
      </w:r>
      <w:r w:rsidR="00D05D1E">
        <w:t xml:space="preserve">are expedited as required by the Appellate and Supreme Courts.  </w:t>
      </w:r>
    </w:p>
    <w:p w:rsidR="00EC5F67" w:rsidRDefault="00EC5F67"/>
    <w:p w:rsidR="00EC5F67" w:rsidRPr="000333A3" w:rsidRDefault="00FA628C" w:rsidP="000333A3">
      <w:pPr>
        <w:pStyle w:val="ProgramHead"/>
      </w:pPr>
      <w:r w:rsidRPr="000333A3">
        <w:fldChar w:fldCharType="begin"/>
      </w:r>
      <w:r w:rsidR="00EC5F67" w:rsidRPr="000333A3">
        <w:instrText xml:space="preserve"> XE "</w:instrText>
      </w:r>
      <w:r w:rsidR="00E13E5B" w:rsidRPr="000333A3">
        <w:instrText>pDS</w:instrText>
      </w:r>
      <w:r w:rsidR="00E95F1A" w:rsidRPr="000333A3">
        <w:instrText>98500 22018</w:instrText>
      </w:r>
      <w:r w:rsidR="00EC5F67" w:rsidRPr="000333A3">
        <w:instrText xml:space="preserve">" </w:instrText>
      </w:r>
      <w:r w:rsidRPr="000333A3">
        <w:fldChar w:fldCharType="end"/>
      </w:r>
      <w:r w:rsidR="00EC5F67" w:rsidRPr="000333A3">
        <w:t xml:space="preserve">Legal Services </w:t>
      </w:r>
    </w:p>
    <w:p w:rsidR="00EC5F67" w:rsidRPr="000333A3" w:rsidRDefault="00EC5F67" w:rsidP="000333A3">
      <w:pPr>
        <w:pStyle w:val="ProgramHead"/>
        <w:sectPr w:rsidR="00EC5F67" w:rsidRPr="000333A3">
          <w:type w:val="continuous"/>
          <w:pgSz w:w="12240" w:h="15840" w:code="1"/>
          <w:pgMar w:top="864" w:right="720" w:bottom="1152" w:left="720" w:header="432" w:footer="288" w:gutter="216"/>
          <w:cols w:space="432"/>
        </w:sectPr>
      </w:pPr>
    </w:p>
    <w:p w:rsidR="00EC5F67" w:rsidRDefault="00EC5F67" w:rsidP="00CC1F37">
      <w:pPr>
        <w:pStyle w:val="Heading2"/>
      </w:pPr>
      <w:r>
        <w:lastRenderedPageBreak/>
        <w:t>Statutory Reference</w:t>
      </w:r>
    </w:p>
    <w:p w:rsidR="00EC5F67" w:rsidRDefault="00EC5F67">
      <w:r>
        <w:t xml:space="preserve">C.G.S. Section 51-289, et seq. </w:t>
      </w:r>
    </w:p>
    <w:p w:rsidR="00EC5F67" w:rsidRDefault="00EC5F67" w:rsidP="00CC1F37">
      <w:pPr>
        <w:pStyle w:val="Heading2"/>
      </w:pPr>
      <w:r>
        <w:t xml:space="preserve">Statement of Need and Program Objectives </w:t>
      </w:r>
    </w:p>
    <w:p w:rsidR="00EC5F67" w:rsidRDefault="00EC5F67">
      <w:pPr>
        <w:spacing w:after="80"/>
      </w:pPr>
      <w:r>
        <w:t>To fulfill the state’s constitutional obligation to provide counsel to indigent, accused persons.</w:t>
      </w:r>
    </w:p>
    <w:p w:rsidR="00EC5F67" w:rsidRDefault="00EC5F67">
      <w:r>
        <w:t xml:space="preserve">To enable poor defendants to exercise their legal rights in criminal and juvenile courts by ensuring access to legal representation that the client otherwise could not afford. </w:t>
      </w:r>
    </w:p>
    <w:p w:rsidR="00EC5F67" w:rsidRDefault="00EC5F67" w:rsidP="00CC1F37">
      <w:pPr>
        <w:pStyle w:val="Heading2"/>
      </w:pPr>
      <w:r>
        <w:t>Program Description</w:t>
      </w:r>
    </w:p>
    <w:p w:rsidR="00EC5F67" w:rsidRPr="00100328" w:rsidRDefault="00100328" w:rsidP="00100328">
      <w:r>
        <w:t xml:space="preserve">Within the </w:t>
      </w:r>
      <w:r w:rsidR="0050315A" w:rsidRPr="00100328">
        <w:t>Geographical Area, Judicial District and Juvenile Matters Publ</w:t>
      </w:r>
      <w:r>
        <w:t>ic Defender Court Field Offices t</w:t>
      </w:r>
      <w:r w:rsidR="00EC5F67" w:rsidRPr="00100328">
        <w:t xml:space="preserve">he public defender or </w:t>
      </w:r>
      <w:r w:rsidR="0042210F" w:rsidRPr="00100328">
        <w:t>staff</w:t>
      </w:r>
      <w:r w:rsidR="00EC5F67" w:rsidRPr="00100328">
        <w:t xml:space="preserve"> is responsible for conducting the initial interview with an accused person to determine eligibility for services.  The court, after considering the public defender’s recommendation, makes the final determination and appoints the public defender as attorney f</w:t>
      </w:r>
      <w:r w:rsidR="000237C0" w:rsidRPr="00100328">
        <w:t xml:space="preserve">or an indigent accused person.  </w:t>
      </w:r>
      <w:r w:rsidR="00EC5F67" w:rsidRPr="00100328">
        <w:t xml:space="preserve">Assignments are made to investigators and social workers.  Plea-bargaining, consultations and pre-trial conferences </w:t>
      </w:r>
      <w:r w:rsidR="0042210F" w:rsidRPr="00100328">
        <w:t xml:space="preserve">are </w:t>
      </w:r>
      <w:r w:rsidR="001B0989" w:rsidRPr="00100328">
        <w:t>completed</w:t>
      </w:r>
      <w:r w:rsidR="0042210F" w:rsidRPr="00100328">
        <w:t xml:space="preserve"> </w:t>
      </w:r>
      <w:r w:rsidR="00EC5F67" w:rsidRPr="00100328">
        <w:t>and, as necessary, trials are conducted.  Once pleas or verdicts ar</w:t>
      </w:r>
      <w:r w:rsidR="001B0989" w:rsidRPr="00100328">
        <w:t>e entered, pre-sentence interviews with probation and sentencing hearings take place</w:t>
      </w:r>
      <w:r w:rsidR="00EC5F67" w:rsidRPr="00100328">
        <w:t xml:space="preserve">.  Post-trial proceedings, such as sentence modification, </w:t>
      </w:r>
      <w:r w:rsidR="000237C0" w:rsidRPr="00100328">
        <w:t>m</w:t>
      </w:r>
      <w:r w:rsidR="001B0989" w:rsidRPr="00100328">
        <w:t xml:space="preserve">otions to correct illegal sentence pursuant to State v. Casiano, </w:t>
      </w:r>
      <w:r w:rsidR="00EC5F67" w:rsidRPr="00100328">
        <w:t xml:space="preserve">sentence review, appeal and habeas corpus may be instituted.  </w:t>
      </w:r>
      <w:r w:rsidR="001B0989" w:rsidRPr="00100328">
        <w:t>If an appeal is brought, it may be</w:t>
      </w:r>
      <w:r w:rsidR="00EC5F67" w:rsidRPr="00100328">
        <w:t xml:space="preserve"> assigned to the trial attorney</w:t>
      </w:r>
      <w:r w:rsidR="001B0989" w:rsidRPr="00100328">
        <w:t xml:space="preserve">, </w:t>
      </w:r>
      <w:r w:rsidR="0096525D">
        <w:t xml:space="preserve">to </w:t>
      </w:r>
      <w:r w:rsidR="001B0989" w:rsidRPr="00100328">
        <w:t>an attorney within the Legal Services Unit</w:t>
      </w:r>
      <w:r w:rsidR="0062699B">
        <w:t>,</w:t>
      </w:r>
      <w:r w:rsidR="001B0989" w:rsidRPr="00100328">
        <w:t xml:space="preserve"> or </w:t>
      </w:r>
      <w:r w:rsidR="0096525D">
        <w:t xml:space="preserve">to </w:t>
      </w:r>
      <w:r w:rsidR="001B0989" w:rsidRPr="00100328">
        <w:t xml:space="preserve">a </w:t>
      </w:r>
      <w:r w:rsidR="0062699B">
        <w:t>s</w:t>
      </w:r>
      <w:r w:rsidR="001B0989" w:rsidRPr="00100328">
        <w:t xml:space="preserve">pecial </w:t>
      </w:r>
      <w:r w:rsidR="0062699B">
        <w:t>p</w:t>
      </w:r>
      <w:r w:rsidR="001B0989" w:rsidRPr="00100328">
        <w:t xml:space="preserve">ublic </w:t>
      </w:r>
      <w:r w:rsidR="0062699B">
        <w:t>d</w:t>
      </w:r>
      <w:r w:rsidR="001B0989" w:rsidRPr="00100328">
        <w:t>efender specifically approved to handle appeals.</w:t>
      </w:r>
      <w:r w:rsidR="00EC5F67" w:rsidRPr="00100328">
        <w:t xml:space="preserve">  </w:t>
      </w:r>
    </w:p>
    <w:p w:rsidR="00EC5F67" w:rsidRPr="00100328" w:rsidRDefault="00872625">
      <w:pPr>
        <w:spacing w:after="80"/>
      </w:pPr>
      <w:r w:rsidRPr="00100328">
        <w:lastRenderedPageBreak/>
        <w:t xml:space="preserve">The </w:t>
      </w:r>
      <w:r w:rsidR="00EC5F67" w:rsidRPr="00100328">
        <w:t>Legal Services Unit supervises the processing and briefing of appeals, including appeals by special public defenders on a non-contractual basis.  When necessary, this office also pursu</w:t>
      </w:r>
      <w:r w:rsidR="001B0989" w:rsidRPr="00100328">
        <w:t>es appeals in</w:t>
      </w:r>
      <w:r w:rsidR="00EC5F67" w:rsidRPr="00100328">
        <w:t xml:space="preserve"> </w:t>
      </w:r>
      <w:r w:rsidR="001B0989" w:rsidRPr="00100328">
        <w:t>federal court</w:t>
      </w:r>
      <w:r w:rsidR="00EC5F67" w:rsidRPr="00100328">
        <w:t xml:space="preserve">, including the U.S. Supreme Court.  The </w:t>
      </w:r>
      <w:r w:rsidR="00604183" w:rsidRPr="00100328">
        <w:t>u</w:t>
      </w:r>
      <w:r w:rsidR="00EC5F67" w:rsidRPr="00100328">
        <w:t>nit provides legal research assistance to the trial attorneys.</w:t>
      </w:r>
    </w:p>
    <w:p w:rsidR="00EC5F67" w:rsidRDefault="00EC5F67">
      <w:pPr>
        <w:spacing w:after="80"/>
      </w:pPr>
      <w:r w:rsidRPr="00100328">
        <w:t xml:space="preserve">Within the overall representation of the client, the following </w:t>
      </w:r>
      <w:r w:rsidR="002464CD" w:rsidRPr="00100328">
        <w:t xml:space="preserve">other </w:t>
      </w:r>
      <w:r w:rsidRPr="00100328">
        <w:t xml:space="preserve">specialized services are provided: </w:t>
      </w:r>
      <w:r w:rsidR="0050315A" w:rsidRPr="00100328">
        <w:t xml:space="preserve">The Assigned Counsel Unit provides outside counsel for clients in all public defender cases where a conflict of interest requires assignment and in child protection cases; the </w:t>
      </w:r>
      <w:r w:rsidRPr="00100328">
        <w:t>Habeas Corpus Unit handles post-conviction habeas corpus matters</w:t>
      </w:r>
      <w:r w:rsidRPr="006328EB">
        <w:t xml:space="preserve">; </w:t>
      </w:r>
      <w:r w:rsidR="006328EB" w:rsidRPr="006328EB">
        <w:t>the Capital Defense and Trial Services Unit represents indigent accused in cases where the state is seeking the death penalty and in the appeals of cases for those clients sentenced to death</w:t>
      </w:r>
      <w:r w:rsidR="006328EB" w:rsidRPr="006328EB">
        <w:rPr>
          <w:b/>
        </w:rPr>
        <w:t xml:space="preserve">;  </w:t>
      </w:r>
      <w:r w:rsidR="00E10A21">
        <w:t>t</w:t>
      </w:r>
      <w:r w:rsidR="0050315A" w:rsidRPr="006328EB">
        <w:t xml:space="preserve">he </w:t>
      </w:r>
      <w:r w:rsidRPr="006328EB">
        <w:t xml:space="preserve">Psychiatric Defense Unit handles cases involving psychiatric issues and represents mentally-ill clients under the jurisdiction of the Psychiatric Security Review Board; </w:t>
      </w:r>
      <w:r w:rsidR="0050315A" w:rsidRPr="006328EB">
        <w:t xml:space="preserve">the </w:t>
      </w:r>
      <w:r w:rsidRPr="006328EB">
        <w:t>Juvenile Post-Conviction and Re-Entry Unit represents convicted juveniles during their period of</w:t>
      </w:r>
      <w:r w:rsidRPr="006328EB">
        <w:rPr>
          <w:b/>
        </w:rPr>
        <w:t xml:space="preserve"> </w:t>
      </w:r>
      <w:r w:rsidRPr="006328EB">
        <w:t xml:space="preserve">commitment </w:t>
      </w:r>
      <w:r w:rsidR="00E64F30" w:rsidRPr="006328EB">
        <w:t xml:space="preserve">to </w:t>
      </w:r>
      <w:r w:rsidR="00056B68" w:rsidRPr="006328EB">
        <w:t xml:space="preserve">the </w:t>
      </w:r>
      <w:r w:rsidR="00E64F30" w:rsidRPr="006328EB">
        <w:t>D</w:t>
      </w:r>
      <w:r w:rsidR="00056B68" w:rsidRPr="006328EB">
        <w:t xml:space="preserve">epartment of </w:t>
      </w:r>
      <w:r w:rsidR="00E64F30" w:rsidRPr="006328EB">
        <w:t>C</w:t>
      </w:r>
      <w:r w:rsidR="00056B68" w:rsidRPr="006328EB">
        <w:t xml:space="preserve">hildren and </w:t>
      </w:r>
      <w:r w:rsidR="00E64F30" w:rsidRPr="006328EB">
        <w:t>F</w:t>
      </w:r>
      <w:r w:rsidR="00056B68" w:rsidRPr="006328EB">
        <w:t>amilies</w:t>
      </w:r>
      <w:r w:rsidR="0050315A" w:rsidRPr="006328EB">
        <w:t xml:space="preserve"> and assists them with reentry into their families, schools and communities</w:t>
      </w:r>
      <w:r w:rsidR="007678D7" w:rsidRPr="006328EB">
        <w:t xml:space="preserve">; </w:t>
      </w:r>
      <w:r w:rsidR="002464CD" w:rsidRPr="006328EB">
        <w:t>the C</w:t>
      </w:r>
      <w:r w:rsidR="00E31849" w:rsidRPr="006328EB">
        <w:t xml:space="preserve">onnecticut </w:t>
      </w:r>
      <w:r w:rsidR="002464CD" w:rsidRPr="006328EB">
        <w:t>Public Defender Innocence Project reviews claims of actual innocence from long-term prisoners in order to pursue exoneration</w:t>
      </w:r>
      <w:r w:rsidR="002464CD" w:rsidRPr="00100328">
        <w:t xml:space="preserve"> if appropriate; </w:t>
      </w:r>
      <w:r w:rsidRPr="00100328">
        <w:t>and</w:t>
      </w:r>
      <w:r w:rsidR="002464CD" w:rsidRPr="00100328">
        <w:t xml:space="preserve"> the</w:t>
      </w:r>
      <w:r w:rsidRPr="00100328">
        <w:t xml:space="preserve"> </w:t>
      </w:r>
      <w:r w:rsidR="002464CD" w:rsidRPr="00100328">
        <w:t xml:space="preserve">Public Defender </w:t>
      </w:r>
      <w:r w:rsidR="007678D7" w:rsidRPr="00100328">
        <w:t xml:space="preserve">Social Worker Program </w:t>
      </w:r>
      <w:r w:rsidR="0042210F" w:rsidRPr="00100328">
        <w:t>s</w:t>
      </w:r>
      <w:r w:rsidRPr="00100328">
        <w:t>pecializes in presenting alternative dispositions to incarceration, and providing social work</w:t>
      </w:r>
      <w:r w:rsidRPr="00100328">
        <w:rPr>
          <w:b/>
        </w:rPr>
        <w:t xml:space="preserve"> </w:t>
      </w:r>
      <w:r w:rsidRPr="00100328">
        <w:t xml:space="preserve">services including referrals to </w:t>
      </w:r>
      <w:r w:rsidR="002464CD" w:rsidRPr="00100328">
        <w:t xml:space="preserve">and collaboration with </w:t>
      </w:r>
      <w:r w:rsidRPr="00100328">
        <w:t>social service</w:t>
      </w:r>
      <w:r w:rsidRPr="00100328">
        <w:rPr>
          <w:b/>
        </w:rPr>
        <w:t xml:space="preserve"> </w:t>
      </w:r>
      <w:r w:rsidRPr="00100328">
        <w:t>agencies</w:t>
      </w:r>
      <w:r w:rsidR="002464CD" w:rsidRPr="00100328">
        <w:t>, the Court Support Service</w:t>
      </w:r>
      <w:r w:rsidR="0050315A" w:rsidRPr="00100328">
        <w:t>s</w:t>
      </w:r>
      <w:r w:rsidR="0062699B">
        <w:t xml:space="preserve"> Division, the </w:t>
      </w:r>
      <w:r w:rsidR="002464CD" w:rsidRPr="00100328">
        <w:t xml:space="preserve">Department of Mental </w:t>
      </w:r>
      <w:r w:rsidR="000237C0" w:rsidRPr="00100328">
        <w:t>H</w:t>
      </w:r>
      <w:r w:rsidR="002464CD" w:rsidRPr="00100328">
        <w:t xml:space="preserve">ealth and Addiction Services, </w:t>
      </w:r>
      <w:r w:rsidR="0050315A" w:rsidRPr="00100328">
        <w:t>the Department of Children</w:t>
      </w:r>
      <w:r w:rsidR="0050315A">
        <w:t xml:space="preserve"> and </w:t>
      </w:r>
      <w:r w:rsidR="0062699B">
        <w:t>F</w:t>
      </w:r>
      <w:r w:rsidR="0050315A">
        <w:t xml:space="preserve">amilies, </w:t>
      </w:r>
      <w:r w:rsidR="002464CD">
        <w:t>and the Department of Correction.</w:t>
      </w:r>
    </w:p>
    <w:p w:rsidR="00EC5F67" w:rsidRDefault="00EC5F67">
      <w:pPr>
        <w:spacing w:after="80"/>
        <w:sectPr w:rsidR="00EC5F67">
          <w:type w:val="continuous"/>
          <w:pgSz w:w="12240" w:h="15840" w:code="1"/>
          <w:pgMar w:top="864" w:right="720" w:bottom="1152" w:left="720" w:header="432" w:footer="288" w:gutter="216"/>
          <w:cols w:num="2" w:space="432"/>
        </w:sectPr>
      </w:pPr>
    </w:p>
    <w:p w:rsidR="0073247C" w:rsidRDefault="0073247C" w:rsidP="00B8356B"/>
    <w:p w:rsidR="00EC5F67" w:rsidRPr="000333A3" w:rsidRDefault="00FA628C" w:rsidP="000333A3">
      <w:pPr>
        <w:pStyle w:val="ProgramHead"/>
      </w:pPr>
      <w:r w:rsidRPr="000333A3">
        <w:fldChar w:fldCharType="begin"/>
      </w:r>
      <w:r w:rsidR="00E13E5B" w:rsidRPr="000333A3">
        <w:instrText xml:space="preserve"> XE "pDS</w:instrText>
      </w:r>
      <w:r w:rsidR="00E95F1A" w:rsidRPr="000333A3">
        <w:instrText xml:space="preserve">98500 14000" </w:instrText>
      </w:r>
      <w:r w:rsidRPr="000333A3">
        <w:fldChar w:fldCharType="end"/>
      </w:r>
      <w:r w:rsidR="00EC5F67" w:rsidRPr="000333A3">
        <w:t xml:space="preserve">Management Services </w:t>
      </w:r>
    </w:p>
    <w:p w:rsidR="00EC5F67" w:rsidRPr="000333A3" w:rsidRDefault="00EC5F67" w:rsidP="000333A3">
      <w:pPr>
        <w:pStyle w:val="ProgramHead"/>
        <w:sectPr w:rsidR="00EC5F67" w:rsidRPr="000333A3" w:rsidSect="002D1F51">
          <w:type w:val="continuous"/>
          <w:pgSz w:w="12240" w:h="15840" w:code="1"/>
          <w:pgMar w:top="864" w:right="720" w:bottom="1152" w:left="720" w:header="432" w:footer="288" w:gutter="216"/>
          <w:cols w:space="432"/>
        </w:sectPr>
      </w:pPr>
    </w:p>
    <w:p w:rsidR="00EC5F67" w:rsidRDefault="00EC5F67" w:rsidP="00CC1F37">
      <w:pPr>
        <w:pStyle w:val="Heading2"/>
      </w:pPr>
      <w:r>
        <w:lastRenderedPageBreak/>
        <w:t xml:space="preserve">Statutory Reference </w:t>
      </w:r>
    </w:p>
    <w:p w:rsidR="00EC5F67" w:rsidRDefault="00EC5F67">
      <w:r>
        <w:t xml:space="preserve">C.G.S. Section 51-289, et seq. </w:t>
      </w:r>
    </w:p>
    <w:p w:rsidR="00EC5F67" w:rsidRDefault="00EC5F67" w:rsidP="00CC1F37">
      <w:pPr>
        <w:pStyle w:val="Heading2"/>
      </w:pPr>
      <w:r>
        <w:lastRenderedPageBreak/>
        <w:t>Statement of Need and Program Objectives</w:t>
      </w:r>
    </w:p>
    <w:p w:rsidR="00EC5F67" w:rsidRDefault="00EC5F67">
      <w:r>
        <w:t>To maintain effective legal representation for the poor by establishing and implementing policies and providing administrative services and training to the st</w:t>
      </w:r>
      <w:r w:rsidR="00BE1A45">
        <w:t xml:space="preserve">aff of </w:t>
      </w:r>
      <w:r w:rsidR="00A26A12">
        <w:t>forty-three</w:t>
      </w:r>
      <w:r>
        <w:rPr>
          <w:b/>
        </w:rPr>
        <w:t xml:space="preserve"> </w:t>
      </w:r>
      <w:r>
        <w:t>public defender offices</w:t>
      </w:r>
      <w:r w:rsidR="00BE1A45">
        <w:t xml:space="preserve"> and specialized units</w:t>
      </w:r>
      <w:r>
        <w:t xml:space="preserve"> throughout the state. </w:t>
      </w:r>
    </w:p>
    <w:p w:rsidR="00EC5F67" w:rsidRDefault="00EC5F67" w:rsidP="00CC1F37">
      <w:pPr>
        <w:pStyle w:val="Heading2"/>
      </w:pPr>
      <w:r>
        <w:lastRenderedPageBreak/>
        <w:t xml:space="preserve">Program Description </w:t>
      </w:r>
    </w:p>
    <w:p w:rsidR="00EC5F67" w:rsidRDefault="00EC5F67" w:rsidP="00B8356B">
      <w:r>
        <w:t>This unit operates a centralized system</w:t>
      </w:r>
      <w:r w:rsidR="002E37BB">
        <w:t xml:space="preserve"> </w:t>
      </w:r>
      <w:r>
        <w:t xml:space="preserve">which directs activities, allocates resources and supervises the operations of the Public Defender Services Commission.  </w:t>
      </w:r>
      <w:r w:rsidR="00E64F30">
        <w:t xml:space="preserve">Thirteen </w:t>
      </w:r>
      <w:r>
        <w:t xml:space="preserve">managers implement and direct overall policies established by a seven-member governing commission.  </w:t>
      </w:r>
    </w:p>
    <w:p w:rsidR="00EC5F67" w:rsidRDefault="00EC5F67" w:rsidP="00B8356B">
      <w:r>
        <w:t xml:space="preserve">Management Services approves and contracts with </w:t>
      </w:r>
      <w:r w:rsidR="0050315A">
        <w:t xml:space="preserve">assigned counsel </w:t>
      </w:r>
      <w:r>
        <w:t>to handle cases in which conflicts of interest preclude representation by a public defender. It also establishes fee schedules and pays these special public defenders for their services; compiles, analyzes and evaluates statistics with reference to caseload and case movement and establishes and maintains procedures and standards for full-time personnel and evaluates their performance.</w:t>
      </w:r>
    </w:p>
    <w:p w:rsidR="00EC5F67" w:rsidRDefault="00EC5F67" w:rsidP="00B8356B">
      <w:r>
        <w:t>T</w:t>
      </w:r>
      <w:r w:rsidR="0042210F">
        <w:t xml:space="preserve">he </w:t>
      </w:r>
      <w:r w:rsidR="00604183">
        <w:t>u</w:t>
      </w:r>
      <w:r w:rsidR="00156E19">
        <w:t xml:space="preserve">nit </w:t>
      </w:r>
      <w:r>
        <w:t>institutes and conducts training programs for attorneys, investigators</w:t>
      </w:r>
      <w:r>
        <w:rPr>
          <w:b/>
        </w:rPr>
        <w:t xml:space="preserve">, </w:t>
      </w:r>
      <w:r>
        <w:t>social workers and secretarial staff; prepares operating budgets, manuals, reports and publications for the entire division and insures logistical support for all adult and juvenile courts throughout the state.</w:t>
      </w:r>
    </w:p>
    <w:p w:rsidR="00EC5F67" w:rsidRDefault="00EC5F67" w:rsidP="00B8356B">
      <w:r>
        <w:lastRenderedPageBreak/>
        <w:t xml:space="preserve">Management Services acts as liaison with other state agencies, </w:t>
      </w:r>
      <w:r w:rsidRPr="00E34C26">
        <w:t>including the Judicial Branch</w:t>
      </w:r>
      <w:r w:rsidR="00896878" w:rsidRPr="00E34C26">
        <w:t>, the</w:t>
      </w:r>
      <w:r w:rsidRPr="00E34C26">
        <w:t xml:space="preserve"> Division of Criminal Justice</w:t>
      </w:r>
      <w:r w:rsidR="00F855C0" w:rsidRPr="00E34C26">
        <w:t xml:space="preserve">, </w:t>
      </w:r>
      <w:r w:rsidR="00E64F30">
        <w:t xml:space="preserve">the Department of Children and Families, </w:t>
      </w:r>
      <w:r w:rsidR="00BE1A45">
        <w:t xml:space="preserve">the Department of </w:t>
      </w:r>
      <w:r w:rsidR="0099639D">
        <w:t>M</w:t>
      </w:r>
      <w:r w:rsidR="00BE1A45">
        <w:t xml:space="preserve">ental </w:t>
      </w:r>
      <w:r w:rsidR="0099639D">
        <w:t>H</w:t>
      </w:r>
      <w:r w:rsidR="00BE1A45">
        <w:t xml:space="preserve">ealth and Addiction Services, </w:t>
      </w:r>
      <w:r w:rsidR="00F855C0" w:rsidRPr="00E34C26">
        <w:t>and the Department of Correction</w:t>
      </w:r>
      <w:r>
        <w:t xml:space="preserve"> to assess and coordinate inter-related operations.  </w:t>
      </w:r>
      <w:r w:rsidR="002035E4">
        <w:t>It provides</w:t>
      </w:r>
      <w:r>
        <w:t xml:space="preserve"> preliminary defense of its personnel in habeas corpus, grievance and professional liability actions; prepares and distributes legal research, memoranda and newsletters to all offices and provides special units of defense to respond to programs initiated by the Judicial Branch or the Division of Criminal Justice.  </w:t>
      </w:r>
    </w:p>
    <w:p w:rsidR="000B642D" w:rsidRDefault="002035E4" w:rsidP="00A50EAE">
      <w:r>
        <w:t>Management Services</w:t>
      </w:r>
      <w:r w:rsidR="00156E19">
        <w:t xml:space="preserve"> </w:t>
      </w:r>
      <w:r w:rsidR="00EC5F67">
        <w:t>responds to and acts upon questions and complaints from the general public and individual clients; establishes programs to seek reimbursement from clients able to pay for all or a portion of legal services provided; develops procedures, maintains records, processes all financial actions of the division; purchases materials and equipment and handles the payment of expert witnesses.</w:t>
      </w:r>
      <w:r w:rsidR="00A50EAE">
        <w:t xml:space="preserve"> </w:t>
      </w:r>
    </w:p>
    <w:p w:rsidR="000B642D" w:rsidRDefault="000B642D">
      <w:pPr>
        <w:spacing w:after="80"/>
        <w:sectPr w:rsidR="000B642D">
          <w:type w:val="continuous"/>
          <w:pgSz w:w="12240" w:h="15840" w:code="1"/>
          <w:pgMar w:top="864" w:right="720" w:bottom="1152" w:left="720" w:header="432" w:footer="288" w:gutter="216"/>
          <w:cols w:num="2" w:space="432"/>
        </w:sectPr>
      </w:pPr>
    </w:p>
    <w:p w:rsidR="00D85A0B" w:rsidRDefault="00D85A0B" w:rsidP="00D85A0B">
      <w:pPr>
        <w:jc w:val="left"/>
        <w:sectPr w:rsidR="00D85A0B" w:rsidSect="00D85A0B">
          <w:type w:val="continuous"/>
          <w:pgSz w:w="12240" w:h="15840" w:code="1"/>
          <w:pgMar w:top="864" w:right="720" w:bottom="1152" w:left="720" w:header="432" w:footer="288" w:gutter="216"/>
          <w:cols w:num="2" w:space="720"/>
        </w:sectPr>
      </w:pPr>
    </w:p>
    <w:p w:rsidR="00631D94" w:rsidRDefault="00631D94" w:rsidP="00D85A0B">
      <w:pPr>
        <w:jc w:val="left"/>
      </w:pPr>
    </w:p>
    <w:p w:rsidR="00631D94" w:rsidRDefault="00631D94" w:rsidP="00D85A0B">
      <w:pPr>
        <w:jc w:val="left"/>
      </w:pPr>
    </w:p>
    <w:sectPr w:rsidR="00631D94" w:rsidSect="00F4472E">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A21" w:rsidRDefault="00E10A21">
      <w:r>
        <w:separator/>
      </w:r>
    </w:p>
  </w:endnote>
  <w:endnote w:type="continuationSeparator" w:id="0">
    <w:p w:rsidR="00E10A21" w:rsidRDefault="00E10A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21" w:rsidRDefault="00FA628C">
    <w:pPr>
      <w:pStyle w:val="Footer"/>
      <w:framePr w:wrap="around" w:vAnchor="text" w:hAnchor="margin" w:xAlign="center" w:y="1"/>
      <w:rPr>
        <w:rStyle w:val="PageNumber"/>
      </w:rPr>
    </w:pPr>
    <w:r>
      <w:rPr>
        <w:rStyle w:val="PageNumber"/>
      </w:rPr>
      <w:fldChar w:fldCharType="begin"/>
    </w:r>
    <w:r w:rsidR="00E10A21">
      <w:rPr>
        <w:rStyle w:val="PageNumber"/>
      </w:rPr>
      <w:instrText xml:space="preserve">PAGE  </w:instrText>
    </w:r>
    <w:r>
      <w:rPr>
        <w:rStyle w:val="PageNumber"/>
      </w:rPr>
      <w:fldChar w:fldCharType="separate"/>
    </w:r>
    <w:r w:rsidR="0096525D">
      <w:rPr>
        <w:rStyle w:val="PageNumber"/>
        <w:noProof/>
      </w:rPr>
      <w:t>2</w:t>
    </w:r>
    <w:r>
      <w:rPr>
        <w:rStyle w:val="PageNumber"/>
      </w:rPr>
      <w:fldChar w:fldCharType="end"/>
    </w:r>
  </w:p>
  <w:p w:rsidR="00E10A21" w:rsidRDefault="00E10A21">
    <w:pPr>
      <w:pStyle w:val="Footer"/>
      <w:tabs>
        <w:tab w:val="right" w:pos="10350"/>
      </w:tabs>
      <w:jc w:val="both"/>
    </w:pPr>
    <w:r>
      <w:t>Public Defender Services Commission</w:t>
    </w:r>
    <w:r>
      <w:tab/>
      <w:t>Judicial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21" w:rsidRDefault="00FA628C">
    <w:pPr>
      <w:pStyle w:val="Footer"/>
      <w:framePr w:wrap="around" w:vAnchor="text" w:hAnchor="margin" w:xAlign="center" w:y="1"/>
      <w:rPr>
        <w:rStyle w:val="PageNumber"/>
      </w:rPr>
    </w:pPr>
    <w:r>
      <w:rPr>
        <w:rStyle w:val="PageNumber"/>
      </w:rPr>
      <w:fldChar w:fldCharType="begin"/>
    </w:r>
    <w:r w:rsidR="00E10A21">
      <w:rPr>
        <w:rStyle w:val="PageNumber"/>
      </w:rPr>
      <w:instrText xml:space="preserve">PAGE  </w:instrText>
    </w:r>
    <w:r>
      <w:rPr>
        <w:rStyle w:val="PageNumber"/>
      </w:rPr>
      <w:fldChar w:fldCharType="separate"/>
    </w:r>
    <w:r w:rsidR="0096525D">
      <w:rPr>
        <w:rStyle w:val="PageNumber"/>
        <w:noProof/>
      </w:rPr>
      <w:t>1</w:t>
    </w:r>
    <w:r>
      <w:rPr>
        <w:rStyle w:val="PageNumber"/>
      </w:rPr>
      <w:fldChar w:fldCharType="end"/>
    </w:r>
  </w:p>
  <w:p w:rsidR="00E10A21" w:rsidRDefault="00E10A21">
    <w:pPr>
      <w:pStyle w:val="Footer"/>
      <w:tabs>
        <w:tab w:val="right" w:pos="10440"/>
      </w:tabs>
      <w:jc w:val="both"/>
    </w:pPr>
    <w:r>
      <w:t>Judicial</w:t>
    </w:r>
    <w:r>
      <w:tab/>
      <w:t>Public Defender Services Commission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21" w:rsidRDefault="00FA628C">
    <w:pPr>
      <w:pStyle w:val="Footer"/>
      <w:framePr w:wrap="around" w:vAnchor="text" w:hAnchor="margin" w:xAlign="center" w:y="1"/>
      <w:rPr>
        <w:rStyle w:val="PageNumber"/>
      </w:rPr>
    </w:pPr>
    <w:r>
      <w:rPr>
        <w:rStyle w:val="PageNumber"/>
      </w:rPr>
      <w:fldChar w:fldCharType="begin"/>
    </w:r>
    <w:r w:rsidR="00E10A21">
      <w:rPr>
        <w:rStyle w:val="PageNumber"/>
      </w:rPr>
      <w:instrText xml:space="preserve">PAGE  </w:instrText>
    </w:r>
    <w:r>
      <w:rPr>
        <w:rStyle w:val="PageNumber"/>
      </w:rPr>
      <w:fldChar w:fldCharType="separate"/>
    </w:r>
    <w:r w:rsidR="00E10A21">
      <w:rPr>
        <w:rStyle w:val="PageNumber"/>
        <w:noProof/>
      </w:rPr>
      <w:t>3</w:t>
    </w:r>
    <w:r>
      <w:rPr>
        <w:rStyle w:val="PageNumber"/>
      </w:rPr>
      <w:fldChar w:fldCharType="end"/>
    </w:r>
  </w:p>
  <w:p w:rsidR="00E10A21" w:rsidRDefault="00E10A21">
    <w:pPr>
      <w:pStyle w:val="Footer"/>
      <w:tabs>
        <w:tab w:val="right" w:pos="10350"/>
      </w:tabs>
      <w:jc w:val="both"/>
    </w:pPr>
    <w:r>
      <w:t>Public Defender Services Commission</w:t>
    </w:r>
    <w:r>
      <w:tab/>
      <w:t>Judicial</w:t>
    </w:r>
  </w:p>
  <w:p w:rsidR="00E10A21" w:rsidRDefault="00E10A21">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A21" w:rsidRDefault="00E10A21">
      <w:r>
        <w:separator/>
      </w:r>
    </w:p>
  </w:footnote>
  <w:footnote w:type="continuationSeparator" w:id="0">
    <w:p w:rsidR="00E10A21" w:rsidRDefault="00E10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21" w:rsidRDefault="00E10A21">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21" w:rsidRDefault="00E10A21">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21" w:rsidRDefault="00E10A21">
    <w:pPr>
      <w:pStyle w:val="Header"/>
      <w:jc w:val="lef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1E3132"/>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2">
    <w:nsid w:val="168A73CD"/>
    <w:multiLevelType w:val="singleLevel"/>
    <w:tmpl w:val="C44E9330"/>
    <w:lvl w:ilvl="0">
      <w:start w:val="1"/>
      <w:numFmt w:val="bullet"/>
      <w:lvlText w:val=""/>
      <w:lvlJc w:val="left"/>
      <w:pPr>
        <w:tabs>
          <w:tab w:val="num" w:pos="0"/>
        </w:tabs>
        <w:ind w:left="360" w:hanging="360"/>
      </w:pPr>
      <w:rPr>
        <w:rFonts w:ascii="Symbol" w:hAnsi="Symbol" w:hint="default"/>
      </w:rPr>
    </w:lvl>
  </w:abstractNum>
  <w:abstractNum w:abstractNumId="3">
    <w:nsid w:val="1F5F34A3"/>
    <w:multiLevelType w:val="hybridMultilevel"/>
    <w:tmpl w:val="35961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006BB"/>
    <w:multiLevelType w:val="hybridMultilevel"/>
    <w:tmpl w:val="AA10D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B46ED2"/>
    <w:multiLevelType w:val="singleLevel"/>
    <w:tmpl w:val="C44E9330"/>
    <w:lvl w:ilvl="0">
      <w:start w:val="1"/>
      <w:numFmt w:val="bullet"/>
      <w:lvlText w:val=""/>
      <w:lvlJc w:val="left"/>
      <w:pPr>
        <w:tabs>
          <w:tab w:val="num" w:pos="0"/>
        </w:tabs>
        <w:ind w:left="360" w:hanging="360"/>
      </w:pPr>
      <w:rPr>
        <w:rFonts w:ascii="Symbol" w:hAnsi="Symbol" w:hint="default"/>
      </w:rPr>
    </w:lvl>
  </w:abstractNum>
  <w:abstractNum w:abstractNumId="6">
    <w:nsid w:val="59BC5784"/>
    <w:multiLevelType w:val="hybridMultilevel"/>
    <w:tmpl w:val="4D36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4E3D35"/>
    <w:multiLevelType w:val="singleLevel"/>
    <w:tmpl w:val="C44E9330"/>
    <w:lvl w:ilvl="0">
      <w:start w:val="1"/>
      <w:numFmt w:val="bullet"/>
      <w:lvlText w:val=""/>
      <w:lvlJc w:val="left"/>
      <w:pPr>
        <w:tabs>
          <w:tab w:val="num" w:pos="0"/>
        </w:tabs>
        <w:ind w:left="360" w:hanging="360"/>
      </w:pPr>
      <w:rPr>
        <w:rFonts w:ascii="Symbol" w:hAnsi="Symbol" w:hint="default"/>
      </w:rPr>
    </w:lvl>
  </w:abstractNum>
  <w:abstractNum w:abstractNumId="8">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496368"/>
    <w:multiLevelType w:val="singleLevel"/>
    <w:tmpl w:val="5086B5E4"/>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1"/>
  </w:num>
  <w:num w:numId="5">
    <w:abstractNumId w:val="9"/>
  </w:num>
  <w:num w:numId="6">
    <w:abstractNumId w:val="4"/>
  </w:num>
  <w:num w:numId="7">
    <w:abstractNumId w:val="0"/>
  </w:num>
  <w:num w:numId="8">
    <w:abstractNumId w:val="8"/>
  </w:num>
  <w:num w:numId="9">
    <w:abstractNumId w:val="0"/>
  </w:num>
  <w:num w:numId="10">
    <w:abstractNumId w:val="8"/>
  </w:num>
  <w:num w:numId="11">
    <w:abstractNumId w:val="0"/>
  </w:num>
  <w:num w:numId="12">
    <w:abstractNumId w:val="8"/>
  </w:num>
  <w:num w:numId="13">
    <w:abstractNumId w:val="0"/>
  </w:num>
  <w:num w:numId="14">
    <w:abstractNumId w:val="8"/>
  </w:num>
  <w:num w:numId="15">
    <w:abstractNumId w:val="0"/>
  </w:num>
  <w:num w:numId="16">
    <w:abstractNumId w:val="8"/>
  </w:num>
  <w:num w:numId="17">
    <w:abstractNumId w:val="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C5F67"/>
    <w:rsid w:val="000237C0"/>
    <w:rsid w:val="000333A3"/>
    <w:rsid w:val="00037337"/>
    <w:rsid w:val="00056B68"/>
    <w:rsid w:val="00062C8C"/>
    <w:rsid w:val="00076F84"/>
    <w:rsid w:val="000B08EC"/>
    <w:rsid w:val="000B642D"/>
    <w:rsid w:val="000C5A0B"/>
    <w:rsid w:val="000D3148"/>
    <w:rsid w:val="000E10F8"/>
    <w:rsid w:val="00100328"/>
    <w:rsid w:val="0010099F"/>
    <w:rsid w:val="00141118"/>
    <w:rsid w:val="00147566"/>
    <w:rsid w:val="001531CB"/>
    <w:rsid w:val="0015513E"/>
    <w:rsid w:val="00156E19"/>
    <w:rsid w:val="00166B21"/>
    <w:rsid w:val="0017087B"/>
    <w:rsid w:val="00193970"/>
    <w:rsid w:val="001A2C72"/>
    <w:rsid w:val="001B0989"/>
    <w:rsid w:val="001D6A38"/>
    <w:rsid w:val="001E0B53"/>
    <w:rsid w:val="001F125C"/>
    <w:rsid w:val="002035E4"/>
    <w:rsid w:val="00236448"/>
    <w:rsid w:val="002464CD"/>
    <w:rsid w:val="00263C96"/>
    <w:rsid w:val="002A4C18"/>
    <w:rsid w:val="002B40AB"/>
    <w:rsid w:val="002C0F57"/>
    <w:rsid w:val="002C12CB"/>
    <w:rsid w:val="002C601C"/>
    <w:rsid w:val="002D1F51"/>
    <w:rsid w:val="002E37BB"/>
    <w:rsid w:val="00306DD2"/>
    <w:rsid w:val="00327A41"/>
    <w:rsid w:val="00352DF6"/>
    <w:rsid w:val="003B76EF"/>
    <w:rsid w:val="003F01BA"/>
    <w:rsid w:val="00404C4D"/>
    <w:rsid w:val="00406F75"/>
    <w:rsid w:val="0042210F"/>
    <w:rsid w:val="004307D1"/>
    <w:rsid w:val="00435F37"/>
    <w:rsid w:val="00450D03"/>
    <w:rsid w:val="004511CA"/>
    <w:rsid w:val="00462D8C"/>
    <w:rsid w:val="00466051"/>
    <w:rsid w:val="00477C97"/>
    <w:rsid w:val="004843BA"/>
    <w:rsid w:val="004A5968"/>
    <w:rsid w:val="004F4EC3"/>
    <w:rsid w:val="004F5799"/>
    <w:rsid w:val="004F67CE"/>
    <w:rsid w:val="0050315A"/>
    <w:rsid w:val="00556CE8"/>
    <w:rsid w:val="005625CB"/>
    <w:rsid w:val="005E5490"/>
    <w:rsid w:val="005E69F6"/>
    <w:rsid w:val="006038BF"/>
    <w:rsid w:val="00604183"/>
    <w:rsid w:val="00605385"/>
    <w:rsid w:val="0062699B"/>
    <w:rsid w:val="00631D94"/>
    <w:rsid w:val="006328EB"/>
    <w:rsid w:val="00635E83"/>
    <w:rsid w:val="00655E84"/>
    <w:rsid w:val="006601B1"/>
    <w:rsid w:val="00687F62"/>
    <w:rsid w:val="00691EED"/>
    <w:rsid w:val="006A58C3"/>
    <w:rsid w:val="006A677C"/>
    <w:rsid w:val="006B28F0"/>
    <w:rsid w:val="0073247C"/>
    <w:rsid w:val="007678D7"/>
    <w:rsid w:val="0077071C"/>
    <w:rsid w:val="00781F6D"/>
    <w:rsid w:val="007B31A1"/>
    <w:rsid w:val="007E09DB"/>
    <w:rsid w:val="00832C2F"/>
    <w:rsid w:val="00834465"/>
    <w:rsid w:val="0085161B"/>
    <w:rsid w:val="0085240B"/>
    <w:rsid w:val="00872625"/>
    <w:rsid w:val="00874555"/>
    <w:rsid w:val="00896878"/>
    <w:rsid w:val="008A54DD"/>
    <w:rsid w:val="008B4282"/>
    <w:rsid w:val="008D1437"/>
    <w:rsid w:val="00900E84"/>
    <w:rsid w:val="00940B8C"/>
    <w:rsid w:val="009541C4"/>
    <w:rsid w:val="0096525D"/>
    <w:rsid w:val="00975ED6"/>
    <w:rsid w:val="009769E9"/>
    <w:rsid w:val="0099639D"/>
    <w:rsid w:val="009D5FCA"/>
    <w:rsid w:val="009E4FC8"/>
    <w:rsid w:val="00A0544E"/>
    <w:rsid w:val="00A215DC"/>
    <w:rsid w:val="00A23B06"/>
    <w:rsid w:val="00A241F1"/>
    <w:rsid w:val="00A254E6"/>
    <w:rsid w:val="00A26A12"/>
    <w:rsid w:val="00A50EAE"/>
    <w:rsid w:val="00A550EE"/>
    <w:rsid w:val="00B15D06"/>
    <w:rsid w:val="00B27707"/>
    <w:rsid w:val="00B7019A"/>
    <w:rsid w:val="00B76AA2"/>
    <w:rsid w:val="00B83165"/>
    <w:rsid w:val="00B8356B"/>
    <w:rsid w:val="00BB0010"/>
    <w:rsid w:val="00BD5C38"/>
    <w:rsid w:val="00BE14FD"/>
    <w:rsid w:val="00BE1A45"/>
    <w:rsid w:val="00C04955"/>
    <w:rsid w:val="00C052D8"/>
    <w:rsid w:val="00C566D9"/>
    <w:rsid w:val="00C66B7A"/>
    <w:rsid w:val="00C70605"/>
    <w:rsid w:val="00CA7499"/>
    <w:rsid w:val="00CC1F37"/>
    <w:rsid w:val="00CE2BFF"/>
    <w:rsid w:val="00CE7206"/>
    <w:rsid w:val="00CF70AC"/>
    <w:rsid w:val="00D05D1E"/>
    <w:rsid w:val="00D21FC6"/>
    <w:rsid w:val="00D32C2F"/>
    <w:rsid w:val="00D53EAC"/>
    <w:rsid w:val="00D8533A"/>
    <w:rsid w:val="00D85A0B"/>
    <w:rsid w:val="00DA4D32"/>
    <w:rsid w:val="00E0456A"/>
    <w:rsid w:val="00E10A21"/>
    <w:rsid w:val="00E13E5B"/>
    <w:rsid w:val="00E31849"/>
    <w:rsid w:val="00E34C26"/>
    <w:rsid w:val="00E35434"/>
    <w:rsid w:val="00E64F30"/>
    <w:rsid w:val="00E65A8E"/>
    <w:rsid w:val="00E818F0"/>
    <w:rsid w:val="00E95F1A"/>
    <w:rsid w:val="00EA2ADD"/>
    <w:rsid w:val="00EA3C00"/>
    <w:rsid w:val="00EB44E4"/>
    <w:rsid w:val="00EC5F67"/>
    <w:rsid w:val="00EF2A21"/>
    <w:rsid w:val="00F051D5"/>
    <w:rsid w:val="00F15B9C"/>
    <w:rsid w:val="00F4472E"/>
    <w:rsid w:val="00F855C0"/>
    <w:rsid w:val="00F9560B"/>
    <w:rsid w:val="00F97871"/>
    <w:rsid w:val="00FA628C"/>
    <w:rsid w:val="00FB3AFA"/>
    <w:rsid w:val="00FE7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EAE"/>
    <w:pPr>
      <w:spacing w:after="40"/>
      <w:jc w:val="both"/>
    </w:pPr>
    <w:rPr>
      <w:rFonts w:ascii="Calibri" w:hAnsi="Calibri"/>
      <w:sz w:val="18"/>
    </w:rPr>
  </w:style>
  <w:style w:type="paragraph" w:styleId="Heading1">
    <w:name w:val="heading 1"/>
    <w:basedOn w:val="H1"/>
    <w:next w:val="Normal"/>
    <w:qFormat/>
    <w:rsid w:val="00A50EAE"/>
    <w:pPr>
      <w:keepNext/>
      <w:spacing w:after="60"/>
      <w:jc w:val="left"/>
      <w:outlineLvl w:val="0"/>
    </w:pPr>
    <w:rPr>
      <w:kern w:val="28"/>
    </w:rPr>
  </w:style>
  <w:style w:type="paragraph" w:styleId="Heading2">
    <w:name w:val="heading 2"/>
    <w:basedOn w:val="Normal"/>
    <w:next w:val="Normal"/>
    <w:qFormat/>
    <w:rsid w:val="00A50EAE"/>
    <w:pPr>
      <w:keepNext/>
      <w:spacing w:before="80" w:after="0"/>
      <w:outlineLvl w:val="1"/>
    </w:pPr>
    <w:rPr>
      <w:b/>
      <w:i/>
      <w:color w:val="002D86"/>
      <w:sz w:val="20"/>
    </w:rPr>
  </w:style>
  <w:style w:type="paragraph" w:styleId="Heading3">
    <w:name w:val="heading 3"/>
    <w:basedOn w:val="Normal"/>
    <w:next w:val="Normal"/>
    <w:link w:val="Heading3Char"/>
    <w:qFormat/>
    <w:rsid w:val="00A50EAE"/>
    <w:pPr>
      <w:keepNext/>
      <w:spacing w:after="60"/>
      <w:jc w:val="center"/>
      <w:outlineLvl w:val="2"/>
    </w:pPr>
    <w:rPr>
      <w:b/>
    </w:rPr>
  </w:style>
  <w:style w:type="paragraph" w:styleId="Heading4">
    <w:name w:val="heading 4"/>
    <w:basedOn w:val="Heading3"/>
    <w:next w:val="Normal"/>
    <w:link w:val="Heading4Char"/>
    <w:qFormat/>
    <w:rsid w:val="00A50EAE"/>
    <w:pPr>
      <w:spacing w:before="120" w:after="0"/>
      <w:jc w:val="left"/>
      <w:outlineLvl w:val="3"/>
    </w:pPr>
    <w:rPr>
      <w:b w:val="0"/>
      <w:i/>
    </w:rPr>
  </w:style>
  <w:style w:type="paragraph" w:styleId="Heading5">
    <w:name w:val="heading 5"/>
    <w:basedOn w:val="Normal"/>
    <w:next w:val="Normal"/>
    <w:qFormat/>
    <w:rsid w:val="00A50EAE"/>
    <w:pPr>
      <w:spacing w:before="240" w:after="60"/>
      <w:outlineLvl w:val="4"/>
    </w:pPr>
    <w:rPr>
      <w:sz w:val="22"/>
    </w:rPr>
  </w:style>
  <w:style w:type="paragraph" w:styleId="Heading6">
    <w:name w:val="heading 6"/>
    <w:basedOn w:val="Normal"/>
    <w:next w:val="Normal"/>
    <w:qFormat/>
    <w:rsid w:val="00A50EAE"/>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A50EAE"/>
    <w:pPr>
      <w:keepNext/>
      <w:outlineLvl w:val="6"/>
    </w:pPr>
    <w:rPr>
      <w:b/>
      <w:u w:val="single"/>
    </w:rPr>
  </w:style>
  <w:style w:type="paragraph" w:styleId="Heading8">
    <w:name w:val="heading 8"/>
    <w:basedOn w:val="Normal"/>
    <w:next w:val="Normal"/>
    <w:qFormat/>
    <w:rsid w:val="00A50EAE"/>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A50EAE"/>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0EAE"/>
    <w:pPr>
      <w:jc w:val="center"/>
    </w:pPr>
  </w:style>
  <w:style w:type="paragraph" w:styleId="Footer">
    <w:name w:val="footer"/>
    <w:basedOn w:val="Header"/>
    <w:rsid w:val="00A50EAE"/>
  </w:style>
  <w:style w:type="character" w:styleId="PageNumber">
    <w:name w:val="page number"/>
    <w:basedOn w:val="DefaultParagraphFont"/>
    <w:rsid w:val="00A50EAE"/>
    <w:rPr>
      <w:rFonts w:ascii="Trebuchet MS" w:hAnsi="Trebuchet MS"/>
      <w:sz w:val="16"/>
    </w:rPr>
  </w:style>
  <w:style w:type="paragraph" w:customStyle="1" w:styleId="H1">
    <w:name w:val="H1"/>
    <w:next w:val="Normal"/>
    <w:link w:val="H1Char"/>
    <w:rsid w:val="00A50EAE"/>
    <w:pPr>
      <w:spacing w:after="240"/>
      <w:jc w:val="center"/>
    </w:pPr>
    <w:rPr>
      <w:rFonts w:ascii="Calibri" w:hAnsi="Calibri"/>
      <w:caps/>
      <w:noProof/>
      <w:color w:val="002D86"/>
      <w:sz w:val="40"/>
    </w:rPr>
  </w:style>
  <w:style w:type="paragraph" w:customStyle="1" w:styleId="H2">
    <w:name w:val="H2"/>
    <w:basedOn w:val="Normal"/>
    <w:link w:val="H2Char"/>
    <w:rsid w:val="00A50EAE"/>
    <w:pPr>
      <w:pBdr>
        <w:bottom w:val="single" w:sz="4" w:space="1" w:color="808080"/>
      </w:pBdr>
      <w:spacing w:before="120"/>
      <w:jc w:val="left"/>
    </w:pPr>
    <w:rPr>
      <w:caps/>
      <w:noProof/>
      <w:color w:val="002D86"/>
      <w:sz w:val="24"/>
    </w:rPr>
  </w:style>
  <w:style w:type="paragraph" w:customStyle="1" w:styleId="H3">
    <w:name w:val="H3"/>
    <w:basedOn w:val="Heading3"/>
    <w:next w:val="Normal"/>
    <w:rsid w:val="00A50EAE"/>
  </w:style>
  <w:style w:type="paragraph" w:customStyle="1" w:styleId="H4">
    <w:name w:val="H4"/>
    <w:basedOn w:val="Normal"/>
    <w:next w:val="Normal"/>
    <w:link w:val="H4Char"/>
    <w:rsid w:val="00A50EAE"/>
    <w:pPr>
      <w:spacing w:before="80"/>
      <w:jc w:val="left"/>
    </w:pPr>
    <w:rPr>
      <w:caps/>
      <w:color w:val="002291"/>
      <w:sz w:val="20"/>
    </w:rPr>
  </w:style>
  <w:style w:type="paragraph" w:customStyle="1" w:styleId="H5">
    <w:name w:val="H5"/>
    <w:basedOn w:val="Heading5"/>
    <w:next w:val="Normal"/>
    <w:rsid w:val="00A50EAE"/>
  </w:style>
  <w:style w:type="paragraph" w:customStyle="1" w:styleId="H6">
    <w:name w:val="H6"/>
    <w:rsid w:val="00A50EAE"/>
    <w:pPr>
      <w:spacing w:before="60" w:after="60"/>
    </w:pPr>
    <w:rPr>
      <w:rFonts w:ascii="AvantGarde" w:hAnsi="AvantGarde"/>
      <w:smallCaps/>
      <w:noProof/>
      <w:color w:val="000080"/>
      <w:sz w:val="24"/>
    </w:rPr>
  </w:style>
  <w:style w:type="paragraph" w:customStyle="1" w:styleId="H7">
    <w:name w:val="H7"/>
    <w:basedOn w:val="Normal"/>
    <w:rsid w:val="00A50EAE"/>
    <w:rPr>
      <w:sz w:val="16"/>
    </w:rPr>
  </w:style>
  <w:style w:type="character" w:styleId="CommentReference">
    <w:name w:val="annotation reference"/>
    <w:basedOn w:val="DefaultParagraphFont"/>
    <w:semiHidden/>
    <w:rsid w:val="00A50EAE"/>
    <w:rPr>
      <w:sz w:val="16"/>
      <w:szCs w:val="16"/>
    </w:rPr>
  </w:style>
  <w:style w:type="paragraph" w:styleId="CommentText">
    <w:name w:val="annotation text"/>
    <w:basedOn w:val="Normal"/>
    <w:link w:val="CommentTextChar"/>
    <w:semiHidden/>
    <w:rsid w:val="00A50EAE"/>
    <w:rPr>
      <w:sz w:val="20"/>
    </w:rPr>
  </w:style>
  <w:style w:type="character" w:customStyle="1" w:styleId="H1Char">
    <w:name w:val="H1 Char"/>
    <w:basedOn w:val="DefaultParagraphFont"/>
    <w:link w:val="H1"/>
    <w:rsid w:val="00687F62"/>
    <w:rPr>
      <w:rFonts w:ascii="Calibri" w:hAnsi="Calibri"/>
      <w:caps/>
      <w:noProof/>
      <w:color w:val="002D86"/>
      <w:sz w:val="40"/>
      <w:lang w:val="en-US" w:eastAsia="en-US" w:bidi="ar-SA"/>
    </w:rPr>
  </w:style>
  <w:style w:type="paragraph" w:customStyle="1" w:styleId="ProgramHead">
    <w:name w:val="ProgramHead"/>
    <w:basedOn w:val="H2"/>
    <w:rsid w:val="00A50EAE"/>
    <w:pPr>
      <w:pBdr>
        <w:bottom w:val="single" w:sz="2" w:space="1" w:color="BFBFBF"/>
      </w:pBdr>
      <w:spacing w:after="0"/>
    </w:pPr>
  </w:style>
  <w:style w:type="paragraph" w:customStyle="1" w:styleId="SubProgramHead">
    <w:name w:val="SubProgramHead"/>
    <w:basedOn w:val="ProgramHead"/>
    <w:rsid w:val="00A50EAE"/>
    <w:pPr>
      <w:jc w:val="center"/>
    </w:pPr>
  </w:style>
  <w:style w:type="paragraph" w:customStyle="1" w:styleId="H7B">
    <w:name w:val="H7B"/>
    <w:basedOn w:val="H7"/>
    <w:rsid w:val="00A50EAE"/>
    <w:pPr>
      <w:numPr>
        <w:numId w:val="15"/>
      </w:numPr>
      <w:tabs>
        <w:tab w:val="left" w:pos="144"/>
      </w:tabs>
    </w:pPr>
    <w:rPr>
      <w:b/>
      <w:sz w:val="18"/>
    </w:rPr>
  </w:style>
  <w:style w:type="paragraph" w:customStyle="1" w:styleId="NormalB">
    <w:name w:val="NormalB"/>
    <w:basedOn w:val="Normal"/>
    <w:rsid w:val="00A50EAE"/>
    <w:pPr>
      <w:numPr>
        <w:numId w:val="16"/>
      </w:numPr>
      <w:tabs>
        <w:tab w:val="left" w:pos="144"/>
      </w:tabs>
    </w:pPr>
  </w:style>
  <w:style w:type="character" w:styleId="Hyperlink">
    <w:name w:val="Hyperlink"/>
    <w:basedOn w:val="DefaultParagraphFont"/>
    <w:rsid w:val="00A50EAE"/>
    <w:rPr>
      <w:rFonts w:ascii="Calibri" w:hAnsi="Calibri"/>
      <w:color w:val="17365D"/>
      <w:sz w:val="18"/>
      <w:u w:val="single"/>
    </w:rPr>
  </w:style>
  <w:style w:type="character" w:customStyle="1" w:styleId="H2Char">
    <w:name w:val="H2 Char"/>
    <w:basedOn w:val="H1Char"/>
    <w:link w:val="H2"/>
    <w:rsid w:val="00687F62"/>
    <w:rPr>
      <w:sz w:val="24"/>
    </w:rPr>
  </w:style>
  <w:style w:type="character" w:customStyle="1" w:styleId="H4Char">
    <w:name w:val="H4 Char"/>
    <w:basedOn w:val="DefaultParagraphFont"/>
    <w:link w:val="H4"/>
    <w:rsid w:val="00687F62"/>
    <w:rPr>
      <w:rFonts w:ascii="Calibri" w:hAnsi="Calibri"/>
      <w:caps/>
      <w:color w:val="002291"/>
    </w:rPr>
  </w:style>
  <w:style w:type="paragraph" w:styleId="BalloonText">
    <w:name w:val="Balloon Text"/>
    <w:basedOn w:val="Normal"/>
    <w:semiHidden/>
    <w:rsid w:val="00A50EAE"/>
    <w:rPr>
      <w:rFonts w:ascii="Tahoma" w:hAnsi="Tahoma" w:cs="Tahoma"/>
      <w:szCs w:val="16"/>
    </w:rPr>
  </w:style>
  <w:style w:type="paragraph" w:styleId="BodyText">
    <w:name w:val="Body Text"/>
    <w:basedOn w:val="Normal"/>
    <w:rsid w:val="00A50EAE"/>
    <w:pPr>
      <w:ind w:right="-54"/>
    </w:pPr>
  </w:style>
  <w:style w:type="paragraph" w:customStyle="1" w:styleId="H2SubProgram">
    <w:name w:val="H2 SubProgram"/>
    <w:basedOn w:val="H2"/>
    <w:rsid w:val="00A50EAE"/>
    <w:pPr>
      <w:jc w:val="center"/>
    </w:pPr>
  </w:style>
  <w:style w:type="paragraph" w:customStyle="1" w:styleId="H7b0">
    <w:name w:val="H7b"/>
    <w:basedOn w:val="H7"/>
    <w:rsid w:val="00A50EAE"/>
    <w:pPr>
      <w:jc w:val="right"/>
      <w:outlineLvl w:val="0"/>
    </w:pPr>
    <w:rPr>
      <w:rFonts w:ascii="Arial" w:hAnsi="Arial"/>
    </w:rPr>
  </w:style>
  <w:style w:type="paragraph" w:customStyle="1" w:styleId="SubprogramHead0">
    <w:name w:val="SubprogramHead"/>
    <w:basedOn w:val="Heading2"/>
    <w:rsid w:val="00A50EAE"/>
    <w:pPr>
      <w:spacing w:before="40"/>
    </w:pPr>
  </w:style>
  <w:style w:type="table" w:styleId="TableGrid">
    <w:name w:val="Table Grid"/>
    <w:basedOn w:val="TableNormal"/>
    <w:rsid w:val="00A50EAE"/>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customStyle="1" w:styleId="A15">
    <w:name w:val="A15"/>
    <w:rsid w:val="00CC1F37"/>
    <w:rPr>
      <w:rFonts w:cs="Arial"/>
      <w:color w:val="000000"/>
      <w:sz w:val="22"/>
      <w:szCs w:val="22"/>
      <w:u w:val="single"/>
    </w:rPr>
  </w:style>
  <w:style w:type="paragraph" w:styleId="BodyText2">
    <w:name w:val="Body Text 2"/>
    <w:basedOn w:val="Normal"/>
    <w:rsid w:val="00A50EAE"/>
    <w:rPr>
      <w:kern w:val="16"/>
      <w:sz w:val="16"/>
    </w:rPr>
  </w:style>
  <w:style w:type="paragraph" w:styleId="BodyTextIndent">
    <w:name w:val="Body Text Indent"/>
    <w:basedOn w:val="Normal"/>
    <w:rsid w:val="00A50EAE"/>
    <w:pPr>
      <w:ind w:left="720"/>
    </w:pPr>
  </w:style>
  <w:style w:type="paragraph" w:styleId="DocumentMap">
    <w:name w:val="Document Map"/>
    <w:basedOn w:val="Normal"/>
    <w:semiHidden/>
    <w:rsid w:val="00A50EAE"/>
    <w:pPr>
      <w:shd w:val="clear" w:color="auto" w:fill="000080"/>
    </w:pPr>
    <w:rPr>
      <w:rFonts w:ascii="Tahoma" w:hAnsi="Tahoma" w:cs="Tahoma"/>
    </w:rPr>
  </w:style>
  <w:style w:type="character" w:customStyle="1" w:styleId="Heading3Char">
    <w:name w:val="Heading 3 Char"/>
    <w:basedOn w:val="DefaultParagraphFont"/>
    <w:link w:val="Heading3"/>
    <w:rsid w:val="00687F62"/>
    <w:rPr>
      <w:rFonts w:ascii="Calibri" w:hAnsi="Calibri"/>
      <w:b/>
      <w:sz w:val="18"/>
    </w:rPr>
  </w:style>
  <w:style w:type="character" w:customStyle="1" w:styleId="Heading4Char">
    <w:name w:val="Heading 4 Char"/>
    <w:basedOn w:val="Heading3Char"/>
    <w:link w:val="Heading4"/>
    <w:rsid w:val="00687F62"/>
    <w:rPr>
      <w:i/>
    </w:rPr>
  </w:style>
  <w:style w:type="paragraph" w:styleId="NormalWeb">
    <w:name w:val="Normal (Web)"/>
    <w:basedOn w:val="Normal"/>
    <w:rsid w:val="00A50EAE"/>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A50EAE"/>
    <w:pPr>
      <w:jc w:val="left"/>
    </w:pPr>
    <w:rPr>
      <w:color w:val="005400"/>
    </w:rPr>
  </w:style>
  <w:style w:type="paragraph" w:styleId="CommentSubject">
    <w:name w:val="annotation subject"/>
    <w:basedOn w:val="CommentText"/>
    <w:next w:val="CommentText"/>
    <w:link w:val="CommentSubjectChar"/>
    <w:rsid w:val="00D85A0B"/>
    <w:rPr>
      <w:b/>
      <w:bCs/>
    </w:rPr>
  </w:style>
  <w:style w:type="character" w:customStyle="1" w:styleId="CommentTextChar">
    <w:name w:val="Comment Text Char"/>
    <w:basedOn w:val="DefaultParagraphFont"/>
    <w:link w:val="CommentText"/>
    <w:semiHidden/>
    <w:rsid w:val="00D85A0B"/>
    <w:rPr>
      <w:rFonts w:ascii="Calibri" w:hAnsi="Calibri"/>
    </w:rPr>
  </w:style>
  <w:style w:type="character" w:customStyle="1" w:styleId="CommentSubjectChar">
    <w:name w:val="Comment Subject Char"/>
    <w:basedOn w:val="CommentTextChar"/>
    <w:link w:val="CommentSubject"/>
    <w:rsid w:val="00D85A0B"/>
  </w:style>
  <w:style w:type="paragraph" w:styleId="BodyText3">
    <w:name w:val="Body Text 3"/>
    <w:basedOn w:val="Normal"/>
    <w:link w:val="BodyText3Char"/>
    <w:rsid w:val="00A50EAE"/>
    <w:pPr>
      <w:spacing w:after="120"/>
    </w:pPr>
  </w:style>
  <w:style w:type="character" w:customStyle="1" w:styleId="BodyText3Char">
    <w:name w:val="Body Text 3 Char"/>
    <w:basedOn w:val="DefaultParagraphFont"/>
    <w:link w:val="BodyText3"/>
    <w:rsid w:val="00A50EAE"/>
    <w:rPr>
      <w:rFonts w:ascii="Calibri" w:hAnsi="Calibri"/>
      <w:sz w:val="18"/>
    </w:rPr>
  </w:style>
  <w:style w:type="paragraph" w:customStyle="1" w:styleId="Bullets">
    <w:name w:val="Bullets"/>
    <w:basedOn w:val="Normal"/>
    <w:rsid w:val="00A50EAE"/>
    <w:pPr>
      <w:spacing w:before="40"/>
      <w:jc w:val="left"/>
    </w:pPr>
    <w:rPr>
      <w:rFonts w:ascii="Times New Roman" w:hAnsi="Times New Roman"/>
      <w:sz w:val="22"/>
    </w:rPr>
  </w:style>
  <w:style w:type="character" w:styleId="FollowedHyperlink">
    <w:name w:val="FollowedHyperlink"/>
    <w:basedOn w:val="DefaultParagraphFont"/>
    <w:rsid w:val="00A50EAE"/>
    <w:rPr>
      <w:color w:val="800080"/>
      <w:u w:val="single"/>
    </w:rPr>
  </w:style>
  <w:style w:type="paragraph" w:customStyle="1" w:styleId="H4Blue">
    <w:name w:val="H4Blue"/>
    <w:basedOn w:val="H4"/>
    <w:qFormat/>
    <w:rsid w:val="00A50EAE"/>
    <w:rPr>
      <w:color w:val="002D86"/>
    </w:rPr>
  </w:style>
  <w:style w:type="paragraph" w:customStyle="1" w:styleId="Heading2Green">
    <w:name w:val="Heading2Green"/>
    <w:basedOn w:val="Heading2"/>
    <w:qFormat/>
    <w:rsid w:val="00A50EAE"/>
    <w:rPr>
      <w:b w:val="0"/>
      <w:color w:val="006600"/>
    </w:rPr>
  </w:style>
  <w:style w:type="character" w:styleId="IntenseEmphasis">
    <w:name w:val="Intense Emphasis"/>
    <w:basedOn w:val="DefaultParagraphFont"/>
    <w:uiPriority w:val="21"/>
    <w:qFormat/>
    <w:rsid w:val="00A50EAE"/>
    <w:rPr>
      <w:b/>
      <w:bCs/>
      <w:i/>
      <w:iCs/>
      <w:color w:val="4F81BD"/>
    </w:rPr>
  </w:style>
  <w:style w:type="character" w:styleId="Strong">
    <w:name w:val="Strong"/>
    <w:basedOn w:val="DefaultParagraphFont"/>
    <w:qFormat/>
    <w:rsid w:val="00A50EAE"/>
    <w:rPr>
      <w:b/>
      <w:bCs/>
    </w:rPr>
  </w:style>
  <w:style w:type="paragraph" w:customStyle="1" w:styleId="StyleHeading4">
    <w:name w:val="Style Heading 4 +"/>
    <w:basedOn w:val="Heading4"/>
    <w:rsid w:val="00A50EAE"/>
    <w:rPr>
      <w:bCs/>
    </w:rPr>
  </w:style>
  <w:style w:type="paragraph" w:styleId="TOC1">
    <w:name w:val="toc 1"/>
    <w:basedOn w:val="Normal"/>
    <w:next w:val="Normal"/>
    <w:autoRedefine/>
    <w:rsid w:val="00A50EAE"/>
    <w:rPr>
      <w:rFonts w:ascii="Verdana" w:hAnsi="Verdana"/>
    </w:rPr>
  </w:style>
  <w:style w:type="paragraph" w:styleId="ListParagraph">
    <w:name w:val="List Paragraph"/>
    <w:basedOn w:val="Normal"/>
    <w:uiPriority w:val="34"/>
    <w:qFormat/>
    <w:rsid w:val="00193970"/>
    <w:pPr>
      <w:ind w:left="720"/>
      <w:contextualSpacing/>
    </w:pPr>
  </w:style>
  <w:style w:type="character" w:styleId="Emphasis">
    <w:name w:val="Emphasis"/>
    <w:basedOn w:val="DefaultParagraphFont"/>
    <w:qFormat/>
    <w:rsid w:val="00C70605"/>
    <w:rPr>
      <w:i/>
      <w:iCs/>
    </w:rPr>
  </w:style>
</w:styles>
</file>

<file path=word/webSettings.xml><?xml version="1.0" encoding="utf-8"?>
<w:webSettings xmlns:r="http://schemas.openxmlformats.org/officeDocument/2006/relationships" xmlns:w="http://schemas.openxmlformats.org/wordprocessingml/2006/main">
  <w:divs>
    <w:div w:id="9658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47F1-611F-47E0-B652-AB589A63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PDS0000X Public Defender Services Commission</vt:lpstr>
    </vt:vector>
  </TitlesOfParts>
  <Company>state of Connecticut</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PDS0000X Public Defender Services Commission</dc:title>
  <dc:subject/>
  <dc:creator>Mary Foran</dc:creator>
  <cp:keywords/>
  <cp:lastModifiedBy>John Jaramillo</cp:lastModifiedBy>
  <cp:revision>12</cp:revision>
  <cp:lastPrinted>2013-01-18T16:10:00Z</cp:lastPrinted>
  <dcterms:created xsi:type="dcterms:W3CDTF">2013-01-10T16:10:00Z</dcterms:created>
  <dcterms:modified xsi:type="dcterms:W3CDTF">2013-01-22T22:23:00Z</dcterms:modified>
</cp:coreProperties>
</file>