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6F" w:rsidRPr="0074457E" w:rsidRDefault="002B4C36" w:rsidP="00046ACC">
      <w:pPr>
        <w:pStyle w:val="H1"/>
        <w:rPr>
          <w:rFonts w:asciiTheme="minorHAnsi" w:hAnsiTheme="minorHAnsi"/>
        </w:rPr>
      </w:pPr>
      <w:r w:rsidRPr="00046ACC">
        <w:t>Office</w:t>
      </w:r>
      <w:r w:rsidR="00046ACC" w:rsidRPr="00046ACC">
        <w:t xml:space="preserve"> of Policy and Management</w:t>
      </w:r>
    </w:p>
    <w:p w:rsidR="002128CF" w:rsidRPr="0074457E" w:rsidRDefault="002128CF" w:rsidP="002128CF">
      <w:pPr>
        <w:rPr>
          <w:rFonts w:asciiTheme="minorHAnsi" w:hAnsiTheme="minorHAnsi"/>
        </w:rPr>
        <w:sectPr w:rsidR="002128CF" w:rsidRPr="0074457E" w:rsidSect="00905E39">
          <w:headerReference w:type="default" r:id="rId7"/>
          <w:footerReference w:type="even" r:id="rId8"/>
          <w:footerReference w:type="default" r:id="rId9"/>
          <w:type w:val="continuous"/>
          <w:pgSz w:w="12240" w:h="15840" w:code="1"/>
          <w:pgMar w:top="864" w:right="720" w:bottom="864" w:left="720" w:header="432" w:footer="288" w:gutter="216"/>
          <w:cols w:space="720"/>
        </w:sectPr>
      </w:pPr>
    </w:p>
    <w:p w:rsidR="002B4C36" w:rsidRPr="00046ACC" w:rsidRDefault="00FF2C50" w:rsidP="00046ACC">
      <w:pPr>
        <w:pStyle w:val="H2"/>
        <w:sectPr w:rsidR="002B4C36" w:rsidRPr="00046ACC" w:rsidSect="00905E39">
          <w:type w:val="continuous"/>
          <w:pgSz w:w="12240" w:h="15840" w:code="1"/>
          <w:pgMar w:top="864" w:right="720" w:bottom="864" w:left="720" w:header="432" w:footer="288" w:gutter="216"/>
          <w:cols w:space="720"/>
        </w:sectPr>
      </w:pPr>
      <w:r w:rsidRPr="00046ACC">
        <w:lastRenderedPageBreak/>
        <w:t>Agency Description</w:t>
      </w:r>
      <w:r w:rsidR="002B4C36" w:rsidRPr="00046ACC">
        <w:t xml:space="preserve"> </w:t>
      </w:r>
      <w:r w:rsidR="00625314" w:rsidRPr="00046ACC">
        <w:fldChar w:fldCharType="begin"/>
      </w:r>
      <w:r w:rsidR="002B4C36" w:rsidRPr="00046ACC">
        <w:instrText xml:space="preserve"> XE "Policy and Management, Office of " </w:instrText>
      </w:r>
      <w:r w:rsidR="00625314" w:rsidRPr="00046ACC">
        <w:fldChar w:fldCharType="end"/>
      </w:r>
      <w:r w:rsidRPr="00046ACC">
        <w:t xml:space="preserve"> </w:t>
      </w:r>
    </w:p>
    <w:p w:rsidR="002B4C36" w:rsidRPr="0074457E" w:rsidRDefault="002B4C36" w:rsidP="00046ACC">
      <w:r w:rsidRPr="0074457E">
        <w:lastRenderedPageBreak/>
        <w:t xml:space="preserve">The Office of Policy and Management (OPM) serves as a staff agency reporting directly to the Governor, providing the information and analysis required to formulate public policy for the state and assisting state agencies and municipalities in implementing policy decisions on the Governor's behalf. </w:t>
      </w:r>
    </w:p>
    <w:p w:rsidR="002B4C36" w:rsidRPr="0074457E" w:rsidRDefault="002B4C36" w:rsidP="007D7F6F">
      <w:pPr>
        <w:rPr>
          <w:rFonts w:asciiTheme="minorHAnsi" w:hAnsiTheme="minorHAnsi"/>
        </w:rPr>
      </w:pPr>
      <w:r w:rsidRPr="0074457E">
        <w:rPr>
          <w:rFonts w:asciiTheme="minorHAnsi" w:hAnsiTheme="minorHAnsi"/>
        </w:rPr>
        <w:t xml:space="preserve">The objectives of OPM are to:  </w:t>
      </w:r>
      <w:r w:rsidR="007A4199" w:rsidRPr="0074457E">
        <w:rPr>
          <w:rFonts w:asciiTheme="minorHAnsi" w:hAnsiTheme="minorHAnsi"/>
        </w:rPr>
        <w:t>p</w:t>
      </w:r>
      <w:r w:rsidRPr="0074457E">
        <w:rPr>
          <w:rFonts w:asciiTheme="minorHAnsi" w:hAnsiTheme="minorHAnsi"/>
        </w:rPr>
        <w:t xml:space="preserve">rovide the staff functions of budget, management, planning, intergovernmental relations and </w:t>
      </w:r>
      <w:r w:rsidR="00B20567">
        <w:rPr>
          <w:rFonts w:asciiTheme="minorHAnsi" w:hAnsiTheme="minorHAnsi"/>
        </w:rPr>
        <w:t xml:space="preserve">employee </w:t>
      </w:r>
      <w:r w:rsidRPr="0074457E">
        <w:rPr>
          <w:rFonts w:asciiTheme="minorHAnsi" w:hAnsiTheme="minorHAnsi"/>
        </w:rPr>
        <w:t xml:space="preserve">relations through a single agency; </w:t>
      </w:r>
      <w:r w:rsidR="00F65C16" w:rsidRPr="0074457E">
        <w:rPr>
          <w:rFonts w:asciiTheme="minorHAnsi" w:hAnsiTheme="minorHAnsi"/>
        </w:rPr>
        <w:t>e</w:t>
      </w:r>
      <w:r w:rsidRPr="0074457E">
        <w:rPr>
          <w:rFonts w:asciiTheme="minorHAnsi" w:hAnsiTheme="minorHAnsi"/>
        </w:rPr>
        <w:t xml:space="preserve">ncourage the integration of planning, budgeting and program analysis; </w:t>
      </w:r>
      <w:r w:rsidR="00F65C16" w:rsidRPr="0074457E">
        <w:rPr>
          <w:rFonts w:asciiTheme="minorHAnsi" w:hAnsiTheme="minorHAnsi"/>
        </w:rPr>
        <w:t>p</w:t>
      </w:r>
      <w:r w:rsidRPr="0074457E">
        <w:rPr>
          <w:rFonts w:asciiTheme="minorHAnsi" w:hAnsiTheme="minorHAnsi"/>
        </w:rPr>
        <w:t xml:space="preserve">rovide necessary staff support to the Governor on policy analysis, development and implementation; and </w:t>
      </w:r>
      <w:r w:rsidR="00F65C16" w:rsidRPr="0074457E">
        <w:rPr>
          <w:rFonts w:asciiTheme="minorHAnsi" w:hAnsiTheme="minorHAnsi"/>
        </w:rPr>
        <w:t>s</w:t>
      </w:r>
      <w:r w:rsidRPr="0074457E">
        <w:rPr>
          <w:rFonts w:asciiTheme="minorHAnsi" w:hAnsiTheme="minorHAnsi"/>
        </w:rPr>
        <w:t xml:space="preserve">eek long-term improvements in the management of state agencies. </w:t>
      </w:r>
    </w:p>
    <w:p w:rsidR="0074457E" w:rsidRDefault="00E60E19" w:rsidP="007D7F6F">
      <w:pPr>
        <w:rPr>
          <w:rFonts w:asciiTheme="minorHAnsi" w:hAnsiTheme="minorHAnsi"/>
        </w:rPr>
      </w:pPr>
      <w:r w:rsidRPr="0074457E">
        <w:rPr>
          <w:rFonts w:asciiTheme="minorHAnsi" w:hAnsiTheme="minorHAnsi"/>
        </w:rPr>
        <w:t xml:space="preserve">OPM </w:t>
      </w:r>
      <w:r w:rsidR="002B4C36" w:rsidRPr="0074457E">
        <w:rPr>
          <w:rFonts w:asciiTheme="minorHAnsi" w:hAnsiTheme="minorHAnsi"/>
        </w:rPr>
        <w:t xml:space="preserve">is headed by a secretary and a deputy secretary who advise the Governor with the assistance of division heads for Budget and Financial Management, </w:t>
      </w:r>
      <w:r w:rsidR="008949A5" w:rsidRPr="0074457E">
        <w:rPr>
          <w:rFonts w:asciiTheme="minorHAnsi" w:hAnsiTheme="minorHAnsi"/>
        </w:rPr>
        <w:t xml:space="preserve">Criminal Justice Policy and Planning, </w:t>
      </w:r>
      <w:r w:rsidR="002B4C36" w:rsidRPr="0074457E">
        <w:rPr>
          <w:rFonts w:asciiTheme="minorHAnsi" w:hAnsiTheme="minorHAnsi"/>
        </w:rPr>
        <w:t xml:space="preserve">Finance, Intergovernmental Policy, </w:t>
      </w:r>
      <w:r w:rsidR="00E20536">
        <w:rPr>
          <w:rFonts w:asciiTheme="minorHAnsi" w:hAnsiTheme="minorHAnsi"/>
        </w:rPr>
        <w:t>Employee</w:t>
      </w:r>
      <w:r w:rsidR="002B4C36" w:rsidRPr="0074457E">
        <w:rPr>
          <w:rFonts w:asciiTheme="minorHAnsi" w:hAnsiTheme="minorHAnsi"/>
        </w:rPr>
        <w:t xml:space="preserve"> Relations, </w:t>
      </w:r>
      <w:r w:rsidR="002D44AC" w:rsidRPr="0074457E">
        <w:rPr>
          <w:rFonts w:asciiTheme="minorHAnsi" w:hAnsiTheme="minorHAnsi"/>
        </w:rPr>
        <w:t xml:space="preserve">and </w:t>
      </w:r>
      <w:r w:rsidR="002B4C36" w:rsidRPr="0074457E">
        <w:rPr>
          <w:rFonts w:asciiTheme="minorHAnsi" w:hAnsiTheme="minorHAnsi"/>
        </w:rPr>
        <w:t>Policy Development and Planning</w:t>
      </w:r>
      <w:r w:rsidR="002D44AC" w:rsidRPr="0074457E">
        <w:rPr>
          <w:rFonts w:asciiTheme="minorHAnsi" w:hAnsiTheme="minorHAnsi"/>
        </w:rPr>
        <w:t xml:space="preserve">.  </w:t>
      </w:r>
    </w:p>
    <w:p w:rsidR="002B4C36" w:rsidRPr="0074457E" w:rsidRDefault="002B4C36" w:rsidP="007D7F6F">
      <w:pPr>
        <w:rPr>
          <w:rFonts w:asciiTheme="minorHAnsi" w:hAnsiTheme="minorHAnsi"/>
        </w:rPr>
      </w:pPr>
      <w:r w:rsidRPr="0074457E">
        <w:rPr>
          <w:rFonts w:asciiTheme="minorHAnsi" w:hAnsiTheme="minorHAnsi"/>
        </w:rPr>
        <w:lastRenderedPageBreak/>
        <w:t xml:space="preserve">OPM performs various fiscal functions to monitor, implement and report on the state's budget throughout the fiscal year.  OPM prepares the Governor's biennial budget, including the state's capital budget, for submission to the legislature in odd-numbered years.  OPM prepares the Governor’s budget adjustments for the second half of the biennium that are submitted in even-numbered years. </w:t>
      </w:r>
    </w:p>
    <w:p w:rsidR="002B4C36" w:rsidRPr="0074457E" w:rsidRDefault="002B4C36" w:rsidP="007D7F6F">
      <w:pPr>
        <w:rPr>
          <w:rFonts w:asciiTheme="minorHAnsi" w:hAnsiTheme="minorHAnsi"/>
        </w:rPr>
      </w:pPr>
      <w:r w:rsidRPr="0074457E">
        <w:rPr>
          <w:rFonts w:asciiTheme="minorHAnsi" w:hAnsiTheme="minorHAnsi"/>
        </w:rPr>
        <w:t xml:space="preserve">Areas in which OPM is facilitating interagency coordination include urban policy (with particular focus on distressed municipalities), </w:t>
      </w:r>
      <w:r w:rsidR="001C7401" w:rsidRPr="0074457E">
        <w:rPr>
          <w:rFonts w:asciiTheme="minorHAnsi" w:hAnsiTheme="minorHAnsi"/>
        </w:rPr>
        <w:t xml:space="preserve">prison overcrowding and reentry strategies, </w:t>
      </w:r>
      <w:r w:rsidRPr="0074457E">
        <w:rPr>
          <w:rFonts w:asciiTheme="minorHAnsi" w:hAnsiTheme="minorHAnsi"/>
        </w:rPr>
        <w:t xml:space="preserve">crime prevention and youth development, </w:t>
      </w:r>
      <w:r w:rsidR="005D6933" w:rsidRPr="0074457E">
        <w:rPr>
          <w:rFonts w:asciiTheme="minorHAnsi" w:hAnsiTheme="minorHAnsi"/>
        </w:rPr>
        <w:t>l</w:t>
      </w:r>
      <w:r w:rsidRPr="0074457E">
        <w:rPr>
          <w:rFonts w:asciiTheme="minorHAnsi" w:hAnsiTheme="minorHAnsi"/>
        </w:rPr>
        <w:t xml:space="preserve">and use and physical resources, </w:t>
      </w:r>
      <w:r w:rsidR="001C7401" w:rsidRPr="0074457E">
        <w:rPr>
          <w:rFonts w:asciiTheme="minorHAnsi" w:hAnsiTheme="minorHAnsi"/>
        </w:rPr>
        <w:t xml:space="preserve">water resources conservation, human capital development to match Connecticut's workers and their skills to available jobs, job creation and economic development, housing, </w:t>
      </w:r>
      <w:r w:rsidRPr="0074457E">
        <w:rPr>
          <w:rFonts w:asciiTheme="minorHAnsi" w:hAnsiTheme="minorHAnsi"/>
        </w:rPr>
        <w:t xml:space="preserve">health care access, </w:t>
      </w:r>
      <w:r w:rsidR="001C7401" w:rsidRPr="0074457E">
        <w:rPr>
          <w:rFonts w:asciiTheme="minorHAnsi" w:hAnsiTheme="minorHAnsi"/>
        </w:rPr>
        <w:t xml:space="preserve">and </w:t>
      </w:r>
      <w:r w:rsidR="008949A5" w:rsidRPr="0074457E">
        <w:rPr>
          <w:rFonts w:asciiTheme="minorHAnsi" w:hAnsiTheme="minorHAnsi"/>
        </w:rPr>
        <w:t>the purchase of human services</w:t>
      </w:r>
      <w:r w:rsidR="001C7401" w:rsidRPr="0074457E">
        <w:rPr>
          <w:rFonts w:asciiTheme="minorHAnsi" w:hAnsiTheme="minorHAnsi"/>
        </w:rPr>
        <w:t>.</w:t>
      </w:r>
    </w:p>
    <w:p w:rsidR="002B4C36" w:rsidRPr="0074457E" w:rsidRDefault="002B4C36" w:rsidP="007D7F6F">
      <w:pPr>
        <w:rPr>
          <w:rFonts w:asciiTheme="minorHAnsi" w:hAnsiTheme="minorHAnsi"/>
        </w:rPr>
      </w:pPr>
      <w:r w:rsidRPr="0074457E">
        <w:rPr>
          <w:rFonts w:asciiTheme="minorHAnsi" w:hAnsiTheme="minorHAnsi"/>
        </w:rPr>
        <w:t>OPM also</w:t>
      </w:r>
      <w:r w:rsidR="00DA61BC" w:rsidRPr="0074457E">
        <w:rPr>
          <w:rFonts w:asciiTheme="minorHAnsi" w:hAnsiTheme="minorHAnsi"/>
        </w:rPr>
        <w:t xml:space="preserve"> performs grants management</w:t>
      </w:r>
      <w:r w:rsidR="00926EB4" w:rsidRPr="0074457E">
        <w:rPr>
          <w:rFonts w:asciiTheme="minorHAnsi" w:hAnsiTheme="minorHAnsi"/>
        </w:rPr>
        <w:t xml:space="preserve">, intergovernmental reviews, </w:t>
      </w:r>
      <w:r w:rsidRPr="0074457E">
        <w:rPr>
          <w:rFonts w:asciiTheme="minorHAnsi" w:hAnsiTheme="minorHAnsi"/>
        </w:rPr>
        <w:t>and provides technical assistance to municipalities.</w:t>
      </w:r>
    </w:p>
    <w:p w:rsidR="00DF7BE6" w:rsidRPr="0074457E" w:rsidRDefault="00DF7BE6" w:rsidP="007D7F6F">
      <w:pPr>
        <w:rPr>
          <w:rFonts w:asciiTheme="minorHAnsi" w:hAnsiTheme="minorHAnsi"/>
        </w:rPr>
        <w:sectPr w:rsidR="00DF7BE6" w:rsidRPr="0074457E" w:rsidSect="00905E39">
          <w:type w:val="continuous"/>
          <w:pgSz w:w="12240" w:h="15840" w:code="1"/>
          <w:pgMar w:top="864" w:right="720" w:bottom="864" w:left="720" w:header="432" w:footer="288" w:gutter="216"/>
          <w:cols w:num="2" w:space="432"/>
        </w:sectPr>
      </w:pPr>
    </w:p>
    <w:p w:rsidR="002128CF" w:rsidRPr="0074457E" w:rsidRDefault="002128CF" w:rsidP="00046ACC"/>
    <w:p w:rsidR="002B4C36" w:rsidRPr="0074457E" w:rsidRDefault="00625314" w:rsidP="00046ACC">
      <w:pPr>
        <w:pStyle w:val="ProgramHead"/>
      </w:pPr>
      <w:r w:rsidRPr="0074457E">
        <w:fldChar w:fldCharType="begin"/>
      </w:r>
      <w:r w:rsidR="002B4C36" w:rsidRPr="0074457E">
        <w:instrText xml:space="preserve"> XE "</w:instrText>
      </w:r>
      <w:r w:rsidR="006F5947" w:rsidRPr="0074457E">
        <w:instrText>OPM20000</w:instrText>
      </w:r>
      <w:r w:rsidR="002B4C36" w:rsidRPr="0074457E">
        <w:instrText xml:space="preserve"> </w:instrText>
      </w:r>
      <w:r w:rsidR="006F5947" w:rsidRPr="0074457E">
        <w:instrText>13001</w:instrText>
      </w:r>
      <w:r w:rsidR="002B4C36" w:rsidRPr="0074457E">
        <w:instrText xml:space="preserve">" </w:instrText>
      </w:r>
      <w:r w:rsidRPr="0074457E">
        <w:fldChar w:fldCharType="end"/>
      </w:r>
      <w:r w:rsidR="002B4C36" w:rsidRPr="0074457E">
        <w:t xml:space="preserve">Office of the Secretary and Administrative Support </w:t>
      </w:r>
      <w:r w:rsidR="002128CF" w:rsidRPr="0074457E">
        <w:t xml:space="preserve"> </w:t>
      </w:r>
    </w:p>
    <w:p w:rsidR="002B4C36" w:rsidRPr="0074457E" w:rsidRDefault="002B4C36" w:rsidP="00046ACC">
      <w:pPr>
        <w:pStyle w:val="ProgramHead"/>
        <w:sectPr w:rsidR="002B4C36" w:rsidRPr="0074457E" w:rsidSect="00905E39">
          <w:headerReference w:type="default" r:id="rId10"/>
          <w:footerReference w:type="default" r:id="rId11"/>
          <w:type w:val="continuous"/>
          <w:pgSz w:w="12240" w:h="15840" w:code="1"/>
          <w:pgMar w:top="864" w:right="720" w:bottom="864" w:left="720" w:header="432" w:footer="288" w:gutter="216"/>
          <w:cols w:space="432"/>
        </w:sectPr>
      </w:pPr>
    </w:p>
    <w:p w:rsidR="002B4C36" w:rsidRPr="00046ACC" w:rsidRDefault="002B4C36" w:rsidP="00046ACC">
      <w:pPr>
        <w:pStyle w:val="Heading2"/>
      </w:pPr>
      <w:r w:rsidRPr="00046ACC">
        <w:lastRenderedPageBreak/>
        <w:t xml:space="preserve">Statutory Reference </w:t>
      </w:r>
    </w:p>
    <w:p w:rsidR="002B4C36" w:rsidRPr="0074457E" w:rsidRDefault="002B4C36">
      <w:pPr>
        <w:rPr>
          <w:rFonts w:asciiTheme="minorHAnsi" w:hAnsiTheme="minorHAnsi"/>
        </w:rPr>
      </w:pPr>
      <w:proofErr w:type="gramStart"/>
      <w:r w:rsidRPr="0074457E">
        <w:rPr>
          <w:rFonts w:asciiTheme="minorHAnsi" w:hAnsiTheme="minorHAnsi"/>
        </w:rPr>
        <w:t>C.G.S. Section 4-65a</w:t>
      </w:r>
      <w:r w:rsidR="0074457E">
        <w:rPr>
          <w:rFonts w:asciiTheme="minorHAnsi" w:hAnsiTheme="minorHAnsi"/>
        </w:rPr>
        <w:t>.</w:t>
      </w:r>
      <w:proofErr w:type="gramEnd"/>
    </w:p>
    <w:p w:rsidR="002B4C36" w:rsidRPr="0074457E" w:rsidRDefault="002B4C36" w:rsidP="007D7F6F">
      <w:pPr>
        <w:pStyle w:val="Heading2"/>
        <w:rPr>
          <w:rFonts w:asciiTheme="minorHAnsi" w:hAnsiTheme="minorHAnsi"/>
        </w:rPr>
      </w:pPr>
      <w:r w:rsidRPr="0074457E">
        <w:rPr>
          <w:rFonts w:asciiTheme="minorHAnsi" w:hAnsiTheme="minorHAnsi"/>
        </w:rPr>
        <w:t xml:space="preserve">Statement of Need and Program Objectives </w:t>
      </w:r>
    </w:p>
    <w:p w:rsidR="002B4C36" w:rsidRPr="0074457E" w:rsidRDefault="002B4C36" w:rsidP="0013442A">
      <w:pPr>
        <w:rPr>
          <w:rFonts w:asciiTheme="minorHAnsi" w:hAnsiTheme="minorHAnsi"/>
        </w:rPr>
      </w:pPr>
      <w:proofErr w:type="gramStart"/>
      <w:r w:rsidRPr="0074457E">
        <w:rPr>
          <w:rFonts w:asciiTheme="minorHAnsi" w:hAnsiTheme="minorHAnsi"/>
        </w:rPr>
        <w:t>To assist and advise the Governor on policy and financial issues</w:t>
      </w:r>
      <w:r w:rsidR="00EA6B71">
        <w:rPr>
          <w:rFonts w:asciiTheme="minorHAnsi" w:hAnsiTheme="minorHAnsi"/>
        </w:rPr>
        <w:t>.</w:t>
      </w:r>
      <w:proofErr w:type="gramEnd"/>
      <w:r w:rsidRPr="0074457E">
        <w:rPr>
          <w:rFonts w:asciiTheme="minorHAnsi" w:hAnsiTheme="minorHAnsi"/>
        </w:rPr>
        <w:t xml:space="preserve"> </w:t>
      </w:r>
      <w:r w:rsidR="00EA6B71">
        <w:rPr>
          <w:rFonts w:asciiTheme="minorHAnsi" w:hAnsiTheme="minorHAnsi"/>
        </w:rPr>
        <w:t xml:space="preserve"> </w:t>
      </w:r>
      <w:proofErr w:type="gramStart"/>
      <w:r w:rsidR="00EA6B71">
        <w:rPr>
          <w:rFonts w:asciiTheme="minorHAnsi" w:hAnsiTheme="minorHAnsi"/>
        </w:rPr>
        <w:t>T</w:t>
      </w:r>
      <w:r w:rsidRPr="0074457E">
        <w:rPr>
          <w:rFonts w:asciiTheme="minorHAnsi" w:hAnsiTheme="minorHAnsi"/>
        </w:rPr>
        <w:t xml:space="preserve">o advocate </w:t>
      </w:r>
      <w:r w:rsidR="00DD74C3">
        <w:rPr>
          <w:rFonts w:asciiTheme="minorHAnsi" w:hAnsiTheme="minorHAnsi"/>
        </w:rPr>
        <w:t xml:space="preserve">for </w:t>
      </w:r>
      <w:r w:rsidRPr="0074457E">
        <w:rPr>
          <w:rFonts w:asciiTheme="minorHAnsi" w:hAnsiTheme="minorHAnsi"/>
        </w:rPr>
        <w:t>the Governor's policies and to coordinate their implementation.</w:t>
      </w:r>
      <w:proofErr w:type="gramEnd"/>
      <w:r w:rsidR="00EA6B71">
        <w:rPr>
          <w:rFonts w:asciiTheme="minorHAnsi" w:hAnsiTheme="minorHAnsi"/>
        </w:rPr>
        <w:t xml:space="preserve">  </w:t>
      </w:r>
      <w:r w:rsidRPr="0074457E">
        <w:rPr>
          <w:rFonts w:asciiTheme="minorHAnsi" w:hAnsiTheme="minorHAnsi"/>
        </w:rPr>
        <w:t xml:space="preserve">To attain </w:t>
      </w:r>
      <w:r w:rsidR="00E60E19" w:rsidRPr="0074457E">
        <w:rPr>
          <w:rFonts w:asciiTheme="minorHAnsi" w:hAnsiTheme="minorHAnsi"/>
        </w:rPr>
        <w:t xml:space="preserve">OPM’s </w:t>
      </w:r>
      <w:r w:rsidRPr="0074457E">
        <w:rPr>
          <w:rFonts w:asciiTheme="minorHAnsi" w:hAnsiTheme="minorHAnsi"/>
        </w:rPr>
        <w:t xml:space="preserve">objectives by directing and coordinating its programs and providing operational support services. </w:t>
      </w:r>
    </w:p>
    <w:p w:rsidR="002B4C36" w:rsidRPr="0074457E" w:rsidRDefault="002B4C36" w:rsidP="0013442A">
      <w:pPr>
        <w:rPr>
          <w:rFonts w:asciiTheme="minorHAnsi" w:hAnsiTheme="minorHAnsi"/>
          <w:b/>
          <w:i/>
        </w:rPr>
      </w:pPr>
      <w:r w:rsidRPr="0074457E">
        <w:rPr>
          <w:rFonts w:asciiTheme="minorHAnsi" w:hAnsiTheme="minorHAnsi"/>
          <w:b/>
          <w:i/>
        </w:rPr>
        <w:t xml:space="preserve">Program Description </w:t>
      </w:r>
    </w:p>
    <w:p w:rsidR="002B4C36" w:rsidRPr="0074457E" w:rsidRDefault="002B4C36" w:rsidP="0013442A">
      <w:pPr>
        <w:rPr>
          <w:rFonts w:asciiTheme="minorHAnsi" w:hAnsiTheme="minorHAnsi"/>
        </w:rPr>
      </w:pPr>
      <w:r w:rsidRPr="0074457E">
        <w:rPr>
          <w:rFonts w:asciiTheme="minorHAnsi" w:hAnsiTheme="minorHAnsi"/>
        </w:rPr>
        <w:t xml:space="preserve">The Secretary, unique as chief financial and policy advisor to the Governor, is responsible for policy development and the overall financial management of state government.  This responsibility includes protecting the long-term and short-term interests of the state.  </w:t>
      </w:r>
    </w:p>
    <w:p w:rsidR="002B4C36" w:rsidRPr="0074457E" w:rsidRDefault="002B4C36" w:rsidP="006E16B6">
      <w:pPr>
        <w:rPr>
          <w:rFonts w:asciiTheme="minorHAnsi" w:hAnsiTheme="minorHAnsi"/>
          <w:u w:val="single"/>
        </w:rPr>
      </w:pPr>
      <w:r w:rsidRPr="00273E47">
        <w:rPr>
          <w:rFonts w:asciiTheme="minorHAnsi" w:hAnsiTheme="minorHAnsi"/>
        </w:rPr>
        <w:t xml:space="preserve">The </w:t>
      </w:r>
      <w:r w:rsidRPr="007323AC">
        <w:rPr>
          <w:rFonts w:asciiTheme="minorHAnsi" w:hAnsiTheme="minorHAnsi"/>
          <w:i/>
        </w:rPr>
        <w:t>Office of the Secretary,</w:t>
      </w:r>
      <w:r w:rsidRPr="0074457E">
        <w:rPr>
          <w:rFonts w:asciiTheme="minorHAnsi" w:hAnsiTheme="minorHAnsi"/>
        </w:rPr>
        <w:t xml:space="preserve"> with analytic support from the agency's divisions, advises the Governor on </w:t>
      </w:r>
      <w:r w:rsidR="00AA35DA" w:rsidRPr="0074457E">
        <w:rPr>
          <w:rFonts w:asciiTheme="minorHAnsi" w:hAnsiTheme="minorHAnsi"/>
        </w:rPr>
        <w:t>a</w:t>
      </w:r>
      <w:r w:rsidRPr="0074457E">
        <w:rPr>
          <w:rFonts w:asciiTheme="minorHAnsi" w:hAnsiTheme="minorHAnsi"/>
        </w:rPr>
        <w:t xml:space="preserve">ll matters related to fiscal policy; </w:t>
      </w:r>
      <w:r w:rsidR="00AA35DA" w:rsidRPr="0074457E">
        <w:rPr>
          <w:rFonts w:asciiTheme="minorHAnsi" w:hAnsiTheme="minorHAnsi"/>
        </w:rPr>
        <w:t>p</w:t>
      </w:r>
      <w:r w:rsidRPr="0074457E">
        <w:rPr>
          <w:rFonts w:asciiTheme="minorHAnsi" w:hAnsiTheme="minorHAnsi"/>
        </w:rPr>
        <w:t xml:space="preserve">olicy initiatives, particularly those initiatives that cross agency lines; </w:t>
      </w:r>
      <w:r w:rsidR="00AA35DA" w:rsidRPr="0074457E">
        <w:rPr>
          <w:rFonts w:asciiTheme="minorHAnsi" w:hAnsiTheme="minorHAnsi"/>
        </w:rPr>
        <w:t>s</w:t>
      </w:r>
      <w:r w:rsidRPr="0074457E">
        <w:rPr>
          <w:rFonts w:asciiTheme="minorHAnsi" w:hAnsiTheme="minorHAnsi"/>
        </w:rPr>
        <w:t>tate agency management issues, including agency strategic business planning</w:t>
      </w:r>
      <w:r w:rsidR="00AA35DA" w:rsidRPr="0074457E">
        <w:rPr>
          <w:rFonts w:asciiTheme="minorHAnsi" w:hAnsiTheme="minorHAnsi"/>
        </w:rPr>
        <w:t xml:space="preserve">; </w:t>
      </w:r>
      <w:r w:rsidRPr="0074457E">
        <w:rPr>
          <w:rFonts w:asciiTheme="minorHAnsi" w:hAnsiTheme="minorHAnsi"/>
        </w:rPr>
        <w:t>the reorganization of state government</w:t>
      </w:r>
      <w:r w:rsidR="00AA35DA" w:rsidRPr="0074457E">
        <w:rPr>
          <w:rFonts w:asciiTheme="minorHAnsi" w:hAnsiTheme="minorHAnsi"/>
        </w:rPr>
        <w:t xml:space="preserve">; </w:t>
      </w:r>
      <w:r w:rsidRPr="0074457E">
        <w:rPr>
          <w:rFonts w:asciiTheme="minorHAnsi" w:hAnsiTheme="minorHAnsi"/>
        </w:rPr>
        <w:t xml:space="preserve">labor relations; </w:t>
      </w:r>
      <w:r w:rsidR="007A4199" w:rsidRPr="0074457E">
        <w:rPr>
          <w:rFonts w:asciiTheme="minorHAnsi" w:hAnsiTheme="minorHAnsi"/>
        </w:rPr>
        <w:t>f</w:t>
      </w:r>
      <w:r w:rsidRPr="0074457E">
        <w:rPr>
          <w:rFonts w:asciiTheme="minorHAnsi" w:hAnsiTheme="minorHAnsi"/>
        </w:rPr>
        <w:t xml:space="preserve">ederal issues, in conjunction with the Governor's Washington </w:t>
      </w:r>
      <w:r w:rsidR="007323AC">
        <w:rPr>
          <w:rFonts w:asciiTheme="minorHAnsi" w:hAnsiTheme="minorHAnsi"/>
        </w:rPr>
        <w:t>o</w:t>
      </w:r>
      <w:r w:rsidRPr="0074457E">
        <w:rPr>
          <w:rFonts w:asciiTheme="minorHAnsi" w:hAnsiTheme="minorHAnsi"/>
        </w:rPr>
        <w:t xml:space="preserve">ffice; </w:t>
      </w:r>
      <w:r w:rsidR="00AA35DA" w:rsidRPr="0074457E">
        <w:rPr>
          <w:rFonts w:asciiTheme="minorHAnsi" w:hAnsiTheme="minorHAnsi"/>
        </w:rPr>
        <w:t>i</w:t>
      </w:r>
      <w:r w:rsidRPr="0074457E">
        <w:rPr>
          <w:rFonts w:asciiTheme="minorHAnsi" w:hAnsiTheme="minorHAnsi"/>
        </w:rPr>
        <w:t xml:space="preserve">mpact of federal and state policies on local governments; </w:t>
      </w:r>
      <w:r w:rsidR="00AA35DA" w:rsidRPr="0074457E">
        <w:rPr>
          <w:rFonts w:asciiTheme="minorHAnsi" w:hAnsiTheme="minorHAnsi"/>
        </w:rPr>
        <w:t>f</w:t>
      </w:r>
      <w:r w:rsidRPr="0074457E">
        <w:rPr>
          <w:rFonts w:asciiTheme="minorHAnsi" w:hAnsiTheme="minorHAnsi"/>
        </w:rPr>
        <w:t xml:space="preserve">inancial management policies and practices in all state agencies; and </w:t>
      </w:r>
      <w:r w:rsidR="00AA35DA" w:rsidRPr="0074457E">
        <w:rPr>
          <w:rFonts w:asciiTheme="minorHAnsi" w:hAnsiTheme="minorHAnsi"/>
        </w:rPr>
        <w:t>l</w:t>
      </w:r>
      <w:r w:rsidRPr="0074457E">
        <w:rPr>
          <w:rFonts w:asciiTheme="minorHAnsi" w:hAnsiTheme="minorHAnsi"/>
        </w:rPr>
        <w:t>egislative matters.</w:t>
      </w:r>
      <w:r w:rsidRPr="0074457E">
        <w:rPr>
          <w:rFonts w:asciiTheme="minorHAnsi" w:hAnsiTheme="minorHAnsi"/>
          <w:u w:val="single"/>
        </w:rPr>
        <w:t xml:space="preserve"> </w:t>
      </w:r>
    </w:p>
    <w:p w:rsidR="002B4C36" w:rsidRPr="0074457E" w:rsidRDefault="002B4C36" w:rsidP="006E16B6">
      <w:pPr>
        <w:rPr>
          <w:rFonts w:asciiTheme="minorHAnsi" w:hAnsiTheme="minorHAnsi"/>
        </w:rPr>
      </w:pPr>
      <w:r w:rsidRPr="0074457E">
        <w:rPr>
          <w:rFonts w:asciiTheme="minorHAnsi" w:hAnsiTheme="minorHAnsi"/>
        </w:rPr>
        <w:t xml:space="preserve">The Secretary and Deputy Secretary advocate the Governor's policies with legislators, state agencies, private service providers, the general </w:t>
      </w:r>
      <w:r w:rsidRPr="0074457E">
        <w:rPr>
          <w:rFonts w:asciiTheme="minorHAnsi" w:hAnsiTheme="minorHAnsi"/>
        </w:rPr>
        <w:lastRenderedPageBreak/>
        <w:t>public, legislative task forces, and the boards and commissions to which the Secretary is named a member.</w:t>
      </w:r>
    </w:p>
    <w:p w:rsidR="002B4C36" w:rsidRPr="0074457E" w:rsidRDefault="002B4C36" w:rsidP="006E16B6">
      <w:pPr>
        <w:rPr>
          <w:rFonts w:asciiTheme="minorHAnsi" w:hAnsiTheme="minorHAnsi"/>
        </w:rPr>
      </w:pPr>
      <w:r w:rsidRPr="0074457E">
        <w:rPr>
          <w:rFonts w:asciiTheme="minorHAnsi" w:hAnsiTheme="minorHAnsi"/>
        </w:rPr>
        <w:t xml:space="preserve">This office directs the development and implementation of the state's biennial operating and capital budgets as well as budget adjustments </w:t>
      </w:r>
      <w:r w:rsidR="00AA35DA" w:rsidRPr="0074457E">
        <w:rPr>
          <w:rFonts w:asciiTheme="minorHAnsi" w:hAnsiTheme="minorHAnsi"/>
        </w:rPr>
        <w:t xml:space="preserve">for the second half of the </w:t>
      </w:r>
      <w:r w:rsidRPr="0074457E">
        <w:rPr>
          <w:rFonts w:asciiTheme="minorHAnsi" w:hAnsiTheme="minorHAnsi"/>
        </w:rPr>
        <w:t xml:space="preserve">biennium.  </w:t>
      </w:r>
    </w:p>
    <w:p w:rsidR="002B4C36" w:rsidRPr="0074457E" w:rsidRDefault="002B4C36" w:rsidP="0013442A">
      <w:pPr>
        <w:rPr>
          <w:rFonts w:asciiTheme="minorHAnsi" w:hAnsiTheme="minorHAnsi"/>
        </w:rPr>
      </w:pPr>
      <w:r w:rsidRPr="0074457E">
        <w:rPr>
          <w:rFonts w:asciiTheme="minorHAnsi" w:hAnsiTheme="minorHAnsi"/>
        </w:rPr>
        <w:t xml:space="preserve">In order to improve the quality of state agency management and control, the Office of the Secretary makes strategic and operational decisions that are consistent with the Governor's policies and programs.  When state agency management issues arise, the Secretary may direct the analysis of those issues and work with agency heads on implementation of any recommendations.  </w:t>
      </w:r>
    </w:p>
    <w:p w:rsidR="002B4C36" w:rsidRPr="0074457E" w:rsidRDefault="002B4C36" w:rsidP="008F0011">
      <w:pPr>
        <w:rPr>
          <w:rFonts w:asciiTheme="minorHAnsi" w:hAnsiTheme="minorHAnsi"/>
        </w:rPr>
      </w:pPr>
      <w:r w:rsidRPr="0074457E">
        <w:rPr>
          <w:rFonts w:asciiTheme="minorHAnsi" w:hAnsiTheme="minorHAnsi"/>
        </w:rPr>
        <w:t xml:space="preserve">The office establishes the priorities for the planning and analysis, coordination, and implementation efforts of OPM’s divisions of Budget and Financial Management, </w:t>
      </w:r>
      <w:r w:rsidR="006E16B6" w:rsidRPr="0074457E">
        <w:rPr>
          <w:rFonts w:asciiTheme="minorHAnsi" w:hAnsiTheme="minorHAnsi"/>
        </w:rPr>
        <w:t xml:space="preserve">Criminal Justice Policy and Planning, </w:t>
      </w:r>
      <w:r w:rsidRPr="0074457E">
        <w:rPr>
          <w:rFonts w:asciiTheme="minorHAnsi" w:hAnsiTheme="minorHAnsi"/>
        </w:rPr>
        <w:t xml:space="preserve">Finance, Intergovernmental Policy, Labor Relations, </w:t>
      </w:r>
      <w:r w:rsidR="008B38D1" w:rsidRPr="0074457E">
        <w:rPr>
          <w:rFonts w:asciiTheme="minorHAnsi" w:hAnsiTheme="minorHAnsi"/>
        </w:rPr>
        <w:t xml:space="preserve">and </w:t>
      </w:r>
      <w:r w:rsidRPr="0074457E">
        <w:rPr>
          <w:rFonts w:asciiTheme="minorHAnsi" w:hAnsiTheme="minorHAnsi"/>
        </w:rPr>
        <w:t>Policy Development and Planning</w:t>
      </w:r>
      <w:r w:rsidR="008B38D1" w:rsidRPr="0074457E">
        <w:rPr>
          <w:rFonts w:asciiTheme="minorHAnsi" w:hAnsiTheme="minorHAnsi"/>
        </w:rPr>
        <w:t xml:space="preserve">.  </w:t>
      </w:r>
      <w:r w:rsidRPr="0074457E">
        <w:rPr>
          <w:rFonts w:asciiTheme="minorHAnsi" w:hAnsiTheme="minorHAnsi"/>
        </w:rPr>
        <w:t>The office provides guidance and support to the divisions to assist them in attaining their goals.</w:t>
      </w:r>
    </w:p>
    <w:p w:rsidR="002B4C36" w:rsidRPr="0074457E" w:rsidRDefault="002B4C36" w:rsidP="008F0011">
      <w:pPr>
        <w:rPr>
          <w:rFonts w:asciiTheme="minorHAnsi" w:hAnsiTheme="minorHAnsi"/>
          <w:szCs w:val="18"/>
        </w:rPr>
      </w:pPr>
      <w:r w:rsidRPr="00273E47">
        <w:rPr>
          <w:rFonts w:asciiTheme="minorHAnsi" w:hAnsiTheme="minorHAnsi"/>
          <w:szCs w:val="18"/>
        </w:rPr>
        <w:t>The</w:t>
      </w:r>
      <w:r w:rsidRPr="007323AC">
        <w:rPr>
          <w:rFonts w:asciiTheme="minorHAnsi" w:hAnsiTheme="minorHAnsi"/>
          <w:i/>
          <w:szCs w:val="18"/>
        </w:rPr>
        <w:t xml:space="preserve"> Division of Administration</w:t>
      </w:r>
      <w:r w:rsidRPr="0074457E">
        <w:rPr>
          <w:rFonts w:asciiTheme="minorHAnsi" w:hAnsiTheme="minorHAnsi"/>
          <w:szCs w:val="18"/>
        </w:rPr>
        <w:t xml:space="preserve"> </w:t>
      </w:r>
      <w:r w:rsidR="0050461A" w:rsidRPr="0074457E">
        <w:rPr>
          <w:rFonts w:asciiTheme="minorHAnsi" w:hAnsiTheme="minorHAnsi"/>
          <w:szCs w:val="18"/>
        </w:rPr>
        <w:t>delivers diversified services which provide OPM employees with the tools, environment, information, and support necessary to accomplish OPM's mission</w:t>
      </w:r>
      <w:r w:rsidR="00567802" w:rsidRPr="0074457E">
        <w:rPr>
          <w:rFonts w:asciiTheme="minorHAnsi" w:hAnsiTheme="minorHAnsi"/>
          <w:szCs w:val="18"/>
        </w:rPr>
        <w:t xml:space="preserve">; and </w:t>
      </w:r>
      <w:r w:rsidR="00162767" w:rsidRPr="0074457E">
        <w:rPr>
          <w:rFonts w:asciiTheme="minorHAnsi" w:hAnsiTheme="minorHAnsi"/>
          <w:szCs w:val="18"/>
        </w:rPr>
        <w:t xml:space="preserve">articulates and implements the vision and policies of the Secretary of OPM and directs the administrative management of the agency.  The </w:t>
      </w:r>
      <w:r w:rsidR="00567802" w:rsidRPr="0074457E">
        <w:rPr>
          <w:rFonts w:asciiTheme="minorHAnsi" w:hAnsiTheme="minorHAnsi"/>
          <w:szCs w:val="18"/>
        </w:rPr>
        <w:t xml:space="preserve">Division of Administration provides </w:t>
      </w:r>
      <w:r w:rsidRPr="0074457E">
        <w:rPr>
          <w:rFonts w:asciiTheme="minorHAnsi" w:hAnsiTheme="minorHAnsi"/>
          <w:szCs w:val="18"/>
        </w:rPr>
        <w:t xml:space="preserve">support services </w:t>
      </w:r>
      <w:r w:rsidR="00567802" w:rsidRPr="0074457E">
        <w:rPr>
          <w:rFonts w:asciiTheme="minorHAnsi" w:hAnsiTheme="minorHAnsi"/>
          <w:szCs w:val="18"/>
        </w:rPr>
        <w:t>in the areas of accounting and audit</w:t>
      </w:r>
      <w:r w:rsidRPr="0074457E">
        <w:rPr>
          <w:rFonts w:asciiTheme="minorHAnsi" w:hAnsiTheme="minorHAnsi"/>
          <w:szCs w:val="18"/>
        </w:rPr>
        <w:t>, business operations, human</w:t>
      </w:r>
      <w:r w:rsidR="008B38D1" w:rsidRPr="0074457E">
        <w:rPr>
          <w:rFonts w:asciiTheme="minorHAnsi" w:hAnsiTheme="minorHAnsi"/>
          <w:szCs w:val="18"/>
        </w:rPr>
        <w:t xml:space="preserve"> resources, </w:t>
      </w:r>
      <w:r w:rsidR="00163C7A" w:rsidRPr="0074457E">
        <w:rPr>
          <w:rFonts w:asciiTheme="minorHAnsi" w:hAnsiTheme="minorHAnsi"/>
          <w:szCs w:val="18"/>
        </w:rPr>
        <w:t xml:space="preserve">and </w:t>
      </w:r>
      <w:r w:rsidR="008B38D1" w:rsidRPr="0074457E">
        <w:rPr>
          <w:rFonts w:asciiTheme="minorHAnsi" w:hAnsiTheme="minorHAnsi"/>
          <w:szCs w:val="18"/>
        </w:rPr>
        <w:t xml:space="preserve">information </w:t>
      </w:r>
      <w:r w:rsidR="00163C7A" w:rsidRPr="0074457E">
        <w:rPr>
          <w:rFonts w:asciiTheme="minorHAnsi" w:hAnsiTheme="minorHAnsi"/>
          <w:szCs w:val="18"/>
        </w:rPr>
        <w:t xml:space="preserve">and telecommunication </w:t>
      </w:r>
      <w:r w:rsidR="008B38D1" w:rsidRPr="0074457E">
        <w:rPr>
          <w:rFonts w:asciiTheme="minorHAnsi" w:hAnsiTheme="minorHAnsi"/>
          <w:szCs w:val="18"/>
        </w:rPr>
        <w:t>systems</w:t>
      </w:r>
      <w:r w:rsidRPr="0074457E">
        <w:rPr>
          <w:rFonts w:asciiTheme="minorHAnsi" w:hAnsiTheme="minorHAnsi"/>
          <w:szCs w:val="18"/>
        </w:rPr>
        <w:t>.</w:t>
      </w:r>
    </w:p>
    <w:p w:rsidR="008F0011" w:rsidRPr="0074457E" w:rsidRDefault="008F0011" w:rsidP="0013442A">
      <w:pPr>
        <w:rPr>
          <w:rFonts w:asciiTheme="minorHAnsi" w:hAnsiTheme="minorHAnsi"/>
          <w:szCs w:val="18"/>
        </w:rPr>
        <w:sectPr w:rsidR="008F0011" w:rsidRPr="0074457E" w:rsidSect="00905E39">
          <w:headerReference w:type="even" r:id="rId12"/>
          <w:footerReference w:type="even" r:id="rId13"/>
          <w:type w:val="continuous"/>
          <w:pgSz w:w="12240" w:h="15840" w:code="1"/>
          <w:pgMar w:top="864" w:right="720" w:bottom="864" w:left="720" w:header="432" w:footer="288" w:gutter="216"/>
          <w:cols w:num="2" w:space="432"/>
        </w:sectPr>
      </w:pPr>
    </w:p>
    <w:p w:rsidR="002B4C36" w:rsidRPr="0074457E" w:rsidRDefault="002B4C36" w:rsidP="00046ACC"/>
    <w:p w:rsidR="002B4C36" w:rsidRPr="0074457E" w:rsidRDefault="00625314">
      <w:pPr>
        <w:pStyle w:val="ProgramHead"/>
        <w:rPr>
          <w:rFonts w:asciiTheme="minorHAnsi" w:hAnsiTheme="minorHAnsi"/>
        </w:rPr>
      </w:pPr>
      <w:r w:rsidRPr="0074457E">
        <w:rPr>
          <w:rFonts w:asciiTheme="minorHAnsi" w:hAnsiTheme="minorHAnsi"/>
        </w:rPr>
        <w:fldChar w:fldCharType="begin"/>
      </w:r>
      <w:r w:rsidR="00DE4457" w:rsidRPr="0074457E">
        <w:rPr>
          <w:rFonts w:asciiTheme="minorHAnsi" w:hAnsiTheme="minorHAnsi"/>
        </w:rPr>
        <w:instrText xml:space="preserve"> XE "OPM20000 13008" </w:instrText>
      </w:r>
      <w:r w:rsidRPr="0074457E">
        <w:rPr>
          <w:rFonts w:asciiTheme="minorHAnsi" w:hAnsiTheme="minorHAnsi"/>
        </w:rPr>
        <w:fldChar w:fldCharType="end"/>
      </w:r>
      <w:r w:rsidR="002B4C36" w:rsidRPr="0074457E">
        <w:rPr>
          <w:rFonts w:asciiTheme="minorHAnsi" w:hAnsiTheme="minorHAnsi"/>
        </w:rPr>
        <w:t xml:space="preserve">Policy Development, Coordination and Implementation </w:t>
      </w:r>
    </w:p>
    <w:p w:rsidR="002128CF" w:rsidRPr="0074457E" w:rsidRDefault="002128CF">
      <w:pPr>
        <w:pStyle w:val="ProgramHead"/>
        <w:rPr>
          <w:rFonts w:asciiTheme="minorHAnsi" w:hAnsiTheme="minorHAnsi"/>
        </w:rPr>
        <w:sectPr w:rsidR="002128CF" w:rsidRPr="0074457E" w:rsidSect="00905E39">
          <w:headerReference w:type="default" r:id="rId14"/>
          <w:type w:val="continuous"/>
          <w:pgSz w:w="12240" w:h="15840" w:code="1"/>
          <w:pgMar w:top="864" w:right="720" w:bottom="864" w:left="720" w:header="432" w:footer="288" w:gutter="216"/>
          <w:cols w:space="432"/>
        </w:sectPr>
      </w:pPr>
    </w:p>
    <w:p w:rsidR="002B4C36" w:rsidRPr="0074457E" w:rsidRDefault="002B4C36" w:rsidP="007D7F6F">
      <w:pPr>
        <w:pStyle w:val="Heading2"/>
        <w:rPr>
          <w:rFonts w:asciiTheme="minorHAnsi" w:hAnsiTheme="minorHAnsi"/>
        </w:rPr>
      </w:pPr>
      <w:r w:rsidRPr="0074457E">
        <w:rPr>
          <w:rFonts w:asciiTheme="minorHAnsi" w:hAnsiTheme="minorHAnsi"/>
        </w:rPr>
        <w:lastRenderedPageBreak/>
        <w:t>Statutory Reference</w:t>
      </w:r>
    </w:p>
    <w:p w:rsidR="002B4C36" w:rsidRPr="0074457E" w:rsidRDefault="002B4C36">
      <w:pPr>
        <w:rPr>
          <w:rFonts w:asciiTheme="minorHAnsi" w:hAnsiTheme="minorHAnsi"/>
        </w:rPr>
      </w:pPr>
      <w:proofErr w:type="spellStart"/>
      <w:proofErr w:type="gramStart"/>
      <w:r w:rsidRPr="0074457E">
        <w:rPr>
          <w:rFonts w:asciiTheme="minorHAnsi" w:hAnsiTheme="minorHAnsi"/>
        </w:rPr>
        <w:t>C.G.S.</w:t>
      </w:r>
      <w:proofErr w:type="spellEnd"/>
      <w:proofErr w:type="gramEnd"/>
      <w:r w:rsidRPr="0074457E">
        <w:rPr>
          <w:rFonts w:asciiTheme="minorHAnsi" w:hAnsiTheme="minorHAnsi"/>
        </w:rPr>
        <w:t xml:space="preserve">  Section</w:t>
      </w:r>
      <w:r w:rsidR="00B01C0B">
        <w:rPr>
          <w:rFonts w:asciiTheme="minorHAnsi" w:hAnsiTheme="minorHAnsi"/>
        </w:rPr>
        <w:t>s</w:t>
      </w:r>
      <w:r w:rsidRPr="0074457E">
        <w:rPr>
          <w:rFonts w:asciiTheme="minorHAnsi" w:hAnsiTheme="minorHAnsi"/>
        </w:rPr>
        <w:t xml:space="preserve"> 4-65a</w:t>
      </w:r>
      <w:r w:rsidR="00B01C0B">
        <w:rPr>
          <w:rFonts w:asciiTheme="minorHAnsi" w:hAnsiTheme="minorHAnsi"/>
        </w:rPr>
        <w:t xml:space="preserve"> and 5-200</w:t>
      </w:r>
      <w:r w:rsidR="0074457E">
        <w:rPr>
          <w:rFonts w:asciiTheme="minorHAnsi" w:hAnsiTheme="minorHAnsi"/>
        </w:rPr>
        <w:t>.</w:t>
      </w:r>
    </w:p>
    <w:p w:rsidR="002B4C36" w:rsidRPr="0074457E" w:rsidRDefault="002B4C36" w:rsidP="007D7F6F">
      <w:pPr>
        <w:pStyle w:val="Heading2"/>
        <w:rPr>
          <w:rFonts w:asciiTheme="minorHAnsi" w:hAnsiTheme="minorHAnsi"/>
        </w:rPr>
      </w:pPr>
      <w:r w:rsidRPr="0074457E">
        <w:rPr>
          <w:rFonts w:asciiTheme="minorHAnsi" w:hAnsiTheme="minorHAnsi"/>
        </w:rPr>
        <w:t>Statement of Need and Program Objectives</w:t>
      </w:r>
    </w:p>
    <w:p w:rsidR="002B4C36" w:rsidRPr="0074457E" w:rsidRDefault="002B4C36">
      <w:pPr>
        <w:rPr>
          <w:rFonts w:asciiTheme="minorHAnsi" w:hAnsiTheme="minorHAnsi"/>
        </w:rPr>
      </w:pPr>
      <w:r w:rsidRPr="0074457E">
        <w:rPr>
          <w:rFonts w:asciiTheme="minorHAnsi" w:hAnsiTheme="minorHAnsi"/>
        </w:rPr>
        <w:t xml:space="preserve">To assist the Governor, Secretary and state agencies in making policy decisions and in effectively deploying current and future financial and other resources by planning, formulating, coordinating, </w:t>
      </w:r>
      <w:r w:rsidRPr="0074457E">
        <w:rPr>
          <w:rFonts w:asciiTheme="minorHAnsi" w:hAnsiTheme="minorHAnsi"/>
        </w:rPr>
        <w:lastRenderedPageBreak/>
        <w:t xml:space="preserve">implementing and evaluating programs and policies that address state needs. </w:t>
      </w:r>
    </w:p>
    <w:p w:rsidR="002B4C36" w:rsidRPr="0074457E" w:rsidRDefault="002B4C36" w:rsidP="007D7F6F">
      <w:pPr>
        <w:pStyle w:val="Heading2"/>
        <w:rPr>
          <w:rFonts w:asciiTheme="minorHAnsi" w:hAnsiTheme="minorHAnsi"/>
        </w:rPr>
      </w:pPr>
      <w:r w:rsidRPr="0074457E">
        <w:rPr>
          <w:rFonts w:asciiTheme="minorHAnsi" w:hAnsiTheme="minorHAnsi"/>
        </w:rPr>
        <w:t xml:space="preserve">Program Description </w:t>
      </w:r>
    </w:p>
    <w:p w:rsidR="002B4C36" w:rsidRPr="0074457E" w:rsidRDefault="008B38D1" w:rsidP="007D7F6F">
      <w:pPr>
        <w:rPr>
          <w:rFonts w:asciiTheme="minorHAnsi" w:hAnsiTheme="minorHAnsi"/>
          <w:szCs w:val="18"/>
        </w:rPr>
      </w:pPr>
      <w:r w:rsidRPr="0074457E">
        <w:rPr>
          <w:rFonts w:asciiTheme="minorHAnsi" w:hAnsiTheme="minorHAnsi"/>
          <w:szCs w:val="18"/>
        </w:rPr>
        <w:t xml:space="preserve">Five </w:t>
      </w:r>
      <w:r w:rsidR="002B4C36" w:rsidRPr="0074457E">
        <w:rPr>
          <w:rFonts w:asciiTheme="minorHAnsi" w:hAnsiTheme="minorHAnsi"/>
          <w:szCs w:val="18"/>
        </w:rPr>
        <w:t xml:space="preserve">divisions of </w:t>
      </w:r>
      <w:r w:rsidR="003B2D3E" w:rsidRPr="0074457E">
        <w:rPr>
          <w:rFonts w:asciiTheme="minorHAnsi" w:hAnsiTheme="minorHAnsi"/>
          <w:szCs w:val="18"/>
        </w:rPr>
        <w:t xml:space="preserve">OPM </w:t>
      </w:r>
      <w:r w:rsidR="002B4C36" w:rsidRPr="0074457E">
        <w:rPr>
          <w:rFonts w:asciiTheme="minorHAnsi" w:hAnsiTheme="minorHAnsi"/>
          <w:szCs w:val="18"/>
        </w:rPr>
        <w:t xml:space="preserve">participate in a comprehensive program of resource allocation, planning, policy analysis, management improvement, financial management improvement, and program </w:t>
      </w:r>
      <w:r w:rsidR="002B4C36" w:rsidRPr="0074457E">
        <w:rPr>
          <w:rFonts w:asciiTheme="minorHAnsi" w:hAnsiTheme="minorHAnsi"/>
          <w:szCs w:val="18"/>
        </w:rPr>
        <w:lastRenderedPageBreak/>
        <w:t>evaluation that assists the Governor and the Secretary in formulating and implementing strategies, priorities and programs.</w:t>
      </w:r>
    </w:p>
    <w:p w:rsidR="002B4C36" w:rsidRPr="0074457E" w:rsidRDefault="00273E47" w:rsidP="007D7F6F">
      <w:pPr>
        <w:rPr>
          <w:rFonts w:asciiTheme="minorHAnsi" w:hAnsiTheme="minorHAnsi"/>
          <w:szCs w:val="18"/>
        </w:rPr>
      </w:pPr>
      <w:r w:rsidRPr="00273E47">
        <w:rPr>
          <w:rFonts w:asciiTheme="minorHAnsi" w:hAnsiTheme="minorHAnsi"/>
          <w:szCs w:val="18"/>
        </w:rPr>
        <w:t>The</w:t>
      </w:r>
      <w:r>
        <w:rPr>
          <w:rFonts w:asciiTheme="minorHAnsi" w:hAnsiTheme="minorHAnsi"/>
          <w:i/>
          <w:szCs w:val="18"/>
        </w:rPr>
        <w:t xml:space="preserve"> </w:t>
      </w:r>
      <w:r w:rsidR="002B4C36" w:rsidRPr="007323AC">
        <w:rPr>
          <w:rFonts w:asciiTheme="minorHAnsi" w:hAnsiTheme="minorHAnsi"/>
          <w:i/>
          <w:szCs w:val="18"/>
        </w:rPr>
        <w:t>Budget and Financial Management Division</w:t>
      </w:r>
      <w:r w:rsidR="002B4C36" w:rsidRPr="0074457E">
        <w:rPr>
          <w:rFonts w:asciiTheme="minorHAnsi" w:hAnsiTheme="minorHAnsi"/>
          <w:szCs w:val="18"/>
        </w:rPr>
        <w:t xml:space="preserve"> develops and implements the state’s fiscal and program policies through the formulation of the Governor’s </w:t>
      </w:r>
      <w:r w:rsidR="008B38D1" w:rsidRPr="0074457E">
        <w:rPr>
          <w:rFonts w:asciiTheme="minorHAnsi" w:hAnsiTheme="minorHAnsi"/>
          <w:szCs w:val="18"/>
        </w:rPr>
        <w:t>o</w:t>
      </w:r>
      <w:r w:rsidR="002B4C36" w:rsidRPr="0074457E">
        <w:rPr>
          <w:rFonts w:asciiTheme="minorHAnsi" w:hAnsiTheme="minorHAnsi"/>
          <w:szCs w:val="18"/>
        </w:rPr>
        <w:t xml:space="preserve">perating and </w:t>
      </w:r>
      <w:r w:rsidR="008B38D1" w:rsidRPr="0074457E">
        <w:rPr>
          <w:rFonts w:asciiTheme="minorHAnsi" w:hAnsiTheme="minorHAnsi"/>
          <w:szCs w:val="18"/>
        </w:rPr>
        <w:t>c</w:t>
      </w:r>
      <w:r w:rsidR="002B4C36" w:rsidRPr="0074457E">
        <w:rPr>
          <w:rFonts w:asciiTheme="minorHAnsi" w:hAnsiTheme="minorHAnsi"/>
          <w:szCs w:val="18"/>
        </w:rPr>
        <w:t xml:space="preserve">apital </w:t>
      </w:r>
      <w:r w:rsidR="008B38D1" w:rsidRPr="0074457E">
        <w:rPr>
          <w:rFonts w:asciiTheme="minorHAnsi" w:hAnsiTheme="minorHAnsi"/>
          <w:szCs w:val="18"/>
        </w:rPr>
        <w:t>b</w:t>
      </w:r>
      <w:r w:rsidR="002B4C36" w:rsidRPr="0074457E">
        <w:rPr>
          <w:rFonts w:asciiTheme="minorHAnsi" w:hAnsiTheme="minorHAnsi"/>
          <w:szCs w:val="18"/>
        </w:rPr>
        <w:t xml:space="preserve">udget </w:t>
      </w:r>
      <w:r w:rsidR="008B38D1" w:rsidRPr="0074457E">
        <w:rPr>
          <w:rFonts w:asciiTheme="minorHAnsi" w:hAnsiTheme="minorHAnsi"/>
          <w:szCs w:val="18"/>
        </w:rPr>
        <w:t>p</w:t>
      </w:r>
      <w:r w:rsidR="002B4C36" w:rsidRPr="0074457E">
        <w:rPr>
          <w:rFonts w:asciiTheme="minorHAnsi" w:hAnsiTheme="minorHAnsi"/>
          <w:szCs w:val="18"/>
        </w:rPr>
        <w:t>roposals and the execution of the budget as enacted by the General Asse</w:t>
      </w:r>
      <w:r w:rsidR="0074457E">
        <w:rPr>
          <w:rFonts w:asciiTheme="minorHAnsi" w:hAnsiTheme="minorHAnsi"/>
          <w:szCs w:val="18"/>
        </w:rPr>
        <w:t>mbly and signed by the Governor.  The division also</w:t>
      </w:r>
      <w:r w:rsidR="002B4C36" w:rsidRPr="0074457E">
        <w:rPr>
          <w:rFonts w:asciiTheme="minorHAnsi" w:hAnsiTheme="minorHAnsi"/>
          <w:szCs w:val="18"/>
        </w:rPr>
        <w:t xml:space="preserve"> </w:t>
      </w:r>
      <w:r w:rsidR="00AA35DA" w:rsidRPr="0074457E">
        <w:rPr>
          <w:rFonts w:asciiTheme="minorHAnsi" w:hAnsiTheme="minorHAnsi"/>
          <w:szCs w:val="18"/>
        </w:rPr>
        <w:t>p</w:t>
      </w:r>
      <w:r w:rsidR="002B4C36" w:rsidRPr="0074457E">
        <w:rPr>
          <w:rFonts w:asciiTheme="minorHAnsi" w:hAnsiTheme="minorHAnsi"/>
          <w:szCs w:val="18"/>
        </w:rPr>
        <w:t>rovides ongoing comprehensive analyses, evaluation and recommendations to the Governor and the Secretary regarding the financial and programmatic</w:t>
      </w:r>
      <w:r w:rsidR="002B4C36" w:rsidRPr="0074457E">
        <w:rPr>
          <w:rFonts w:asciiTheme="minorHAnsi" w:hAnsiTheme="minorHAnsi"/>
        </w:rPr>
        <w:t xml:space="preserve"> </w:t>
      </w:r>
      <w:r w:rsidR="002B4C36" w:rsidRPr="0074457E">
        <w:rPr>
          <w:rFonts w:asciiTheme="minorHAnsi" w:hAnsiTheme="minorHAnsi"/>
          <w:szCs w:val="18"/>
        </w:rPr>
        <w:t xml:space="preserve">implications of public policies; and </w:t>
      </w:r>
      <w:r w:rsidR="00AA35DA" w:rsidRPr="0074457E">
        <w:rPr>
          <w:rFonts w:asciiTheme="minorHAnsi" w:hAnsiTheme="minorHAnsi"/>
          <w:szCs w:val="18"/>
        </w:rPr>
        <w:t>m</w:t>
      </w:r>
      <w:r w:rsidR="002B4C36" w:rsidRPr="0074457E">
        <w:rPr>
          <w:rFonts w:asciiTheme="minorHAnsi" w:hAnsiTheme="minorHAnsi"/>
          <w:szCs w:val="18"/>
        </w:rPr>
        <w:t>anages and coordinates the implementation of these financial and programmatic policies among state agencies.</w:t>
      </w:r>
    </w:p>
    <w:p w:rsidR="00CA749A" w:rsidRPr="0074457E" w:rsidRDefault="00273E47" w:rsidP="007D7F6F">
      <w:pPr>
        <w:rPr>
          <w:rFonts w:asciiTheme="minorHAnsi" w:hAnsiTheme="minorHAnsi"/>
          <w:szCs w:val="18"/>
        </w:rPr>
      </w:pPr>
      <w:r w:rsidRPr="00273E47">
        <w:rPr>
          <w:rFonts w:asciiTheme="minorHAnsi" w:hAnsiTheme="minorHAnsi"/>
          <w:szCs w:val="18"/>
        </w:rPr>
        <w:t>The</w:t>
      </w:r>
      <w:r>
        <w:rPr>
          <w:rFonts w:asciiTheme="minorHAnsi" w:hAnsiTheme="minorHAnsi"/>
          <w:i/>
          <w:szCs w:val="18"/>
        </w:rPr>
        <w:t xml:space="preserve"> </w:t>
      </w:r>
      <w:r w:rsidR="00CA749A" w:rsidRPr="007323AC">
        <w:rPr>
          <w:rFonts w:asciiTheme="minorHAnsi" w:hAnsiTheme="minorHAnsi"/>
          <w:i/>
          <w:szCs w:val="18"/>
        </w:rPr>
        <w:t xml:space="preserve">Criminal Justice Policy and Planning Division </w:t>
      </w:r>
      <w:r w:rsidR="00CA749A" w:rsidRPr="0074457E">
        <w:rPr>
          <w:rFonts w:asciiTheme="minorHAnsi" w:hAnsiTheme="minorHAnsi"/>
          <w:szCs w:val="18"/>
        </w:rPr>
        <w:t>promotes a more effective and cohesive criminal justice system by ensuring the efficient use of resources through research, policy development, and interagency coordination</w:t>
      </w:r>
      <w:r w:rsidR="009A30CB">
        <w:rPr>
          <w:rFonts w:asciiTheme="minorHAnsi" w:hAnsiTheme="minorHAnsi"/>
          <w:szCs w:val="18"/>
        </w:rPr>
        <w:t>.  The division also</w:t>
      </w:r>
      <w:r w:rsidR="00CA749A" w:rsidRPr="0074457E">
        <w:rPr>
          <w:rFonts w:asciiTheme="minorHAnsi" w:hAnsiTheme="minorHAnsi"/>
          <w:szCs w:val="18"/>
        </w:rPr>
        <w:t xml:space="preserve"> manages state and federal assistance programs such as juvenile justice and </w:t>
      </w:r>
      <w:r w:rsidR="00DB3842" w:rsidRPr="0074457E">
        <w:rPr>
          <w:rFonts w:asciiTheme="minorHAnsi" w:hAnsiTheme="minorHAnsi"/>
          <w:szCs w:val="18"/>
        </w:rPr>
        <w:t xml:space="preserve">positive youth </w:t>
      </w:r>
      <w:r w:rsidR="00982EF6" w:rsidRPr="0074457E">
        <w:rPr>
          <w:rFonts w:asciiTheme="minorHAnsi" w:hAnsiTheme="minorHAnsi"/>
          <w:szCs w:val="18"/>
        </w:rPr>
        <w:t xml:space="preserve">development </w:t>
      </w:r>
      <w:r w:rsidR="00CA749A" w:rsidRPr="0074457E">
        <w:rPr>
          <w:rFonts w:asciiTheme="minorHAnsi" w:hAnsiTheme="minorHAnsi"/>
          <w:szCs w:val="18"/>
        </w:rPr>
        <w:t xml:space="preserve">grants </w:t>
      </w:r>
      <w:r w:rsidR="001C7401" w:rsidRPr="0074457E">
        <w:rPr>
          <w:rFonts w:asciiTheme="minorHAnsi" w:hAnsiTheme="minorHAnsi"/>
          <w:szCs w:val="18"/>
        </w:rPr>
        <w:t>to schools</w:t>
      </w:r>
      <w:r w:rsidR="00DB3842" w:rsidRPr="0074457E">
        <w:rPr>
          <w:rFonts w:asciiTheme="minorHAnsi" w:hAnsiTheme="minorHAnsi"/>
          <w:szCs w:val="18"/>
        </w:rPr>
        <w:t xml:space="preserve">, </w:t>
      </w:r>
      <w:r w:rsidR="00CA749A" w:rsidRPr="0074457E">
        <w:rPr>
          <w:rFonts w:asciiTheme="minorHAnsi" w:hAnsiTheme="minorHAnsi"/>
          <w:szCs w:val="18"/>
        </w:rPr>
        <w:t>state and non-profit agencies</w:t>
      </w:r>
      <w:r w:rsidR="009A30CB">
        <w:rPr>
          <w:rFonts w:asciiTheme="minorHAnsi" w:hAnsiTheme="minorHAnsi"/>
          <w:szCs w:val="18"/>
        </w:rPr>
        <w:t>.</w:t>
      </w:r>
    </w:p>
    <w:p w:rsidR="00B10BB4" w:rsidRPr="0074457E" w:rsidRDefault="00273E47" w:rsidP="00B10BB4">
      <w:pPr>
        <w:autoSpaceDE w:val="0"/>
        <w:autoSpaceDN w:val="0"/>
        <w:spacing w:after="80"/>
        <w:rPr>
          <w:rFonts w:asciiTheme="minorHAnsi" w:hAnsiTheme="minorHAnsi"/>
          <w:iCs/>
          <w:color w:val="000000"/>
        </w:rPr>
      </w:pPr>
      <w:r w:rsidRPr="00273E47">
        <w:rPr>
          <w:rFonts w:asciiTheme="minorHAnsi" w:hAnsiTheme="minorHAnsi"/>
          <w:iCs/>
        </w:rPr>
        <w:t>The</w:t>
      </w:r>
      <w:r>
        <w:rPr>
          <w:rFonts w:asciiTheme="minorHAnsi" w:hAnsiTheme="minorHAnsi"/>
          <w:i/>
          <w:iCs/>
        </w:rPr>
        <w:t xml:space="preserve"> </w:t>
      </w:r>
      <w:r w:rsidR="00B10BB4" w:rsidRPr="007323AC">
        <w:rPr>
          <w:rFonts w:asciiTheme="minorHAnsi" w:hAnsiTheme="minorHAnsi"/>
          <w:i/>
          <w:iCs/>
        </w:rPr>
        <w:t>Office of Finance</w:t>
      </w:r>
      <w:r w:rsidR="00B10BB4" w:rsidRPr="0074457E">
        <w:rPr>
          <w:rFonts w:asciiTheme="minorHAnsi" w:hAnsiTheme="minorHAnsi"/>
          <w:iCs/>
        </w:rPr>
        <w:t xml:space="preserve"> evaluates, makes recommendations and works to improve the administrative</w:t>
      </w:r>
      <w:r w:rsidR="008B38D1" w:rsidRPr="0074457E">
        <w:rPr>
          <w:rFonts w:asciiTheme="minorHAnsi" w:hAnsiTheme="minorHAnsi"/>
          <w:iCs/>
        </w:rPr>
        <w:t xml:space="preserve"> </w:t>
      </w:r>
      <w:r w:rsidR="00B10BB4" w:rsidRPr="0074457E">
        <w:rPr>
          <w:rFonts w:asciiTheme="minorHAnsi" w:hAnsiTheme="minorHAnsi"/>
          <w:iCs/>
        </w:rPr>
        <w:t>and financial management practices and effectiveness of the state and its agencies</w:t>
      </w:r>
      <w:r w:rsidR="009A30CB">
        <w:rPr>
          <w:rFonts w:asciiTheme="minorHAnsi" w:hAnsiTheme="minorHAnsi"/>
          <w:iCs/>
        </w:rPr>
        <w:t xml:space="preserve">.   The office also </w:t>
      </w:r>
      <w:r w:rsidR="008B38D1" w:rsidRPr="0074457E">
        <w:rPr>
          <w:rFonts w:asciiTheme="minorHAnsi" w:hAnsiTheme="minorHAnsi"/>
          <w:iCs/>
        </w:rPr>
        <w:t xml:space="preserve">establishes policies </w:t>
      </w:r>
      <w:r w:rsidR="0090643F" w:rsidRPr="0074457E">
        <w:rPr>
          <w:rFonts w:asciiTheme="minorHAnsi" w:hAnsiTheme="minorHAnsi"/>
          <w:iCs/>
        </w:rPr>
        <w:t xml:space="preserve">and </w:t>
      </w:r>
      <w:r w:rsidR="008B38D1" w:rsidRPr="0074457E">
        <w:rPr>
          <w:rFonts w:asciiTheme="minorHAnsi" w:hAnsiTheme="minorHAnsi"/>
          <w:iCs/>
        </w:rPr>
        <w:t>str</w:t>
      </w:r>
      <w:r w:rsidR="0090643F" w:rsidRPr="0074457E">
        <w:rPr>
          <w:rFonts w:asciiTheme="minorHAnsi" w:hAnsiTheme="minorHAnsi"/>
          <w:iCs/>
        </w:rPr>
        <w:t>a</w:t>
      </w:r>
      <w:r w:rsidR="008B38D1" w:rsidRPr="0074457E">
        <w:rPr>
          <w:rFonts w:asciiTheme="minorHAnsi" w:hAnsiTheme="minorHAnsi"/>
          <w:iCs/>
        </w:rPr>
        <w:t>t</w:t>
      </w:r>
      <w:r w:rsidR="0090643F" w:rsidRPr="0074457E">
        <w:rPr>
          <w:rFonts w:asciiTheme="minorHAnsi" w:hAnsiTheme="minorHAnsi"/>
          <w:iCs/>
        </w:rPr>
        <w:t>e</w:t>
      </w:r>
      <w:r w:rsidR="008B38D1" w:rsidRPr="0074457E">
        <w:rPr>
          <w:rFonts w:asciiTheme="minorHAnsi" w:hAnsiTheme="minorHAnsi"/>
          <w:iCs/>
        </w:rPr>
        <w:t>gic direction related to the state’</w:t>
      </w:r>
      <w:r w:rsidR="0090643F" w:rsidRPr="0074457E">
        <w:rPr>
          <w:rFonts w:asciiTheme="minorHAnsi" w:hAnsiTheme="minorHAnsi"/>
          <w:iCs/>
        </w:rPr>
        <w:t>s</w:t>
      </w:r>
      <w:r w:rsidR="008B38D1" w:rsidRPr="0074457E">
        <w:rPr>
          <w:rFonts w:asciiTheme="minorHAnsi" w:hAnsiTheme="minorHAnsi"/>
          <w:iCs/>
        </w:rPr>
        <w:t xml:space="preserve"> information techn</w:t>
      </w:r>
      <w:r w:rsidR="0090643F" w:rsidRPr="0074457E">
        <w:rPr>
          <w:rFonts w:asciiTheme="minorHAnsi" w:hAnsiTheme="minorHAnsi"/>
          <w:iCs/>
        </w:rPr>
        <w:t xml:space="preserve">ology </w:t>
      </w:r>
      <w:r w:rsidR="008B38D1" w:rsidRPr="0074457E">
        <w:rPr>
          <w:rFonts w:asciiTheme="minorHAnsi" w:hAnsiTheme="minorHAnsi"/>
          <w:iCs/>
        </w:rPr>
        <w:t>systems</w:t>
      </w:r>
      <w:r w:rsidR="0090643F" w:rsidRPr="0074457E">
        <w:rPr>
          <w:rFonts w:asciiTheme="minorHAnsi" w:hAnsiTheme="minorHAnsi"/>
          <w:iCs/>
        </w:rPr>
        <w:t xml:space="preserve">; </w:t>
      </w:r>
      <w:r w:rsidR="00B10BB4" w:rsidRPr="0074457E">
        <w:rPr>
          <w:rFonts w:asciiTheme="minorHAnsi" w:hAnsiTheme="minorHAnsi"/>
          <w:iCs/>
        </w:rPr>
        <w:t xml:space="preserve">and </w:t>
      </w:r>
      <w:r w:rsidR="00B10BB4" w:rsidRPr="0074457E">
        <w:rPr>
          <w:rFonts w:asciiTheme="minorHAnsi" w:hAnsiTheme="minorHAnsi"/>
          <w:iCs/>
          <w:color w:val="000000"/>
        </w:rPr>
        <w:t xml:space="preserve">develops the State Capital and Facility Plan and takes other actions to ensure the efficient use of </w:t>
      </w:r>
      <w:r w:rsidR="00B276FA" w:rsidRPr="0074457E">
        <w:rPr>
          <w:rFonts w:asciiTheme="minorHAnsi" w:hAnsiTheme="minorHAnsi"/>
          <w:iCs/>
          <w:color w:val="000000"/>
        </w:rPr>
        <w:t>s</w:t>
      </w:r>
      <w:r w:rsidR="00B10BB4" w:rsidRPr="0074457E">
        <w:rPr>
          <w:rFonts w:asciiTheme="minorHAnsi" w:hAnsiTheme="minorHAnsi"/>
          <w:iCs/>
          <w:color w:val="000000"/>
        </w:rPr>
        <w:t xml:space="preserve">tate-owned or leased property. </w:t>
      </w:r>
    </w:p>
    <w:p w:rsidR="00B20567" w:rsidRDefault="00273E47" w:rsidP="007D7F6F">
      <w:pPr>
        <w:rPr>
          <w:rFonts w:asciiTheme="minorHAnsi" w:hAnsiTheme="minorHAnsi"/>
          <w:szCs w:val="18"/>
        </w:rPr>
      </w:pPr>
      <w:r w:rsidRPr="00273E47">
        <w:rPr>
          <w:rFonts w:asciiTheme="minorHAnsi" w:hAnsiTheme="minorHAnsi"/>
          <w:szCs w:val="18"/>
        </w:rPr>
        <w:t xml:space="preserve">The </w:t>
      </w:r>
      <w:r w:rsidR="00B01C0B">
        <w:rPr>
          <w:rFonts w:asciiTheme="minorHAnsi" w:hAnsiTheme="minorHAnsi"/>
          <w:i/>
          <w:szCs w:val="18"/>
        </w:rPr>
        <w:t xml:space="preserve">Division of Employee Relations </w:t>
      </w:r>
      <w:r w:rsidR="00B01C0B" w:rsidRPr="00B20567">
        <w:rPr>
          <w:rFonts w:asciiTheme="minorHAnsi" w:hAnsiTheme="minorHAnsi"/>
          <w:szCs w:val="18"/>
        </w:rPr>
        <w:t>is formed with the consolidation</w:t>
      </w:r>
      <w:r w:rsidR="002B4C36" w:rsidRPr="0074457E">
        <w:rPr>
          <w:rFonts w:asciiTheme="minorHAnsi" w:hAnsiTheme="minorHAnsi"/>
          <w:szCs w:val="18"/>
        </w:rPr>
        <w:t xml:space="preserve"> </w:t>
      </w:r>
      <w:r w:rsidR="00B01C0B">
        <w:rPr>
          <w:rFonts w:asciiTheme="minorHAnsi" w:hAnsiTheme="minorHAnsi"/>
          <w:szCs w:val="18"/>
        </w:rPr>
        <w:t>of the Office of Labor Relations, Statewide Human Resources and Strategic Services.</w:t>
      </w:r>
      <w:r w:rsidR="00B20567">
        <w:rPr>
          <w:rFonts w:asciiTheme="minorHAnsi" w:hAnsiTheme="minorHAnsi"/>
          <w:szCs w:val="18"/>
        </w:rPr>
        <w:t xml:space="preserve">  </w:t>
      </w:r>
    </w:p>
    <w:p w:rsidR="00064F4A" w:rsidRDefault="00B01C0B" w:rsidP="007D7F6F">
      <w:pPr>
        <w:rPr>
          <w:rFonts w:asciiTheme="minorHAnsi" w:hAnsiTheme="minorHAnsi" w:cs="Arial"/>
          <w:szCs w:val="18"/>
        </w:rPr>
      </w:pPr>
      <w:r>
        <w:rPr>
          <w:rFonts w:asciiTheme="minorHAnsi" w:hAnsiTheme="minorHAnsi" w:cs="Arial"/>
          <w:szCs w:val="18"/>
        </w:rPr>
        <w:lastRenderedPageBreak/>
        <w:t xml:space="preserve">The </w:t>
      </w:r>
      <w:r w:rsidR="00B20567">
        <w:rPr>
          <w:rFonts w:asciiTheme="minorHAnsi" w:hAnsiTheme="minorHAnsi" w:cs="Arial"/>
          <w:szCs w:val="18"/>
        </w:rPr>
        <w:t>division</w:t>
      </w:r>
      <w:r>
        <w:rPr>
          <w:rFonts w:asciiTheme="minorHAnsi" w:hAnsiTheme="minorHAnsi" w:cs="Arial"/>
          <w:szCs w:val="18"/>
        </w:rPr>
        <w:t xml:space="preserve"> </w:t>
      </w:r>
      <w:r w:rsidR="00B20567">
        <w:rPr>
          <w:rFonts w:asciiTheme="minorHAnsi" w:hAnsiTheme="minorHAnsi" w:cs="Arial"/>
          <w:szCs w:val="18"/>
        </w:rPr>
        <w:t>is responsible for</w:t>
      </w:r>
      <w:r w:rsidR="00064F4A" w:rsidRPr="0074457E">
        <w:rPr>
          <w:rFonts w:asciiTheme="minorHAnsi" w:hAnsiTheme="minorHAnsi" w:cs="Arial"/>
          <w:szCs w:val="18"/>
        </w:rPr>
        <w:t xml:space="preserve"> timely and effective labor relations and collective bargaining services on behalf of the state employer for state employees in the executive branch, other than the constituent units of Higher Education, the State Board of Education, and the Division of Criminal Justice; advises and consults with state agencies regarding labor relations and other employee relations matters; represents the </w:t>
      </w:r>
      <w:r w:rsidR="00E85A21" w:rsidRPr="0074457E">
        <w:rPr>
          <w:rFonts w:asciiTheme="minorHAnsi" w:hAnsiTheme="minorHAnsi" w:cs="Arial"/>
          <w:szCs w:val="18"/>
        </w:rPr>
        <w:t>s</w:t>
      </w:r>
      <w:r w:rsidR="00064F4A" w:rsidRPr="0074457E">
        <w:rPr>
          <w:rFonts w:asciiTheme="minorHAnsi" w:hAnsiTheme="minorHAnsi" w:cs="Arial"/>
          <w:szCs w:val="18"/>
        </w:rPr>
        <w:t xml:space="preserve">tate during the contract and statutory grievance process, contract negotiation, midterm bargaining and interest arbitration for executive branch </w:t>
      </w:r>
      <w:r w:rsidR="00E85A21" w:rsidRPr="0074457E">
        <w:rPr>
          <w:rFonts w:asciiTheme="minorHAnsi" w:hAnsiTheme="minorHAnsi" w:cs="Arial"/>
          <w:szCs w:val="18"/>
        </w:rPr>
        <w:t>s</w:t>
      </w:r>
      <w:r w:rsidR="00064F4A" w:rsidRPr="0074457E">
        <w:rPr>
          <w:rFonts w:asciiTheme="minorHAnsi" w:hAnsiTheme="minorHAnsi" w:cs="Arial"/>
          <w:szCs w:val="18"/>
        </w:rPr>
        <w:t xml:space="preserve">tate employee bargaining units; represents the </w:t>
      </w:r>
      <w:r w:rsidR="00E85A21" w:rsidRPr="0074457E">
        <w:rPr>
          <w:rFonts w:asciiTheme="minorHAnsi" w:hAnsiTheme="minorHAnsi" w:cs="Arial"/>
          <w:szCs w:val="18"/>
        </w:rPr>
        <w:t>s</w:t>
      </w:r>
      <w:r w:rsidR="00064F4A" w:rsidRPr="0074457E">
        <w:rPr>
          <w:rFonts w:asciiTheme="minorHAnsi" w:hAnsiTheme="minorHAnsi" w:cs="Arial"/>
          <w:szCs w:val="18"/>
        </w:rPr>
        <w:t xml:space="preserve">tate in employee related whistleblower complaints and other legal matters; and represents the </w:t>
      </w:r>
      <w:r w:rsidR="00E85A21" w:rsidRPr="0074457E">
        <w:rPr>
          <w:rFonts w:asciiTheme="minorHAnsi" w:hAnsiTheme="minorHAnsi" w:cs="Arial"/>
          <w:szCs w:val="18"/>
        </w:rPr>
        <w:t>st</w:t>
      </w:r>
      <w:r w:rsidR="00064F4A" w:rsidRPr="0074457E">
        <w:rPr>
          <w:rFonts w:asciiTheme="minorHAnsi" w:hAnsiTheme="minorHAnsi" w:cs="Arial"/>
          <w:szCs w:val="18"/>
        </w:rPr>
        <w:t>ate in coalition negotiations on statewide issues such as pension and health care benefits.</w:t>
      </w:r>
    </w:p>
    <w:p w:rsidR="00B01C0B" w:rsidRDefault="00B20567" w:rsidP="00B01C0B">
      <w:pPr>
        <w:autoSpaceDE w:val="0"/>
        <w:autoSpaceDN w:val="0"/>
      </w:pPr>
      <w:r>
        <w:rPr>
          <w:rFonts w:asciiTheme="minorHAnsi" w:hAnsiTheme="minorHAnsi" w:cs="Arial"/>
          <w:szCs w:val="18"/>
        </w:rPr>
        <w:t xml:space="preserve">The Division of Employee Relations also </w:t>
      </w:r>
      <w:r w:rsidR="00B01C0B">
        <w:t>designs and manages human resources systems for state agencies; provides quality control and auditing of personnel transactions; develops and administers employment examinations for all classified competitive job titles in the state;</w:t>
      </w:r>
      <w:r w:rsidR="00B01C0B">
        <w:rPr>
          <w:rFonts w:ascii="Book Antiqua" w:hAnsi="Book Antiqua"/>
        </w:rPr>
        <w:t xml:space="preserve"> </w:t>
      </w:r>
      <w:r w:rsidR="00B01C0B">
        <w:t xml:space="preserve">provides comprehensive services in the areas of organizational design, classification, staffing, objective job evaluation, and compensation and the administration of </w:t>
      </w:r>
      <w:r w:rsidR="00D534E1">
        <w:t>h</w:t>
      </w:r>
      <w:r w:rsidR="00995247">
        <w:t xml:space="preserve">uman </w:t>
      </w:r>
      <w:r w:rsidR="00D534E1">
        <w:t>r</w:t>
      </w:r>
      <w:r w:rsidR="00995247">
        <w:t>esources</w:t>
      </w:r>
      <w:r w:rsidR="00B01C0B">
        <w:t xml:space="preserve"> laws and regulations.  The staff also contributes leadership, staffing, and subject matter expertise to the Human Resource Management Systems (</w:t>
      </w:r>
      <w:proofErr w:type="spellStart"/>
      <w:r w:rsidR="00B01C0B">
        <w:t>HRMS</w:t>
      </w:r>
      <w:proofErr w:type="spellEnd"/>
      <w:r w:rsidR="00B01C0B">
        <w:t>) modules of Core-CT.</w:t>
      </w:r>
    </w:p>
    <w:p w:rsidR="00DA75FB" w:rsidRPr="0074457E" w:rsidRDefault="00273E47" w:rsidP="00DA75FB">
      <w:pPr>
        <w:rPr>
          <w:rFonts w:asciiTheme="minorHAnsi" w:hAnsiTheme="minorHAnsi"/>
          <w:color w:val="000000"/>
        </w:rPr>
      </w:pPr>
      <w:r w:rsidRPr="00273E47">
        <w:rPr>
          <w:rFonts w:asciiTheme="minorHAnsi" w:hAnsiTheme="minorHAnsi"/>
          <w:color w:val="000000"/>
        </w:rPr>
        <w:t xml:space="preserve">The </w:t>
      </w:r>
      <w:r w:rsidR="00DA75FB" w:rsidRPr="007323AC">
        <w:rPr>
          <w:rFonts w:asciiTheme="minorHAnsi" w:hAnsiTheme="minorHAnsi"/>
          <w:i/>
          <w:color w:val="000000"/>
        </w:rPr>
        <w:t>Policy Development and Planning Division</w:t>
      </w:r>
      <w:r w:rsidR="00DA75FB" w:rsidRPr="0074457E">
        <w:rPr>
          <w:rFonts w:asciiTheme="minorHAnsi" w:hAnsiTheme="minorHAnsi"/>
          <w:color w:val="000000"/>
        </w:rPr>
        <w:t xml:space="preserve"> research</w:t>
      </w:r>
      <w:r w:rsidR="00B276FA" w:rsidRPr="0074457E">
        <w:rPr>
          <w:rFonts w:asciiTheme="minorHAnsi" w:hAnsiTheme="minorHAnsi"/>
          <w:color w:val="000000"/>
        </w:rPr>
        <w:t>es</w:t>
      </w:r>
      <w:r w:rsidR="00DA75FB" w:rsidRPr="0074457E">
        <w:rPr>
          <w:rFonts w:asciiTheme="minorHAnsi" w:hAnsiTheme="minorHAnsi"/>
          <w:color w:val="000000"/>
        </w:rPr>
        <w:t>, analy</w:t>
      </w:r>
      <w:r w:rsidR="00B276FA" w:rsidRPr="0074457E">
        <w:rPr>
          <w:rFonts w:asciiTheme="minorHAnsi" w:hAnsiTheme="minorHAnsi"/>
          <w:color w:val="000000"/>
        </w:rPr>
        <w:t xml:space="preserve">zes, </w:t>
      </w:r>
      <w:r w:rsidR="00DA75FB" w:rsidRPr="0074457E">
        <w:rPr>
          <w:rFonts w:asciiTheme="minorHAnsi" w:hAnsiTheme="minorHAnsi"/>
          <w:color w:val="000000"/>
        </w:rPr>
        <w:t>and develop</w:t>
      </w:r>
      <w:r w:rsidR="00B276FA" w:rsidRPr="0074457E">
        <w:rPr>
          <w:rFonts w:asciiTheme="minorHAnsi" w:hAnsiTheme="minorHAnsi"/>
          <w:color w:val="000000"/>
        </w:rPr>
        <w:t xml:space="preserve">s </w:t>
      </w:r>
      <w:r w:rsidR="00DA75FB" w:rsidRPr="0074457E">
        <w:rPr>
          <w:rFonts w:asciiTheme="minorHAnsi" w:hAnsiTheme="minorHAnsi"/>
          <w:color w:val="000000"/>
        </w:rPr>
        <w:t xml:space="preserve">coordinated policies in a broad array of areas such as </w:t>
      </w:r>
      <w:r w:rsidR="0090643F" w:rsidRPr="0074457E">
        <w:rPr>
          <w:rFonts w:asciiTheme="minorHAnsi" w:hAnsiTheme="minorHAnsi"/>
          <w:color w:val="000000"/>
        </w:rPr>
        <w:t>health and human services, housing, and l</w:t>
      </w:r>
      <w:r w:rsidR="00DA75FB" w:rsidRPr="0074457E">
        <w:rPr>
          <w:rFonts w:asciiTheme="minorHAnsi" w:hAnsiTheme="minorHAnsi"/>
          <w:color w:val="000000"/>
        </w:rPr>
        <w:t>ong term care financing</w:t>
      </w:r>
      <w:r w:rsidR="0090643F" w:rsidRPr="0074457E">
        <w:rPr>
          <w:rFonts w:asciiTheme="minorHAnsi" w:hAnsiTheme="minorHAnsi"/>
          <w:color w:val="000000"/>
        </w:rPr>
        <w:t>.  T</w:t>
      </w:r>
      <w:r w:rsidR="00DA75FB" w:rsidRPr="0074457E">
        <w:rPr>
          <w:rFonts w:asciiTheme="minorHAnsi" w:hAnsiTheme="minorHAnsi"/>
          <w:color w:val="000000"/>
        </w:rPr>
        <w:t xml:space="preserve">he </w:t>
      </w:r>
      <w:r w:rsidR="0090643F" w:rsidRPr="0074457E">
        <w:rPr>
          <w:rFonts w:asciiTheme="minorHAnsi" w:hAnsiTheme="minorHAnsi"/>
          <w:color w:val="000000"/>
        </w:rPr>
        <w:t>d</w:t>
      </w:r>
      <w:r w:rsidR="00DA75FB" w:rsidRPr="0074457E">
        <w:rPr>
          <w:rFonts w:asciiTheme="minorHAnsi" w:hAnsiTheme="minorHAnsi"/>
          <w:color w:val="000000"/>
        </w:rPr>
        <w:t>ivision coordinates implementation of programs and policies across state agencies with the goal of improving the effectiveness of state services.</w:t>
      </w:r>
    </w:p>
    <w:p w:rsidR="00840120" w:rsidRPr="0074457E" w:rsidRDefault="00840120">
      <w:pPr>
        <w:rPr>
          <w:rFonts w:asciiTheme="minorHAnsi" w:hAnsiTheme="minorHAnsi"/>
        </w:rPr>
        <w:sectPr w:rsidR="00840120" w:rsidRPr="0074457E" w:rsidSect="00905E39">
          <w:type w:val="continuous"/>
          <w:pgSz w:w="12240" w:h="15840" w:code="1"/>
          <w:pgMar w:top="864" w:right="720" w:bottom="864" w:left="720" w:header="432" w:footer="288" w:gutter="216"/>
          <w:cols w:num="2" w:space="432"/>
        </w:sectPr>
      </w:pPr>
    </w:p>
    <w:p w:rsidR="002128CF" w:rsidRPr="0074457E" w:rsidRDefault="002128CF" w:rsidP="00046ACC"/>
    <w:p w:rsidR="002B4C36" w:rsidRPr="0074457E" w:rsidRDefault="00625314">
      <w:pPr>
        <w:pStyle w:val="ProgramHead"/>
        <w:rPr>
          <w:rFonts w:asciiTheme="minorHAnsi" w:hAnsiTheme="minorHAnsi"/>
        </w:rPr>
      </w:pPr>
      <w:r w:rsidRPr="0074457E">
        <w:rPr>
          <w:rFonts w:asciiTheme="minorHAnsi" w:hAnsiTheme="minorHAnsi"/>
        </w:rPr>
        <w:fldChar w:fldCharType="begin"/>
      </w:r>
      <w:r w:rsidR="002B4C36" w:rsidRPr="0074457E">
        <w:rPr>
          <w:rFonts w:asciiTheme="minorHAnsi" w:hAnsiTheme="minorHAnsi"/>
        </w:rPr>
        <w:instrText xml:space="preserve"> XE "</w:instrText>
      </w:r>
      <w:r w:rsidR="006F5947" w:rsidRPr="0074457E">
        <w:rPr>
          <w:rFonts w:asciiTheme="minorHAnsi" w:hAnsiTheme="minorHAnsi"/>
        </w:rPr>
        <w:instrText>OPM20000</w:instrText>
      </w:r>
      <w:r w:rsidR="002B4C36" w:rsidRPr="0074457E">
        <w:rPr>
          <w:rFonts w:asciiTheme="minorHAnsi" w:hAnsiTheme="minorHAnsi"/>
        </w:rPr>
        <w:instrText xml:space="preserve"> </w:instrText>
      </w:r>
      <w:r w:rsidR="006F5947" w:rsidRPr="0074457E">
        <w:rPr>
          <w:rFonts w:asciiTheme="minorHAnsi" w:hAnsiTheme="minorHAnsi"/>
        </w:rPr>
        <w:instrText>13043</w:instrText>
      </w:r>
      <w:r w:rsidR="002B4C36" w:rsidRPr="0074457E">
        <w:rPr>
          <w:rFonts w:asciiTheme="minorHAnsi" w:hAnsiTheme="minorHAnsi"/>
        </w:rPr>
        <w:instrText xml:space="preserve">" </w:instrText>
      </w:r>
      <w:r w:rsidRPr="0074457E">
        <w:rPr>
          <w:rFonts w:asciiTheme="minorHAnsi" w:hAnsiTheme="minorHAnsi"/>
        </w:rPr>
        <w:fldChar w:fldCharType="end"/>
      </w:r>
      <w:r w:rsidR="002B4C36" w:rsidRPr="0074457E">
        <w:rPr>
          <w:rFonts w:asciiTheme="minorHAnsi" w:hAnsiTheme="minorHAnsi"/>
        </w:rPr>
        <w:t xml:space="preserve">Intergovernmental Policy </w:t>
      </w:r>
      <w:r w:rsidR="00DF7BE6" w:rsidRPr="0074457E">
        <w:rPr>
          <w:rFonts w:asciiTheme="minorHAnsi" w:hAnsiTheme="minorHAnsi"/>
        </w:rPr>
        <w:t xml:space="preserve"> </w:t>
      </w:r>
    </w:p>
    <w:p w:rsidR="00DF7BE6" w:rsidRPr="0074457E" w:rsidRDefault="00DF7BE6">
      <w:pPr>
        <w:pStyle w:val="ProgramHead"/>
        <w:rPr>
          <w:rFonts w:asciiTheme="minorHAnsi" w:hAnsiTheme="minorHAnsi"/>
        </w:rPr>
        <w:sectPr w:rsidR="00DF7BE6" w:rsidRPr="0074457E" w:rsidSect="00905E39">
          <w:headerReference w:type="default" r:id="rId15"/>
          <w:type w:val="continuous"/>
          <w:pgSz w:w="12240" w:h="15840" w:code="1"/>
          <w:pgMar w:top="864" w:right="720" w:bottom="864" w:left="720" w:header="432" w:footer="288" w:gutter="216"/>
          <w:cols w:space="432"/>
        </w:sectPr>
      </w:pPr>
    </w:p>
    <w:p w:rsidR="002B4C36" w:rsidRPr="0074457E" w:rsidRDefault="002B4C36" w:rsidP="007D7F6F">
      <w:pPr>
        <w:pStyle w:val="Heading2"/>
        <w:rPr>
          <w:rFonts w:asciiTheme="minorHAnsi" w:hAnsiTheme="minorHAnsi"/>
        </w:rPr>
      </w:pPr>
      <w:r w:rsidRPr="0074457E">
        <w:rPr>
          <w:rFonts w:asciiTheme="minorHAnsi" w:hAnsiTheme="minorHAnsi"/>
        </w:rPr>
        <w:lastRenderedPageBreak/>
        <w:t>Statutory Reference</w:t>
      </w:r>
    </w:p>
    <w:p w:rsidR="002B4C36" w:rsidRPr="0074457E" w:rsidRDefault="002B4C36">
      <w:pPr>
        <w:rPr>
          <w:rFonts w:asciiTheme="minorHAnsi" w:hAnsiTheme="minorHAnsi"/>
        </w:rPr>
      </w:pPr>
      <w:r w:rsidRPr="0074457E">
        <w:rPr>
          <w:rFonts w:asciiTheme="minorHAnsi" w:hAnsiTheme="minorHAnsi"/>
        </w:rPr>
        <w:t>C.G.S.  Section 4-65a</w:t>
      </w:r>
      <w:r w:rsidR="009A30CB">
        <w:rPr>
          <w:rFonts w:asciiTheme="minorHAnsi" w:hAnsiTheme="minorHAnsi"/>
        </w:rPr>
        <w:t>.</w:t>
      </w:r>
      <w:r w:rsidRPr="0074457E">
        <w:rPr>
          <w:rFonts w:asciiTheme="minorHAnsi" w:hAnsiTheme="minorHAnsi"/>
        </w:rPr>
        <w:t xml:space="preserve"> </w:t>
      </w:r>
    </w:p>
    <w:p w:rsidR="002B4C36" w:rsidRPr="0074457E" w:rsidRDefault="002B4C36" w:rsidP="007D7F6F">
      <w:pPr>
        <w:pStyle w:val="Heading2"/>
        <w:rPr>
          <w:rFonts w:asciiTheme="minorHAnsi" w:hAnsiTheme="minorHAnsi"/>
        </w:rPr>
      </w:pPr>
      <w:r w:rsidRPr="0074457E">
        <w:rPr>
          <w:rFonts w:asciiTheme="minorHAnsi" w:hAnsiTheme="minorHAnsi"/>
        </w:rPr>
        <w:t xml:space="preserve">Statement of Need and Program Objectives </w:t>
      </w:r>
    </w:p>
    <w:p w:rsidR="008949A5" w:rsidRPr="0074457E" w:rsidRDefault="008949A5" w:rsidP="007D7F6F">
      <w:pPr>
        <w:rPr>
          <w:rFonts w:asciiTheme="minorHAnsi" w:hAnsiTheme="minorHAnsi"/>
        </w:rPr>
      </w:pPr>
      <w:r w:rsidRPr="0074457E">
        <w:rPr>
          <w:rFonts w:asciiTheme="minorHAnsi" w:hAnsiTheme="minorHAnsi"/>
        </w:rPr>
        <w:t xml:space="preserve">To promote sound financial management practices and accurate financial reporting by municipalities and those non-profit entities receiving state financial assistance; initiate and support state policy development with regard to municipalities and regional planning organizations; administer state tax relief programs and formula grant programs that benefit municipalities, companies and individuals; certify assessors and revaluation companies and their personnel; and collect, analyze, and publish municipal data. </w:t>
      </w:r>
    </w:p>
    <w:p w:rsidR="002B4C36" w:rsidRPr="0074457E" w:rsidRDefault="002B4C36" w:rsidP="007D7F6F">
      <w:pPr>
        <w:pStyle w:val="Heading2"/>
        <w:rPr>
          <w:rFonts w:asciiTheme="minorHAnsi" w:hAnsiTheme="minorHAnsi"/>
        </w:rPr>
      </w:pPr>
      <w:r w:rsidRPr="0074457E">
        <w:rPr>
          <w:rFonts w:asciiTheme="minorHAnsi" w:hAnsiTheme="minorHAnsi"/>
        </w:rPr>
        <w:t xml:space="preserve">Program Description </w:t>
      </w:r>
    </w:p>
    <w:p w:rsidR="000E45F4" w:rsidRPr="0074457E" w:rsidRDefault="00273E47" w:rsidP="007D7F6F">
      <w:pPr>
        <w:rPr>
          <w:rFonts w:asciiTheme="minorHAnsi" w:hAnsiTheme="minorHAnsi"/>
        </w:rPr>
      </w:pPr>
      <w:r w:rsidRPr="00273E47">
        <w:rPr>
          <w:rFonts w:asciiTheme="minorHAnsi" w:hAnsiTheme="minorHAnsi"/>
        </w:rPr>
        <w:t xml:space="preserve">The </w:t>
      </w:r>
      <w:r w:rsidR="008949A5" w:rsidRPr="007323AC">
        <w:rPr>
          <w:rFonts w:asciiTheme="minorHAnsi" w:hAnsiTheme="minorHAnsi"/>
          <w:i/>
        </w:rPr>
        <w:t>Intergovernmental Policy Division</w:t>
      </w:r>
      <w:r w:rsidR="008949A5" w:rsidRPr="0074457E">
        <w:rPr>
          <w:rFonts w:asciiTheme="minorHAnsi" w:hAnsiTheme="minorHAnsi"/>
        </w:rPr>
        <w:t xml:space="preserve"> assists in formulating state policy pertaining to the relationship between the state and </w:t>
      </w:r>
      <w:r w:rsidR="008949A5" w:rsidRPr="0074457E">
        <w:rPr>
          <w:rFonts w:asciiTheme="minorHAnsi" w:hAnsiTheme="minorHAnsi"/>
        </w:rPr>
        <w:lastRenderedPageBreak/>
        <w:t>Connecticut’s municipalities and regional planning organizations, and maintains ongoing relationships with municipal officials and regional stakeholders; administers and manages municipal and regional grants and local property tax relief programs; measures the property tax wealth of municipalities used in the distribution of certain state grants; monitors the financial conditions of the state's municipalities through review and analysis of audit reports and budget data to determine those encountering significant financial problems and provide</w:t>
      </w:r>
      <w:r w:rsidR="00851348" w:rsidRPr="0074457E">
        <w:rPr>
          <w:rFonts w:asciiTheme="minorHAnsi" w:hAnsiTheme="minorHAnsi"/>
        </w:rPr>
        <w:t>s</w:t>
      </w:r>
      <w:r w:rsidR="008949A5" w:rsidRPr="0074457E">
        <w:rPr>
          <w:rFonts w:asciiTheme="minorHAnsi" w:hAnsiTheme="minorHAnsi"/>
        </w:rPr>
        <w:t xml:space="preserve"> technical assistance to such communities; develops </w:t>
      </w:r>
      <w:r w:rsidR="007B3A26" w:rsidRPr="0074457E">
        <w:rPr>
          <w:rFonts w:asciiTheme="minorHAnsi" w:hAnsiTheme="minorHAnsi"/>
        </w:rPr>
        <w:t xml:space="preserve">and updates </w:t>
      </w:r>
      <w:r w:rsidR="00260816" w:rsidRPr="0074457E">
        <w:rPr>
          <w:rFonts w:asciiTheme="minorHAnsi" w:hAnsiTheme="minorHAnsi"/>
        </w:rPr>
        <w:t xml:space="preserve">the </w:t>
      </w:r>
      <w:r w:rsidR="008949A5" w:rsidRPr="0074457E">
        <w:rPr>
          <w:rFonts w:asciiTheme="minorHAnsi" w:hAnsiTheme="minorHAnsi"/>
        </w:rPr>
        <w:t>Conservation and Development Policies Plan for Connecticut;</w:t>
      </w:r>
      <w:r w:rsidR="007B3A26" w:rsidRPr="0074457E">
        <w:rPr>
          <w:rFonts w:asciiTheme="minorHAnsi" w:hAnsiTheme="minorHAnsi"/>
        </w:rPr>
        <w:t xml:space="preserve"> </w:t>
      </w:r>
      <w:r w:rsidR="008949A5" w:rsidRPr="0074457E">
        <w:rPr>
          <w:rFonts w:asciiTheme="minorHAnsi" w:hAnsiTheme="minorHAnsi"/>
        </w:rPr>
        <w:t>develops</w:t>
      </w:r>
      <w:r w:rsidR="007B3A26" w:rsidRPr="0074457E">
        <w:rPr>
          <w:rFonts w:asciiTheme="minorHAnsi" w:hAnsiTheme="minorHAnsi"/>
        </w:rPr>
        <w:t xml:space="preserve"> </w:t>
      </w:r>
      <w:r w:rsidR="008949A5" w:rsidRPr="0074457E">
        <w:rPr>
          <w:rFonts w:asciiTheme="minorHAnsi" w:hAnsiTheme="minorHAnsi"/>
        </w:rPr>
        <w:t>and recommends policies relating to state, regional and municipal stakeholders</w:t>
      </w:r>
      <w:r w:rsidR="007B3A26" w:rsidRPr="0074457E">
        <w:rPr>
          <w:rFonts w:asciiTheme="minorHAnsi" w:hAnsiTheme="minorHAnsi"/>
        </w:rPr>
        <w:t>; and coordinates state agency efforts under the Connecticut Environmental Policy Act (CEPA)</w:t>
      </w:r>
      <w:r w:rsidR="008949A5" w:rsidRPr="0074457E">
        <w:rPr>
          <w:rFonts w:asciiTheme="minorHAnsi" w:hAnsiTheme="minorHAnsi"/>
        </w:rPr>
        <w:t>.</w:t>
      </w:r>
    </w:p>
    <w:p w:rsidR="000E45F4" w:rsidRPr="0074457E" w:rsidRDefault="000E45F4" w:rsidP="007D7F6F">
      <w:pPr>
        <w:rPr>
          <w:rFonts w:asciiTheme="minorHAnsi" w:hAnsiTheme="minorHAnsi"/>
        </w:rPr>
        <w:sectPr w:rsidR="000E45F4" w:rsidRPr="0074457E" w:rsidSect="000E45F4">
          <w:footerReference w:type="default" r:id="rId16"/>
          <w:type w:val="continuous"/>
          <w:pgSz w:w="12240" w:h="15840" w:code="1"/>
          <w:pgMar w:top="864" w:right="720" w:bottom="864" w:left="720" w:header="432" w:footer="288" w:gutter="216"/>
          <w:cols w:num="2" w:space="432"/>
        </w:sectPr>
      </w:pPr>
    </w:p>
    <w:p w:rsidR="00B11EDC" w:rsidRPr="0074457E" w:rsidRDefault="00B11EDC" w:rsidP="00046ACC"/>
    <w:p w:rsidR="00C676C5" w:rsidRDefault="00C676C5" w:rsidP="00046ACC"/>
    <w:sectPr w:rsidR="00C676C5" w:rsidSect="00905E39">
      <w:type w:val="continuous"/>
      <w:pgSz w:w="12240" w:h="15840" w:code="1"/>
      <w:pgMar w:top="864" w:right="720" w:bottom="864"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57E" w:rsidRDefault="0074457E">
      <w:r>
        <w:separator/>
      </w:r>
    </w:p>
  </w:endnote>
  <w:endnote w:type="continuationSeparator" w:id="0">
    <w:p w:rsidR="0074457E" w:rsidRDefault="007445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E" w:rsidRDefault="00625314" w:rsidP="00F97A48">
    <w:pPr>
      <w:pStyle w:val="Footer"/>
      <w:framePr w:wrap="around" w:vAnchor="text" w:hAnchor="margin" w:xAlign="center" w:y="1"/>
      <w:rPr>
        <w:rStyle w:val="PageNumber"/>
      </w:rPr>
    </w:pPr>
    <w:r>
      <w:rPr>
        <w:rStyle w:val="PageNumber"/>
      </w:rPr>
      <w:fldChar w:fldCharType="begin"/>
    </w:r>
    <w:r w:rsidR="0074457E">
      <w:rPr>
        <w:rStyle w:val="PageNumber"/>
      </w:rPr>
      <w:instrText xml:space="preserve">PAGE  </w:instrText>
    </w:r>
    <w:r>
      <w:rPr>
        <w:rStyle w:val="PageNumber"/>
      </w:rPr>
      <w:fldChar w:fldCharType="separate"/>
    </w:r>
    <w:r w:rsidR="0074457E">
      <w:rPr>
        <w:rStyle w:val="PageNumber"/>
        <w:noProof/>
      </w:rPr>
      <w:t>2</w:t>
    </w:r>
    <w:r>
      <w:rPr>
        <w:rStyle w:val="PageNumber"/>
      </w:rPr>
      <w:fldChar w:fldCharType="end"/>
    </w:r>
  </w:p>
  <w:p w:rsidR="0074457E" w:rsidRDefault="007445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E" w:rsidRDefault="00625314" w:rsidP="00F97A48">
    <w:pPr>
      <w:pStyle w:val="Footer"/>
      <w:framePr w:wrap="around" w:vAnchor="text" w:hAnchor="margin" w:xAlign="center" w:y="1"/>
      <w:rPr>
        <w:rStyle w:val="PageNumber"/>
      </w:rPr>
    </w:pPr>
    <w:r>
      <w:rPr>
        <w:rStyle w:val="PageNumber"/>
      </w:rPr>
      <w:fldChar w:fldCharType="begin"/>
    </w:r>
    <w:r w:rsidR="0074457E">
      <w:rPr>
        <w:rStyle w:val="PageNumber"/>
      </w:rPr>
      <w:instrText xml:space="preserve">PAGE  </w:instrText>
    </w:r>
    <w:r>
      <w:rPr>
        <w:rStyle w:val="PageNumber"/>
      </w:rPr>
      <w:fldChar w:fldCharType="separate"/>
    </w:r>
    <w:r w:rsidR="00DD74C3">
      <w:rPr>
        <w:rStyle w:val="PageNumber"/>
        <w:noProof/>
      </w:rPr>
      <w:t>1</w:t>
    </w:r>
    <w:r>
      <w:rPr>
        <w:rStyle w:val="PageNumber"/>
      </w:rPr>
      <w:fldChar w:fldCharType="end"/>
    </w:r>
  </w:p>
  <w:p w:rsidR="0074457E" w:rsidRDefault="0074457E" w:rsidP="00F97A48">
    <w:pPr>
      <w:pStyle w:val="Footer"/>
      <w:tabs>
        <w:tab w:val="right" w:pos="10440"/>
      </w:tabs>
      <w:jc w:val="left"/>
    </w:pPr>
    <w:r>
      <w:t>General Government</w:t>
    </w:r>
    <w:r>
      <w:tab/>
      <w:t>Office of Policy and Management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E" w:rsidRDefault="0074457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E" w:rsidRDefault="00625314" w:rsidP="00F97A48">
    <w:pPr>
      <w:pStyle w:val="Footer"/>
      <w:framePr w:wrap="around" w:vAnchor="text" w:hAnchor="margin" w:xAlign="center" w:y="1"/>
      <w:rPr>
        <w:rStyle w:val="PageNumber"/>
      </w:rPr>
    </w:pPr>
    <w:r>
      <w:rPr>
        <w:rStyle w:val="PageNumber"/>
      </w:rPr>
      <w:fldChar w:fldCharType="begin"/>
    </w:r>
    <w:r w:rsidR="0074457E">
      <w:rPr>
        <w:rStyle w:val="PageNumber"/>
      </w:rPr>
      <w:instrText xml:space="preserve">PAGE  </w:instrText>
    </w:r>
    <w:r>
      <w:rPr>
        <w:rStyle w:val="PageNumber"/>
      </w:rPr>
      <w:fldChar w:fldCharType="separate"/>
    </w:r>
    <w:r w:rsidR="00DD74C3">
      <w:rPr>
        <w:rStyle w:val="PageNumber"/>
        <w:noProof/>
      </w:rPr>
      <w:t>2</w:t>
    </w:r>
    <w:r>
      <w:rPr>
        <w:rStyle w:val="PageNumber"/>
      </w:rPr>
      <w:fldChar w:fldCharType="end"/>
    </w:r>
  </w:p>
  <w:p w:rsidR="0074457E" w:rsidRDefault="0074457E" w:rsidP="00F97A48">
    <w:pPr>
      <w:pStyle w:val="Footer"/>
      <w:tabs>
        <w:tab w:val="right" w:pos="10440"/>
      </w:tabs>
      <w:jc w:val="left"/>
    </w:pPr>
    <w:r>
      <w:t>Office of Policy and Management</w:t>
    </w:r>
    <w:r>
      <w:tab/>
      <w:t>General Government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E" w:rsidRDefault="00625314" w:rsidP="00F97A48">
    <w:pPr>
      <w:pStyle w:val="Footer"/>
      <w:framePr w:wrap="around" w:vAnchor="text" w:hAnchor="margin" w:xAlign="center" w:y="1"/>
      <w:rPr>
        <w:rStyle w:val="PageNumber"/>
      </w:rPr>
    </w:pPr>
    <w:r>
      <w:rPr>
        <w:rStyle w:val="PageNumber"/>
      </w:rPr>
      <w:fldChar w:fldCharType="begin"/>
    </w:r>
    <w:r w:rsidR="0074457E">
      <w:rPr>
        <w:rStyle w:val="PageNumber"/>
      </w:rPr>
      <w:instrText xml:space="preserve">PAGE  </w:instrText>
    </w:r>
    <w:r>
      <w:rPr>
        <w:rStyle w:val="PageNumber"/>
      </w:rPr>
      <w:fldChar w:fldCharType="separate"/>
    </w:r>
    <w:r w:rsidR="0074457E">
      <w:rPr>
        <w:rStyle w:val="PageNumber"/>
        <w:noProof/>
      </w:rPr>
      <w:t>3</w:t>
    </w:r>
    <w:r>
      <w:rPr>
        <w:rStyle w:val="PageNumber"/>
      </w:rPr>
      <w:fldChar w:fldCharType="end"/>
    </w:r>
  </w:p>
  <w:p w:rsidR="0074457E" w:rsidRPr="00F97A48" w:rsidRDefault="0074457E" w:rsidP="00F97A48">
    <w:pPr>
      <w:pStyle w:val="Footer"/>
      <w:tabs>
        <w:tab w:val="right" w:pos="10440"/>
      </w:tabs>
      <w:jc w:val="left"/>
    </w:pPr>
    <w:r>
      <w:t>General Government</w:t>
    </w:r>
    <w:r>
      <w:tab/>
      <w:t>Office of Policy and Management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57E" w:rsidRDefault="0074457E">
      <w:r>
        <w:separator/>
      </w:r>
    </w:p>
  </w:footnote>
  <w:footnote w:type="continuationSeparator" w:id="0">
    <w:p w:rsidR="0074457E" w:rsidRDefault="007445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E" w:rsidRDefault="0074457E" w:rsidP="00F97A48">
    <w:pPr>
      <w:pStyle w:val="Header"/>
      <w:jc w:val="righ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E" w:rsidRDefault="0074457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E" w:rsidRDefault="0074457E" w:rsidP="00F97A48">
    <w:pPr>
      <w:pStyle w:val="Header"/>
      <w:jc w:val="left"/>
    </w:pPr>
    <w:smartTag w:uri="urn:schemas-microsoft-com:office:smarttags" w:element="PersonName">
      <w:r>
        <w:t>Budget</w:t>
      </w:r>
    </w:smartTag>
    <w:r>
      <w:t>-in-Detail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E" w:rsidRDefault="0074457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E" w:rsidRDefault="0074457E" w:rsidP="00F97A48">
    <w:pPr>
      <w:pStyle w:val="Header"/>
      <w:jc w:val="right"/>
    </w:pPr>
    <w:smartTag w:uri="urn:schemas-microsoft-com:office:smarttags" w:element="PersonName">
      <w:r>
        <w:t>Budget</w:t>
      </w:r>
    </w:smartTag>
    <w:r>
      <w: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A7632F"/>
    <w:multiLevelType w:val="singleLevel"/>
    <w:tmpl w:val="163A1D0A"/>
    <w:lvl w:ilvl="0">
      <w:start w:val="1"/>
      <w:numFmt w:val="bullet"/>
      <w:lvlText w:val=""/>
      <w:lvlJc w:val="left"/>
      <w:pPr>
        <w:tabs>
          <w:tab w:val="num" w:pos="360"/>
        </w:tabs>
        <w:ind w:left="360" w:hanging="360"/>
      </w:pPr>
      <w:rPr>
        <w:rFonts w:ascii="Symbol" w:hAnsi="Symbol" w:hint="default"/>
      </w:rPr>
    </w:lvl>
  </w:abstractNum>
  <w:abstractNum w:abstractNumId="2">
    <w:nsid w:val="04C4146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
    <w:nsid w:val="0B04559E"/>
    <w:multiLevelType w:val="singleLevel"/>
    <w:tmpl w:val="0409000F"/>
    <w:lvl w:ilvl="0">
      <w:start w:val="1"/>
      <w:numFmt w:val="decimal"/>
      <w:lvlText w:val="%1."/>
      <w:lvlJc w:val="left"/>
      <w:pPr>
        <w:tabs>
          <w:tab w:val="num" w:pos="360"/>
        </w:tabs>
        <w:ind w:left="360" w:hanging="360"/>
      </w:pPr>
    </w:lvl>
  </w:abstractNum>
  <w:abstractNum w:abstractNumId="4">
    <w:nsid w:val="0BDC1E7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nsid w:val="0CBB032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56388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8">
    <w:nsid w:val="163C22D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nsid w:val="18256DAF"/>
    <w:multiLevelType w:val="singleLevel"/>
    <w:tmpl w:val="163A1D0A"/>
    <w:lvl w:ilvl="0">
      <w:start w:val="1"/>
      <w:numFmt w:val="bullet"/>
      <w:lvlText w:val=""/>
      <w:lvlJc w:val="left"/>
      <w:pPr>
        <w:tabs>
          <w:tab w:val="num" w:pos="360"/>
        </w:tabs>
        <w:ind w:left="360" w:hanging="360"/>
      </w:pPr>
      <w:rPr>
        <w:rFonts w:ascii="Symbol" w:hAnsi="Symbol" w:hint="default"/>
      </w:rPr>
    </w:lvl>
  </w:abstractNum>
  <w:abstractNum w:abstractNumId="10">
    <w:nsid w:val="20510730"/>
    <w:multiLevelType w:val="singleLevel"/>
    <w:tmpl w:val="163A1D0A"/>
    <w:lvl w:ilvl="0">
      <w:start w:val="1"/>
      <w:numFmt w:val="bullet"/>
      <w:lvlText w:val=""/>
      <w:lvlJc w:val="left"/>
      <w:pPr>
        <w:tabs>
          <w:tab w:val="num" w:pos="360"/>
        </w:tabs>
        <w:ind w:left="360" w:hanging="360"/>
      </w:pPr>
      <w:rPr>
        <w:rFonts w:ascii="Symbol" w:hAnsi="Symbol" w:hint="default"/>
      </w:rPr>
    </w:lvl>
  </w:abstractNum>
  <w:abstractNum w:abstractNumId="11">
    <w:nsid w:val="206F7C79"/>
    <w:multiLevelType w:val="singleLevel"/>
    <w:tmpl w:val="163A1D0A"/>
    <w:lvl w:ilvl="0">
      <w:start w:val="1"/>
      <w:numFmt w:val="bullet"/>
      <w:lvlText w:val=""/>
      <w:lvlJc w:val="left"/>
      <w:pPr>
        <w:tabs>
          <w:tab w:val="num" w:pos="360"/>
        </w:tabs>
        <w:ind w:left="360" w:hanging="360"/>
      </w:pPr>
      <w:rPr>
        <w:rFonts w:ascii="Symbol" w:hAnsi="Symbol" w:hint="default"/>
      </w:rPr>
    </w:lvl>
  </w:abstractNum>
  <w:abstractNum w:abstractNumId="12">
    <w:nsid w:val="216D180E"/>
    <w:multiLevelType w:val="singleLevel"/>
    <w:tmpl w:val="163A1D0A"/>
    <w:lvl w:ilvl="0">
      <w:start w:val="1"/>
      <w:numFmt w:val="bullet"/>
      <w:lvlText w:val=""/>
      <w:lvlJc w:val="left"/>
      <w:pPr>
        <w:tabs>
          <w:tab w:val="num" w:pos="360"/>
        </w:tabs>
        <w:ind w:left="360" w:hanging="360"/>
      </w:pPr>
      <w:rPr>
        <w:rFonts w:ascii="Symbol" w:hAnsi="Symbol" w:hint="default"/>
      </w:rPr>
    </w:lvl>
  </w:abstractNum>
  <w:abstractNum w:abstractNumId="13">
    <w:nsid w:val="24A054AD"/>
    <w:multiLevelType w:val="singleLevel"/>
    <w:tmpl w:val="163A1D0A"/>
    <w:lvl w:ilvl="0">
      <w:start w:val="1"/>
      <w:numFmt w:val="bullet"/>
      <w:lvlText w:val=""/>
      <w:lvlJc w:val="left"/>
      <w:pPr>
        <w:tabs>
          <w:tab w:val="num" w:pos="360"/>
        </w:tabs>
        <w:ind w:left="360" w:hanging="360"/>
      </w:pPr>
      <w:rPr>
        <w:rFonts w:ascii="Symbol" w:hAnsi="Symbol" w:hint="default"/>
      </w:rPr>
    </w:lvl>
  </w:abstractNum>
  <w:abstractNum w:abstractNumId="14">
    <w:nsid w:val="2EBC1CD4"/>
    <w:multiLevelType w:val="hybridMultilevel"/>
    <w:tmpl w:val="2BCA40CC"/>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951A8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6">
    <w:nsid w:val="380D1A99"/>
    <w:multiLevelType w:val="hybridMultilevel"/>
    <w:tmpl w:val="19CE3F82"/>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AE0896"/>
    <w:multiLevelType w:val="singleLevel"/>
    <w:tmpl w:val="163A1D0A"/>
    <w:lvl w:ilvl="0">
      <w:start w:val="1"/>
      <w:numFmt w:val="bullet"/>
      <w:lvlText w:val=""/>
      <w:lvlJc w:val="left"/>
      <w:pPr>
        <w:tabs>
          <w:tab w:val="num" w:pos="360"/>
        </w:tabs>
        <w:ind w:left="360" w:hanging="360"/>
      </w:pPr>
      <w:rPr>
        <w:rFonts w:ascii="Symbol" w:hAnsi="Symbol" w:hint="default"/>
      </w:rPr>
    </w:lvl>
  </w:abstractNum>
  <w:abstractNum w:abstractNumId="18">
    <w:nsid w:val="3F9D3218"/>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19">
    <w:nsid w:val="48D25A2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0">
    <w:nsid w:val="4DA56CC9"/>
    <w:multiLevelType w:val="singleLevel"/>
    <w:tmpl w:val="163A1D0A"/>
    <w:lvl w:ilvl="0">
      <w:start w:val="1"/>
      <w:numFmt w:val="bullet"/>
      <w:lvlText w:val=""/>
      <w:lvlJc w:val="left"/>
      <w:pPr>
        <w:tabs>
          <w:tab w:val="num" w:pos="360"/>
        </w:tabs>
        <w:ind w:left="360" w:hanging="360"/>
      </w:pPr>
      <w:rPr>
        <w:rFonts w:ascii="Symbol" w:hAnsi="Symbol" w:hint="default"/>
      </w:rPr>
    </w:lvl>
  </w:abstractNum>
  <w:abstractNum w:abstractNumId="21">
    <w:nsid w:val="50936C8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nsid w:val="52DE4DB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3">
    <w:nsid w:val="62A1033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nsid w:val="63336B29"/>
    <w:multiLevelType w:val="hybridMultilevel"/>
    <w:tmpl w:val="8E6C4C22"/>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227A1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nsid w:val="6C9609C7"/>
    <w:multiLevelType w:val="hybridMultilevel"/>
    <w:tmpl w:val="93A46A7E"/>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DC646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9">
    <w:nsid w:val="711570A0"/>
    <w:multiLevelType w:val="singleLevel"/>
    <w:tmpl w:val="163A1D0A"/>
    <w:lvl w:ilvl="0">
      <w:start w:val="1"/>
      <w:numFmt w:val="bullet"/>
      <w:lvlText w:val=""/>
      <w:lvlJc w:val="left"/>
      <w:pPr>
        <w:tabs>
          <w:tab w:val="num" w:pos="360"/>
        </w:tabs>
        <w:ind w:left="360" w:hanging="360"/>
      </w:pPr>
      <w:rPr>
        <w:rFonts w:ascii="Symbol" w:hAnsi="Symbol" w:hint="default"/>
      </w:rPr>
    </w:lvl>
  </w:abstractNum>
  <w:abstractNum w:abstractNumId="30">
    <w:nsid w:val="725D1EB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1">
    <w:nsid w:val="75CC6E7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2">
    <w:nsid w:val="7C023C5A"/>
    <w:multiLevelType w:val="singleLevel"/>
    <w:tmpl w:val="163A1D0A"/>
    <w:lvl w:ilvl="0">
      <w:start w:val="1"/>
      <w:numFmt w:val="bullet"/>
      <w:lvlText w:val=""/>
      <w:lvlJc w:val="left"/>
      <w:pPr>
        <w:tabs>
          <w:tab w:val="num" w:pos="360"/>
        </w:tabs>
        <w:ind w:left="360" w:hanging="360"/>
      </w:pPr>
      <w:rPr>
        <w:rFonts w:ascii="Symbol" w:hAnsi="Symbol" w:hint="default"/>
      </w:rPr>
    </w:lvl>
  </w:abstractNum>
  <w:abstractNum w:abstractNumId="33">
    <w:nsid w:val="7F5D561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7"/>
  </w:num>
  <w:num w:numId="4">
    <w:abstractNumId w:val="30"/>
  </w:num>
  <w:num w:numId="5">
    <w:abstractNumId w:val="5"/>
  </w:num>
  <w:num w:numId="6">
    <w:abstractNumId w:val="18"/>
  </w:num>
  <w:num w:numId="7">
    <w:abstractNumId w:val="28"/>
  </w:num>
  <w:num w:numId="8">
    <w:abstractNumId w:val="3"/>
  </w:num>
  <w:num w:numId="9">
    <w:abstractNumId w:val="4"/>
  </w:num>
  <w:num w:numId="10">
    <w:abstractNumId w:val="2"/>
  </w:num>
  <w:num w:numId="11">
    <w:abstractNumId w:val="15"/>
  </w:num>
  <w:num w:numId="12">
    <w:abstractNumId w:val="22"/>
  </w:num>
  <w:num w:numId="13">
    <w:abstractNumId w:val="17"/>
  </w:num>
  <w:num w:numId="14">
    <w:abstractNumId w:val="12"/>
  </w:num>
  <w:num w:numId="15">
    <w:abstractNumId w:val="1"/>
  </w:num>
  <w:num w:numId="16">
    <w:abstractNumId w:val="20"/>
  </w:num>
  <w:num w:numId="17">
    <w:abstractNumId w:val="11"/>
  </w:num>
  <w:num w:numId="18">
    <w:abstractNumId w:val="29"/>
  </w:num>
  <w:num w:numId="19">
    <w:abstractNumId w:val="32"/>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9"/>
  </w:num>
  <w:num w:numId="23">
    <w:abstractNumId w:val="10"/>
  </w:num>
  <w:num w:numId="24">
    <w:abstractNumId w:val="31"/>
  </w:num>
  <w:num w:numId="25">
    <w:abstractNumId w:val="21"/>
  </w:num>
  <w:num w:numId="26">
    <w:abstractNumId w:val="8"/>
  </w:num>
  <w:num w:numId="27">
    <w:abstractNumId w:val="19"/>
  </w:num>
  <w:num w:numId="28">
    <w:abstractNumId w:val="23"/>
  </w:num>
  <w:num w:numId="29">
    <w:abstractNumId w:val="26"/>
  </w:num>
  <w:num w:numId="30">
    <w:abstractNumId w:val="33"/>
  </w:num>
  <w:num w:numId="31">
    <w:abstractNumId w:val="16"/>
  </w:num>
  <w:num w:numId="32">
    <w:abstractNumId w:val="27"/>
  </w:num>
  <w:num w:numId="33">
    <w:abstractNumId w:val="24"/>
  </w:num>
  <w:num w:numId="34">
    <w:abstractNumId w:val="14"/>
  </w:num>
  <w:num w:numId="35">
    <w:abstractNumId w:val="6"/>
  </w:num>
  <w:num w:numId="36">
    <w:abstractNumId w:val="25"/>
  </w:num>
  <w:num w:numId="37">
    <w:abstractNumId w:val="6"/>
  </w:num>
  <w:num w:numId="38">
    <w:abstractNumId w:val="25"/>
  </w:num>
  <w:num w:numId="39">
    <w:abstractNumId w:val="6"/>
  </w:num>
  <w:num w:numId="40">
    <w:abstractNumId w:val="25"/>
  </w:num>
  <w:num w:numId="41">
    <w:abstractNumId w:val="6"/>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288"/>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B094B"/>
    <w:rsid w:val="00046ACC"/>
    <w:rsid w:val="000553F4"/>
    <w:rsid w:val="00064F4A"/>
    <w:rsid w:val="000C4F6B"/>
    <w:rsid w:val="000D74A0"/>
    <w:rsid w:val="000E45F4"/>
    <w:rsid w:val="00115300"/>
    <w:rsid w:val="0013442A"/>
    <w:rsid w:val="00162767"/>
    <w:rsid w:val="00163C7A"/>
    <w:rsid w:val="00185ED5"/>
    <w:rsid w:val="001C7401"/>
    <w:rsid w:val="002006B5"/>
    <w:rsid w:val="002128CF"/>
    <w:rsid w:val="0024536D"/>
    <w:rsid w:val="00260816"/>
    <w:rsid w:val="00265EAB"/>
    <w:rsid w:val="00267815"/>
    <w:rsid w:val="00273E47"/>
    <w:rsid w:val="002B4C36"/>
    <w:rsid w:val="002C7470"/>
    <w:rsid w:val="002D44AC"/>
    <w:rsid w:val="002E0FEE"/>
    <w:rsid w:val="002E215F"/>
    <w:rsid w:val="00326E24"/>
    <w:rsid w:val="003B2D3E"/>
    <w:rsid w:val="003E38B7"/>
    <w:rsid w:val="00422C32"/>
    <w:rsid w:val="004400B5"/>
    <w:rsid w:val="00456709"/>
    <w:rsid w:val="0046609D"/>
    <w:rsid w:val="004C22B9"/>
    <w:rsid w:val="0050461A"/>
    <w:rsid w:val="005509B6"/>
    <w:rsid w:val="0055262E"/>
    <w:rsid w:val="0056722F"/>
    <w:rsid w:val="00567802"/>
    <w:rsid w:val="00574C1B"/>
    <w:rsid w:val="005C1682"/>
    <w:rsid w:val="005D6933"/>
    <w:rsid w:val="00605FBE"/>
    <w:rsid w:val="00625314"/>
    <w:rsid w:val="006E16B6"/>
    <w:rsid w:val="006F5947"/>
    <w:rsid w:val="00724CC2"/>
    <w:rsid w:val="007323AC"/>
    <w:rsid w:val="0074457E"/>
    <w:rsid w:val="00755F25"/>
    <w:rsid w:val="0075661B"/>
    <w:rsid w:val="007A4199"/>
    <w:rsid w:val="007B3A26"/>
    <w:rsid w:val="007B3DD8"/>
    <w:rsid w:val="007D7F6F"/>
    <w:rsid w:val="007F075E"/>
    <w:rsid w:val="007F7A25"/>
    <w:rsid w:val="008138C5"/>
    <w:rsid w:val="00827B94"/>
    <w:rsid w:val="00840120"/>
    <w:rsid w:val="00851348"/>
    <w:rsid w:val="008949A5"/>
    <w:rsid w:val="008B2609"/>
    <w:rsid w:val="008B38D1"/>
    <w:rsid w:val="008F0011"/>
    <w:rsid w:val="008F497F"/>
    <w:rsid w:val="0090281F"/>
    <w:rsid w:val="009030A5"/>
    <w:rsid w:val="00905E39"/>
    <w:rsid w:val="0090643F"/>
    <w:rsid w:val="00912CEA"/>
    <w:rsid w:val="00926EB4"/>
    <w:rsid w:val="00954271"/>
    <w:rsid w:val="00982EF6"/>
    <w:rsid w:val="00995247"/>
    <w:rsid w:val="009A1F4A"/>
    <w:rsid w:val="009A30CB"/>
    <w:rsid w:val="009C5E78"/>
    <w:rsid w:val="00A03C67"/>
    <w:rsid w:val="00A073C2"/>
    <w:rsid w:val="00A1775D"/>
    <w:rsid w:val="00A74C98"/>
    <w:rsid w:val="00A74DE6"/>
    <w:rsid w:val="00AA35DA"/>
    <w:rsid w:val="00AB094B"/>
    <w:rsid w:val="00AE3D5F"/>
    <w:rsid w:val="00B01C0B"/>
    <w:rsid w:val="00B10BB4"/>
    <w:rsid w:val="00B11EDC"/>
    <w:rsid w:val="00B20086"/>
    <w:rsid w:val="00B20567"/>
    <w:rsid w:val="00B276FA"/>
    <w:rsid w:val="00BB04F1"/>
    <w:rsid w:val="00BB2C9E"/>
    <w:rsid w:val="00BD69F3"/>
    <w:rsid w:val="00BD7A12"/>
    <w:rsid w:val="00C51C44"/>
    <w:rsid w:val="00C53276"/>
    <w:rsid w:val="00C676C5"/>
    <w:rsid w:val="00C81B25"/>
    <w:rsid w:val="00CA749A"/>
    <w:rsid w:val="00CB02BA"/>
    <w:rsid w:val="00CF29B9"/>
    <w:rsid w:val="00D219FB"/>
    <w:rsid w:val="00D26E1B"/>
    <w:rsid w:val="00D506BC"/>
    <w:rsid w:val="00D534E1"/>
    <w:rsid w:val="00D86CAA"/>
    <w:rsid w:val="00D93488"/>
    <w:rsid w:val="00DA61BC"/>
    <w:rsid w:val="00DA75FB"/>
    <w:rsid w:val="00DB3842"/>
    <w:rsid w:val="00DC67C3"/>
    <w:rsid w:val="00DD74C3"/>
    <w:rsid w:val="00DE4457"/>
    <w:rsid w:val="00DF143E"/>
    <w:rsid w:val="00DF7BE6"/>
    <w:rsid w:val="00E14C44"/>
    <w:rsid w:val="00E20536"/>
    <w:rsid w:val="00E50225"/>
    <w:rsid w:val="00E60E19"/>
    <w:rsid w:val="00E67045"/>
    <w:rsid w:val="00E76916"/>
    <w:rsid w:val="00E85A21"/>
    <w:rsid w:val="00EA6B71"/>
    <w:rsid w:val="00EB00CA"/>
    <w:rsid w:val="00EB38C6"/>
    <w:rsid w:val="00EC04B0"/>
    <w:rsid w:val="00EC7B9C"/>
    <w:rsid w:val="00ED193E"/>
    <w:rsid w:val="00EE1946"/>
    <w:rsid w:val="00EE495B"/>
    <w:rsid w:val="00F06144"/>
    <w:rsid w:val="00F65C16"/>
    <w:rsid w:val="00F8080E"/>
    <w:rsid w:val="00F97A48"/>
    <w:rsid w:val="00FC6745"/>
    <w:rsid w:val="00FD4F33"/>
    <w:rsid w:val="00FF2C50"/>
    <w:rsid w:val="00FF6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ACC"/>
    <w:pPr>
      <w:spacing w:before="40" w:after="40" w:line="220" w:lineRule="exact"/>
      <w:jc w:val="both"/>
    </w:pPr>
    <w:rPr>
      <w:rFonts w:ascii="Calibri" w:hAnsi="Calibri"/>
      <w:sz w:val="18"/>
    </w:rPr>
  </w:style>
  <w:style w:type="paragraph" w:styleId="Heading1">
    <w:name w:val="heading 1"/>
    <w:basedOn w:val="H1"/>
    <w:next w:val="Normal"/>
    <w:qFormat/>
    <w:rsid w:val="009C5E78"/>
    <w:pPr>
      <w:keepNext/>
      <w:spacing w:after="60"/>
      <w:jc w:val="left"/>
      <w:outlineLvl w:val="0"/>
    </w:pPr>
    <w:rPr>
      <w:kern w:val="28"/>
    </w:rPr>
  </w:style>
  <w:style w:type="paragraph" w:styleId="Heading2">
    <w:name w:val="heading 2"/>
    <w:basedOn w:val="Normal"/>
    <w:next w:val="Normal"/>
    <w:qFormat/>
    <w:rsid w:val="00046ACC"/>
    <w:pPr>
      <w:keepNext/>
      <w:outlineLvl w:val="1"/>
    </w:pPr>
    <w:rPr>
      <w:b/>
      <w:i/>
      <w:sz w:val="20"/>
    </w:rPr>
  </w:style>
  <w:style w:type="paragraph" w:styleId="Heading3">
    <w:name w:val="heading 3"/>
    <w:basedOn w:val="Normal"/>
    <w:next w:val="Normal"/>
    <w:link w:val="Heading3Char"/>
    <w:qFormat/>
    <w:rsid w:val="009C5E78"/>
    <w:pPr>
      <w:keepNext/>
      <w:spacing w:after="60"/>
      <w:jc w:val="center"/>
      <w:outlineLvl w:val="2"/>
    </w:pPr>
    <w:rPr>
      <w:b/>
    </w:rPr>
  </w:style>
  <w:style w:type="paragraph" w:styleId="Heading4">
    <w:name w:val="heading 4"/>
    <w:basedOn w:val="Heading3"/>
    <w:next w:val="Normal"/>
    <w:link w:val="Heading4Char"/>
    <w:qFormat/>
    <w:rsid w:val="009C5E78"/>
    <w:pPr>
      <w:spacing w:before="120" w:after="0"/>
      <w:jc w:val="left"/>
      <w:outlineLvl w:val="3"/>
    </w:pPr>
  </w:style>
  <w:style w:type="paragraph" w:styleId="Heading5">
    <w:name w:val="heading 5"/>
    <w:basedOn w:val="Normal"/>
    <w:next w:val="Normal"/>
    <w:qFormat/>
    <w:rsid w:val="009C5E78"/>
    <w:pPr>
      <w:spacing w:before="240" w:after="60"/>
      <w:outlineLvl w:val="4"/>
    </w:pPr>
    <w:rPr>
      <w:sz w:val="22"/>
    </w:rPr>
  </w:style>
  <w:style w:type="paragraph" w:styleId="Heading6">
    <w:name w:val="heading 6"/>
    <w:basedOn w:val="Normal"/>
    <w:next w:val="Normal"/>
    <w:qFormat/>
    <w:rsid w:val="009C5E78"/>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9C5E78"/>
    <w:pPr>
      <w:keepNext/>
      <w:outlineLvl w:val="6"/>
    </w:pPr>
    <w:rPr>
      <w:b/>
      <w:u w:val="single"/>
    </w:rPr>
  </w:style>
  <w:style w:type="paragraph" w:styleId="Heading8">
    <w:name w:val="heading 8"/>
    <w:basedOn w:val="Normal"/>
    <w:next w:val="Normal"/>
    <w:qFormat/>
    <w:rsid w:val="009C5E78"/>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9C5E78"/>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046ACC"/>
    <w:pPr>
      <w:spacing w:after="120"/>
      <w:jc w:val="center"/>
    </w:pPr>
    <w:rPr>
      <w:rFonts w:ascii="Calibri" w:hAnsi="Calibri"/>
      <w:caps/>
      <w:noProof/>
      <w:sz w:val="40"/>
    </w:rPr>
  </w:style>
  <w:style w:type="character" w:customStyle="1" w:styleId="H1Char">
    <w:name w:val="H1 Char"/>
    <w:basedOn w:val="DefaultParagraphFont"/>
    <w:link w:val="H1"/>
    <w:rsid w:val="00046ACC"/>
    <w:rPr>
      <w:rFonts w:ascii="Calibri" w:hAnsi="Calibri"/>
      <w:caps/>
      <w:noProof/>
      <w:sz w:val="40"/>
    </w:rPr>
  </w:style>
  <w:style w:type="character" w:customStyle="1" w:styleId="Heading3Char">
    <w:name w:val="Heading 3 Char"/>
    <w:basedOn w:val="DefaultParagraphFont"/>
    <w:link w:val="Heading3"/>
    <w:rsid w:val="009C5E78"/>
    <w:rPr>
      <w:rFonts w:ascii="Trebuchet MS" w:hAnsi="Trebuchet MS"/>
      <w:b/>
      <w:sz w:val="18"/>
      <w:lang w:val="en-US" w:eastAsia="en-US" w:bidi="ar-SA"/>
    </w:rPr>
  </w:style>
  <w:style w:type="character" w:customStyle="1" w:styleId="Heading4Char">
    <w:name w:val="Heading 4 Char"/>
    <w:basedOn w:val="Heading3Char"/>
    <w:link w:val="Heading4"/>
    <w:rsid w:val="009C5E78"/>
  </w:style>
  <w:style w:type="paragraph" w:customStyle="1" w:styleId="H5">
    <w:name w:val="H5"/>
    <w:basedOn w:val="Heading5"/>
    <w:next w:val="Normal"/>
    <w:rsid w:val="009C5E78"/>
  </w:style>
  <w:style w:type="paragraph" w:customStyle="1" w:styleId="H2">
    <w:name w:val="H2"/>
    <w:basedOn w:val="H1"/>
    <w:next w:val="Normal"/>
    <w:link w:val="H2Char"/>
    <w:rsid w:val="00046ACC"/>
    <w:pPr>
      <w:pBdr>
        <w:bottom w:val="single" w:sz="4" w:space="1" w:color="auto"/>
      </w:pBdr>
      <w:spacing w:before="240" w:after="80"/>
      <w:jc w:val="left"/>
    </w:pPr>
    <w:rPr>
      <w:sz w:val="24"/>
    </w:rPr>
  </w:style>
  <w:style w:type="character" w:customStyle="1" w:styleId="H2Char">
    <w:name w:val="H2 Char"/>
    <w:basedOn w:val="H1Char"/>
    <w:link w:val="H2"/>
    <w:rsid w:val="00046ACC"/>
    <w:rPr>
      <w:sz w:val="24"/>
    </w:rPr>
  </w:style>
  <w:style w:type="paragraph" w:customStyle="1" w:styleId="H3">
    <w:name w:val="H3"/>
    <w:basedOn w:val="Heading3"/>
    <w:next w:val="Normal"/>
    <w:rsid w:val="009C5E78"/>
  </w:style>
  <w:style w:type="paragraph" w:customStyle="1" w:styleId="H4">
    <w:name w:val="H4"/>
    <w:basedOn w:val="Heading4"/>
    <w:next w:val="Normal"/>
    <w:link w:val="H4Char"/>
    <w:rsid w:val="009C5E78"/>
    <w:pPr>
      <w:spacing w:before="40" w:after="40"/>
    </w:pPr>
    <w:rPr>
      <w:b w:val="0"/>
      <w:caps/>
      <w:sz w:val="20"/>
    </w:rPr>
  </w:style>
  <w:style w:type="character" w:customStyle="1" w:styleId="H4Char">
    <w:name w:val="H4 Char"/>
    <w:basedOn w:val="DefaultParagraphFont"/>
    <w:link w:val="H4"/>
    <w:rsid w:val="009C5E78"/>
    <w:rPr>
      <w:rFonts w:ascii="Trebuchet MS" w:hAnsi="Trebuchet MS"/>
      <w:caps/>
      <w:lang w:val="en-US" w:eastAsia="en-US" w:bidi="ar-SA"/>
    </w:rPr>
  </w:style>
  <w:style w:type="paragraph" w:customStyle="1" w:styleId="H6">
    <w:name w:val="H6"/>
    <w:rsid w:val="009C5E78"/>
    <w:pPr>
      <w:spacing w:before="60" w:after="60"/>
    </w:pPr>
    <w:rPr>
      <w:rFonts w:ascii="AvantGarde" w:hAnsi="AvantGarde"/>
      <w:smallCaps/>
      <w:noProof/>
      <w:color w:val="000080"/>
      <w:sz w:val="24"/>
    </w:rPr>
  </w:style>
  <w:style w:type="paragraph" w:customStyle="1" w:styleId="H7">
    <w:name w:val="H7"/>
    <w:basedOn w:val="Normal"/>
    <w:rsid w:val="009C5E78"/>
    <w:rPr>
      <w:sz w:val="12"/>
    </w:rPr>
  </w:style>
  <w:style w:type="paragraph" w:customStyle="1" w:styleId="H7b0">
    <w:name w:val="H7b"/>
    <w:basedOn w:val="H7"/>
    <w:rsid w:val="009C5E78"/>
    <w:pPr>
      <w:jc w:val="right"/>
      <w:outlineLvl w:val="0"/>
    </w:pPr>
    <w:rPr>
      <w:rFonts w:ascii="Arial" w:hAnsi="Arial"/>
    </w:rPr>
  </w:style>
  <w:style w:type="character" w:styleId="Hyperlink">
    <w:name w:val="Hyperlink"/>
    <w:basedOn w:val="DefaultParagraphFont"/>
    <w:rsid w:val="009C5E78"/>
    <w:rPr>
      <w:rFonts w:ascii="Trebuchet MS" w:hAnsi="Trebuchet MS"/>
      <w:color w:val="0000FF"/>
      <w:sz w:val="16"/>
      <w:u w:val="single"/>
    </w:rPr>
  </w:style>
  <w:style w:type="character" w:styleId="CommentReference">
    <w:name w:val="annotation reference"/>
    <w:basedOn w:val="DefaultParagraphFont"/>
    <w:semiHidden/>
    <w:rsid w:val="009C5E78"/>
    <w:rPr>
      <w:sz w:val="16"/>
      <w:szCs w:val="16"/>
    </w:rPr>
  </w:style>
  <w:style w:type="paragraph" w:styleId="CommentText">
    <w:name w:val="annotation text"/>
    <w:basedOn w:val="Normal"/>
    <w:semiHidden/>
    <w:rsid w:val="009C5E78"/>
    <w:rPr>
      <w:sz w:val="20"/>
    </w:rPr>
  </w:style>
  <w:style w:type="paragraph" w:styleId="Header">
    <w:name w:val="header"/>
    <w:basedOn w:val="Normal"/>
    <w:rsid w:val="009C5E78"/>
    <w:pPr>
      <w:jc w:val="center"/>
    </w:pPr>
  </w:style>
  <w:style w:type="paragraph" w:styleId="Footer">
    <w:name w:val="footer"/>
    <w:basedOn w:val="Header"/>
    <w:rsid w:val="009C5E78"/>
  </w:style>
  <w:style w:type="paragraph" w:customStyle="1" w:styleId="H2SubProgram">
    <w:name w:val="H2 SubProgram"/>
    <w:basedOn w:val="H2"/>
    <w:rsid w:val="009C5E78"/>
    <w:pPr>
      <w:jc w:val="center"/>
    </w:pPr>
  </w:style>
  <w:style w:type="character" w:styleId="PageNumber">
    <w:name w:val="page number"/>
    <w:basedOn w:val="DefaultParagraphFont"/>
    <w:rsid w:val="009C5E78"/>
    <w:rPr>
      <w:rFonts w:ascii="Trebuchet MS" w:hAnsi="Trebuchet MS"/>
      <w:sz w:val="16"/>
    </w:rPr>
  </w:style>
  <w:style w:type="paragraph" w:customStyle="1" w:styleId="ProgramHead">
    <w:name w:val="ProgramHead"/>
    <w:basedOn w:val="H2"/>
    <w:rsid w:val="00046ACC"/>
  </w:style>
  <w:style w:type="paragraph" w:customStyle="1" w:styleId="H7B">
    <w:name w:val="H7B"/>
    <w:basedOn w:val="H7"/>
    <w:rsid w:val="009C5E78"/>
    <w:pPr>
      <w:numPr>
        <w:numId w:val="41"/>
      </w:numPr>
      <w:tabs>
        <w:tab w:val="left" w:pos="144"/>
      </w:tabs>
    </w:pPr>
  </w:style>
  <w:style w:type="paragraph" w:customStyle="1" w:styleId="NormalB">
    <w:name w:val="NormalB"/>
    <w:basedOn w:val="Normal"/>
    <w:rsid w:val="009C5E78"/>
    <w:pPr>
      <w:numPr>
        <w:numId w:val="42"/>
      </w:numPr>
      <w:tabs>
        <w:tab w:val="left" w:pos="144"/>
      </w:tabs>
    </w:pPr>
  </w:style>
  <w:style w:type="paragraph" w:customStyle="1" w:styleId="SubprogramHead">
    <w:name w:val="SubprogramHead"/>
    <w:basedOn w:val="ProgramHead"/>
    <w:rsid w:val="009C5E78"/>
    <w:pPr>
      <w:spacing w:after="120"/>
      <w:jc w:val="center"/>
    </w:pPr>
  </w:style>
  <w:style w:type="paragraph" w:styleId="BodyText">
    <w:name w:val="Body Text"/>
    <w:basedOn w:val="Normal"/>
    <w:rsid w:val="007D7F6F"/>
    <w:pPr>
      <w:ind w:right="-54"/>
    </w:pPr>
  </w:style>
  <w:style w:type="paragraph" w:customStyle="1" w:styleId="Default">
    <w:name w:val="Default"/>
    <w:rsid w:val="00CA749A"/>
    <w:pPr>
      <w:autoSpaceDE w:val="0"/>
      <w:autoSpaceDN w:val="0"/>
      <w:adjustRightInd w:val="0"/>
    </w:pPr>
    <w:rPr>
      <w:rFonts w:ascii="Arial" w:hAnsi="Arial" w:cs="Arial"/>
      <w:color w:val="000000"/>
      <w:sz w:val="24"/>
      <w:szCs w:val="24"/>
    </w:rPr>
  </w:style>
  <w:style w:type="table" w:styleId="TableGrid">
    <w:name w:val="Table Grid"/>
    <w:basedOn w:val="TableNormal"/>
    <w:rsid w:val="009C5E78"/>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semiHidden/>
    <w:rsid w:val="007D7F6F"/>
    <w:rPr>
      <w:rFonts w:ascii="Tahoma" w:hAnsi="Tahoma" w:cs="Tahoma"/>
      <w:sz w:val="16"/>
      <w:szCs w:val="16"/>
    </w:rPr>
  </w:style>
  <w:style w:type="paragraph" w:styleId="DocumentMap">
    <w:name w:val="Document Map"/>
    <w:basedOn w:val="Normal"/>
    <w:semiHidden/>
    <w:rsid w:val="009C5E78"/>
    <w:pPr>
      <w:shd w:val="clear" w:color="auto" w:fill="000080"/>
    </w:pPr>
    <w:rPr>
      <w:rFonts w:ascii="Tahoma" w:hAnsi="Tahoma" w:cs="Tahoma"/>
    </w:rPr>
  </w:style>
  <w:style w:type="paragraph" w:styleId="BodyTextIndent">
    <w:name w:val="Body Text Indent"/>
    <w:basedOn w:val="Normal"/>
    <w:rsid w:val="009C5E78"/>
    <w:pPr>
      <w:ind w:left="270"/>
    </w:pPr>
  </w:style>
  <w:style w:type="paragraph" w:customStyle="1" w:styleId="SubProgramHead0">
    <w:name w:val="SubProgramHead"/>
    <w:basedOn w:val="ProgramHead"/>
    <w:rsid w:val="009C5E78"/>
    <w:pPr>
      <w:jc w:val="center"/>
    </w:pPr>
  </w:style>
</w:styles>
</file>

<file path=word/webSettings.xml><?xml version="1.0" encoding="utf-8"?>
<w:webSettings xmlns:r="http://schemas.openxmlformats.org/officeDocument/2006/relationships" xmlns:w="http://schemas.openxmlformats.org/wordprocessingml/2006/main">
  <w:divs>
    <w:div w:id="101844097">
      <w:bodyDiv w:val="1"/>
      <w:marLeft w:val="0"/>
      <w:marRight w:val="0"/>
      <w:marTop w:val="0"/>
      <w:marBottom w:val="0"/>
      <w:divBdr>
        <w:top w:val="none" w:sz="0" w:space="0" w:color="auto"/>
        <w:left w:val="none" w:sz="0" w:space="0" w:color="auto"/>
        <w:bottom w:val="none" w:sz="0" w:space="0" w:color="auto"/>
        <w:right w:val="none" w:sz="0" w:space="0" w:color="auto"/>
      </w:divBdr>
    </w:div>
    <w:div w:id="467013931">
      <w:bodyDiv w:val="1"/>
      <w:marLeft w:val="0"/>
      <w:marRight w:val="0"/>
      <w:marTop w:val="0"/>
      <w:marBottom w:val="0"/>
      <w:divBdr>
        <w:top w:val="none" w:sz="0" w:space="0" w:color="auto"/>
        <w:left w:val="none" w:sz="0" w:space="0" w:color="auto"/>
        <w:bottom w:val="none" w:sz="0" w:space="0" w:color="auto"/>
        <w:right w:val="none" w:sz="0" w:space="0" w:color="auto"/>
      </w:divBdr>
    </w:div>
    <w:div w:id="964895630">
      <w:bodyDiv w:val="1"/>
      <w:marLeft w:val="0"/>
      <w:marRight w:val="0"/>
      <w:marTop w:val="0"/>
      <w:marBottom w:val="0"/>
      <w:divBdr>
        <w:top w:val="none" w:sz="0" w:space="0" w:color="auto"/>
        <w:left w:val="none" w:sz="0" w:space="0" w:color="auto"/>
        <w:bottom w:val="none" w:sz="0" w:space="0" w:color="auto"/>
        <w:right w:val="none" w:sz="0" w:space="0" w:color="auto"/>
      </w:divBdr>
    </w:div>
    <w:div w:id="1550721032">
      <w:bodyDiv w:val="1"/>
      <w:marLeft w:val="0"/>
      <w:marRight w:val="0"/>
      <w:marTop w:val="0"/>
      <w:marBottom w:val="0"/>
      <w:divBdr>
        <w:top w:val="none" w:sz="0" w:space="0" w:color="auto"/>
        <w:left w:val="none" w:sz="0" w:space="0" w:color="auto"/>
        <w:bottom w:val="none" w:sz="0" w:space="0" w:color="auto"/>
        <w:right w:val="none" w:sz="0" w:space="0" w:color="auto"/>
      </w:divBdr>
    </w:div>
    <w:div w:id="1605261534">
      <w:bodyDiv w:val="1"/>
      <w:marLeft w:val="0"/>
      <w:marRight w:val="0"/>
      <w:marTop w:val="0"/>
      <w:marBottom w:val="0"/>
      <w:divBdr>
        <w:top w:val="none" w:sz="0" w:space="0" w:color="auto"/>
        <w:left w:val="none" w:sz="0" w:space="0" w:color="auto"/>
        <w:bottom w:val="none" w:sz="0" w:space="0" w:color="auto"/>
        <w:right w:val="none" w:sz="0" w:space="0" w:color="auto"/>
      </w:divBdr>
    </w:div>
    <w:div w:id="1607348728">
      <w:bodyDiv w:val="1"/>
      <w:marLeft w:val="0"/>
      <w:marRight w:val="0"/>
      <w:marTop w:val="0"/>
      <w:marBottom w:val="0"/>
      <w:divBdr>
        <w:top w:val="none" w:sz="0" w:space="0" w:color="auto"/>
        <w:left w:val="none" w:sz="0" w:space="0" w:color="auto"/>
        <w:bottom w:val="none" w:sz="0" w:space="0" w:color="auto"/>
        <w:right w:val="none" w:sz="0" w:space="0" w:color="auto"/>
      </w:divBdr>
    </w:div>
    <w:div w:id="197420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1455</Words>
  <Characters>9406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OPM0000X Office of Policy and Management </vt:lpstr>
    </vt:vector>
  </TitlesOfParts>
  <Company>State of Connecticut</Company>
  <LinksUpToDate>false</LinksUpToDate>
  <CharactersWithSpaces>10840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OPM0000X Office of Policy and Management </dc:title>
  <dc:subject/>
  <dc:creator>Joy Gutis</dc:creator>
  <cp:keywords/>
  <cp:lastModifiedBy>Melissa Yeich</cp:lastModifiedBy>
  <cp:revision>13</cp:revision>
  <cp:lastPrinted>2013-01-26T20:57:00Z</cp:lastPrinted>
  <dcterms:created xsi:type="dcterms:W3CDTF">2012-12-18T14:08:00Z</dcterms:created>
  <dcterms:modified xsi:type="dcterms:W3CDTF">2013-01-29T12:24:00Z</dcterms:modified>
</cp:coreProperties>
</file>