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3A" w:rsidRDefault="00676C3A">
      <w:pPr>
        <w:pStyle w:val="H1"/>
      </w:pPr>
      <w:r w:rsidRPr="00754A4A">
        <w:t xml:space="preserve">Department </w:t>
      </w:r>
      <w:r w:rsidR="00B76956">
        <w:t>of Energy and Environmental</w:t>
      </w:r>
      <w:r w:rsidR="00247EBE">
        <w:t xml:space="preserve"> </w:t>
      </w:r>
      <w:r w:rsidRPr="00754A4A">
        <w:t xml:space="preserve">Protection </w:t>
      </w:r>
    </w:p>
    <w:p w:rsidR="00676C3A" w:rsidRPr="00A10D2B" w:rsidRDefault="00676C3A" w:rsidP="00F17585">
      <w:pPr>
        <w:pStyle w:val="H2"/>
      </w:pPr>
      <w:r w:rsidRPr="00754A4A">
        <w:t>Agency Description</w:t>
      </w:r>
      <w:r w:rsidRPr="00A10D2B">
        <w:rPr>
          <w:rStyle w:val="Hyperlink"/>
        </w:rPr>
        <w:t xml:space="preserve"> </w:t>
      </w:r>
      <w:r w:rsidR="00093914" w:rsidRPr="00775C7B">
        <w:fldChar w:fldCharType="begin"/>
      </w:r>
      <w:r w:rsidR="00093914" w:rsidRPr="00775C7B">
        <w:instrText xml:space="preserve"> XE "</w:instrText>
      </w:r>
      <w:r w:rsidR="00093914">
        <w:instrText>Energy and Environmental Protection</w:instrText>
      </w:r>
      <w:r w:rsidR="00093914" w:rsidRPr="00775C7B">
        <w:instrText xml:space="preserve">, Department of" </w:instrText>
      </w:r>
      <w:r w:rsidR="00093914" w:rsidRPr="00775C7B">
        <w:fldChar w:fldCharType="end"/>
      </w:r>
    </w:p>
    <w:p w:rsidR="00676C3A" w:rsidRPr="00754A4A" w:rsidRDefault="00676C3A" w:rsidP="00F17585">
      <w:pPr>
        <w:pStyle w:val="H2"/>
        <w:sectPr w:rsidR="00676C3A" w:rsidRPr="00754A4A">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432"/>
        </w:sectPr>
      </w:pPr>
    </w:p>
    <w:p w:rsidR="00150A47" w:rsidRDefault="00B76956" w:rsidP="00B76956">
      <w:r w:rsidRPr="00B76956">
        <w:lastRenderedPageBreak/>
        <w:t>The mission of the Department of Energy and Environmental</w:t>
      </w:r>
      <w:r>
        <w:t xml:space="preserve"> </w:t>
      </w:r>
      <w:r w:rsidRPr="00B76956">
        <w:t>Protection (DEEP) is to</w:t>
      </w:r>
      <w:r w:rsidR="00150A47">
        <w:t>:</w:t>
      </w:r>
      <w:r w:rsidRPr="00B76956">
        <w:t xml:space="preserve"> </w:t>
      </w:r>
    </w:p>
    <w:p w:rsidR="00B76956" w:rsidRDefault="00150A47" w:rsidP="00150A47">
      <w:pPr>
        <w:numPr>
          <w:ilvl w:val="0"/>
          <w:numId w:val="13"/>
        </w:numPr>
      </w:pPr>
      <w:r>
        <w:t>C</w:t>
      </w:r>
      <w:r w:rsidR="00B76956" w:rsidRPr="00B76956">
        <w:t>onserve, improve and protect the natural</w:t>
      </w:r>
      <w:r w:rsidR="00B76956">
        <w:t xml:space="preserve"> </w:t>
      </w:r>
      <w:r w:rsidR="00B76956" w:rsidRPr="00B76956">
        <w:t>resources and environment of the State of Connecticut in a</w:t>
      </w:r>
      <w:r w:rsidR="00B76956">
        <w:t xml:space="preserve"> </w:t>
      </w:r>
      <w:r w:rsidR="00B76956" w:rsidRPr="00B76956">
        <w:t xml:space="preserve">manner </w:t>
      </w:r>
      <w:r>
        <w:t>that</w:t>
      </w:r>
      <w:r w:rsidR="00B76956" w:rsidRPr="00B76956">
        <w:t xml:space="preserve"> encourage</w:t>
      </w:r>
      <w:r>
        <w:t>s</w:t>
      </w:r>
      <w:r w:rsidR="00B76956" w:rsidRPr="00B76956">
        <w:t xml:space="preserve"> the social and economic development of</w:t>
      </w:r>
      <w:r w:rsidR="00B76956">
        <w:t xml:space="preserve"> </w:t>
      </w:r>
      <w:r>
        <w:t>the state</w:t>
      </w:r>
      <w:r w:rsidRPr="00B76956">
        <w:t xml:space="preserve"> </w:t>
      </w:r>
      <w:r w:rsidR="00B76956" w:rsidRPr="00B76956">
        <w:t>while preserving the natural environment and the life</w:t>
      </w:r>
      <w:r w:rsidR="00B76956">
        <w:t xml:space="preserve"> </w:t>
      </w:r>
      <w:r w:rsidR="00B76956" w:rsidRPr="00B76956">
        <w:t>forms it supports.</w:t>
      </w:r>
    </w:p>
    <w:p w:rsidR="00150A47" w:rsidRPr="00B76956" w:rsidRDefault="00150A47" w:rsidP="00150A47">
      <w:pPr>
        <w:numPr>
          <w:ilvl w:val="0"/>
          <w:numId w:val="13"/>
        </w:numPr>
      </w:pPr>
      <w:r w:rsidRPr="00150A47">
        <w:t xml:space="preserve">Bring cheaper, cleaner and more reliable energy to the residents and businesses of Connecticut through the development and implementation of forward-looking </w:t>
      </w:r>
      <w:r w:rsidRPr="00150A47">
        <w:lastRenderedPageBreak/>
        <w:t>energy policies and programs and the sound regulation of the state’s public utility companies.</w:t>
      </w:r>
    </w:p>
    <w:p w:rsidR="00676C3A" w:rsidRDefault="00B76956" w:rsidP="00B76956">
      <w:r w:rsidRPr="00B76956">
        <w:t>DEEP achieves its mission through regulation, inspection,</w:t>
      </w:r>
      <w:r>
        <w:t xml:space="preserve"> </w:t>
      </w:r>
      <w:r w:rsidRPr="00B76956">
        <w:t>enforcement</w:t>
      </w:r>
      <w:r w:rsidR="00150A47">
        <w:t>,</w:t>
      </w:r>
      <w:r w:rsidRPr="00B76956">
        <w:t xml:space="preserve"> and licensing procedures</w:t>
      </w:r>
      <w:r w:rsidR="00150A47">
        <w:t>.  These activities</w:t>
      </w:r>
      <w:r w:rsidRPr="00B76956">
        <w:t xml:space="preserve"> help control air, land</w:t>
      </w:r>
      <w:r w:rsidR="00150A47">
        <w:t>,</w:t>
      </w:r>
      <w:r w:rsidRPr="00B76956">
        <w:t xml:space="preserve"> and</w:t>
      </w:r>
      <w:r>
        <w:t xml:space="preserve"> </w:t>
      </w:r>
      <w:r w:rsidRPr="00B76956">
        <w:t xml:space="preserve">water pollution </w:t>
      </w:r>
      <w:r w:rsidR="00150A47" w:rsidRPr="00150A47">
        <w:t>and ensure that power for</w:t>
      </w:r>
      <w:r w:rsidR="005076CF">
        <w:t xml:space="preserve"> electricity, heat and industry,</w:t>
      </w:r>
      <w:r w:rsidR="00150A47" w:rsidRPr="00150A47">
        <w:t xml:space="preserve"> as well as fuels for transportation</w:t>
      </w:r>
      <w:r w:rsidR="005076CF">
        <w:t>,</w:t>
      </w:r>
      <w:r w:rsidR="00150A47" w:rsidRPr="00150A47">
        <w:t xml:space="preserve"> are available at the lowest possible prices and in the most environmentally advant</w:t>
      </w:r>
      <w:r w:rsidR="000C2954">
        <w:t>ageous manner</w:t>
      </w:r>
      <w:r w:rsidRPr="00B76956">
        <w:t>.</w:t>
      </w:r>
      <w:r w:rsidR="00150A47">
        <w:t xml:space="preserve">  It is the overarching goal of DEEP to protect the health, safety and welfare of the citizens of the state.</w:t>
      </w:r>
    </w:p>
    <w:p w:rsidR="00965A50" w:rsidRPr="00EF7B74" w:rsidRDefault="00965A50" w:rsidP="00B76956">
      <w:bookmarkStart w:id="0" w:name="_Toc504125669"/>
    </w:p>
    <w:p w:rsidR="00965A50" w:rsidRDefault="00965A50" w:rsidP="00F17585">
      <w:pPr>
        <w:sectPr w:rsidR="00965A50" w:rsidSect="00965A50">
          <w:type w:val="continuous"/>
          <w:pgSz w:w="12240" w:h="15840" w:code="1"/>
          <w:pgMar w:top="864" w:right="720" w:bottom="1152" w:left="720" w:header="432" w:footer="288" w:gutter="216"/>
          <w:cols w:num="2" w:space="432"/>
        </w:sectPr>
      </w:pPr>
    </w:p>
    <w:p w:rsidR="00351FB2" w:rsidRPr="00351FB2" w:rsidRDefault="00351FB2" w:rsidP="00351FB2"/>
    <w:bookmarkEnd w:id="0"/>
    <w:p w:rsidR="00676C3A" w:rsidRPr="00754A4A" w:rsidRDefault="00093914" w:rsidP="00F17585">
      <w:pPr>
        <w:pStyle w:val="H2"/>
      </w:pPr>
      <w:r>
        <w:fldChar w:fldCharType="begin"/>
      </w:r>
      <w:r>
        <w:instrText xml:space="preserve"> XE "DEP43000 14000" </w:instrText>
      </w:r>
      <w:r>
        <w:fldChar w:fldCharType="end"/>
      </w:r>
      <w:r w:rsidR="004F6234">
        <w:t xml:space="preserve">ENERGY AND </w:t>
      </w:r>
      <w:r w:rsidR="004F6234" w:rsidRPr="00754A4A">
        <w:t xml:space="preserve">ENVIRONMENTAL PROGRAM ADMINISTRATION  </w:t>
      </w:r>
    </w:p>
    <w:p w:rsidR="00676C3A" w:rsidRPr="00754A4A" w:rsidRDefault="00676C3A" w:rsidP="00F17585">
      <w:pPr>
        <w:pStyle w:val="H2"/>
        <w:sectPr w:rsidR="00676C3A" w:rsidRPr="00754A4A">
          <w:type w:val="continuous"/>
          <w:pgSz w:w="12240" w:h="15840" w:code="1"/>
          <w:pgMar w:top="864" w:right="720" w:bottom="1152" w:left="720" w:header="432" w:footer="288" w:gutter="216"/>
          <w:cols w:space="432"/>
        </w:sectPr>
      </w:pPr>
    </w:p>
    <w:p w:rsidR="00676C3A" w:rsidRPr="00A7662E" w:rsidRDefault="00676C3A" w:rsidP="00F17585">
      <w:pPr>
        <w:pStyle w:val="Heading2"/>
        <w:rPr>
          <w:b/>
          <w:i/>
        </w:rPr>
      </w:pPr>
      <w:r w:rsidRPr="00A7662E">
        <w:rPr>
          <w:b/>
          <w:i/>
        </w:rPr>
        <w:lastRenderedPageBreak/>
        <w:t xml:space="preserve">Statutory Reference  </w:t>
      </w:r>
    </w:p>
    <w:p w:rsidR="00B76956" w:rsidRPr="00B76956" w:rsidRDefault="00B76956" w:rsidP="00B76956">
      <w:r w:rsidRPr="00B76956">
        <w:t>C.G.S. Sections 22a‐1‐1h, 22a‐2, 22a‐5, 22a‐6, 22a‐7, 22a‐8, 22a‐21,</w:t>
      </w:r>
    </w:p>
    <w:p w:rsidR="00B76956" w:rsidRPr="00B76956" w:rsidRDefault="00B76956" w:rsidP="00B76956">
      <w:r w:rsidRPr="00B76956">
        <w:t>23‐5h; 23‐8 through 23‐9; 23‐12; 23‐14; 23‐21 through 23‐22; 24‐1</w:t>
      </w:r>
    </w:p>
    <w:p w:rsidR="00676C3A" w:rsidRPr="00754A4A" w:rsidRDefault="00B76956" w:rsidP="00B76956">
      <w:r w:rsidRPr="00B76956">
        <w:t>thr</w:t>
      </w:r>
      <w:r w:rsidR="00F57EFA">
        <w:t>o</w:t>
      </w:r>
      <w:r w:rsidRPr="00B76956">
        <w:t>u</w:t>
      </w:r>
      <w:r w:rsidR="00F57EFA">
        <w:t>gh</w:t>
      </w:r>
      <w:r w:rsidRPr="00B76956">
        <w:t xml:space="preserve"> 24‐4, and 25‐102pp‐102.</w:t>
      </w:r>
    </w:p>
    <w:p w:rsidR="00676C3A" w:rsidRPr="00A7662E" w:rsidRDefault="00676C3A" w:rsidP="00F17585">
      <w:pPr>
        <w:pStyle w:val="Heading2"/>
        <w:rPr>
          <w:b/>
          <w:i/>
        </w:rPr>
      </w:pPr>
      <w:r w:rsidRPr="00A7662E">
        <w:rPr>
          <w:b/>
          <w:i/>
        </w:rPr>
        <w:t xml:space="preserve">Statement of Need and Program Objectives </w:t>
      </w:r>
    </w:p>
    <w:p w:rsidR="00676C3A" w:rsidRPr="00754A4A" w:rsidRDefault="00676C3A">
      <w:r w:rsidRPr="00754A4A">
        <w:t xml:space="preserve">To </w:t>
      </w:r>
      <w:r w:rsidR="00150A47">
        <w:t>develop and implement</w:t>
      </w:r>
      <w:r w:rsidRPr="00754A4A">
        <w:t xml:space="preserve"> the </w:t>
      </w:r>
      <w:r w:rsidR="00150A47">
        <w:t xml:space="preserve">energy and </w:t>
      </w:r>
      <w:r w:rsidRPr="00754A4A">
        <w:t xml:space="preserve">environmental policies of the state and to promote and coordinate management of department programs. </w:t>
      </w:r>
    </w:p>
    <w:p w:rsidR="00676C3A" w:rsidRPr="00A7662E" w:rsidRDefault="00676C3A" w:rsidP="00F17585">
      <w:pPr>
        <w:pStyle w:val="Heading2"/>
        <w:rPr>
          <w:b/>
          <w:i/>
        </w:rPr>
      </w:pPr>
      <w:r w:rsidRPr="00A7662E">
        <w:rPr>
          <w:b/>
          <w:i/>
        </w:rPr>
        <w:t xml:space="preserve">Program Description </w:t>
      </w:r>
    </w:p>
    <w:p w:rsidR="00676C3A" w:rsidRPr="00754A4A" w:rsidRDefault="00676C3A" w:rsidP="00A10D2B">
      <w:r w:rsidRPr="00754A4A">
        <w:t xml:space="preserve">The commissioner and deputy commissioners provide policy direction and executive management for the agency.  Units under the direct responsibility of the Office of the Commissioner include: </w:t>
      </w:r>
    </w:p>
    <w:p w:rsidR="00676C3A" w:rsidRPr="00754A4A" w:rsidRDefault="00676C3A" w:rsidP="00A10D2B">
      <w:r w:rsidRPr="00B144CF">
        <w:rPr>
          <w:rStyle w:val="Heading4Char"/>
          <w:b w:val="0"/>
        </w:rPr>
        <w:t xml:space="preserve">The </w:t>
      </w:r>
      <w:r w:rsidRPr="00A7662E">
        <w:rPr>
          <w:rStyle w:val="Heading4Char"/>
          <w:b w:val="0"/>
          <w:i/>
        </w:rPr>
        <w:t>Office of Adjudications</w:t>
      </w:r>
      <w:r w:rsidRPr="00754A4A">
        <w:t xml:space="preserve"> </w:t>
      </w:r>
      <w:r w:rsidR="00BD7F41" w:rsidRPr="00BD7F41">
        <w:t xml:space="preserve">conducts public hearings and ancillary proceedings on permit applications and enforcement actions in all </w:t>
      </w:r>
      <w:r w:rsidR="00150A47">
        <w:t xml:space="preserve">environmental quality and environmental conservation </w:t>
      </w:r>
      <w:r w:rsidR="00BD7F41" w:rsidRPr="00BD7F41">
        <w:t>matters under the commissioner's jurisdiction; promotes negotiated settlement of disputed issues; and prepares fact finding and legal conclusions for its final decisions in enforcement actions and recommendations for final decisions by the commissioner in permit applications</w:t>
      </w:r>
    </w:p>
    <w:p w:rsidR="00676C3A" w:rsidRPr="00754A4A" w:rsidRDefault="00676C3A" w:rsidP="00A10D2B">
      <w:r w:rsidRPr="00B144CF">
        <w:rPr>
          <w:rStyle w:val="Heading4Char"/>
          <w:b w:val="0"/>
        </w:rPr>
        <w:t xml:space="preserve">The </w:t>
      </w:r>
      <w:r w:rsidRPr="00A7662E">
        <w:rPr>
          <w:rStyle w:val="Heading4Char"/>
          <w:b w:val="0"/>
          <w:i/>
        </w:rPr>
        <w:t>Office of Legal Counsel</w:t>
      </w:r>
      <w:r w:rsidRPr="00754A4A">
        <w:t xml:space="preserve"> assists in the drafting and reviewing of proposed legislation, regulations and departmental policies; advises staff on the interpretation of laws, regulations and departmental policies; assists in the drafting, negotiating and reviewing of contracts and agreements; manages Freedom of Information requests; advises staff on matters relating to ethics laws and policies; assists staff in the drafting, reviewing and interpreting of permits; assists staff in preparing for adjudicative proceedings; and acts as a liaison to the Office of the Attorney General on a variety of legal matters.  </w:t>
      </w:r>
    </w:p>
    <w:p w:rsidR="00676C3A" w:rsidRPr="00754A4A" w:rsidRDefault="00676C3A" w:rsidP="00A10D2B">
      <w:r w:rsidRPr="00B144CF">
        <w:rPr>
          <w:rStyle w:val="Heading4Char"/>
          <w:b w:val="0"/>
        </w:rPr>
        <w:t xml:space="preserve">The </w:t>
      </w:r>
      <w:r w:rsidRPr="00A7662E">
        <w:rPr>
          <w:rStyle w:val="Heading4Char"/>
          <w:b w:val="0"/>
          <w:i/>
        </w:rPr>
        <w:t>Office of Information Management</w:t>
      </w:r>
      <w:r w:rsidRPr="00A7662E">
        <w:rPr>
          <w:b/>
          <w:i/>
        </w:rPr>
        <w:t xml:space="preserve"> </w:t>
      </w:r>
      <w:r w:rsidR="00A36B7E" w:rsidRPr="00A36B7E">
        <w:t>is responsible for agency information technology planning, coordination</w:t>
      </w:r>
      <w:r w:rsidR="00150A47">
        <w:t>,</w:t>
      </w:r>
      <w:r w:rsidR="00A36B7E" w:rsidRPr="00A36B7E">
        <w:t xml:space="preserve"> and management including the design and development of program specific technical applications</w:t>
      </w:r>
      <w:r w:rsidR="00150A47">
        <w:t>.</w:t>
      </w:r>
      <w:r w:rsidR="00A36B7E" w:rsidRPr="00A36B7E">
        <w:t xml:space="preserve"> </w:t>
      </w:r>
    </w:p>
    <w:p w:rsidR="00A07C8B" w:rsidRPr="00754A4A" w:rsidRDefault="00676C3A" w:rsidP="00A10D2B">
      <w:r w:rsidRPr="00B144CF">
        <w:rPr>
          <w:rStyle w:val="Heading4Char"/>
          <w:b w:val="0"/>
        </w:rPr>
        <w:lastRenderedPageBreak/>
        <w:t xml:space="preserve">The </w:t>
      </w:r>
      <w:r w:rsidRPr="00A7662E">
        <w:rPr>
          <w:rStyle w:val="Heading4Char"/>
          <w:b w:val="0"/>
          <w:i/>
        </w:rPr>
        <w:t>Office of the Chief of Staff</w:t>
      </w:r>
      <w:r w:rsidRPr="00754A4A">
        <w:t xml:space="preserve"> provides for the internal and external coordination and dissemination of information concerning </w:t>
      </w:r>
      <w:r w:rsidR="00150A47">
        <w:t xml:space="preserve">energy, </w:t>
      </w:r>
      <w:r w:rsidRPr="00754A4A">
        <w:t>environmental protection</w:t>
      </w:r>
      <w:r w:rsidR="00150A47">
        <w:t>,</w:t>
      </w:r>
      <w:r w:rsidRPr="00754A4A">
        <w:t xml:space="preserve"> and natural resource management policies, programs and regulatory actions</w:t>
      </w:r>
      <w:r w:rsidR="00EB34F7">
        <w:t>.</w:t>
      </w:r>
      <w:r w:rsidR="00150A47">
        <w:t xml:space="preserve">  </w:t>
      </w:r>
      <w:r w:rsidR="00150A47" w:rsidRPr="00150A47">
        <w:t xml:space="preserve">The office also contains the </w:t>
      </w:r>
      <w:r w:rsidR="00A7662E">
        <w:t>l</w:t>
      </w:r>
      <w:r w:rsidR="00150A47" w:rsidRPr="00150A47">
        <w:t xml:space="preserve">egislative </w:t>
      </w:r>
      <w:r w:rsidR="00A7662E">
        <w:t>a</w:t>
      </w:r>
      <w:r w:rsidR="00150A47" w:rsidRPr="00150A47">
        <w:t>ffairs section, which assists in the drafting and reviewing of proposed legislation.</w:t>
      </w:r>
    </w:p>
    <w:p w:rsidR="00676C3A" w:rsidRPr="00754A4A" w:rsidRDefault="00A07C8B" w:rsidP="00A10D2B">
      <w:r w:rsidRPr="00B144CF">
        <w:rPr>
          <w:rStyle w:val="Heading4Char"/>
          <w:b w:val="0"/>
        </w:rPr>
        <w:t xml:space="preserve">The </w:t>
      </w:r>
      <w:r w:rsidR="00676C3A" w:rsidRPr="00A7662E">
        <w:rPr>
          <w:rStyle w:val="Heading4Char"/>
          <w:b w:val="0"/>
          <w:i/>
        </w:rPr>
        <w:t>Environmental Justice</w:t>
      </w:r>
      <w:r w:rsidR="000B76AE" w:rsidRPr="00A7662E">
        <w:rPr>
          <w:rStyle w:val="Heading4Char"/>
          <w:b w:val="0"/>
          <w:i/>
        </w:rPr>
        <w:t xml:space="preserve"> Program’s</w:t>
      </w:r>
      <w:r w:rsidR="00BD7F41" w:rsidRPr="000B76AE">
        <w:rPr>
          <w:rStyle w:val="Heading4Char"/>
          <w:b w:val="0"/>
        </w:rPr>
        <w:t xml:space="preserve"> </w:t>
      </w:r>
      <w:r w:rsidR="000B76AE" w:rsidRPr="000B76AE">
        <w:rPr>
          <w:rStyle w:val="Heading4Char"/>
          <w:b w:val="0"/>
        </w:rPr>
        <w:t xml:space="preserve">mission is to </w:t>
      </w:r>
      <w:r w:rsidR="00BD7F41" w:rsidRPr="00BD7F41">
        <w:t xml:space="preserve">ensure that environmental laws are enforced equally across the state and that all residents have access to meaningful participation in the agency decision making process.  </w:t>
      </w:r>
    </w:p>
    <w:p w:rsidR="00676C3A" w:rsidRPr="00754A4A" w:rsidRDefault="00676C3A" w:rsidP="00A10D2B">
      <w:r w:rsidRPr="00B144CF">
        <w:rPr>
          <w:rStyle w:val="Heading4Char"/>
          <w:b w:val="0"/>
        </w:rPr>
        <w:t xml:space="preserve">The </w:t>
      </w:r>
      <w:r w:rsidRPr="00A7662E">
        <w:rPr>
          <w:rStyle w:val="Heading4Char"/>
          <w:b w:val="0"/>
          <w:i/>
        </w:rPr>
        <w:t>Office of Affirmative Action</w:t>
      </w:r>
      <w:r w:rsidRPr="00754A4A">
        <w:t xml:space="preserve"> </w:t>
      </w:r>
      <w:r w:rsidR="0027262B" w:rsidRPr="0027262B">
        <w:t>advances the principles and practices of equal opportunity and affirmative action in employment, services and contract administration</w:t>
      </w:r>
      <w:r w:rsidRPr="00754A4A">
        <w:t xml:space="preserve">. </w:t>
      </w:r>
    </w:p>
    <w:p w:rsidR="005076CF" w:rsidRDefault="00676C3A" w:rsidP="00A10D2B">
      <w:r w:rsidRPr="00A7662E">
        <w:rPr>
          <w:rStyle w:val="Heading4Char"/>
          <w:b w:val="0"/>
          <w:i/>
        </w:rPr>
        <w:t xml:space="preserve">The Office of Planning </w:t>
      </w:r>
      <w:r w:rsidR="001A306E" w:rsidRPr="00A7662E">
        <w:rPr>
          <w:rStyle w:val="Heading4Char"/>
          <w:b w:val="0"/>
          <w:i/>
        </w:rPr>
        <w:t>and</w:t>
      </w:r>
      <w:r w:rsidRPr="00A7662E">
        <w:rPr>
          <w:rStyle w:val="Heading4Char"/>
          <w:b w:val="0"/>
          <w:i/>
        </w:rPr>
        <w:t xml:space="preserve"> Program Development</w:t>
      </w:r>
      <w:r w:rsidRPr="00754A4A">
        <w:t xml:space="preserve"> conducts agency-wide strategic priority development</w:t>
      </w:r>
      <w:r w:rsidR="00150A47">
        <w:t xml:space="preserve"> and</w:t>
      </w:r>
      <w:r w:rsidRPr="00754A4A">
        <w:t xml:space="preserve"> planning, policy and program development and </w:t>
      </w:r>
      <w:r w:rsidR="00150A47">
        <w:t xml:space="preserve">coordination, </w:t>
      </w:r>
      <w:r w:rsidRPr="00754A4A">
        <w:t>program implementation</w:t>
      </w:r>
      <w:r w:rsidR="00150A47">
        <w:t xml:space="preserve">, and performance measurement. </w:t>
      </w:r>
      <w:r w:rsidR="007E1281" w:rsidRPr="00754A4A">
        <w:t xml:space="preserve"> </w:t>
      </w:r>
    </w:p>
    <w:p w:rsidR="005076CF" w:rsidRDefault="005076CF" w:rsidP="00A10D2B">
      <w:r w:rsidRPr="00763E27">
        <w:rPr>
          <w:rStyle w:val="StyleTrebuchetMSItalic"/>
          <w:i w:val="0"/>
        </w:rPr>
        <w:t xml:space="preserve">The </w:t>
      </w:r>
      <w:r w:rsidR="004C40B8" w:rsidRPr="00763E27">
        <w:rPr>
          <w:rStyle w:val="StyleTrebuchetMSItalic"/>
          <w:i w:val="0"/>
        </w:rPr>
        <w:t>Compliance Assurance Unit</w:t>
      </w:r>
      <w:r w:rsidR="004C40B8" w:rsidRPr="00754A4A">
        <w:t xml:space="preserve"> </w:t>
      </w:r>
      <w:r w:rsidR="00150A47">
        <w:t>includes</w:t>
      </w:r>
      <w:r w:rsidR="004C40B8" w:rsidRPr="00754A4A">
        <w:t xml:space="preserve"> the </w:t>
      </w:r>
      <w:r w:rsidR="00676C3A" w:rsidRPr="005076CF">
        <w:rPr>
          <w:rStyle w:val="StyleTrebuchetMSItalic"/>
          <w:i w:val="0"/>
        </w:rPr>
        <w:t>Permit Assistance</w:t>
      </w:r>
      <w:r w:rsidR="007E1281" w:rsidRPr="005076CF">
        <w:rPr>
          <w:rStyle w:val="StyleTrebuchetMSItalic"/>
          <w:i w:val="0"/>
        </w:rPr>
        <w:t xml:space="preserve"> and Environmental Review</w:t>
      </w:r>
      <w:r w:rsidR="00676C3A" w:rsidRPr="00754A4A">
        <w:rPr>
          <w:iCs/>
        </w:rPr>
        <w:t xml:space="preserve"> section</w:t>
      </w:r>
      <w:r w:rsidR="00150A47">
        <w:rPr>
          <w:iCs/>
        </w:rPr>
        <w:t>,</w:t>
      </w:r>
      <w:r w:rsidR="00676C3A" w:rsidRPr="00754A4A">
        <w:t xml:space="preserve"> which provides a central source of information for business, industry and the public regarding department permits, approvals or other authorizations for regulated activities or the permitting process in general</w:t>
      </w:r>
      <w:r w:rsidR="00150A47">
        <w:t xml:space="preserve">.  </w:t>
      </w:r>
      <w:r w:rsidR="00855BDE" w:rsidRPr="00855BDE">
        <w:t xml:space="preserve">The </w:t>
      </w:r>
      <w:r w:rsidR="00676C3A" w:rsidRPr="005076CF">
        <w:rPr>
          <w:rStyle w:val="StyleTrebuchetMSItalic"/>
          <w:i w:val="0"/>
        </w:rPr>
        <w:t>Pollution Prevention</w:t>
      </w:r>
      <w:r w:rsidR="00676C3A" w:rsidRPr="00754A4A">
        <w:t xml:space="preserve"> </w:t>
      </w:r>
      <w:r w:rsidR="00676C3A" w:rsidRPr="00754A4A">
        <w:rPr>
          <w:iCs/>
        </w:rPr>
        <w:t>section</w:t>
      </w:r>
      <w:r w:rsidR="00676C3A" w:rsidRPr="00754A4A">
        <w:t xml:space="preserve"> oversees the department’s pollution prevention, source reduction and recycling programs</w:t>
      </w:r>
      <w:r w:rsidR="00855BDE">
        <w:t>.</w:t>
      </w:r>
      <w:r w:rsidR="00676C3A" w:rsidRPr="00754A4A">
        <w:t xml:space="preserve"> </w:t>
      </w:r>
      <w:r w:rsidR="00855BDE">
        <w:t>T</w:t>
      </w:r>
      <w:r w:rsidR="00676C3A" w:rsidRPr="00754A4A">
        <w:t xml:space="preserve">he </w:t>
      </w:r>
      <w:r w:rsidR="00676C3A" w:rsidRPr="005076CF">
        <w:rPr>
          <w:rStyle w:val="StyleTrebuchetMSItalic"/>
          <w:i w:val="0"/>
        </w:rPr>
        <w:t>Enforcement Policy</w:t>
      </w:r>
      <w:r w:rsidR="00676C3A" w:rsidRPr="00C34708">
        <w:rPr>
          <w:rStyle w:val="StyleTrebuchetMSItalic"/>
        </w:rPr>
        <w:t xml:space="preserve"> </w:t>
      </w:r>
      <w:r w:rsidR="00676C3A" w:rsidRPr="00754A4A">
        <w:rPr>
          <w:iCs/>
        </w:rPr>
        <w:t>section</w:t>
      </w:r>
      <w:r w:rsidR="00855BDE" w:rsidRPr="00855BDE">
        <w:rPr>
          <w:iCs/>
        </w:rPr>
        <w:t xml:space="preserve"> </w:t>
      </w:r>
      <w:r w:rsidR="00676C3A" w:rsidRPr="00754A4A">
        <w:t>fosters consistency and coordination in enforcement practice across the department’s enforcement programs</w:t>
      </w:r>
      <w:r w:rsidR="007E1281" w:rsidRPr="00754A4A">
        <w:t xml:space="preserve">.  </w:t>
      </w:r>
    </w:p>
    <w:p w:rsidR="00A07C8B" w:rsidRPr="00754A4A" w:rsidRDefault="007E1281" w:rsidP="00A10D2B">
      <w:r w:rsidRPr="00B14993">
        <w:t>The</w:t>
      </w:r>
      <w:r w:rsidR="004C40B8" w:rsidRPr="00763E27">
        <w:rPr>
          <w:i/>
        </w:rPr>
        <w:t xml:space="preserve"> </w:t>
      </w:r>
      <w:r w:rsidR="004C40B8" w:rsidRPr="00763E27">
        <w:rPr>
          <w:rStyle w:val="StyleTrebuchetMSItalic"/>
          <w:i w:val="0"/>
        </w:rPr>
        <w:t>Cons</w:t>
      </w:r>
      <w:r w:rsidRPr="00763E27">
        <w:rPr>
          <w:rStyle w:val="StyleTrebuchetMSItalic"/>
          <w:i w:val="0"/>
        </w:rPr>
        <w:t>t</w:t>
      </w:r>
      <w:r w:rsidR="004C40B8" w:rsidRPr="00763E27">
        <w:rPr>
          <w:rStyle w:val="StyleTrebuchetMSItalic"/>
          <w:i w:val="0"/>
        </w:rPr>
        <w:t xml:space="preserve">ituent Affairs and Land Management </w:t>
      </w:r>
      <w:r w:rsidRPr="00763E27">
        <w:rPr>
          <w:rStyle w:val="StyleTrebuchetMSItalic"/>
          <w:i w:val="0"/>
        </w:rPr>
        <w:t>Unit</w:t>
      </w:r>
      <w:r w:rsidR="004C40B8" w:rsidRPr="00763E27">
        <w:t xml:space="preserve"> </w:t>
      </w:r>
      <w:r w:rsidR="00855BDE" w:rsidRPr="00855BDE">
        <w:t>performs the following functions:</w:t>
      </w:r>
      <w:r w:rsidRPr="00754A4A">
        <w:t xml:space="preserve"> </w:t>
      </w:r>
      <w:r w:rsidR="004C40B8" w:rsidRPr="00754A4A">
        <w:t xml:space="preserve">reviews, appraises and develops proposals for acquisition or exchange for real property acquired by the </w:t>
      </w:r>
      <w:r w:rsidR="00855BDE">
        <w:t>d</w:t>
      </w:r>
      <w:r w:rsidR="004C40B8" w:rsidRPr="00754A4A">
        <w:t xml:space="preserve">epartment; develops easements or leases for use of </w:t>
      </w:r>
      <w:r w:rsidR="00B76956">
        <w:t>DEEP</w:t>
      </w:r>
      <w:r w:rsidR="004C40B8" w:rsidRPr="00754A4A">
        <w:t xml:space="preserve"> land; surveys existing and new state land boundaries and investigates boundary disputes; coordinates state and federal funding programs for municipal outdoor recreation, open space acquisition</w:t>
      </w:r>
      <w:r w:rsidR="00855BDE">
        <w:t>,</w:t>
      </w:r>
      <w:r w:rsidR="004C40B8" w:rsidRPr="00754A4A">
        <w:t xml:space="preserve"> and development; and manages property documents for department owned and managed lands</w:t>
      </w:r>
      <w:r w:rsidR="00855BDE">
        <w:t>.</w:t>
      </w:r>
      <w:r w:rsidRPr="00C34708">
        <w:rPr>
          <w:rStyle w:val="StyleTrebuchetMSItalic"/>
        </w:rPr>
        <w:t xml:space="preserve"> </w:t>
      </w:r>
    </w:p>
    <w:p w:rsidR="00676C3A" w:rsidRPr="00754A4A" w:rsidRDefault="00676C3A">
      <w:pPr>
        <w:sectPr w:rsidR="00676C3A" w:rsidRPr="00754A4A">
          <w:headerReference w:type="even" r:id="rId11"/>
          <w:footerReference w:type="even" r:id="rId12"/>
          <w:type w:val="continuous"/>
          <w:pgSz w:w="12240" w:h="15840" w:code="1"/>
          <w:pgMar w:top="864" w:right="720" w:bottom="1152" w:left="720" w:header="432" w:footer="288" w:gutter="216"/>
          <w:cols w:num="2" w:space="432"/>
          <w:docGrid w:linePitch="58"/>
        </w:sectPr>
      </w:pPr>
    </w:p>
    <w:p w:rsidR="00676C3A" w:rsidRDefault="00676C3A"/>
    <w:bookmarkStart w:id="1" w:name="_Toc504125670"/>
    <w:p w:rsidR="00676C3A" w:rsidRPr="00754A4A" w:rsidRDefault="00093914">
      <w:pPr>
        <w:pStyle w:val="ProgramHead"/>
      </w:pPr>
      <w:r>
        <w:fldChar w:fldCharType="begin"/>
      </w:r>
      <w:r>
        <w:instrText xml:space="preserve"> XE "DEP43000 66000" </w:instrText>
      </w:r>
      <w:r>
        <w:fldChar w:fldCharType="end"/>
      </w:r>
      <w:r w:rsidR="00676C3A" w:rsidRPr="00754A4A">
        <w:t>Bureau of Financial and Support Services</w:t>
      </w:r>
      <w:bookmarkEnd w:id="1"/>
      <w:r w:rsidR="00676C3A" w:rsidRPr="00754A4A">
        <w:t xml:space="preserve"> </w:t>
      </w:r>
    </w:p>
    <w:p w:rsidR="00676C3A" w:rsidRPr="00754A4A" w:rsidRDefault="00676C3A">
      <w:pPr>
        <w:pStyle w:val="ProgramHead"/>
        <w:sectPr w:rsidR="00676C3A" w:rsidRPr="00754A4A">
          <w:headerReference w:type="default" r:id="rId13"/>
          <w:type w:val="continuous"/>
          <w:pgSz w:w="12240" w:h="15840" w:code="1"/>
          <w:pgMar w:top="864" w:right="720" w:bottom="1152" w:left="720" w:header="432" w:footer="288" w:gutter="216"/>
          <w:cols w:space="432"/>
        </w:sectPr>
      </w:pPr>
    </w:p>
    <w:p w:rsidR="00676C3A" w:rsidRPr="00A7662E" w:rsidRDefault="00676C3A" w:rsidP="00F17585">
      <w:pPr>
        <w:pStyle w:val="Heading2"/>
        <w:rPr>
          <w:b/>
          <w:i/>
        </w:rPr>
      </w:pPr>
      <w:r w:rsidRPr="00A7662E">
        <w:rPr>
          <w:b/>
          <w:i/>
        </w:rPr>
        <w:lastRenderedPageBreak/>
        <w:t xml:space="preserve">Statement of Need and Program Objectives </w:t>
      </w:r>
    </w:p>
    <w:p w:rsidR="00676C3A" w:rsidRPr="00754A4A" w:rsidRDefault="00676C3A" w:rsidP="00A10D2B">
      <w:r w:rsidRPr="00754A4A">
        <w:t xml:space="preserve">To develop, enhance and manage agency administrative services and ensure that the agency operates within administrative statutes, regulations, policies and guidelines. </w:t>
      </w:r>
    </w:p>
    <w:p w:rsidR="00676C3A" w:rsidRPr="00A7662E" w:rsidRDefault="00676C3A" w:rsidP="00F17585">
      <w:pPr>
        <w:pStyle w:val="Heading2"/>
        <w:rPr>
          <w:b/>
          <w:i/>
        </w:rPr>
      </w:pPr>
      <w:r w:rsidRPr="00A7662E">
        <w:rPr>
          <w:b/>
          <w:i/>
        </w:rPr>
        <w:lastRenderedPageBreak/>
        <w:t xml:space="preserve">Program Description </w:t>
      </w:r>
    </w:p>
    <w:p w:rsidR="00676C3A" w:rsidRPr="00754A4A" w:rsidRDefault="00676C3A" w:rsidP="00A10D2B">
      <w:r w:rsidRPr="00754A4A">
        <w:t xml:space="preserve">The Bureau of Financial and Support Services serves as the business office for the agency.  The bureau consists of three divisions: </w:t>
      </w:r>
    </w:p>
    <w:p w:rsidR="00676C3A" w:rsidRPr="00754A4A" w:rsidRDefault="00676C3A" w:rsidP="00A10D2B">
      <w:r w:rsidRPr="00B144CF">
        <w:rPr>
          <w:rStyle w:val="Heading4Char"/>
          <w:b w:val="0"/>
        </w:rPr>
        <w:lastRenderedPageBreak/>
        <w:t xml:space="preserve">The </w:t>
      </w:r>
      <w:r w:rsidRPr="00A7662E">
        <w:rPr>
          <w:rStyle w:val="Heading4Char"/>
          <w:b w:val="0"/>
          <w:i/>
        </w:rPr>
        <w:t>Financial Management Division</w:t>
      </w:r>
      <w:r w:rsidRPr="00754A4A">
        <w:t xml:space="preserve"> is responsible for budget, grants, accounts payable and accounts receivable.  The division is also responsible for the licensing and permit fee collection programs</w:t>
      </w:r>
      <w:r w:rsidR="00763E27">
        <w:t xml:space="preserve"> and the </w:t>
      </w:r>
      <w:r w:rsidRPr="00754A4A">
        <w:t xml:space="preserve">administration of the Clean Water Fund, the Emergency Response Cost Recovery Program, and the Underground Tank Reimbursement Fund. </w:t>
      </w:r>
    </w:p>
    <w:p w:rsidR="00676C3A" w:rsidRPr="00754A4A" w:rsidRDefault="00676C3A" w:rsidP="00A10D2B">
      <w:r w:rsidRPr="00B144CF">
        <w:rPr>
          <w:rStyle w:val="Heading4Char"/>
          <w:b w:val="0"/>
        </w:rPr>
        <w:t xml:space="preserve">The </w:t>
      </w:r>
      <w:r w:rsidRPr="00A7662E">
        <w:rPr>
          <w:rStyle w:val="Heading4Char"/>
          <w:b w:val="0"/>
          <w:i/>
        </w:rPr>
        <w:t>Agency Support Services Division</w:t>
      </w:r>
      <w:r w:rsidRPr="00754A4A">
        <w:t xml:space="preserve"> is responsible for managing procurement, receiving and warehouse operations; mail and parcel delivery</w:t>
      </w:r>
      <w:r w:rsidR="009B5FD4" w:rsidRPr="00754A4A">
        <w:t>;</w:t>
      </w:r>
      <w:r w:rsidRPr="00754A4A">
        <w:t xml:space="preserve"> asset management; </w:t>
      </w:r>
      <w:r w:rsidR="00763E27">
        <w:t xml:space="preserve">the </w:t>
      </w:r>
      <w:r w:rsidRPr="00754A4A">
        <w:t>saw mill and</w:t>
      </w:r>
      <w:r w:rsidR="005076CF">
        <w:t xml:space="preserve"> sign shop; fleet </w:t>
      </w:r>
      <w:r w:rsidR="005076CF">
        <w:lastRenderedPageBreak/>
        <w:t xml:space="preserve">operations; an </w:t>
      </w:r>
      <w:r w:rsidRPr="00754A4A">
        <w:t xml:space="preserve">emergency dispatch center; </w:t>
      </w:r>
      <w:r w:rsidR="00763E27">
        <w:t xml:space="preserve">the </w:t>
      </w:r>
      <w:r w:rsidRPr="00754A4A">
        <w:t>operation of three district field offices</w:t>
      </w:r>
      <w:r w:rsidR="009B5FD4" w:rsidRPr="00754A4A">
        <w:t>;</w:t>
      </w:r>
      <w:r w:rsidRPr="00754A4A">
        <w:t xml:space="preserve"> engineering design, review and technical assistance services on construction and maintenance projects; maintenance, repair, replacement and new construction of infrastr</w:t>
      </w:r>
      <w:r w:rsidR="005076CF">
        <w:t>ucture</w:t>
      </w:r>
      <w:r w:rsidRPr="00754A4A">
        <w:t xml:space="preserve">; maintenance of flood control and recreational dams; </w:t>
      </w:r>
      <w:r w:rsidR="005076CF">
        <w:t xml:space="preserve">and </w:t>
      </w:r>
      <w:r w:rsidRPr="00754A4A">
        <w:t>restoring degraded wetlands.</w:t>
      </w:r>
    </w:p>
    <w:p w:rsidR="00676C3A" w:rsidRPr="00754A4A" w:rsidRDefault="00676C3A" w:rsidP="00A10D2B">
      <w:r w:rsidRPr="00B144CF">
        <w:rPr>
          <w:rStyle w:val="Heading4Char"/>
          <w:b w:val="0"/>
        </w:rPr>
        <w:t xml:space="preserve">The </w:t>
      </w:r>
      <w:r w:rsidRPr="00A7662E">
        <w:rPr>
          <w:rStyle w:val="Heading4Char"/>
          <w:b w:val="0"/>
          <w:i/>
        </w:rPr>
        <w:t>Human Resources Division</w:t>
      </w:r>
      <w:r w:rsidRPr="00754A4A">
        <w:t xml:space="preserve"> is responsible for managing the personnel and payroll needs of the department’s employees.</w:t>
      </w:r>
      <w:r w:rsidR="00C96E13">
        <w:t xml:space="preserve">  </w:t>
      </w:r>
    </w:p>
    <w:p w:rsidR="00676C3A" w:rsidRPr="00754A4A" w:rsidRDefault="00676C3A" w:rsidP="00A10D2B">
      <w:pPr>
        <w:sectPr w:rsidR="00676C3A" w:rsidRPr="00754A4A">
          <w:type w:val="continuous"/>
          <w:pgSz w:w="12240" w:h="15840" w:code="1"/>
          <w:pgMar w:top="864" w:right="720" w:bottom="1152" w:left="720" w:header="432" w:footer="288" w:gutter="216"/>
          <w:cols w:num="2" w:space="446"/>
          <w:docGrid w:linePitch="58"/>
        </w:sectPr>
      </w:pPr>
    </w:p>
    <w:p w:rsidR="00F17585" w:rsidRDefault="00F17585" w:rsidP="00F17585"/>
    <w:p w:rsidR="00676C3A" w:rsidRPr="00754A4A" w:rsidRDefault="00093914">
      <w:pPr>
        <w:pStyle w:val="ProgramHead"/>
      </w:pPr>
      <w:r>
        <w:fldChar w:fldCharType="begin"/>
      </w:r>
      <w:r>
        <w:instrText xml:space="preserve"> XE "DEP43000 65000" </w:instrText>
      </w:r>
      <w:r>
        <w:fldChar w:fldCharType="end"/>
      </w:r>
      <w:r w:rsidR="00676C3A" w:rsidRPr="00754A4A">
        <w:t xml:space="preserve">Bureau of natural Resources </w:t>
      </w:r>
    </w:p>
    <w:p w:rsidR="00676C3A" w:rsidRPr="00754A4A" w:rsidRDefault="00676C3A">
      <w:pPr>
        <w:pStyle w:val="ProgramHead"/>
        <w:sectPr w:rsidR="00676C3A" w:rsidRPr="00754A4A">
          <w:type w:val="continuous"/>
          <w:pgSz w:w="12240" w:h="15840" w:code="1"/>
          <w:pgMar w:top="864" w:right="720" w:bottom="1152" w:left="720" w:header="432" w:footer="288" w:gutter="216"/>
          <w:cols w:space="720"/>
          <w:docGrid w:linePitch="58"/>
        </w:sectPr>
      </w:pPr>
    </w:p>
    <w:p w:rsidR="00676C3A" w:rsidRPr="00A7662E" w:rsidRDefault="00676C3A" w:rsidP="00F17585">
      <w:pPr>
        <w:pStyle w:val="Heading2"/>
        <w:rPr>
          <w:b/>
          <w:i/>
        </w:rPr>
      </w:pPr>
      <w:r w:rsidRPr="00A7662E">
        <w:rPr>
          <w:b/>
          <w:i/>
        </w:rPr>
        <w:lastRenderedPageBreak/>
        <w:t xml:space="preserve">Statutory Reference  </w:t>
      </w:r>
    </w:p>
    <w:p w:rsidR="00676C3A" w:rsidRPr="00754A4A" w:rsidRDefault="00676C3A">
      <w:r w:rsidRPr="00754A4A">
        <w:t>C.G.S. Sections 22a-45b-d, 23-4 thru 23-65 and 26-3 thru 26-315</w:t>
      </w:r>
      <w:r w:rsidR="005076CF">
        <w:t>.</w:t>
      </w:r>
      <w:r w:rsidRPr="00754A4A">
        <w:t xml:space="preserve"> </w:t>
      </w:r>
    </w:p>
    <w:p w:rsidR="00676C3A" w:rsidRPr="00A7662E" w:rsidRDefault="00676C3A" w:rsidP="00F17585">
      <w:pPr>
        <w:pStyle w:val="Heading2"/>
        <w:rPr>
          <w:b/>
          <w:i/>
        </w:rPr>
      </w:pPr>
      <w:r w:rsidRPr="00A7662E">
        <w:rPr>
          <w:b/>
          <w:i/>
        </w:rPr>
        <w:t xml:space="preserve">Statement of Need and Program Objectives </w:t>
      </w:r>
    </w:p>
    <w:p w:rsidR="00676C3A" w:rsidRPr="00754A4A" w:rsidRDefault="00676C3A">
      <w:r w:rsidRPr="00754A4A">
        <w:t xml:space="preserve">To manage the state's natural resources and provide the public with continued recreational and commercial opportunities for resource utilization through a program of regulation, management, research and public education. </w:t>
      </w:r>
    </w:p>
    <w:p w:rsidR="00676C3A" w:rsidRPr="00A7662E" w:rsidRDefault="00676C3A" w:rsidP="00F17585">
      <w:pPr>
        <w:pStyle w:val="Heading2"/>
        <w:rPr>
          <w:b/>
          <w:i/>
        </w:rPr>
      </w:pPr>
      <w:r w:rsidRPr="00A7662E">
        <w:rPr>
          <w:b/>
          <w:i/>
        </w:rPr>
        <w:t xml:space="preserve">Program Description </w:t>
      </w:r>
    </w:p>
    <w:p w:rsidR="00676C3A" w:rsidRPr="00754A4A" w:rsidRDefault="00676C3A" w:rsidP="00A10D2B">
      <w:r w:rsidRPr="00754A4A">
        <w:t>The Bureau of Natural Resources applies fish, wildlife and forest management principles and conducts scientific investigations and assessments to protect these resources and their habitats and to ensure their wise and sustainable use.</w:t>
      </w:r>
    </w:p>
    <w:p w:rsidR="00676C3A" w:rsidRPr="00754A4A" w:rsidRDefault="00676C3A" w:rsidP="00A10D2B">
      <w:r w:rsidRPr="00754A4A">
        <w:t xml:space="preserve">The bureau consists of </w:t>
      </w:r>
      <w:r w:rsidR="003947F8">
        <w:t>four</w:t>
      </w:r>
      <w:r w:rsidRPr="00754A4A">
        <w:t xml:space="preserve"> divisions</w:t>
      </w:r>
      <w:r w:rsidR="009C0857">
        <w:t>.</w:t>
      </w:r>
    </w:p>
    <w:p w:rsidR="00676C3A" w:rsidRPr="00754A4A" w:rsidRDefault="00676C3A" w:rsidP="00A10D2B">
      <w:r w:rsidRPr="00B144CF">
        <w:rPr>
          <w:rStyle w:val="Heading4Char"/>
          <w:b w:val="0"/>
        </w:rPr>
        <w:t xml:space="preserve">The </w:t>
      </w:r>
      <w:r w:rsidRPr="00A7662E">
        <w:rPr>
          <w:rStyle w:val="Heading4Char"/>
          <w:b w:val="0"/>
          <w:i/>
        </w:rPr>
        <w:t>Inland Fisheries Division</w:t>
      </w:r>
      <w:r w:rsidRPr="00754A4A">
        <w:t xml:space="preserve"> manages fishery resources to provide sustainable populations and public benefit commensurate with habitat capability and relevant ecological, social and economic considerations.  The division protects and conserves aquatic habitat by reviewing and commenting on permit applications for development, water diversion and habitat alteration; and conducts public awareness and educational programs to promote an understanding and appreciation for fishing, aquatic resources and aquatic habitat.</w:t>
      </w:r>
    </w:p>
    <w:p w:rsidR="00676C3A" w:rsidRPr="00754A4A" w:rsidRDefault="00676C3A" w:rsidP="00A10D2B">
      <w:r w:rsidRPr="00B144CF">
        <w:rPr>
          <w:rStyle w:val="Heading4Char"/>
          <w:b w:val="0"/>
        </w:rPr>
        <w:t xml:space="preserve">The </w:t>
      </w:r>
      <w:r w:rsidRPr="00A7662E">
        <w:rPr>
          <w:rStyle w:val="Heading4Char"/>
          <w:b w:val="0"/>
          <w:i/>
        </w:rPr>
        <w:t>Marine Fisheries Division</w:t>
      </w:r>
      <w:r w:rsidRPr="00754A4A">
        <w:t xml:space="preserve"> manages marine fish and crustacean resources to provide optimum sustained benefit to user groups while assuring the diversity, abundance and conservation of populations.  The division conducts monitoring and research programs, develops fishery management plans and regulations consistent with coast-wide management plans, protects and conserves marine living </w:t>
      </w:r>
      <w:r w:rsidRPr="00754A4A">
        <w:lastRenderedPageBreak/>
        <w:t>resources and habitat by commenting on permit applications for development and habitat alteration, and conducts public awareness and outreach activities to promote an understanding of fishery management programs and marine aquatic resources.</w:t>
      </w:r>
    </w:p>
    <w:p w:rsidR="00676C3A" w:rsidRPr="00754A4A" w:rsidRDefault="00676C3A" w:rsidP="00A10D2B">
      <w:r w:rsidRPr="00B144CF">
        <w:rPr>
          <w:rStyle w:val="Heading4Char"/>
          <w:b w:val="0"/>
        </w:rPr>
        <w:t>The</w:t>
      </w:r>
      <w:r w:rsidRPr="00A7662E">
        <w:rPr>
          <w:rStyle w:val="Heading4Char"/>
          <w:b w:val="0"/>
          <w:i/>
        </w:rPr>
        <w:t xml:space="preserve"> Wildlife Division</w:t>
      </w:r>
      <w:r w:rsidRPr="00754A4A">
        <w:t xml:space="preserve"> </w:t>
      </w:r>
      <w:r w:rsidR="006C1690" w:rsidRPr="006C1690">
        <w:t>manages wildlife resources to provide sustained populations of native flora and fauna for optimal public benefit</w:t>
      </w:r>
      <w:r w:rsidR="008F564F">
        <w:t xml:space="preserve">. </w:t>
      </w:r>
      <w:r w:rsidR="006C1690" w:rsidRPr="006C1690">
        <w:t xml:space="preserve"> In doing so, the division conducts and </w:t>
      </w:r>
      <w:r w:rsidR="006C1690" w:rsidRPr="006C1690">
        <w:rPr>
          <w:bCs/>
        </w:rPr>
        <w:t>coordinates wildlife research, and develops and implements management plans and regulations to foster the restoration and conservation of native wildlife and floral habitats and populations; assists municipalities and the public in mitigating nuisance wildlife impacts; assesses and develops conservation measures to mitigate the impact of land-use changes on threatened and endangered species;</w:t>
      </w:r>
      <w:r w:rsidR="006C1690" w:rsidRPr="006C1690">
        <w:t xml:space="preserve"> conducts public awareness and technical assistance programs to promote privates-lands wildlife conservation; provides public hunting opportunities on state-owned, state-leased and permit-required areas; and conducts conservation education and safety programs to promote safe and ethical hunting practices.  </w:t>
      </w:r>
    </w:p>
    <w:p w:rsidR="00676C3A" w:rsidRPr="00754A4A" w:rsidRDefault="00676C3A" w:rsidP="00A10D2B">
      <w:r w:rsidRPr="00B144CF">
        <w:rPr>
          <w:rStyle w:val="Heading4Char"/>
          <w:b w:val="0"/>
        </w:rPr>
        <w:t xml:space="preserve">The </w:t>
      </w:r>
      <w:r w:rsidRPr="00A7662E">
        <w:rPr>
          <w:rStyle w:val="Heading4Char"/>
          <w:b w:val="0"/>
          <w:i/>
        </w:rPr>
        <w:t>Forestry Division</w:t>
      </w:r>
      <w:r w:rsidRPr="00754A4A">
        <w:t xml:space="preserve"> manages state-owned forest lands for long term health and vigor, as well as multiple uses.  The division provides technical assistance to forest land owners </w:t>
      </w:r>
      <w:r w:rsidR="00F8581A">
        <w:t>on</w:t>
      </w:r>
      <w:r w:rsidRPr="00754A4A">
        <w:t xml:space="preserve"> wood production, recreation, watershed management, wildlife habitat and aesthetics</w:t>
      </w:r>
      <w:r w:rsidR="00F8581A">
        <w:t>.  The division</w:t>
      </w:r>
      <w:r w:rsidRPr="00754A4A">
        <w:t xml:space="preserve"> conducts an urban tree planting and management program</w:t>
      </w:r>
      <w:r w:rsidR="00F8581A">
        <w:t xml:space="preserve"> and</w:t>
      </w:r>
      <w:r w:rsidRPr="00754A4A">
        <w:t xml:space="preserve"> a forest fire prevention control program, including training for municipal fire departments, provision of specialized fire equipment, administration of federal funds to rural fire departments, and participation in the Northeast Forest Fire Protection Commission.</w:t>
      </w:r>
    </w:p>
    <w:p w:rsidR="00676C3A" w:rsidRPr="00754A4A" w:rsidRDefault="00676C3A">
      <w:pPr>
        <w:sectPr w:rsidR="00676C3A" w:rsidRPr="00754A4A">
          <w:headerReference w:type="default" r:id="rId14"/>
          <w:footerReference w:type="default" r:id="rId15"/>
          <w:type w:val="continuous"/>
          <w:pgSz w:w="12240" w:h="15840" w:code="1"/>
          <w:pgMar w:top="864" w:right="720" w:bottom="1152" w:left="720" w:header="432" w:footer="288" w:gutter="216"/>
          <w:cols w:num="2" w:space="432"/>
        </w:sectPr>
      </w:pPr>
    </w:p>
    <w:p w:rsidR="00F17585" w:rsidRDefault="00F17585" w:rsidP="00F17585"/>
    <w:bookmarkStart w:id="2" w:name="_Toc504125672"/>
    <w:p w:rsidR="00676C3A" w:rsidRPr="00754A4A" w:rsidRDefault="00093914">
      <w:pPr>
        <w:pStyle w:val="ProgramHead"/>
      </w:pPr>
      <w:r>
        <w:fldChar w:fldCharType="begin"/>
      </w:r>
      <w:r>
        <w:instrText xml:space="preserve"> XE "DEP43000 64000" </w:instrText>
      </w:r>
      <w:r>
        <w:fldChar w:fldCharType="end"/>
      </w:r>
      <w:r w:rsidR="00676C3A" w:rsidRPr="00754A4A">
        <w:t>Bureau of Outdoor Recreation</w:t>
      </w:r>
      <w:bookmarkEnd w:id="2"/>
      <w:r w:rsidR="00676C3A" w:rsidRPr="00754A4A">
        <w:t xml:space="preserve"> </w:t>
      </w:r>
    </w:p>
    <w:p w:rsidR="00676C3A" w:rsidRPr="00754A4A" w:rsidRDefault="00676C3A">
      <w:pPr>
        <w:pStyle w:val="ProgramHead"/>
        <w:sectPr w:rsidR="00676C3A" w:rsidRPr="00754A4A">
          <w:type w:val="continuous"/>
          <w:pgSz w:w="12240" w:h="15840" w:code="1"/>
          <w:pgMar w:top="864" w:right="720" w:bottom="1152" w:left="720" w:header="432" w:footer="288" w:gutter="216"/>
          <w:cols w:space="720"/>
          <w:docGrid w:linePitch="58"/>
        </w:sectPr>
      </w:pPr>
    </w:p>
    <w:p w:rsidR="00676C3A" w:rsidRPr="00A7662E" w:rsidRDefault="00676C3A" w:rsidP="00F17585">
      <w:pPr>
        <w:pStyle w:val="Heading2"/>
        <w:rPr>
          <w:b/>
          <w:i/>
        </w:rPr>
      </w:pPr>
      <w:r w:rsidRPr="00A7662E">
        <w:rPr>
          <w:b/>
          <w:i/>
        </w:rPr>
        <w:lastRenderedPageBreak/>
        <w:t xml:space="preserve">Statutory Reference </w:t>
      </w:r>
    </w:p>
    <w:p w:rsidR="00676C3A" w:rsidRPr="00754A4A" w:rsidRDefault="00676C3A" w:rsidP="00F17585">
      <w:r w:rsidRPr="00754A4A">
        <w:t>C.G.S. Sections 23-4 thru 23-32; 23-66 thru 23-80 and Chapter 268</w:t>
      </w:r>
      <w:r w:rsidR="00763E27">
        <w:t>.</w:t>
      </w:r>
    </w:p>
    <w:p w:rsidR="00676C3A" w:rsidRPr="00A7662E" w:rsidRDefault="00676C3A" w:rsidP="00F17585">
      <w:pPr>
        <w:pStyle w:val="Heading2"/>
        <w:rPr>
          <w:b/>
          <w:i/>
        </w:rPr>
      </w:pPr>
      <w:r w:rsidRPr="00A7662E">
        <w:rPr>
          <w:b/>
          <w:i/>
        </w:rPr>
        <w:t>Statement of Need and Program Objectives</w:t>
      </w:r>
    </w:p>
    <w:p w:rsidR="00676C3A" w:rsidRPr="00754A4A" w:rsidRDefault="00676C3A">
      <w:r w:rsidRPr="00754A4A">
        <w:t>To provide for the conservation and management of statewide recreation lands through the acquisition of open space and the management of resources to meet the outdoor recreation needs of the public.</w:t>
      </w:r>
    </w:p>
    <w:p w:rsidR="00676C3A" w:rsidRPr="00A7662E" w:rsidRDefault="00676C3A" w:rsidP="00F17585">
      <w:pPr>
        <w:pStyle w:val="Heading2"/>
        <w:rPr>
          <w:b/>
          <w:i/>
        </w:rPr>
      </w:pPr>
      <w:r w:rsidRPr="00A7662E">
        <w:rPr>
          <w:b/>
          <w:i/>
        </w:rPr>
        <w:t xml:space="preserve">Program Description </w:t>
      </w:r>
    </w:p>
    <w:p w:rsidR="00676C3A" w:rsidRPr="00754A4A" w:rsidRDefault="00676C3A" w:rsidP="00A10D2B">
      <w:r w:rsidRPr="00754A4A">
        <w:t xml:space="preserve">The Bureau of Outdoor Recreation consists of the following divisions: </w:t>
      </w:r>
    </w:p>
    <w:p w:rsidR="00676C3A" w:rsidRPr="00754A4A" w:rsidRDefault="00676C3A" w:rsidP="00A10D2B">
      <w:r w:rsidRPr="00B144CF">
        <w:rPr>
          <w:rStyle w:val="Heading4Char"/>
          <w:b w:val="0"/>
        </w:rPr>
        <w:t>The</w:t>
      </w:r>
      <w:r w:rsidRPr="00A7662E">
        <w:rPr>
          <w:rStyle w:val="Heading4Char"/>
          <w:b w:val="0"/>
          <w:i/>
        </w:rPr>
        <w:t xml:space="preserve"> State Parks </w:t>
      </w:r>
      <w:r w:rsidR="003F418F" w:rsidRPr="00A7662E">
        <w:rPr>
          <w:rStyle w:val="Heading4Char"/>
          <w:b w:val="0"/>
          <w:i/>
        </w:rPr>
        <w:t xml:space="preserve">and Public Outreach </w:t>
      </w:r>
      <w:r w:rsidRPr="00A7662E">
        <w:rPr>
          <w:rStyle w:val="Heading4Char"/>
          <w:b w:val="0"/>
          <w:i/>
        </w:rPr>
        <w:t>Division</w:t>
      </w:r>
      <w:r w:rsidRPr="00754A4A">
        <w:t xml:space="preserve"> </w:t>
      </w:r>
      <w:r w:rsidR="001317BA" w:rsidRPr="00754A4A">
        <w:t xml:space="preserve">administers the planning, development, operations and maintenance of the lands and facilities within the state park system; provides for water based recreation within the state inland waters and </w:t>
      </w:r>
      <w:r w:rsidR="003F418F">
        <w:t xml:space="preserve">coastal </w:t>
      </w:r>
      <w:r w:rsidR="001317BA" w:rsidRPr="00754A4A">
        <w:t xml:space="preserve">beaches; manages a system of campgrounds based on natural resource sites; establishes and manages a statewide recreational trail system; manages and operates historic and cultural sites; provides for special </w:t>
      </w:r>
      <w:r w:rsidR="001317BA" w:rsidRPr="00754A4A">
        <w:lastRenderedPageBreak/>
        <w:t xml:space="preserve">events and tourism enhancement; offers educational programs and activities related to the history and natural resources available in the parks; and operates and maintains boat launch access areas. </w:t>
      </w:r>
      <w:r w:rsidR="00A95E5B">
        <w:t xml:space="preserve">The </w:t>
      </w:r>
      <w:r w:rsidR="001317BA" w:rsidRPr="00594538">
        <w:rPr>
          <w:rStyle w:val="StyleTrebuchetMSItalic"/>
          <w:i w:val="0"/>
        </w:rPr>
        <w:t>State Parks Public Outreach</w:t>
      </w:r>
      <w:r w:rsidR="001317BA" w:rsidRPr="00754A4A">
        <w:t xml:space="preserve"> </w:t>
      </w:r>
      <w:r w:rsidR="00A95E5B">
        <w:t xml:space="preserve">unit </w:t>
      </w:r>
      <w:r w:rsidR="00A95E5B" w:rsidRPr="00754A4A">
        <w:t xml:space="preserve">coordinates </w:t>
      </w:r>
      <w:r w:rsidR="00763E27">
        <w:t xml:space="preserve">the </w:t>
      </w:r>
      <w:r w:rsidR="00A95E5B" w:rsidRPr="00754A4A">
        <w:t>“No Child Left Inside”</w:t>
      </w:r>
      <w:r w:rsidR="008F564F">
        <w:t xml:space="preserve"> program</w:t>
      </w:r>
      <w:r w:rsidR="001317BA" w:rsidRPr="00754A4A">
        <w:t>.</w:t>
      </w:r>
    </w:p>
    <w:p w:rsidR="00676C3A" w:rsidRPr="00FC77E5" w:rsidRDefault="00676C3A" w:rsidP="00A10D2B">
      <w:r w:rsidRPr="00B144CF">
        <w:rPr>
          <w:rStyle w:val="Heading4Char"/>
          <w:b w:val="0"/>
        </w:rPr>
        <w:t xml:space="preserve">The </w:t>
      </w:r>
      <w:r w:rsidRPr="00A7662E">
        <w:rPr>
          <w:rStyle w:val="Heading4Char"/>
          <w:b w:val="0"/>
          <w:i/>
        </w:rPr>
        <w:t>Environmental Conservation Police Division</w:t>
      </w:r>
      <w:r w:rsidRPr="00754A4A">
        <w:t xml:space="preserve"> </w:t>
      </w:r>
      <w:r w:rsidR="00FC77E5" w:rsidRPr="00FC77E5">
        <w:t xml:space="preserve">officers are appointed by the </w:t>
      </w:r>
      <w:r w:rsidR="00A95E5B">
        <w:t>c</w:t>
      </w:r>
      <w:r w:rsidR="00FC77E5" w:rsidRPr="00FC77E5">
        <w:t xml:space="preserve">ommissioner to enforce the state’s fish </w:t>
      </w:r>
      <w:r w:rsidR="00A95E5B">
        <w:t>and</w:t>
      </w:r>
      <w:r w:rsidR="00FC77E5" w:rsidRPr="00FC77E5">
        <w:t xml:space="preserve"> game, boating, recreational vehicle and </w:t>
      </w:r>
      <w:r w:rsidR="00A95E5B">
        <w:t xml:space="preserve">state </w:t>
      </w:r>
      <w:r w:rsidR="00FC77E5" w:rsidRPr="00FC77E5">
        <w:t xml:space="preserve">park </w:t>
      </w:r>
      <w:r w:rsidR="00A95E5B">
        <w:t>and</w:t>
      </w:r>
      <w:r w:rsidR="00FC77E5" w:rsidRPr="00FC77E5">
        <w:t xml:space="preserve"> forest laws and regulations and have full police powers on all </w:t>
      </w:r>
      <w:r w:rsidR="00B76956">
        <w:t>DEEP</w:t>
      </w:r>
      <w:r w:rsidR="00FC77E5" w:rsidRPr="00FC77E5">
        <w:t xml:space="preserve"> owned lands and facilities.  </w:t>
      </w:r>
    </w:p>
    <w:p w:rsidR="00676C3A" w:rsidRPr="00754A4A" w:rsidRDefault="00676C3A">
      <w:r w:rsidRPr="00B144CF">
        <w:rPr>
          <w:rStyle w:val="Heading4Char"/>
          <w:b w:val="0"/>
        </w:rPr>
        <w:t>The</w:t>
      </w:r>
      <w:r w:rsidRPr="00A7662E">
        <w:rPr>
          <w:rStyle w:val="Heading4Char"/>
          <w:b w:val="0"/>
          <w:i/>
        </w:rPr>
        <w:t xml:space="preserve"> Boating Office</w:t>
      </w:r>
      <w:r w:rsidRPr="00754A4A">
        <w:t xml:space="preserve"> administers the </w:t>
      </w:r>
      <w:r w:rsidR="00A7662E">
        <w:t>b</w:t>
      </w:r>
      <w:r w:rsidRPr="00754A4A">
        <w:t xml:space="preserve">oater </w:t>
      </w:r>
      <w:r w:rsidR="00A7662E">
        <w:t>c</w:t>
      </w:r>
      <w:r w:rsidRPr="00754A4A">
        <w:t xml:space="preserve">ertification and </w:t>
      </w:r>
      <w:r w:rsidR="00A7662E">
        <w:t>b</w:t>
      </w:r>
      <w:r w:rsidRPr="00754A4A">
        <w:t xml:space="preserve">oating </w:t>
      </w:r>
      <w:r w:rsidR="00A7662E">
        <w:t>s</w:t>
      </w:r>
      <w:r w:rsidRPr="00754A4A">
        <w:t xml:space="preserve">afety </w:t>
      </w:r>
      <w:r w:rsidR="00A7662E">
        <w:t>e</w:t>
      </w:r>
      <w:r w:rsidRPr="00754A4A">
        <w:t xml:space="preserve">ducation </w:t>
      </w:r>
      <w:r w:rsidR="009B5FD4" w:rsidRPr="00754A4A">
        <w:t>p</w:t>
      </w:r>
      <w:r w:rsidRPr="00754A4A">
        <w:t>rograms; provides oversight for the construction, operation and maintenance of the state's 1</w:t>
      </w:r>
      <w:r w:rsidR="005237BF">
        <w:t>16</w:t>
      </w:r>
      <w:r w:rsidRPr="00754A4A">
        <w:t xml:space="preserve"> boat launches; administers the marine event permit, marine dealer vessel numbering, hull identification numbers and boating accident reporting programs; issues permits for markers to aid in the regulation of waterway traffic; provides technical assistance to </w:t>
      </w:r>
      <w:r w:rsidRPr="00754A4A">
        <w:lastRenderedPageBreak/>
        <w:t xml:space="preserve">improve navigation safety; </w:t>
      </w:r>
      <w:r w:rsidR="005B7822">
        <w:t xml:space="preserve">and </w:t>
      </w:r>
      <w:r w:rsidRPr="00754A4A">
        <w:t>provides environmental education to boaters regarding boat sewage and best management practices for operation and maint</w:t>
      </w:r>
      <w:r w:rsidR="005B7822">
        <w:t>enance of recreational vessels.</w:t>
      </w:r>
    </w:p>
    <w:p w:rsidR="00676C3A" w:rsidRPr="00754A4A" w:rsidRDefault="00676C3A">
      <w:pPr>
        <w:sectPr w:rsidR="00676C3A" w:rsidRPr="00754A4A">
          <w:headerReference w:type="even" r:id="rId16"/>
          <w:footerReference w:type="even" r:id="rId17"/>
          <w:type w:val="continuous"/>
          <w:pgSz w:w="12240" w:h="15840" w:code="1"/>
          <w:pgMar w:top="864" w:right="720" w:bottom="1152" w:left="720" w:header="432" w:footer="288" w:gutter="216"/>
          <w:cols w:num="2" w:space="432"/>
        </w:sectPr>
      </w:pPr>
    </w:p>
    <w:p w:rsidR="00F17585" w:rsidRDefault="00F17585" w:rsidP="00F17585"/>
    <w:bookmarkStart w:id="3" w:name="_Toc504125673"/>
    <w:p w:rsidR="00676C3A" w:rsidRPr="00754A4A" w:rsidRDefault="00093914">
      <w:pPr>
        <w:pStyle w:val="ProgramHead"/>
        <w:sectPr w:rsidR="00676C3A" w:rsidRPr="00754A4A">
          <w:type w:val="continuous"/>
          <w:pgSz w:w="12240" w:h="15840" w:code="1"/>
          <w:pgMar w:top="864" w:right="720" w:bottom="1152" w:left="720" w:header="432" w:footer="288" w:gutter="216"/>
          <w:cols w:space="720"/>
          <w:docGrid w:linePitch="58"/>
        </w:sectPr>
      </w:pPr>
      <w:r>
        <w:fldChar w:fldCharType="begin"/>
      </w:r>
      <w:r>
        <w:instrText xml:space="preserve"> XE "DEP43000 62000" </w:instrText>
      </w:r>
      <w:r>
        <w:fldChar w:fldCharType="end"/>
      </w:r>
      <w:r w:rsidR="00676C3A" w:rsidRPr="00754A4A">
        <w:t>Bureau of Air Management</w:t>
      </w:r>
      <w:bookmarkEnd w:id="3"/>
    </w:p>
    <w:p w:rsidR="00676C3A" w:rsidRPr="00A7662E" w:rsidRDefault="00676C3A" w:rsidP="00F17585">
      <w:pPr>
        <w:pStyle w:val="Heading2"/>
        <w:rPr>
          <w:b/>
          <w:i/>
        </w:rPr>
      </w:pPr>
      <w:r w:rsidRPr="00A7662E">
        <w:rPr>
          <w:b/>
          <w:i/>
        </w:rPr>
        <w:t xml:space="preserve">Statutory Reference  </w:t>
      </w:r>
    </w:p>
    <w:p w:rsidR="00676C3A" w:rsidRPr="00754A4A" w:rsidRDefault="00676C3A">
      <w:r w:rsidRPr="00754A4A">
        <w:t>C.G.S. Sections 22a-2, 22a-6, 22a-7, Chapter 446, Chapter 446a, Chapter 446b, and Chapter 446c</w:t>
      </w:r>
      <w:r w:rsidR="0063146A">
        <w:t>.</w:t>
      </w:r>
      <w:r w:rsidRPr="00A10D2B">
        <w:t xml:space="preserve"> </w:t>
      </w:r>
    </w:p>
    <w:p w:rsidR="00676C3A" w:rsidRPr="00A7662E" w:rsidRDefault="00676C3A" w:rsidP="00F17585">
      <w:pPr>
        <w:pStyle w:val="Heading2"/>
        <w:rPr>
          <w:b/>
          <w:i/>
        </w:rPr>
      </w:pPr>
      <w:r w:rsidRPr="00A7662E">
        <w:rPr>
          <w:b/>
          <w:i/>
        </w:rPr>
        <w:t xml:space="preserve">Statement of Need and Program Objectives </w:t>
      </w:r>
    </w:p>
    <w:p w:rsidR="00676C3A" w:rsidRPr="00754A4A" w:rsidRDefault="00676C3A">
      <w:r w:rsidRPr="00754A4A">
        <w:t xml:space="preserve">To protect human health and safety and the environment and to enhance the quality of life for the citizens of </w:t>
      </w:r>
      <w:smartTag w:uri="urn:schemas-microsoft-com:office:smarttags" w:element="place">
        <w:smartTag w:uri="urn:schemas-microsoft-com:office:smarttags" w:element="State">
          <w:r w:rsidRPr="00754A4A">
            <w:t>Connecticut</w:t>
          </w:r>
        </w:smartTag>
      </w:smartTag>
      <w:r w:rsidRPr="00754A4A">
        <w:t xml:space="preserve"> by managing air quality, radioactive materials and radiation. </w:t>
      </w:r>
    </w:p>
    <w:p w:rsidR="00676C3A" w:rsidRPr="00A7662E" w:rsidRDefault="00676C3A" w:rsidP="00F17585">
      <w:pPr>
        <w:pStyle w:val="Heading2"/>
        <w:rPr>
          <w:b/>
          <w:i/>
        </w:rPr>
      </w:pPr>
      <w:r w:rsidRPr="00A7662E">
        <w:rPr>
          <w:b/>
          <w:i/>
        </w:rPr>
        <w:t xml:space="preserve">Program Description </w:t>
      </w:r>
    </w:p>
    <w:p w:rsidR="00676C3A" w:rsidRPr="00754A4A" w:rsidRDefault="00676C3A" w:rsidP="00A10D2B">
      <w:r w:rsidRPr="00754A4A">
        <w:t xml:space="preserve">The Bureau of Air Management maintains </w:t>
      </w:r>
      <w:r w:rsidR="004925B7">
        <w:t>a</w:t>
      </w:r>
      <w:r w:rsidRPr="00754A4A">
        <w:t xml:space="preserve"> comprehensive monitoring network for measuring air quality.  The bureau regulates the use, transportation and storage of radioactive materials and monitors for radioactive accumulations from nuclear power plants; develops and implements regulations, policies, procedures and standards for carrying out Connecticut’s air and radiation control laws and regulations; issues air pollution control permits</w:t>
      </w:r>
      <w:r w:rsidR="009B5FD4" w:rsidRPr="00754A4A">
        <w:t>;</w:t>
      </w:r>
      <w:r w:rsidRPr="00754A4A">
        <w:t xml:space="preserve"> and enforces laws or regulations when they are violated. </w:t>
      </w:r>
    </w:p>
    <w:p w:rsidR="00676C3A" w:rsidRPr="00754A4A" w:rsidRDefault="00676C3A" w:rsidP="00A10D2B">
      <w:r w:rsidRPr="00B144CF">
        <w:rPr>
          <w:rStyle w:val="Heading4Char"/>
          <w:b w:val="0"/>
        </w:rPr>
        <w:t xml:space="preserve">The </w:t>
      </w:r>
      <w:r w:rsidRPr="00A7662E">
        <w:rPr>
          <w:rStyle w:val="Heading4Char"/>
          <w:b w:val="0"/>
          <w:i/>
        </w:rPr>
        <w:t>Air Planning and Standards Division</w:t>
      </w:r>
      <w:r w:rsidRPr="00754A4A">
        <w:t xml:space="preserve"> develops </w:t>
      </w:r>
      <w:r w:rsidR="005B7822">
        <w:t xml:space="preserve">and implements </w:t>
      </w:r>
      <w:r w:rsidRPr="00754A4A">
        <w:t>air quality policy</w:t>
      </w:r>
      <w:r w:rsidR="00FF33A1" w:rsidRPr="00754A4A">
        <w:t>,</w:t>
      </w:r>
      <w:r w:rsidRPr="00754A4A">
        <w:t xml:space="preserve"> sets standards for air pollution emissions and ambient air quality</w:t>
      </w:r>
      <w:r w:rsidR="00FF33A1" w:rsidRPr="00754A4A">
        <w:t>,</w:t>
      </w:r>
      <w:r w:rsidRPr="00754A4A">
        <w:t xml:space="preserve"> develops strategies to further protect public health and improve air quality</w:t>
      </w:r>
      <w:r w:rsidR="00FF33A1" w:rsidRPr="00754A4A">
        <w:t>,</w:t>
      </w:r>
      <w:r w:rsidRPr="00754A4A">
        <w:t xml:space="preserve"> monitors federal regulatory activity</w:t>
      </w:r>
      <w:r w:rsidR="00FF33A1" w:rsidRPr="00754A4A">
        <w:t>,</w:t>
      </w:r>
      <w:r w:rsidRPr="00754A4A">
        <w:t xml:space="preserve"> respond</w:t>
      </w:r>
      <w:r w:rsidR="00F42244">
        <w:t>s with appropriate state action and</w:t>
      </w:r>
      <w:r w:rsidR="00F42244" w:rsidRPr="00F42244">
        <w:t xml:space="preserve"> </w:t>
      </w:r>
      <w:r w:rsidR="00F42244" w:rsidRPr="00754A4A">
        <w:t>maintains and operates the comprehensive Connecti</w:t>
      </w:r>
      <w:r w:rsidR="00F42244">
        <w:t>cut Ambient Air Quality network.</w:t>
      </w:r>
    </w:p>
    <w:p w:rsidR="00676C3A" w:rsidRPr="00754A4A" w:rsidRDefault="00676C3A" w:rsidP="00A10D2B">
      <w:r w:rsidRPr="00B144CF">
        <w:rPr>
          <w:rStyle w:val="Heading4Char"/>
          <w:b w:val="0"/>
        </w:rPr>
        <w:t xml:space="preserve">The </w:t>
      </w:r>
      <w:r w:rsidRPr="00A7662E">
        <w:rPr>
          <w:rStyle w:val="Heading4Char"/>
          <w:b w:val="0"/>
          <w:i/>
        </w:rPr>
        <w:t xml:space="preserve">Air Engineering and </w:t>
      </w:r>
      <w:r w:rsidR="00F42244" w:rsidRPr="00A7662E">
        <w:rPr>
          <w:rStyle w:val="Heading4Char"/>
          <w:b w:val="0"/>
          <w:i/>
        </w:rPr>
        <w:t>Enforcement</w:t>
      </w:r>
      <w:r w:rsidRPr="00A7662E">
        <w:rPr>
          <w:rStyle w:val="Heading4Char"/>
          <w:b w:val="0"/>
          <w:i/>
        </w:rPr>
        <w:t xml:space="preserve"> Division</w:t>
      </w:r>
      <w:r w:rsidRPr="00754A4A">
        <w:t xml:space="preserve"> implements state and federal air pollution control laws and regulations by issuing permits, performing engineering evaluations, developing stationary source control strategies and promoting pollution prevention opportunities.</w:t>
      </w:r>
      <w:r w:rsidR="00F42244">
        <w:t xml:space="preserve"> This </w:t>
      </w:r>
      <w:r w:rsidR="00D40999">
        <w:t>d</w:t>
      </w:r>
      <w:r w:rsidR="00F42244">
        <w:t>ivision also</w:t>
      </w:r>
      <w:r w:rsidRPr="00754A4A">
        <w:t xml:space="preserve"> investigates complaints; inspects sources of air pollution and promotes pollution prevention; audits and reviews source monitoring reports and tests to determine compliance; analyzes compliance; takes enforcement action to bring sources into compliance, deter non-compliance and level the playing field</w:t>
      </w:r>
      <w:r w:rsidR="009B5FD4" w:rsidRPr="00754A4A">
        <w:t>;</w:t>
      </w:r>
      <w:r w:rsidRPr="00754A4A">
        <w:t xml:space="preserve"> and provides technical assistance to regulated sources.</w:t>
      </w:r>
      <w:r w:rsidR="004925B7" w:rsidRPr="004925B7">
        <w:t xml:space="preserve">  </w:t>
      </w:r>
    </w:p>
    <w:p w:rsidR="00676C3A" w:rsidRPr="00754A4A" w:rsidRDefault="00676C3A">
      <w:r w:rsidRPr="00B144CF">
        <w:rPr>
          <w:rStyle w:val="Heading4Char"/>
          <w:b w:val="0"/>
        </w:rPr>
        <w:t xml:space="preserve">The </w:t>
      </w:r>
      <w:r w:rsidRPr="00A7662E">
        <w:rPr>
          <w:rStyle w:val="Heading4Char"/>
          <w:b w:val="0"/>
          <w:i/>
        </w:rPr>
        <w:t>Division of Radiation</w:t>
      </w:r>
      <w:r w:rsidRPr="00754A4A">
        <w:t xml:space="preserve"> sets standards for the safe operation of equipment that produces radiation and for the possession, use, storage, transportation and disposal of radioactive material.  The division inspects facilities using radioactive material, x-ray machines and other radiation producing devices and is responsible for responding to reports of accidents and incidents involving radioactive materials. </w:t>
      </w:r>
    </w:p>
    <w:p w:rsidR="00676C3A" w:rsidRPr="00754A4A" w:rsidRDefault="00676C3A">
      <w:pPr>
        <w:sectPr w:rsidR="00676C3A" w:rsidRPr="00754A4A">
          <w:headerReference w:type="even" r:id="rId18"/>
          <w:footerReference w:type="even" r:id="rId19"/>
          <w:type w:val="continuous"/>
          <w:pgSz w:w="12240" w:h="15840" w:code="1"/>
          <w:pgMar w:top="864" w:right="720" w:bottom="1152" w:left="720" w:header="432" w:footer="288" w:gutter="216"/>
          <w:cols w:num="2" w:space="432"/>
        </w:sectPr>
      </w:pPr>
    </w:p>
    <w:p w:rsidR="00F17585" w:rsidRDefault="00F17585" w:rsidP="00F17585"/>
    <w:p w:rsidR="00676C3A" w:rsidRPr="00754A4A" w:rsidRDefault="00093914">
      <w:pPr>
        <w:pStyle w:val="ProgramHead"/>
        <w:sectPr w:rsidR="00676C3A" w:rsidRPr="00754A4A">
          <w:type w:val="continuous"/>
          <w:pgSz w:w="12240" w:h="15840" w:code="1"/>
          <w:pgMar w:top="864" w:right="720" w:bottom="1152" w:left="720" w:header="432" w:footer="288" w:gutter="216"/>
          <w:cols w:space="720"/>
          <w:docGrid w:linePitch="58"/>
        </w:sectPr>
      </w:pPr>
      <w:r>
        <w:fldChar w:fldCharType="begin"/>
      </w:r>
      <w:r>
        <w:instrText xml:space="preserve"> XE "DEP43000 61000" </w:instrText>
      </w:r>
      <w:r>
        <w:fldChar w:fldCharType="end"/>
      </w:r>
      <w:r w:rsidR="00676C3A" w:rsidRPr="00754A4A">
        <w:t>Bureau of WATER PROTECTION AND LAND RE-USE</w:t>
      </w:r>
    </w:p>
    <w:p w:rsidR="00676C3A" w:rsidRPr="00A7662E" w:rsidRDefault="00676C3A" w:rsidP="00F17585">
      <w:pPr>
        <w:pStyle w:val="Heading2"/>
        <w:rPr>
          <w:b/>
          <w:i/>
        </w:rPr>
      </w:pPr>
      <w:r w:rsidRPr="00A7662E">
        <w:rPr>
          <w:b/>
          <w:i/>
        </w:rPr>
        <w:t xml:space="preserve">Statutory Reference  </w:t>
      </w:r>
    </w:p>
    <w:p w:rsidR="00676C3A" w:rsidRPr="00754A4A" w:rsidRDefault="00676C3A">
      <w:r w:rsidRPr="00754A4A">
        <w:t>C.G.S. Section</w:t>
      </w:r>
      <w:r w:rsidR="00BF397C">
        <w:t>s</w:t>
      </w:r>
      <w:r w:rsidRPr="00754A4A">
        <w:t xml:space="preserve"> 22a-2, 22a-6, 22a-7, </w:t>
      </w:r>
      <w:r w:rsidR="00AA3C22">
        <w:t>22a-27q; 22a-28 thru 22a</w:t>
      </w:r>
      <w:r w:rsidR="00AA3C22">
        <w:noBreakHyphen/>
      </w:r>
      <w:r w:rsidRPr="00754A4A">
        <w:t>45a, 22a-90 thru 22a-113t, 22a</w:t>
      </w:r>
      <w:r w:rsidRPr="00754A4A">
        <w:noBreakHyphen/>
        <w:t>133a thru 22a-134e, 22a-31</w:t>
      </w:r>
      <w:r w:rsidR="00AA3C22">
        <w:t>4</w:t>
      </w:r>
      <w:r w:rsidRPr="00754A4A">
        <w:t xml:space="preserve"> thru 22a-329, 22a-336 thru 22a-339e, 22a-34</w:t>
      </w:r>
      <w:r w:rsidR="00AA3C22">
        <w:t>2</w:t>
      </w:r>
      <w:r w:rsidRPr="00754A4A">
        <w:t xml:space="preserve"> thru 22a-354bb, 22a-359 thru 22a-380, 22a-401 thru 22a-411, 22a-416 thru 22a</w:t>
      </w:r>
      <w:r w:rsidRPr="00754A4A">
        <w:noBreakHyphen/>
        <w:t>527, 25-32d, 25-68b thru 25-68</w:t>
      </w:r>
      <w:r w:rsidR="00AA3C22">
        <w:t>n</w:t>
      </w:r>
      <w:r w:rsidRPr="00754A4A">
        <w:t>, 25-69 thru 25-102</w:t>
      </w:r>
      <w:r w:rsidR="0063146A">
        <w:t>.</w:t>
      </w:r>
      <w:r w:rsidRPr="00754A4A">
        <w:t xml:space="preserve"> </w:t>
      </w:r>
    </w:p>
    <w:p w:rsidR="00676C3A" w:rsidRPr="00A7662E" w:rsidRDefault="00676C3A" w:rsidP="00F17585">
      <w:pPr>
        <w:pStyle w:val="Heading2"/>
        <w:rPr>
          <w:b/>
          <w:i/>
        </w:rPr>
      </w:pPr>
      <w:r w:rsidRPr="00A7662E">
        <w:rPr>
          <w:b/>
          <w:i/>
        </w:rPr>
        <w:t>Statement of Need and Program Objectives</w:t>
      </w:r>
    </w:p>
    <w:p w:rsidR="00676C3A" w:rsidRPr="00754A4A" w:rsidRDefault="00676C3A">
      <w:r w:rsidRPr="00754A4A">
        <w:t xml:space="preserve">To restore and protect the environment and the health, welfare and safety of the citizens of </w:t>
      </w:r>
      <w:smartTag w:uri="urn:schemas-microsoft-com:office:smarttags" w:element="place">
        <w:smartTag w:uri="urn:schemas-microsoft-com:office:smarttags" w:element="State">
          <w:r w:rsidRPr="00754A4A">
            <w:t>Connecticut</w:t>
          </w:r>
        </w:smartTag>
      </w:smartTag>
      <w:r w:rsidRPr="00754A4A">
        <w:t xml:space="preserve"> by managing the state’s water resources.</w:t>
      </w:r>
    </w:p>
    <w:p w:rsidR="00676C3A" w:rsidRPr="00A7662E" w:rsidRDefault="00676C3A" w:rsidP="00F17585">
      <w:pPr>
        <w:pStyle w:val="Heading2"/>
        <w:rPr>
          <w:b/>
          <w:i/>
        </w:rPr>
      </w:pPr>
      <w:r w:rsidRPr="00A7662E">
        <w:rPr>
          <w:b/>
          <w:i/>
        </w:rPr>
        <w:t xml:space="preserve">Program Description </w:t>
      </w:r>
    </w:p>
    <w:p w:rsidR="00676C3A" w:rsidRPr="00754A4A" w:rsidRDefault="00676C3A" w:rsidP="00A10D2B">
      <w:r w:rsidRPr="00754A4A">
        <w:t xml:space="preserve">The Bureau of Water Protection and Land Re-Use consists of four divisions: </w:t>
      </w:r>
    </w:p>
    <w:p w:rsidR="00676C3A" w:rsidRPr="00754A4A" w:rsidRDefault="00676C3A" w:rsidP="00A10D2B">
      <w:r w:rsidRPr="00B144CF">
        <w:rPr>
          <w:rStyle w:val="Heading4Char"/>
          <w:b w:val="0"/>
        </w:rPr>
        <w:t xml:space="preserve">The </w:t>
      </w:r>
      <w:r w:rsidRPr="00A7662E">
        <w:rPr>
          <w:rStyle w:val="Heading4Char"/>
          <w:b w:val="0"/>
          <w:i/>
        </w:rPr>
        <w:t>Planning and Standards Division</w:t>
      </w:r>
      <w:r w:rsidRPr="00754A4A">
        <w:t xml:space="preserve"> adopts water quality standards and classifications for Connecticut; </w:t>
      </w:r>
      <w:r w:rsidR="00154319">
        <w:t xml:space="preserve">establishes total maximum daily loads; </w:t>
      </w:r>
      <w:r w:rsidRPr="00754A4A">
        <w:t>monitors and assesses the state’s water quality; provides technical support for permit and enforcement actions; regulates municipal discharges; assists municipalities in the upgrading of municipal sewage facilities</w:t>
      </w:r>
      <w:r w:rsidR="009B5FD4" w:rsidRPr="00754A4A">
        <w:t>;</w:t>
      </w:r>
      <w:r w:rsidRPr="00754A4A">
        <w:t xml:space="preserve"> </w:t>
      </w:r>
      <w:r w:rsidR="00154319">
        <w:t xml:space="preserve">administers the aquifer protection program; </w:t>
      </w:r>
      <w:r w:rsidRPr="00754A4A">
        <w:t>and provides watershed management, planning, program development and administrative support functions for the bureau.</w:t>
      </w:r>
    </w:p>
    <w:p w:rsidR="00676C3A" w:rsidRPr="00754A4A" w:rsidRDefault="00676C3A" w:rsidP="00A10D2B">
      <w:pPr>
        <w:rPr>
          <w:u w:val="single"/>
        </w:rPr>
      </w:pPr>
      <w:r w:rsidRPr="00B144CF">
        <w:rPr>
          <w:rStyle w:val="Heading4Char"/>
          <w:b w:val="0"/>
        </w:rPr>
        <w:t xml:space="preserve">The </w:t>
      </w:r>
      <w:r w:rsidRPr="00A7662E">
        <w:rPr>
          <w:rStyle w:val="Heading4Char"/>
          <w:b w:val="0"/>
          <w:i/>
        </w:rPr>
        <w:t>Inland Water Resource Management Division</w:t>
      </w:r>
      <w:r w:rsidRPr="00754A4A">
        <w:t xml:space="preserve"> regulates activities in the state’s inland wetlands, watercourses and floodplains; enforces the state’s inland wetlands and floodplain protection statutes; manages allocation of water resources through diversion permitting; and prevents or mitigates natural disasters through flood warning and dam safety programs.</w:t>
      </w:r>
      <w:r w:rsidRPr="00754A4A">
        <w:rPr>
          <w:u w:val="single"/>
        </w:rPr>
        <w:t xml:space="preserve"> </w:t>
      </w:r>
    </w:p>
    <w:p w:rsidR="00676C3A" w:rsidRPr="00754A4A" w:rsidRDefault="00676C3A" w:rsidP="00A10D2B">
      <w:r w:rsidRPr="00B144CF">
        <w:rPr>
          <w:rStyle w:val="Heading4Char"/>
          <w:b w:val="0"/>
        </w:rPr>
        <w:t xml:space="preserve">The </w:t>
      </w:r>
      <w:r w:rsidRPr="00A7662E">
        <w:rPr>
          <w:rStyle w:val="Heading4Char"/>
          <w:b w:val="0"/>
          <w:i/>
        </w:rPr>
        <w:t>Remediation Division</w:t>
      </w:r>
      <w:r w:rsidRPr="00A7662E">
        <w:rPr>
          <w:b/>
          <w:i/>
        </w:rPr>
        <w:t xml:space="preserve"> </w:t>
      </w:r>
      <w:r w:rsidR="00D939B1" w:rsidRPr="00D939B1">
        <w:t xml:space="preserve">remediates waste disposal sites and other contaminated sites under </w:t>
      </w:r>
      <w:r w:rsidR="00A7662E">
        <w:t>s</w:t>
      </w:r>
      <w:r w:rsidR="00D939B1" w:rsidRPr="00D939B1">
        <w:t xml:space="preserve">tate and </w:t>
      </w:r>
      <w:r w:rsidR="00A7662E">
        <w:t>f</w:t>
      </w:r>
      <w:r w:rsidR="00D939B1" w:rsidRPr="00D939B1">
        <w:t>ederal Superfund, Property Transfer, Urban Sites Remedial Action and Resource Conservation Recovery Act Corrective Action programs</w:t>
      </w:r>
      <w:r w:rsidRPr="00754A4A">
        <w:t>.</w:t>
      </w:r>
    </w:p>
    <w:p w:rsidR="00676C3A" w:rsidRPr="00754A4A" w:rsidRDefault="00676C3A" w:rsidP="00A10D2B">
      <w:r w:rsidRPr="00B144CF">
        <w:rPr>
          <w:rStyle w:val="Heading4Char"/>
          <w:b w:val="0"/>
        </w:rPr>
        <w:t>The</w:t>
      </w:r>
      <w:r w:rsidRPr="00A7662E">
        <w:rPr>
          <w:rStyle w:val="Heading4Char"/>
          <w:b w:val="0"/>
          <w:i/>
        </w:rPr>
        <w:t xml:space="preserve"> Office of Long Island Sound Program</w:t>
      </w:r>
      <w:r w:rsidRPr="00754A4A">
        <w:t xml:space="preserve"> coordinates departmental policy and programs affecting Long Island Sound </w:t>
      </w:r>
      <w:r w:rsidR="00B22AF9">
        <w:t xml:space="preserve">(LIS) </w:t>
      </w:r>
      <w:r w:rsidRPr="00754A4A">
        <w:t xml:space="preserve">and related coastal lands and waters; </w:t>
      </w:r>
      <w:r w:rsidR="0063146A">
        <w:t xml:space="preserve">and </w:t>
      </w:r>
      <w:r w:rsidRPr="00754A4A">
        <w:t>undertakes long-range planning for LIS; implements, oversees and enforces the state's coastal management program, the state Harbor Management Act and the coastal habitat restoration program.</w:t>
      </w:r>
    </w:p>
    <w:p w:rsidR="00676C3A" w:rsidRPr="00754A4A" w:rsidRDefault="00676C3A">
      <w:pPr>
        <w:sectPr w:rsidR="00676C3A" w:rsidRPr="00754A4A">
          <w:type w:val="continuous"/>
          <w:pgSz w:w="12240" w:h="15840" w:code="1"/>
          <w:pgMar w:top="864" w:right="720" w:bottom="1152" w:left="720" w:header="432" w:footer="288" w:gutter="216"/>
          <w:cols w:num="2" w:space="432"/>
        </w:sectPr>
      </w:pPr>
    </w:p>
    <w:p w:rsidR="00F17585" w:rsidRDefault="00F17585" w:rsidP="00F17585"/>
    <w:bookmarkStart w:id="4" w:name="_Toc504125675"/>
    <w:p w:rsidR="00676C3A" w:rsidRPr="00754A4A" w:rsidRDefault="00093914" w:rsidP="000C2954">
      <w:pPr>
        <w:pStyle w:val="ProgramHead"/>
        <w:keepNext/>
      </w:pPr>
      <w:r>
        <w:fldChar w:fldCharType="begin"/>
      </w:r>
      <w:r>
        <w:instrText xml:space="preserve"> XE "DEP43000 63000" </w:instrText>
      </w:r>
      <w:r>
        <w:fldChar w:fldCharType="end"/>
      </w:r>
      <w:r w:rsidR="00676C3A" w:rsidRPr="00754A4A">
        <w:t>Bureau of materials Management</w:t>
      </w:r>
      <w:bookmarkEnd w:id="4"/>
      <w:r w:rsidR="00676C3A" w:rsidRPr="00754A4A">
        <w:t xml:space="preserve"> and compliance assurance</w:t>
      </w:r>
    </w:p>
    <w:p w:rsidR="00676C3A" w:rsidRPr="00754A4A" w:rsidRDefault="00676C3A">
      <w:pPr>
        <w:pStyle w:val="ProgramHead"/>
        <w:sectPr w:rsidR="00676C3A" w:rsidRPr="00754A4A">
          <w:footerReference w:type="default" r:id="rId20"/>
          <w:type w:val="continuous"/>
          <w:pgSz w:w="12240" w:h="15840" w:code="1"/>
          <w:pgMar w:top="864" w:right="720" w:bottom="1152" w:left="720" w:header="432" w:footer="288" w:gutter="216"/>
          <w:cols w:space="432"/>
        </w:sectPr>
      </w:pPr>
    </w:p>
    <w:p w:rsidR="00676C3A" w:rsidRPr="001751AF" w:rsidRDefault="00676C3A" w:rsidP="00F17585">
      <w:pPr>
        <w:pStyle w:val="Heading2"/>
        <w:rPr>
          <w:b/>
          <w:i/>
        </w:rPr>
      </w:pPr>
      <w:r w:rsidRPr="001751AF">
        <w:rPr>
          <w:b/>
          <w:i/>
        </w:rPr>
        <w:t xml:space="preserve">Statutory Reference  </w:t>
      </w:r>
    </w:p>
    <w:p w:rsidR="00676C3A" w:rsidRPr="00754A4A" w:rsidRDefault="00676C3A">
      <w:r w:rsidRPr="00754A4A">
        <w:t>C.G.S. Sections 22a-6, 22a-46 thru 22a-66z, 22a</w:t>
      </w:r>
      <w:r w:rsidRPr="00754A4A">
        <w:noBreakHyphen/>
        <w:t>207 thru 22a-256ee, 22a-416 thru 22a-438, 22a-448 thru 22a-469, 22a-600 thru 22a-611</w:t>
      </w:r>
      <w:r w:rsidR="00836231">
        <w:t xml:space="preserve">; </w:t>
      </w:r>
      <w:r w:rsidR="00836231" w:rsidRPr="00836231">
        <w:t>22a-629 thru 22a-640; 23-61b thru 23-61f</w:t>
      </w:r>
      <w:r w:rsidR="000B3BA6" w:rsidRPr="000B3BA6">
        <w:t>; 22a-904 thru 22a-904a</w:t>
      </w:r>
      <w:r w:rsidR="0063146A">
        <w:t>.</w:t>
      </w:r>
    </w:p>
    <w:p w:rsidR="00676C3A" w:rsidRPr="001751AF" w:rsidRDefault="00676C3A" w:rsidP="00F17585">
      <w:pPr>
        <w:pStyle w:val="Heading2"/>
        <w:rPr>
          <w:b/>
          <w:i/>
        </w:rPr>
      </w:pPr>
      <w:r w:rsidRPr="001751AF">
        <w:rPr>
          <w:b/>
          <w:i/>
        </w:rPr>
        <w:t xml:space="preserve">Statement of Need and Program Objectives </w:t>
      </w:r>
    </w:p>
    <w:p w:rsidR="00676C3A" w:rsidRPr="00754A4A" w:rsidRDefault="008A0BB3">
      <w:r w:rsidRPr="00754A4A">
        <w:t xml:space="preserve">To protect human health, safety and the environment by </w:t>
      </w:r>
      <w:r>
        <w:t>ensuring proper waste and materials management.</w:t>
      </w:r>
    </w:p>
    <w:p w:rsidR="00676C3A" w:rsidRPr="001751AF" w:rsidRDefault="00676C3A" w:rsidP="00F17585">
      <w:pPr>
        <w:pStyle w:val="Heading2"/>
        <w:rPr>
          <w:b/>
          <w:i/>
        </w:rPr>
      </w:pPr>
      <w:r w:rsidRPr="001751AF">
        <w:rPr>
          <w:b/>
          <w:i/>
        </w:rPr>
        <w:t xml:space="preserve">Program Description </w:t>
      </w:r>
    </w:p>
    <w:p w:rsidR="00AA2F9D" w:rsidRDefault="00C06586" w:rsidP="00A10D2B">
      <w:r w:rsidRPr="00C06586">
        <w:t xml:space="preserve">The Bureau of Materials Management and Compliance Assurance administers a wide variety of regulatory programs to ensure the proper management of materials including: regulating facilities for the proper management of solid waste, recyclable materials, </w:t>
      </w:r>
      <w:r w:rsidR="00043F55">
        <w:t xml:space="preserve">and </w:t>
      </w:r>
      <w:r w:rsidRPr="00C06586">
        <w:t xml:space="preserve">hazardous wastes; regulating the generation, transportation, treatment, storage and disposal of hazardous waste; respond to spill and contamination incidents with emphasis on large-scale emergency situations; </w:t>
      </w:r>
      <w:r w:rsidR="000B3BA6" w:rsidRPr="000B3BA6">
        <w:t>developing statewide goals and implementing programs for</w:t>
      </w:r>
      <w:r w:rsidRPr="00C06586">
        <w:t xml:space="preserve"> source reduction and recycling; regulating the use of pesticides</w:t>
      </w:r>
      <w:r w:rsidR="00043F55">
        <w:t>;</w:t>
      </w:r>
      <w:r w:rsidRPr="00C06586">
        <w:t xml:space="preserve"> regulating stormwater, industrial and agricultural wastewater discharges into sewage treatment plants, surface waters and groundwaters of the state; and regulating domestic sewage discharges to the groundwaters of the state.</w:t>
      </w:r>
      <w:r>
        <w:t xml:space="preserve"> </w:t>
      </w:r>
      <w:r w:rsidRPr="00754A4A">
        <w:t xml:space="preserve"> </w:t>
      </w:r>
    </w:p>
    <w:p w:rsidR="00AA2F9D" w:rsidRPr="00754A4A" w:rsidRDefault="00AA2F9D" w:rsidP="00A10D2B">
      <w:r>
        <w:t>The Bureau of Materials Management and Compliance Assurance consists of three divisions:</w:t>
      </w:r>
    </w:p>
    <w:p w:rsidR="00676C3A" w:rsidRPr="00754A4A" w:rsidRDefault="00676C3A" w:rsidP="00A10D2B">
      <w:r w:rsidRPr="00B144CF">
        <w:rPr>
          <w:rStyle w:val="Heading4Char"/>
          <w:b w:val="0"/>
        </w:rPr>
        <w:t xml:space="preserve">The </w:t>
      </w:r>
      <w:r w:rsidRPr="001751AF">
        <w:rPr>
          <w:rStyle w:val="Heading4Char"/>
          <w:b w:val="0"/>
          <w:i/>
        </w:rPr>
        <w:t>Waste Engineering and Enforcement Division</w:t>
      </w:r>
      <w:r w:rsidRPr="00C06586">
        <w:t xml:space="preserve"> </w:t>
      </w:r>
      <w:r w:rsidR="00C06586" w:rsidRPr="00C06586">
        <w:t>ensur</w:t>
      </w:r>
      <w:r w:rsidR="00D84735">
        <w:t>es</w:t>
      </w:r>
      <w:r w:rsidR="00C06586" w:rsidRPr="00C06586">
        <w:t xml:space="preserve"> environmentally sound waste management practices and encouraging resource conservation</w:t>
      </w:r>
      <w:r w:rsidR="000B3BA6" w:rsidRPr="000B3BA6">
        <w:t xml:space="preserve"> and recovery</w:t>
      </w:r>
      <w:r w:rsidR="00C06586" w:rsidRPr="00C06586">
        <w:t>; investigates complaints</w:t>
      </w:r>
      <w:r w:rsidR="00043F55">
        <w:t>;</w:t>
      </w:r>
      <w:r w:rsidR="00C06586" w:rsidRPr="00C06586">
        <w:t xml:space="preserve"> regulates, inspects, monitors and initiates enforcement actions as necessary; issues permits to solid and hazardous waste handlers</w:t>
      </w:r>
      <w:r w:rsidR="00043F55">
        <w:t>;</w:t>
      </w:r>
      <w:r w:rsidR="00C06586" w:rsidRPr="00C06586">
        <w:t xml:space="preserve"> processes closures for </w:t>
      </w:r>
      <w:r w:rsidR="000B3BA6">
        <w:t xml:space="preserve">some former </w:t>
      </w:r>
      <w:r w:rsidR="00C06586" w:rsidRPr="00C06586">
        <w:t xml:space="preserve">solid waste disposal facilities; promotes an integrated and safe system of pesticide use which minimizes human and non-target species exposure to pesticides by regulating the manufacture, sale and application of pesticides; </w:t>
      </w:r>
      <w:r w:rsidR="00D84735">
        <w:t xml:space="preserve">and </w:t>
      </w:r>
      <w:r w:rsidR="000B3BA6" w:rsidRPr="000B3BA6">
        <w:t>develops and analyzes solid waste and materials management policy</w:t>
      </w:r>
      <w:r w:rsidRPr="00C06586">
        <w:t>.</w:t>
      </w:r>
    </w:p>
    <w:p w:rsidR="00676C3A" w:rsidRPr="00754A4A" w:rsidRDefault="00676C3A" w:rsidP="00A10D2B">
      <w:r w:rsidRPr="00B144CF">
        <w:rPr>
          <w:rStyle w:val="Heading4Char"/>
          <w:b w:val="0"/>
        </w:rPr>
        <w:t xml:space="preserve">The </w:t>
      </w:r>
      <w:r w:rsidRPr="001751AF">
        <w:rPr>
          <w:rStyle w:val="Heading4Char"/>
          <w:b w:val="0"/>
          <w:i/>
        </w:rPr>
        <w:t>Permitting, Enforcement Division (Water)</w:t>
      </w:r>
      <w:r w:rsidRPr="001751AF">
        <w:rPr>
          <w:b/>
          <w:i/>
        </w:rPr>
        <w:t xml:space="preserve"> </w:t>
      </w:r>
      <w:r w:rsidR="00C06586" w:rsidRPr="00C06586">
        <w:t>enforces the state's water pollutio</w:t>
      </w:r>
      <w:r w:rsidR="00836231">
        <w:t xml:space="preserve">n control laws; regulates </w:t>
      </w:r>
      <w:r w:rsidR="00C06586" w:rsidRPr="00C06586">
        <w:t>from industrial, commercial and construction activities and municipal storm sewer systems; investigates complaints, conducts inspections and institutes enforcement actions as necessary; and monitors compliance with discharge limits</w:t>
      </w:r>
      <w:r w:rsidRPr="00C06586">
        <w:t>.</w:t>
      </w:r>
    </w:p>
    <w:p w:rsidR="00676C3A" w:rsidRDefault="00676C3A">
      <w:pPr>
        <w:sectPr w:rsidR="00676C3A">
          <w:headerReference w:type="default" r:id="rId21"/>
          <w:footerReference w:type="default" r:id="rId22"/>
          <w:type w:val="continuous"/>
          <w:pgSz w:w="12240" w:h="15840" w:code="1"/>
          <w:pgMar w:top="864" w:right="720" w:bottom="1152" w:left="720" w:header="432" w:footer="288" w:gutter="216"/>
          <w:cols w:num="2" w:space="432"/>
          <w:docGrid w:linePitch="58"/>
        </w:sectPr>
      </w:pPr>
      <w:r w:rsidRPr="00B144CF">
        <w:rPr>
          <w:rStyle w:val="Heading4Char"/>
          <w:b w:val="0"/>
        </w:rPr>
        <w:t xml:space="preserve">The </w:t>
      </w:r>
      <w:r w:rsidRPr="001751AF">
        <w:rPr>
          <w:rStyle w:val="Heading4Char"/>
          <w:b w:val="0"/>
          <w:i/>
        </w:rPr>
        <w:t>Emergency Response and Spill Prevention Division</w:t>
      </w:r>
      <w:r w:rsidRPr="009509D7">
        <w:t xml:space="preserve"> </w:t>
      </w:r>
      <w:r w:rsidR="009509D7" w:rsidRPr="009509D7">
        <w:t xml:space="preserve">protects the public and the environment from emergencies resulting from the discharge, spillage, uncontrolled loss, seepage or filtration from substances, materials or wastes; develops and coordinates oil spill contingency plans for emergency situations; maintains 24 hours statewide emergency response; coordinates and supervises clean-up mitigation activities; contracts and funds, where necessary, the emergency clean-up of hazardous chemicals and petroleum spills and leaks; </w:t>
      </w:r>
      <w:r w:rsidR="00D84735">
        <w:t xml:space="preserve">and </w:t>
      </w:r>
      <w:r w:rsidR="009509D7" w:rsidRPr="009509D7">
        <w:t xml:space="preserve">regulates the use and disposal of polychlorinated biphenyls (PCB’s) to safeguard public health and the environment from risks associated with this chemical; and licenses marine terminals. </w:t>
      </w:r>
      <w:r w:rsidR="009509D7" w:rsidRPr="009509D7">
        <w:tab/>
      </w:r>
    </w:p>
    <w:p w:rsidR="00676C3A" w:rsidRDefault="00676C3A" w:rsidP="00F761A5"/>
    <w:p w:rsidR="00615337" w:rsidRPr="00100E02" w:rsidRDefault="00093914" w:rsidP="00100E02">
      <w:pPr>
        <w:pStyle w:val="ProgramHead"/>
        <w:keepNext/>
      </w:pPr>
      <w:r>
        <w:fldChar w:fldCharType="begin"/>
      </w:r>
      <w:r>
        <w:instrText xml:space="preserve"> XE "DEP43000 67000" </w:instrText>
      </w:r>
      <w:r>
        <w:fldChar w:fldCharType="end"/>
      </w:r>
      <w:r w:rsidR="00615337" w:rsidRPr="00100E02">
        <w:t>BUREAU OF ENERGY AND TECHNOLOGY POLICY</w:t>
      </w:r>
    </w:p>
    <w:p w:rsidR="00615337" w:rsidRPr="00615337" w:rsidRDefault="00615337" w:rsidP="00100E02">
      <w:pPr>
        <w:pStyle w:val="ProgramHead"/>
        <w:keepNext/>
        <w:sectPr w:rsidR="00615337" w:rsidRPr="00615337">
          <w:footerReference w:type="default" r:id="rId23"/>
          <w:type w:val="continuous"/>
          <w:pgSz w:w="12240" w:h="15840" w:code="1"/>
          <w:pgMar w:top="864" w:right="720" w:bottom="1152" w:left="720" w:header="432" w:footer="288" w:gutter="216"/>
          <w:cols w:space="432"/>
        </w:sectPr>
      </w:pPr>
    </w:p>
    <w:p w:rsidR="00615337" w:rsidRPr="001751AF" w:rsidRDefault="00615337" w:rsidP="00615337">
      <w:pPr>
        <w:rPr>
          <w:b/>
          <w:i/>
          <w:sz w:val="20"/>
        </w:rPr>
      </w:pPr>
      <w:r w:rsidRPr="001751AF">
        <w:rPr>
          <w:b/>
          <w:i/>
          <w:sz w:val="20"/>
        </w:rPr>
        <w:t xml:space="preserve">STATUTORY REFERENCE  </w:t>
      </w:r>
    </w:p>
    <w:p w:rsidR="00615337" w:rsidRPr="00615337" w:rsidRDefault="00615337" w:rsidP="00615337">
      <w:r w:rsidRPr="00615337">
        <w:t xml:space="preserve">C.G.S. </w:t>
      </w:r>
      <w:r w:rsidR="007763E1">
        <w:t>Title 16 and 16a</w:t>
      </w:r>
      <w:r w:rsidR="00763E27">
        <w:t>.</w:t>
      </w:r>
    </w:p>
    <w:p w:rsidR="00615337" w:rsidRPr="001751AF" w:rsidRDefault="00615337" w:rsidP="00A32EAF">
      <w:pPr>
        <w:spacing w:before="80" w:after="0"/>
        <w:rPr>
          <w:b/>
          <w:i/>
          <w:sz w:val="20"/>
        </w:rPr>
      </w:pPr>
      <w:r w:rsidRPr="001751AF">
        <w:rPr>
          <w:b/>
          <w:i/>
          <w:sz w:val="20"/>
        </w:rPr>
        <w:t xml:space="preserve">STATEMENT OF NEED AND PROGRAM OBJECTIVES </w:t>
      </w:r>
    </w:p>
    <w:p w:rsidR="00795B26" w:rsidRDefault="00260C69" w:rsidP="00615337">
      <w:r w:rsidRPr="00260C69">
        <w:t xml:space="preserve">To develop, implement and provide oversight of state-wide energy policies. </w:t>
      </w:r>
      <w:r w:rsidR="00763E27">
        <w:t xml:space="preserve"> T</w:t>
      </w:r>
      <w:r w:rsidRPr="00260C69">
        <w:t>o provide a holistic approach to evaluating energy policies, program options and strategies for the State.</w:t>
      </w:r>
      <w:r w:rsidR="00795B26">
        <w:t xml:space="preserve"> </w:t>
      </w:r>
    </w:p>
    <w:p w:rsidR="00615337" w:rsidRPr="001751AF" w:rsidRDefault="00615337" w:rsidP="00A32EAF">
      <w:pPr>
        <w:spacing w:before="80" w:after="0"/>
        <w:rPr>
          <w:b/>
          <w:i/>
          <w:sz w:val="20"/>
        </w:rPr>
      </w:pPr>
      <w:r w:rsidRPr="001751AF">
        <w:rPr>
          <w:b/>
          <w:i/>
          <w:sz w:val="20"/>
        </w:rPr>
        <w:t xml:space="preserve">PROGRAM DESCRIPTION </w:t>
      </w:r>
    </w:p>
    <w:p w:rsidR="00615337" w:rsidRPr="00615337" w:rsidRDefault="00260C69" w:rsidP="00615337">
      <w:r w:rsidRPr="00260C69">
        <w:t xml:space="preserve">The General Assembly enacted landmark energy legislation during the 2011 legislative session, Public Act 11-80, </w:t>
      </w:r>
      <w:r w:rsidRPr="00260C69">
        <w:rPr>
          <w:bCs/>
          <w:i/>
          <w:iCs/>
        </w:rPr>
        <w:t xml:space="preserve">An Act Concerning the Establishment of the Department of </w:t>
      </w:r>
      <w:r>
        <w:rPr>
          <w:bCs/>
          <w:i/>
          <w:iCs/>
        </w:rPr>
        <w:t xml:space="preserve">Energy and </w:t>
      </w:r>
      <w:r w:rsidRPr="00260C69">
        <w:rPr>
          <w:bCs/>
          <w:i/>
          <w:iCs/>
        </w:rPr>
        <w:t xml:space="preserve">Environmental Protection and Planning for Connecticut’s Energy Future. </w:t>
      </w:r>
      <w:r w:rsidRPr="00260C69">
        <w:rPr>
          <w:bCs/>
          <w:iCs/>
        </w:rPr>
        <w:t>Public Act 11-80 provides the energy policy framework for the efforts undertaken by the Bureaus three program offices. These offices include</w:t>
      </w:r>
      <w:r w:rsidR="00615337" w:rsidRPr="00615337">
        <w:t>:</w:t>
      </w:r>
    </w:p>
    <w:p w:rsidR="007763E1" w:rsidRDefault="007763E1" w:rsidP="007763E1">
      <w:r w:rsidRPr="00B144CF">
        <w:t>The</w:t>
      </w:r>
      <w:r w:rsidRPr="001751AF">
        <w:rPr>
          <w:i/>
        </w:rPr>
        <w:t xml:space="preserve"> Office of Energy Supply</w:t>
      </w:r>
      <w:r>
        <w:rPr>
          <w:b/>
        </w:rPr>
        <w:t xml:space="preserve"> </w:t>
      </w:r>
      <w:r w:rsidRPr="00A77A54">
        <w:rPr>
          <w:rFonts w:cs="Calibri"/>
          <w:szCs w:val="18"/>
        </w:rPr>
        <w:t>is responsible for the development, implementation and oversight of state-wide policies that impact the ability to produce and/or deliver energy products to consumers</w:t>
      </w:r>
      <w:r w:rsidRPr="00615337">
        <w:t>.</w:t>
      </w:r>
      <w:r w:rsidR="00260C69">
        <w:t xml:space="preserve">  </w:t>
      </w:r>
      <w:r w:rsidR="00260C69" w:rsidRPr="00260C69">
        <w:t>A major focus includes funding and investments in state-wide energy infrastructure.</w:t>
      </w:r>
    </w:p>
    <w:p w:rsidR="007763E1" w:rsidRPr="00A77A54" w:rsidRDefault="007763E1" w:rsidP="007763E1">
      <w:pPr>
        <w:rPr>
          <w:rFonts w:cs="Calibri"/>
          <w:szCs w:val="18"/>
        </w:rPr>
      </w:pPr>
      <w:r w:rsidRPr="00B144CF">
        <w:t>The</w:t>
      </w:r>
      <w:r w:rsidRPr="001751AF">
        <w:rPr>
          <w:i/>
        </w:rPr>
        <w:t xml:space="preserve"> Office of Energy Demand</w:t>
      </w:r>
      <w:r>
        <w:rPr>
          <w:b/>
        </w:rPr>
        <w:t xml:space="preserve"> </w:t>
      </w:r>
      <w:r>
        <w:t xml:space="preserve">is responsible for </w:t>
      </w:r>
      <w:r w:rsidRPr="00A77A54">
        <w:rPr>
          <w:rFonts w:cs="Calibri"/>
          <w:szCs w:val="18"/>
        </w:rPr>
        <w:t>the development, implementation and oversight of state-wide policies on consumer utilization of energy resources.</w:t>
      </w:r>
      <w:r w:rsidR="00260C69">
        <w:rPr>
          <w:rFonts w:cs="Calibri"/>
          <w:szCs w:val="18"/>
        </w:rPr>
        <w:t xml:space="preserve">  </w:t>
      </w:r>
      <w:r w:rsidR="00260C69" w:rsidRPr="00260C69">
        <w:rPr>
          <w:rFonts w:cs="Calibri"/>
          <w:szCs w:val="18"/>
        </w:rPr>
        <w:t xml:space="preserve">This </w:t>
      </w:r>
      <w:r w:rsidR="00B4741A">
        <w:rPr>
          <w:rFonts w:cs="Calibri"/>
          <w:szCs w:val="18"/>
        </w:rPr>
        <w:t>o</w:t>
      </w:r>
      <w:r w:rsidR="00260C69" w:rsidRPr="00260C69">
        <w:rPr>
          <w:rFonts w:cs="Calibri"/>
          <w:szCs w:val="18"/>
        </w:rPr>
        <w:t>ffice provides direction and oversight of investments in the state’s public and private sector energy efficiency programs.</w:t>
      </w:r>
    </w:p>
    <w:p w:rsidR="00615337" w:rsidRPr="00615337" w:rsidRDefault="007763E1" w:rsidP="00795B26">
      <w:pPr>
        <w:sectPr w:rsidR="00615337" w:rsidRPr="00615337">
          <w:headerReference w:type="default" r:id="rId24"/>
          <w:footerReference w:type="default" r:id="rId25"/>
          <w:type w:val="continuous"/>
          <w:pgSz w:w="12240" w:h="15840" w:code="1"/>
          <w:pgMar w:top="864" w:right="720" w:bottom="1152" w:left="720" w:header="432" w:footer="288" w:gutter="216"/>
          <w:cols w:num="2" w:space="432"/>
          <w:docGrid w:linePitch="58"/>
        </w:sectPr>
      </w:pPr>
      <w:r w:rsidRPr="002A58EA">
        <w:t>The</w:t>
      </w:r>
      <w:r w:rsidRPr="001751AF">
        <w:rPr>
          <w:i/>
        </w:rPr>
        <w:t xml:space="preserve"> Office of Climate Change </w:t>
      </w:r>
      <w:r w:rsidR="00763E27" w:rsidRPr="001751AF">
        <w:rPr>
          <w:i/>
        </w:rPr>
        <w:t>and</w:t>
      </w:r>
      <w:r w:rsidRPr="001751AF">
        <w:rPr>
          <w:i/>
        </w:rPr>
        <w:t xml:space="preserve"> Innovation</w:t>
      </w:r>
      <w:r>
        <w:rPr>
          <w:b/>
        </w:rPr>
        <w:t xml:space="preserve"> </w:t>
      </w:r>
      <w:r>
        <w:t xml:space="preserve">is </w:t>
      </w:r>
      <w:r w:rsidRPr="00A77A54">
        <w:rPr>
          <w:rFonts w:cs="Calibri"/>
          <w:szCs w:val="18"/>
        </w:rPr>
        <w:t xml:space="preserve">responsible for the development, implementation and oversight of state-wide policies and programs to further Connecticut’s climate change goals </w:t>
      </w:r>
      <w:r w:rsidR="00260C69" w:rsidRPr="00260C69">
        <w:rPr>
          <w:rFonts w:cs="Calibri"/>
          <w:szCs w:val="18"/>
        </w:rPr>
        <w:t xml:space="preserve">under the Global Warming Solutions Act </w:t>
      </w:r>
      <w:r w:rsidRPr="00A77A54">
        <w:rPr>
          <w:rFonts w:cs="Calibri"/>
          <w:szCs w:val="18"/>
        </w:rPr>
        <w:t xml:space="preserve">and </w:t>
      </w:r>
      <w:r w:rsidR="00260C69">
        <w:rPr>
          <w:rFonts w:cs="Calibri"/>
          <w:szCs w:val="18"/>
        </w:rPr>
        <w:t xml:space="preserve">to </w:t>
      </w:r>
      <w:r w:rsidRPr="00A77A54">
        <w:rPr>
          <w:rFonts w:cs="Calibri"/>
          <w:szCs w:val="18"/>
        </w:rPr>
        <w:t>promote innovative renewable energy, and energy efficiency technologies.</w:t>
      </w:r>
      <w:r w:rsidR="00615337" w:rsidRPr="00615337">
        <w:t xml:space="preserve"> </w:t>
      </w:r>
      <w:r w:rsidR="00615337" w:rsidRPr="00615337">
        <w:tab/>
      </w:r>
    </w:p>
    <w:p w:rsidR="00615337" w:rsidRDefault="00615337" w:rsidP="00F761A5"/>
    <w:p w:rsidR="00795B26" w:rsidRPr="00100E02" w:rsidRDefault="00093914" w:rsidP="00100E02">
      <w:pPr>
        <w:pStyle w:val="ProgramHead"/>
        <w:keepNext/>
      </w:pPr>
      <w:r>
        <w:fldChar w:fldCharType="begin"/>
      </w:r>
      <w:r>
        <w:instrText xml:space="preserve"> XE "DEP43000 68000" </w:instrText>
      </w:r>
      <w:r>
        <w:fldChar w:fldCharType="end"/>
      </w:r>
      <w:r w:rsidR="00795B26" w:rsidRPr="00100E02">
        <w:t xml:space="preserve">PUBLIC UTILITY REGULATORY AUTHORITY </w:t>
      </w:r>
    </w:p>
    <w:p w:rsidR="00795B26" w:rsidRPr="00795B26" w:rsidRDefault="00795B26" w:rsidP="00100E02">
      <w:pPr>
        <w:pStyle w:val="ProgramHead"/>
        <w:keepNext/>
        <w:sectPr w:rsidR="00795B26" w:rsidRPr="00795B26">
          <w:footerReference w:type="default" r:id="rId26"/>
          <w:type w:val="continuous"/>
          <w:pgSz w:w="12240" w:h="15840" w:code="1"/>
          <w:pgMar w:top="864" w:right="720" w:bottom="1152" w:left="720" w:header="432" w:footer="288" w:gutter="216"/>
          <w:cols w:space="432"/>
        </w:sectPr>
      </w:pPr>
    </w:p>
    <w:p w:rsidR="00795B26" w:rsidRPr="00B4741A" w:rsidRDefault="00795B26" w:rsidP="00A32EAF">
      <w:pPr>
        <w:spacing w:before="80" w:after="0"/>
        <w:rPr>
          <w:b/>
          <w:i/>
          <w:sz w:val="20"/>
        </w:rPr>
      </w:pPr>
      <w:r w:rsidRPr="00B4741A">
        <w:rPr>
          <w:b/>
          <w:i/>
          <w:sz w:val="20"/>
        </w:rPr>
        <w:t xml:space="preserve">STATUTORY REFERENCE  </w:t>
      </w:r>
    </w:p>
    <w:p w:rsidR="00795B26" w:rsidRPr="00795B26" w:rsidRDefault="00795B26" w:rsidP="00795B26">
      <w:r w:rsidRPr="00795B26">
        <w:t>C.G.S. Title 16 and Chapters 445, 446a, and 446e</w:t>
      </w:r>
      <w:r w:rsidR="00D84735">
        <w:t>.</w:t>
      </w:r>
    </w:p>
    <w:p w:rsidR="00795B26" w:rsidRPr="00B4741A" w:rsidRDefault="00795B26" w:rsidP="00A32EAF">
      <w:pPr>
        <w:spacing w:before="80" w:after="0"/>
        <w:rPr>
          <w:b/>
          <w:i/>
          <w:sz w:val="20"/>
        </w:rPr>
      </w:pPr>
      <w:r w:rsidRPr="00B4741A">
        <w:rPr>
          <w:b/>
          <w:i/>
          <w:sz w:val="20"/>
        </w:rPr>
        <w:t xml:space="preserve">STATEMENT OF NEED AND PROGRAM OBJECTIVES </w:t>
      </w:r>
    </w:p>
    <w:p w:rsidR="00795B26" w:rsidRPr="00795B26" w:rsidRDefault="00D84735" w:rsidP="00795B26">
      <w:r>
        <w:t>To</w:t>
      </w:r>
      <w:r w:rsidR="007B678C" w:rsidRPr="007B678C">
        <w:t xml:space="preserve"> oversee the state’s public utilities, ensuring safe, adequate and reliable service and determining fair and reasonable rates.</w:t>
      </w:r>
    </w:p>
    <w:p w:rsidR="00795B26" w:rsidRPr="00B4741A" w:rsidRDefault="00795B26" w:rsidP="00A32EAF">
      <w:pPr>
        <w:spacing w:before="80" w:after="0"/>
        <w:rPr>
          <w:b/>
          <w:i/>
          <w:sz w:val="20"/>
        </w:rPr>
      </w:pPr>
      <w:r w:rsidRPr="00B4741A">
        <w:rPr>
          <w:b/>
          <w:i/>
          <w:sz w:val="20"/>
        </w:rPr>
        <w:t xml:space="preserve">PROGRAM DESCRIPTION </w:t>
      </w:r>
    </w:p>
    <w:p w:rsidR="00795B26" w:rsidRPr="00795B26" w:rsidRDefault="007B678C" w:rsidP="00795B26">
      <w:r w:rsidRPr="007B678C">
        <w:t>P</w:t>
      </w:r>
      <w:r w:rsidR="00D84735">
        <w:t>ublic Utility Regulatory Authority a</w:t>
      </w:r>
      <w:r w:rsidRPr="007B678C">
        <w:t>chieves its goa</w:t>
      </w:r>
      <w:r>
        <w:t>ls through the following action</w:t>
      </w:r>
      <w:r w:rsidR="00795B26" w:rsidRPr="00795B26">
        <w:t>:</w:t>
      </w:r>
    </w:p>
    <w:p w:rsidR="00795B26" w:rsidRDefault="007B678C" w:rsidP="00795B26">
      <w:pPr>
        <w:numPr>
          <w:ilvl w:val="0"/>
          <w:numId w:val="12"/>
        </w:numPr>
        <w:ind w:left="360"/>
      </w:pPr>
      <w:r w:rsidRPr="007B678C">
        <w:t>Active regulation of public utility business through professional docket management, public hearings and adjudication of contested cases</w:t>
      </w:r>
      <w:r w:rsidR="00795B26" w:rsidRPr="00795B26">
        <w:t>.</w:t>
      </w:r>
      <w:r w:rsidR="00795B26">
        <w:t xml:space="preserve"> </w:t>
      </w:r>
    </w:p>
    <w:p w:rsidR="00795B26" w:rsidRPr="00795B26" w:rsidRDefault="007B678C" w:rsidP="00795B26">
      <w:pPr>
        <w:numPr>
          <w:ilvl w:val="0"/>
          <w:numId w:val="12"/>
        </w:numPr>
        <w:ind w:left="360"/>
      </w:pPr>
      <w:r w:rsidRPr="007B678C">
        <w:t>Management audits of specific utility functions to ensure improved customer service at reasonable costs</w:t>
      </w:r>
      <w:r w:rsidR="00795B26" w:rsidRPr="00795B26">
        <w:t>.</w:t>
      </w:r>
    </w:p>
    <w:p w:rsidR="00795B26" w:rsidRDefault="007B678C" w:rsidP="00795B26">
      <w:pPr>
        <w:numPr>
          <w:ilvl w:val="0"/>
          <w:numId w:val="12"/>
        </w:numPr>
        <w:ind w:left="360"/>
      </w:pPr>
      <w:r w:rsidRPr="007B678C">
        <w:t>Management of utility custom</w:t>
      </w:r>
      <w:r>
        <w:t>er inquiries and complai</w:t>
      </w:r>
      <w:r w:rsidR="00D84735">
        <w:t>nts</w:t>
      </w:r>
      <w:r w:rsidR="00795B26" w:rsidRPr="00795B26">
        <w:t>.</w:t>
      </w:r>
      <w:r w:rsidR="00795B26">
        <w:t xml:space="preserve"> </w:t>
      </w:r>
    </w:p>
    <w:p w:rsidR="00795B26" w:rsidRDefault="007B678C" w:rsidP="00795B26">
      <w:pPr>
        <w:numPr>
          <w:ilvl w:val="0"/>
          <w:numId w:val="12"/>
        </w:numPr>
        <w:ind w:left="360"/>
      </w:pPr>
      <w:r w:rsidRPr="007B678C">
        <w:t>Emergency management oversight into utility preparation for storms and unforeseen events and to enhance reliability of customer service</w:t>
      </w:r>
      <w:r w:rsidR="00795B26" w:rsidRPr="00795B26">
        <w:t>.</w:t>
      </w:r>
    </w:p>
    <w:p w:rsidR="00795B26" w:rsidRDefault="007B678C" w:rsidP="00795B26">
      <w:pPr>
        <w:numPr>
          <w:ilvl w:val="0"/>
          <w:numId w:val="12"/>
        </w:numPr>
        <w:ind w:left="360"/>
      </w:pPr>
      <w:r w:rsidRPr="007B678C">
        <w:t>Active enforcement of pipeline-safety and underground damage prevention regulations through a comprehensive inspection and auditing program</w:t>
      </w:r>
      <w:r w:rsidR="00EB34F7">
        <w:t>.</w:t>
      </w:r>
    </w:p>
    <w:p w:rsidR="00EB34F7" w:rsidRPr="00795B26" w:rsidRDefault="00EB34F7" w:rsidP="00795B26">
      <w:pPr>
        <w:numPr>
          <w:ilvl w:val="0"/>
          <w:numId w:val="12"/>
        </w:numPr>
        <w:ind w:left="360"/>
        <w:sectPr w:rsidR="00EB34F7" w:rsidRPr="00795B26">
          <w:headerReference w:type="default" r:id="rId27"/>
          <w:footerReference w:type="default" r:id="rId28"/>
          <w:type w:val="continuous"/>
          <w:pgSz w:w="12240" w:h="15840" w:code="1"/>
          <w:pgMar w:top="864" w:right="720" w:bottom="1152" w:left="720" w:header="432" w:footer="288" w:gutter="216"/>
          <w:cols w:num="2" w:space="432"/>
          <w:docGrid w:linePitch="58"/>
        </w:sectPr>
      </w:pPr>
    </w:p>
    <w:p w:rsidR="00795B26" w:rsidRDefault="00795B26" w:rsidP="00EB34F7"/>
    <w:sectPr w:rsidR="00795B26" w:rsidSect="00441366">
      <w:type w:val="continuous"/>
      <w:pgSz w:w="12240" w:h="15840" w:code="1"/>
      <w:pgMar w:top="864" w:right="720" w:bottom="1152" w:left="720" w:header="432" w:footer="288" w:gutter="216"/>
      <w:cols w:space="720"/>
      <w:docGrid w:linePitch="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1AF" w:rsidRDefault="001751AF">
      <w:pPr>
        <w:spacing w:after="0"/>
      </w:pPr>
      <w:r>
        <w:separator/>
      </w:r>
    </w:p>
    <w:p w:rsidR="001751AF" w:rsidRDefault="001751AF"/>
  </w:endnote>
  <w:endnote w:type="continuationSeparator" w:id="0">
    <w:p w:rsidR="001751AF" w:rsidRDefault="001751AF">
      <w:pPr>
        <w:spacing w:after="0"/>
      </w:pPr>
      <w:r>
        <w:continuationSeparator/>
      </w:r>
    </w:p>
    <w:p w:rsidR="001751AF" w:rsidRDefault="001751A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1751AF">
      <w:rPr>
        <w:rStyle w:val="PageNumber"/>
        <w:noProof/>
      </w:rPr>
      <w:t>2</w:t>
    </w:r>
    <w:r>
      <w:rPr>
        <w:rStyle w:val="PageNumber"/>
      </w:rPr>
      <w:fldChar w:fldCharType="end"/>
    </w:r>
  </w:p>
  <w:p w:rsidR="001751AF" w:rsidRDefault="001751AF">
    <w:pPr>
      <w:pStyle w:val="Footer"/>
      <w:tabs>
        <w:tab w:val="right" w:pos="10492"/>
      </w:tabs>
    </w:pPr>
    <w:r>
      <w:t>Department of Energy and Environmental Protection</w:t>
    </w:r>
    <w:r>
      <w:tab/>
      <w:t>Conservation and Development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1751AF">
      <w:rPr>
        <w:rStyle w:val="PageNumber"/>
        <w:noProof/>
      </w:rPr>
      <w:t>5</w:t>
    </w:r>
    <w:r>
      <w:rPr>
        <w:rStyle w:val="PageNumber"/>
      </w:rPr>
      <w:fldChar w:fldCharType="end"/>
    </w:r>
  </w:p>
  <w:p w:rsidR="001751AF" w:rsidRDefault="001751AF">
    <w:pPr>
      <w:pStyle w:val="Footer"/>
      <w:tabs>
        <w:tab w:val="right" w:pos="10449"/>
      </w:tabs>
      <w:jc w:val="left"/>
    </w:pPr>
    <w:r>
      <w:t>Conservation and Development</w:t>
    </w:r>
    <w:r>
      <w:tab/>
      <w:t>Department of Energy and Environmental Protection</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1751AF">
      <w:rPr>
        <w:rStyle w:val="PageNumber"/>
        <w:noProof/>
      </w:rPr>
      <w:t>5</w:t>
    </w:r>
    <w:r>
      <w:rPr>
        <w:rStyle w:val="PageNumber"/>
      </w:rPr>
      <w:fldChar w:fldCharType="end"/>
    </w:r>
  </w:p>
  <w:p w:rsidR="001751AF" w:rsidRDefault="001751AF">
    <w:pPr>
      <w:pStyle w:val="Footer"/>
    </w:pPr>
    <w:r>
      <w:t>Conservation and Development</w:t>
    </w:r>
    <w:r>
      <w:tab/>
      <w:t>Department of Environmental Protection</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4F6234">
      <w:rPr>
        <w:rStyle w:val="PageNumber"/>
        <w:noProof/>
      </w:rPr>
      <w:t>5</w:t>
    </w:r>
    <w:r>
      <w:rPr>
        <w:rStyle w:val="PageNumber"/>
      </w:rPr>
      <w:fldChar w:fldCharType="end"/>
    </w:r>
  </w:p>
  <w:p w:rsidR="001751AF" w:rsidRDefault="001751AF">
    <w:pPr>
      <w:pStyle w:val="Footer"/>
      <w:tabs>
        <w:tab w:val="right" w:pos="10449"/>
      </w:tabs>
      <w:jc w:val="left"/>
    </w:pPr>
    <w:r>
      <w:t>Conservation and Development</w:t>
    </w:r>
    <w:r>
      <w:tab/>
      <w:t>Department of Energy and Environmental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093914">
      <w:rPr>
        <w:rStyle w:val="PageNumber"/>
        <w:noProof/>
      </w:rPr>
      <w:t>1</w:t>
    </w:r>
    <w:r>
      <w:rPr>
        <w:rStyle w:val="PageNumber"/>
      </w:rPr>
      <w:fldChar w:fldCharType="end"/>
    </w:r>
  </w:p>
  <w:p w:rsidR="001751AF" w:rsidRDefault="001751AF">
    <w:pPr>
      <w:pStyle w:val="Footer"/>
      <w:tabs>
        <w:tab w:val="right" w:pos="10449"/>
      </w:tabs>
      <w:jc w:val="left"/>
    </w:pPr>
    <w:r>
      <w:t>Conservation and Development</w:t>
    </w:r>
    <w:r>
      <w:tab/>
      <w:t>Department of Energy and Environmental Protection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093914">
      <w:rPr>
        <w:rStyle w:val="PageNumber"/>
        <w:noProof/>
      </w:rPr>
      <w:t>2</w:t>
    </w:r>
    <w:r>
      <w:rPr>
        <w:rStyle w:val="PageNumber"/>
      </w:rPr>
      <w:fldChar w:fldCharType="end"/>
    </w:r>
  </w:p>
  <w:p w:rsidR="001751AF" w:rsidRDefault="001751AF">
    <w:pPr>
      <w:pStyle w:val="Footer"/>
      <w:tabs>
        <w:tab w:val="right" w:pos="10492"/>
      </w:tabs>
      <w:jc w:val="left"/>
    </w:pPr>
    <w:r>
      <w:t>Department of Energy and Environmental Protection</w:t>
    </w:r>
    <w:r>
      <w:tab/>
      <w:t>Conservation and Development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093914">
      <w:rPr>
        <w:rStyle w:val="PageNumber"/>
        <w:noProof/>
      </w:rPr>
      <w:t>3</w:t>
    </w:r>
    <w:r>
      <w:rPr>
        <w:rStyle w:val="PageNumber"/>
      </w:rPr>
      <w:fldChar w:fldCharType="end"/>
    </w:r>
  </w:p>
  <w:p w:rsidR="001751AF" w:rsidRDefault="001751AF">
    <w:pPr>
      <w:pStyle w:val="Footer"/>
      <w:tabs>
        <w:tab w:val="right" w:pos="10449"/>
      </w:tabs>
      <w:jc w:val="left"/>
    </w:pPr>
    <w:r>
      <w:t>Conservation and Development</w:t>
    </w:r>
    <w:r>
      <w:tab/>
      <w:t>Department of Energy and Environmental Protection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1751AF">
      <w:rPr>
        <w:rStyle w:val="PageNumber"/>
        <w:noProof/>
      </w:rPr>
      <w:t>4</w:t>
    </w:r>
    <w:r>
      <w:rPr>
        <w:rStyle w:val="PageNumber"/>
      </w:rPr>
      <w:fldChar w:fldCharType="end"/>
    </w:r>
  </w:p>
  <w:p w:rsidR="001751AF" w:rsidRDefault="001751AF">
    <w:pPr>
      <w:pStyle w:val="Footer"/>
      <w:tabs>
        <w:tab w:val="right" w:pos="10492"/>
      </w:tabs>
      <w:jc w:val="left"/>
    </w:pPr>
    <w:r>
      <w:t>Department of Energy and Environmental Protection</w:t>
    </w:r>
    <w:r>
      <w:tab/>
      <w:t>Conservation and Development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093914">
      <w:rPr>
        <w:rStyle w:val="PageNumber"/>
        <w:noProof/>
      </w:rPr>
      <w:t>4</w:t>
    </w:r>
    <w:r>
      <w:rPr>
        <w:rStyle w:val="PageNumber"/>
      </w:rPr>
      <w:fldChar w:fldCharType="end"/>
    </w:r>
  </w:p>
  <w:p w:rsidR="001751AF" w:rsidRDefault="001751AF">
    <w:pPr>
      <w:pStyle w:val="Footer"/>
      <w:tabs>
        <w:tab w:val="right" w:pos="10492"/>
      </w:tabs>
      <w:jc w:val="left"/>
    </w:pPr>
    <w:r>
      <w:t>Department of Energy and Environmental Protection</w:t>
    </w:r>
    <w:r>
      <w:tab/>
      <w:t>Conservation and Development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1751AF">
      <w:rPr>
        <w:rStyle w:val="PageNumber"/>
        <w:noProof/>
      </w:rPr>
      <w:t>5</w:t>
    </w:r>
    <w:r>
      <w:rPr>
        <w:rStyle w:val="PageNumber"/>
      </w:rPr>
      <w:fldChar w:fldCharType="end"/>
    </w:r>
  </w:p>
  <w:p w:rsidR="001751AF" w:rsidRDefault="001751AF">
    <w:pPr>
      <w:pStyle w:val="Footer"/>
    </w:pPr>
    <w:r>
      <w:t>Conservation and Development</w:t>
    </w:r>
    <w:r>
      <w:tab/>
      <w:t>Department of Environmental Protection</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1751AF">
      <w:rPr>
        <w:rStyle w:val="PageNumber"/>
        <w:noProof/>
      </w:rPr>
      <w:t>5</w:t>
    </w:r>
    <w:r>
      <w:rPr>
        <w:rStyle w:val="PageNumber"/>
      </w:rPr>
      <w:fldChar w:fldCharType="end"/>
    </w:r>
  </w:p>
  <w:p w:rsidR="001751AF" w:rsidRDefault="001751AF">
    <w:pPr>
      <w:pStyle w:val="Footer"/>
      <w:tabs>
        <w:tab w:val="right" w:pos="10449"/>
      </w:tabs>
      <w:jc w:val="left"/>
    </w:pPr>
    <w:r>
      <w:t>Conservation and Development</w:t>
    </w:r>
    <w:r>
      <w:tab/>
      <w:t>Department of Energy and Environmental Protection</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EA592B">
    <w:pPr>
      <w:pStyle w:val="Footer"/>
      <w:framePr w:wrap="around" w:vAnchor="text" w:hAnchor="margin" w:xAlign="center" w:y="1"/>
      <w:rPr>
        <w:rStyle w:val="PageNumber"/>
      </w:rPr>
    </w:pPr>
    <w:r>
      <w:rPr>
        <w:rStyle w:val="PageNumber"/>
      </w:rPr>
      <w:fldChar w:fldCharType="begin"/>
    </w:r>
    <w:r w:rsidR="001751AF">
      <w:rPr>
        <w:rStyle w:val="PageNumber"/>
      </w:rPr>
      <w:instrText xml:space="preserve">PAGE  </w:instrText>
    </w:r>
    <w:r>
      <w:rPr>
        <w:rStyle w:val="PageNumber"/>
      </w:rPr>
      <w:fldChar w:fldCharType="separate"/>
    </w:r>
    <w:r w:rsidR="001751AF">
      <w:rPr>
        <w:rStyle w:val="PageNumber"/>
        <w:noProof/>
      </w:rPr>
      <w:t>5</w:t>
    </w:r>
    <w:r>
      <w:rPr>
        <w:rStyle w:val="PageNumber"/>
      </w:rPr>
      <w:fldChar w:fldCharType="end"/>
    </w:r>
  </w:p>
  <w:p w:rsidR="001751AF" w:rsidRDefault="001751AF">
    <w:pPr>
      <w:pStyle w:val="Footer"/>
    </w:pPr>
    <w:r>
      <w:t>Conservation and Development</w:t>
    </w:r>
    <w:r>
      <w:tab/>
      <w:t>Department of Environmental Protection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1AF" w:rsidRDefault="001751AF">
      <w:pPr>
        <w:spacing w:after="0"/>
      </w:pPr>
      <w:r>
        <w:separator/>
      </w:r>
    </w:p>
    <w:p w:rsidR="001751AF" w:rsidRDefault="001751AF"/>
  </w:footnote>
  <w:footnote w:type="continuationSeparator" w:id="0">
    <w:p w:rsidR="001751AF" w:rsidRDefault="001751AF">
      <w:pPr>
        <w:spacing w:after="0"/>
      </w:pPr>
      <w:r>
        <w:continuationSeparator/>
      </w:r>
    </w:p>
    <w:p w:rsidR="001751AF" w:rsidRDefault="001751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pPr>
    <w:smartTag w:uri="urn:schemas-microsoft-com:office:smarttags" w:element="PersonName">
      <w:r>
        <w:t>Budget</w:t>
      </w:r>
    </w:smartTag>
    <w:r>
      <w: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righ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righ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left"/>
    </w:pPr>
    <w:smartTag w:uri="urn:schemas-microsoft-com:office:smarttags" w:element="PersonName">
      <w:r>
        <w:t>Budget</w:t>
      </w:r>
    </w:smartTag>
    <w:r>
      <w:t>-in-Detail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right"/>
    </w:pPr>
    <w:smartTag w:uri="urn:schemas-microsoft-com:office:smarttags" w:element="PersonName">
      <w:r>
        <w:t>Budget</w:t>
      </w:r>
    </w:smartTag>
    <w:r>
      <w:t>-in-Detail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right"/>
    </w:pPr>
    <w:smartTag w:uri="urn:schemas-microsoft-com:office:smarttags" w:element="PersonName">
      <w:r>
        <w:t>Budget</w:t>
      </w:r>
    </w:smartTag>
    <w:r>
      <w: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left"/>
    </w:pPr>
    <w:smartTag w:uri="urn:schemas-microsoft-com:office:smarttags" w:element="PersonName">
      <w:r>
        <w:t>Budget</w:t>
      </w:r>
    </w:smartTag>
    <w:r>
      <w:t>-in-Detail</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left"/>
    </w:pPr>
    <w:smartTag w:uri="urn:schemas-microsoft-com:office:smarttags" w:element="PersonName">
      <w:r>
        <w:t>Budget</w:t>
      </w:r>
    </w:smartTag>
    <w:r>
      <w:t>-in-Detail</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right"/>
    </w:pPr>
    <w:smartTag w:uri="urn:schemas-microsoft-com:office:smarttags" w:element="PersonName">
      <w:r>
        <w:t>Budget</w:t>
      </w:r>
    </w:smartTag>
    <w:r>
      <w:t>-in-Detail</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AF" w:rsidRDefault="001751AF">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784"/>
    <w:multiLevelType w:val="hybridMultilevel"/>
    <w:tmpl w:val="E6BC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8F4888"/>
    <w:multiLevelType w:val="hybridMultilevel"/>
    <w:tmpl w:val="172AE6F4"/>
    <w:lvl w:ilvl="0" w:tplc="261677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E565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A47549"/>
    <w:multiLevelType w:val="hybridMultilevel"/>
    <w:tmpl w:val="7F8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3"/>
  </w:num>
  <w:num w:numId="2">
    <w:abstractNumId w:val="1"/>
  </w:num>
  <w:num w:numId="3">
    <w:abstractNumId w:val="4"/>
  </w:num>
  <w:num w:numId="4">
    <w:abstractNumId w:val="1"/>
  </w:num>
  <w:num w:numId="5">
    <w:abstractNumId w:val="4"/>
  </w:num>
  <w:num w:numId="6">
    <w:abstractNumId w:val="1"/>
  </w:num>
  <w:num w:numId="7">
    <w:abstractNumId w:val="4"/>
  </w:num>
  <w:num w:numId="8">
    <w:abstractNumId w:val="6"/>
  </w:num>
  <w:num w:numId="9">
    <w:abstractNumId w:val="1"/>
  </w:num>
  <w:num w:numId="10">
    <w:abstractNumId w:val="4"/>
  </w:num>
  <w:num w:numId="11">
    <w:abstractNumId w:val="5"/>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1F01"/>
  <w:defaultTabStop w:val="720"/>
  <w:evenAndOddHeaders/>
  <w:drawingGridHorizontalSpacing w:val="43"/>
  <w:drawingGridVerticalSpacing w:val="2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6A68"/>
    <w:rsid w:val="00013500"/>
    <w:rsid w:val="00032B76"/>
    <w:rsid w:val="00043F55"/>
    <w:rsid w:val="00093914"/>
    <w:rsid w:val="000B137A"/>
    <w:rsid w:val="000B3BA6"/>
    <w:rsid w:val="000B76AE"/>
    <w:rsid w:val="000B7748"/>
    <w:rsid w:val="000C1F35"/>
    <w:rsid w:val="000C2954"/>
    <w:rsid w:val="000C58DE"/>
    <w:rsid w:val="000E1376"/>
    <w:rsid w:val="000E6161"/>
    <w:rsid w:val="000F6898"/>
    <w:rsid w:val="00100E02"/>
    <w:rsid w:val="001243A1"/>
    <w:rsid w:val="001317BA"/>
    <w:rsid w:val="001356F8"/>
    <w:rsid w:val="001434BB"/>
    <w:rsid w:val="00150A47"/>
    <w:rsid w:val="00154319"/>
    <w:rsid w:val="00157B15"/>
    <w:rsid w:val="00160C2F"/>
    <w:rsid w:val="001751AF"/>
    <w:rsid w:val="00197DA2"/>
    <w:rsid w:val="001A306E"/>
    <w:rsid w:val="001A5AE2"/>
    <w:rsid w:val="001B470D"/>
    <w:rsid w:val="001C0496"/>
    <w:rsid w:val="001C26C6"/>
    <w:rsid w:val="0021139B"/>
    <w:rsid w:val="002160A6"/>
    <w:rsid w:val="00221B31"/>
    <w:rsid w:val="00247EBE"/>
    <w:rsid w:val="00256724"/>
    <w:rsid w:val="00260C69"/>
    <w:rsid w:val="002632CB"/>
    <w:rsid w:val="0027262B"/>
    <w:rsid w:val="002959C3"/>
    <w:rsid w:val="002A58EA"/>
    <w:rsid w:val="002A7514"/>
    <w:rsid w:val="002E083B"/>
    <w:rsid w:val="00335CAD"/>
    <w:rsid w:val="00341179"/>
    <w:rsid w:val="00344965"/>
    <w:rsid w:val="00351FB2"/>
    <w:rsid w:val="003606DD"/>
    <w:rsid w:val="00387E15"/>
    <w:rsid w:val="003947F8"/>
    <w:rsid w:val="003F418F"/>
    <w:rsid w:val="003F7900"/>
    <w:rsid w:val="0041064C"/>
    <w:rsid w:val="00426F6B"/>
    <w:rsid w:val="00441366"/>
    <w:rsid w:val="004462A9"/>
    <w:rsid w:val="00451B2B"/>
    <w:rsid w:val="00453DD1"/>
    <w:rsid w:val="004659BC"/>
    <w:rsid w:val="004925B7"/>
    <w:rsid w:val="004B4BFF"/>
    <w:rsid w:val="004C40B8"/>
    <w:rsid w:val="004D069F"/>
    <w:rsid w:val="004D06ED"/>
    <w:rsid w:val="004F6234"/>
    <w:rsid w:val="004F65CE"/>
    <w:rsid w:val="005000A7"/>
    <w:rsid w:val="00503EA2"/>
    <w:rsid w:val="005076CF"/>
    <w:rsid w:val="0051548C"/>
    <w:rsid w:val="0051574D"/>
    <w:rsid w:val="00520331"/>
    <w:rsid w:val="005237BF"/>
    <w:rsid w:val="0054036D"/>
    <w:rsid w:val="00585610"/>
    <w:rsid w:val="00594538"/>
    <w:rsid w:val="005B7822"/>
    <w:rsid w:val="005D2004"/>
    <w:rsid w:val="00601F0A"/>
    <w:rsid w:val="00615337"/>
    <w:rsid w:val="00621CCD"/>
    <w:rsid w:val="00627313"/>
    <w:rsid w:val="0063146A"/>
    <w:rsid w:val="006370CC"/>
    <w:rsid w:val="00673017"/>
    <w:rsid w:val="00676C3A"/>
    <w:rsid w:val="006838FC"/>
    <w:rsid w:val="00690F9A"/>
    <w:rsid w:val="00694CFC"/>
    <w:rsid w:val="006B057D"/>
    <w:rsid w:val="006B7BC3"/>
    <w:rsid w:val="006C1690"/>
    <w:rsid w:val="006C17A3"/>
    <w:rsid w:val="006C7643"/>
    <w:rsid w:val="00704FE7"/>
    <w:rsid w:val="007163E9"/>
    <w:rsid w:val="00754A4A"/>
    <w:rsid w:val="0075647B"/>
    <w:rsid w:val="00763E27"/>
    <w:rsid w:val="007763E1"/>
    <w:rsid w:val="00793E00"/>
    <w:rsid w:val="00795B26"/>
    <w:rsid w:val="007B52DE"/>
    <w:rsid w:val="007B678C"/>
    <w:rsid w:val="007D6B00"/>
    <w:rsid w:val="007E1281"/>
    <w:rsid w:val="007E1C40"/>
    <w:rsid w:val="007F4BEC"/>
    <w:rsid w:val="007F7DA6"/>
    <w:rsid w:val="00813728"/>
    <w:rsid w:val="00827DE9"/>
    <w:rsid w:val="00835F98"/>
    <w:rsid w:val="00836231"/>
    <w:rsid w:val="00845D67"/>
    <w:rsid w:val="00855BDE"/>
    <w:rsid w:val="00880895"/>
    <w:rsid w:val="0089024F"/>
    <w:rsid w:val="00894CCE"/>
    <w:rsid w:val="008A0BB3"/>
    <w:rsid w:val="008C5DB6"/>
    <w:rsid w:val="008D0AE5"/>
    <w:rsid w:val="008D7AC2"/>
    <w:rsid w:val="008E5592"/>
    <w:rsid w:val="008F564F"/>
    <w:rsid w:val="00915785"/>
    <w:rsid w:val="00940D53"/>
    <w:rsid w:val="009509D7"/>
    <w:rsid w:val="00965A50"/>
    <w:rsid w:val="00994F56"/>
    <w:rsid w:val="009B5FD4"/>
    <w:rsid w:val="009C0857"/>
    <w:rsid w:val="009C339D"/>
    <w:rsid w:val="009D3C9A"/>
    <w:rsid w:val="009D763E"/>
    <w:rsid w:val="00A07C8B"/>
    <w:rsid w:val="00A10D2B"/>
    <w:rsid w:val="00A32EAF"/>
    <w:rsid w:val="00A36B7E"/>
    <w:rsid w:val="00A45696"/>
    <w:rsid w:val="00A65E51"/>
    <w:rsid w:val="00A73B88"/>
    <w:rsid w:val="00A7577B"/>
    <w:rsid w:val="00A765D5"/>
    <w:rsid w:val="00A7662E"/>
    <w:rsid w:val="00A95E5B"/>
    <w:rsid w:val="00AA2F9D"/>
    <w:rsid w:val="00AA3C22"/>
    <w:rsid w:val="00AA64C4"/>
    <w:rsid w:val="00AB2097"/>
    <w:rsid w:val="00AE11AF"/>
    <w:rsid w:val="00B144CF"/>
    <w:rsid w:val="00B14993"/>
    <w:rsid w:val="00B22AF9"/>
    <w:rsid w:val="00B32920"/>
    <w:rsid w:val="00B36178"/>
    <w:rsid w:val="00B40DE1"/>
    <w:rsid w:val="00B4741A"/>
    <w:rsid w:val="00B62B37"/>
    <w:rsid w:val="00B64F49"/>
    <w:rsid w:val="00B759A0"/>
    <w:rsid w:val="00B76956"/>
    <w:rsid w:val="00BA35EC"/>
    <w:rsid w:val="00BA429A"/>
    <w:rsid w:val="00BA7094"/>
    <w:rsid w:val="00BB5B39"/>
    <w:rsid w:val="00BD685D"/>
    <w:rsid w:val="00BD7F41"/>
    <w:rsid w:val="00BE1CF5"/>
    <w:rsid w:val="00BF397C"/>
    <w:rsid w:val="00C06586"/>
    <w:rsid w:val="00C158AF"/>
    <w:rsid w:val="00C34708"/>
    <w:rsid w:val="00C46C54"/>
    <w:rsid w:val="00C82524"/>
    <w:rsid w:val="00C9409C"/>
    <w:rsid w:val="00C96E13"/>
    <w:rsid w:val="00CB41D4"/>
    <w:rsid w:val="00CC0DC1"/>
    <w:rsid w:val="00CD0BBE"/>
    <w:rsid w:val="00CD2080"/>
    <w:rsid w:val="00CD569E"/>
    <w:rsid w:val="00CE3BCC"/>
    <w:rsid w:val="00CE7D45"/>
    <w:rsid w:val="00D121E5"/>
    <w:rsid w:val="00D40999"/>
    <w:rsid w:val="00D84735"/>
    <w:rsid w:val="00D939B1"/>
    <w:rsid w:val="00DA6B0F"/>
    <w:rsid w:val="00DA74D9"/>
    <w:rsid w:val="00DA7D3F"/>
    <w:rsid w:val="00DB1904"/>
    <w:rsid w:val="00DE25F1"/>
    <w:rsid w:val="00DF4C11"/>
    <w:rsid w:val="00E0669B"/>
    <w:rsid w:val="00E0692A"/>
    <w:rsid w:val="00E07722"/>
    <w:rsid w:val="00E157A0"/>
    <w:rsid w:val="00E54825"/>
    <w:rsid w:val="00E66F8A"/>
    <w:rsid w:val="00E831ED"/>
    <w:rsid w:val="00E96A68"/>
    <w:rsid w:val="00EA592B"/>
    <w:rsid w:val="00EA75CC"/>
    <w:rsid w:val="00EB34F7"/>
    <w:rsid w:val="00EC0844"/>
    <w:rsid w:val="00EC79D8"/>
    <w:rsid w:val="00ED7EDB"/>
    <w:rsid w:val="00EF7B74"/>
    <w:rsid w:val="00F16CB8"/>
    <w:rsid w:val="00F16DC1"/>
    <w:rsid w:val="00F17585"/>
    <w:rsid w:val="00F42244"/>
    <w:rsid w:val="00F57EFA"/>
    <w:rsid w:val="00F63175"/>
    <w:rsid w:val="00F71A4C"/>
    <w:rsid w:val="00F75BF4"/>
    <w:rsid w:val="00F761A5"/>
    <w:rsid w:val="00F8581A"/>
    <w:rsid w:val="00F94D39"/>
    <w:rsid w:val="00FB7188"/>
    <w:rsid w:val="00FC77E5"/>
    <w:rsid w:val="00FF3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708"/>
    <w:pPr>
      <w:spacing w:after="40"/>
      <w:jc w:val="both"/>
    </w:pPr>
    <w:rPr>
      <w:rFonts w:ascii="Calibri" w:hAnsi="Calibri"/>
      <w:sz w:val="18"/>
    </w:rPr>
  </w:style>
  <w:style w:type="paragraph" w:styleId="Heading1">
    <w:name w:val="heading 1"/>
    <w:basedOn w:val="H1"/>
    <w:next w:val="Normal"/>
    <w:qFormat/>
    <w:rsid w:val="00C34708"/>
    <w:pPr>
      <w:keepNext/>
      <w:spacing w:after="60"/>
      <w:jc w:val="left"/>
      <w:outlineLvl w:val="0"/>
    </w:pPr>
    <w:rPr>
      <w:kern w:val="28"/>
    </w:rPr>
  </w:style>
  <w:style w:type="paragraph" w:styleId="Heading2">
    <w:name w:val="heading 2"/>
    <w:basedOn w:val="Normal"/>
    <w:next w:val="Normal"/>
    <w:qFormat/>
    <w:rsid w:val="00C34708"/>
    <w:pPr>
      <w:keepNext/>
      <w:spacing w:before="80" w:after="0"/>
      <w:outlineLvl w:val="1"/>
    </w:pPr>
    <w:rPr>
      <w:caps/>
      <w:sz w:val="20"/>
    </w:rPr>
  </w:style>
  <w:style w:type="paragraph" w:styleId="Heading3">
    <w:name w:val="heading 3"/>
    <w:basedOn w:val="Normal"/>
    <w:next w:val="Normal"/>
    <w:link w:val="Heading3Char"/>
    <w:qFormat/>
    <w:rsid w:val="00C34708"/>
    <w:pPr>
      <w:keepNext/>
      <w:spacing w:after="60"/>
      <w:jc w:val="center"/>
      <w:outlineLvl w:val="2"/>
    </w:pPr>
    <w:rPr>
      <w:b/>
    </w:rPr>
  </w:style>
  <w:style w:type="paragraph" w:styleId="Heading4">
    <w:name w:val="heading 4"/>
    <w:basedOn w:val="Heading3"/>
    <w:next w:val="Normal"/>
    <w:link w:val="Heading4Char"/>
    <w:qFormat/>
    <w:rsid w:val="00C34708"/>
    <w:pPr>
      <w:spacing w:before="120" w:after="0"/>
      <w:jc w:val="left"/>
      <w:outlineLvl w:val="3"/>
    </w:pPr>
  </w:style>
  <w:style w:type="paragraph" w:styleId="Heading5">
    <w:name w:val="heading 5"/>
    <w:basedOn w:val="Normal"/>
    <w:next w:val="Normal"/>
    <w:qFormat/>
    <w:rsid w:val="00C34708"/>
    <w:pPr>
      <w:spacing w:before="240" w:after="60"/>
      <w:outlineLvl w:val="4"/>
    </w:pPr>
    <w:rPr>
      <w:sz w:val="22"/>
    </w:rPr>
  </w:style>
  <w:style w:type="paragraph" w:styleId="Heading6">
    <w:name w:val="heading 6"/>
    <w:basedOn w:val="Normal"/>
    <w:next w:val="Normal"/>
    <w:qFormat/>
    <w:rsid w:val="00C34708"/>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C34708"/>
    <w:pPr>
      <w:keepNext/>
      <w:outlineLvl w:val="6"/>
    </w:pPr>
    <w:rPr>
      <w:b/>
      <w:u w:val="single"/>
    </w:rPr>
  </w:style>
  <w:style w:type="paragraph" w:styleId="Heading8">
    <w:name w:val="heading 8"/>
    <w:basedOn w:val="Normal"/>
    <w:next w:val="Normal"/>
    <w:qFormat/>
    <w:rsid w:val="00C34708"/>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C34708"/>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C34708"/>
    <w:pPr>
      <w:spacing w:after="240"/>
      <w:jc w:val="center"/>
    </w:pPr>
    <w:rPr>
      <w:rFonts w:ascii="Calibri" w:hAnsi="Calibri"/>
      <w:caps/>
      <w:noProof/>
      <w:color w:val="002D86"/>
      <w:sz w:val="40"/>
    </w:rPr>
  </w:style>
  <w:style w:type="paragraph" w:customStyle="1" w:styleId="H2">
    <w:name w:val="H2"/>
    <w:basedOn w:val="Normal"/>
    <w:link w:val="H2Char"/>
    <w:rsid w:val="00C34708"/>
    <w:pPr>
      <w:pBdr>
        <w:bottom w:val="single" w:sz="4" w:space="1" w:color="808080"/>
      </w:pBdr>
      <w:spacing w:before="120"/>
      <w:jc w:val="left"/>
    </w:pPr>
    <w:rPr>
      <w:caps/>
      <w:noProof/>
      <w:color w:val="002D86"/>
      <w:sz w:val="24"/>
    </w:rPr>
  </w:style>
  <w:style w:type="paragraph" w:customStyle="1" w:styleId="H3">
    <w:name w:val="H3"/>
    <w:basedOn w:val="Heading3"/>
    <w:next w:val="Normal"/>
    <w:rsid w:val="00C34708"/>
  </w:style>
  <w:style w:type="paragraph" w:customStyle="1" w:styleId="H4">
    <w:name w:val="H4"/>
    <w:basedOn w:val="Heading4"/>
    <w:next w:val="Normal"/>
    <w:link w:val="H4Char"/>
    <w:rsid w:val="00C34708"/>
    <w:pPr>
      <w:spacing w:before="80"/>
    </w:pPr>
    <w:rPr>
      <w:b w:val="0"/>
      <w:caps/>
      <w:sz w:val="20"/>
    </w:rPr>
  </w:style>
  <w:style w:type="paragraph" w:customStyle="1" w:styleId="H5">
    <w:name w:val="H5"/>
    <w:basedOn w:val="Heading5"/>
    <w:next w:val="Normal"/>
    <w:rsid w:val="00C34708"/>
  </w:style>
  <w:style w:type="paragraph" w:customStyle="1" w:styleId="H6">
    <w:name w:val="H6"/>
    <w:rsid w:val="00C34708"/>
    <w:pPr>
      <w:spacing w:before="60" w:after="60"/>
    </w:pPr>
    <w:rPr>
      <w:rFonts w:ascii="AvantGarde" w:hAnsi="AvantGarde"/>
      <w:smallCaps/>
      <w:noProof/>
      <w:color w:val="000080"/>
      <w:sz w:val="24"/>
    </w:rPr>
  </w:style>
  <w:style w:type="paragraph" w:customStyle="1" w:styleId="H7">
    <w:name w:val="H7"/>
    <w:basedOn w:val="Normal"/>
    <w:rsid w:val="00C34708"/>
    <w:rPr>
      <w:sz w:val="16"/>
    </w:rPr>
  </w:style>
  <w:style w:type="paragraph" w:customStyle="1" w:styleId="ProgramHead">
    <w:name w:val="ProgramHead"/>
    <w:basedOn w:val="H2"/>
    <w:rsid w:val="00C34708"/>
    <w:pPr>
      <w:pBdr>
        <w:bottom w:val="single" w:sz="2" w:space="1" w:color="BFBFBF"/>
      </w:pBdr>
      <w:spacing w:after="0"/>
    </w:pPr>
  </w:style>
  <w:style w:type="paragraph" w:styleId="BodyText3">
    <w:name w:val="Body Text 3"/>
    <w:basedOn w:val="Normal"/>
    <w:link w:val="BodyText3Char"/>
    <w:rsid w:val="00C34708"/>
    <w:pPr>
      <w:spacing w:after="120"/>
    </w:pPr>
  </w:style>
  <w:style w:type="paragraph" w:styleId="Header">
    <w:name w:val="header"/>
    <w:basedOn w:val="Normal"/>
    <w:rsid w:val="00C34708"/>
    <w:pPr>
      <w:jc w:val="center"/>
    </w:pPr>
  </w:style>
  <w:style w:type="paragraph" w:styleId="Footer">
    <w:name w:val="footer"/>
    <w:basedOn w:val="Header"/>
    <w:rsid w:val="00C34708"/>
  </w:style>
  <w:style w:type="character" w:styleId="PageNumber">
    <w:name w:val="page number"/>
    <w:rsid w:val="00C34708"/>
    <w:rPr>
      <w:rFonts w:ascii="Trebuchet MS" w:hAnsi="Trebuchet MS"/>
      <w:sz w:val="16"/>
    </w:rPr>
  </w:style>
  <w:style w:type="character" w:styleId="Hyperlink">
    <w:name w:val="Hyperlink"/>
    <w:rsid w:val="00C34708"/>
    <w:rPr>
      <w:rFonts w:ascii="Calibri" w:hAnsi="Calibri"/>
      <w:color w:val="17365D"/>
      <w:sz w:val="16"/>
      <w:u w:val="single"/>
    </w:rPr>
  </w:style>
  <w:style w:type="character" w:customStyle="1" w:styleId="H4Char">
    <w:name w:val="H4 Char"/>
    <w:link w:val="H4"/>
    <w:rsid w:val="00F16DC1"/>
    <w:rPr>
      <w:rFonts w:ascii="Calibri" w:hAnsi="Calibri"/>
      <w:caps/>
    </w:rPr>
  </w:style>
  <w:style w:type="character" w:customStyle="1" w:styleId="BodyText3Char">
    <w:name w:val="Body Text 3 Char"/>
    <w:link w:val="BodyText3"/>
    <w:rsid w:val="00C34708"/>
    <w:rPr>
      <w:rFonts w:ascii="Calibri" w:hAnsi="Calibri"/>
      <w:sz w:val="18"/>
    </w:rPr>
  </w:style>
  <w:style w:type="paragraph" w:styleId="BodyText">
    <w:name w:val="Body Text"/>
    <w:basedOn w:val="Normal"/>
    <w:rsid w:val="00C34708"/>
    <w:pPr>
      <w:ind w:right="-54"/>
    </w:pPr>
  </w:style>
  <w:style w:type="character" w:styleId="CommentReference">
    <w:name w:val="annotation reference"/>
    <w:semiHidden/>
    <w:rsid w:val="00C34708"/>
    <w:rPr>
      <w:sz w:val="16"/>
      <w:szCs w:val="16"/>
    </w:rPr>
  </w:style>
  <w:style w:type="paragraph" w:styleId="CommentText">
    <w:name w:val="annotation text"/>
    <w:basedOn w:val="Normal"/>
    <w:link w:val="CommentTextChar"/>
    <w:semiHidden/>
    <w:rsid w:val="00C34708"/>
    <w:rPr>
      <w:sz w:val="20"/>
    </w:rPr>
  </w:style>
  <w:style w:type="character" w:customStyle="1" w:styleId="H1Char">
    <w:name w:val="H1 Char"/>
    <w:link w:val="H1"/>
    <w:rsid w:val="00F16DC1"/>
    <w:rPr>
      <w:rFonts w:ascii="Calibri" w:hAnsi="Calibri"/>
      <w:caps/>
      <w:noProof/>
      <w:color w:val="002D86"/>
      <w:sz w:val="40"/>
      <w:lang w:val="en-US" w:eastAsia="en-US" w:bidi="ar-SA"/>
    </w:rPr>
  </w:style>
  <w:style w:type="character" w:customStyle="1" w:styleId="H2Char">
    <w:name w:val="H2 Char"/>
    <w:link w:val="H2"/>
    <w:rsid w:val="00F16DC1"/>
    <w:rPr>
      <w:rFonts w:ascii="Calibri" w:hAnsi="Calibri"/>
      <w:caps/>
      <w:noProof/>
      <w:color w:val="002D86"/>
      <w:sz w:val="24"/>
      <w:lang w:val="en-US" w:eastAsia="en-US" w:bidi="ar-SA"/>
    </w:rPr>
  </w:style>
  <w:style w:type="paragraph" w:customStyle="1" w:styleId="Bullets">
    <w:name w:val="Bullets"/>
    <w:basedOn w:val="Normal"/>
    <w:rsid w:val="00C34708"/>
    <w:pPr>
      <w:spacing w:before="40"/>
      <w:jc w:val="left"/>
    </w:pPr>
    <w:rPr>
      <w:rFonts w:ascii="Times New Roman" w:hAnsi="Times New Roman"/>
      <w:sz w:val="22"/>
    </w:rPr>
  </w:style>
  <w:style w:type="paragraph" w:customStyle="1" w:styleId="H7b0">
    <w:name w:val="H7b"/>
    <w:basedOn w:val="H7"/>
    <w:rsid w:val="00C34708"/>
    <w:pPr>
      <w:jc w:val="right"/>
      <w:outlineLvl w:val="0"/>
    </w:pPr>
    <w:rPr>
      <w:rFonts w:ascii="Arial" w:hAnsi="Arial"/>
    </w:rPr>
  </w:style>
  <w:style w:type="paragraph" w:customStyle="1" w:styleId="H7B">
    <w:name w:val="H7B"/>
    <w:basedOn w:val="H7"/>
    <w:rsid w:val="00C34708"/>
    <w:pPr>
      <w:numPr>
        <w:numId w:val="9"/>
      </w:numPr>
      <w:tabs>
        <w:tab w:val="left" w:pos="144"/>
      </w:tabs>
    </w:pPr>
    <w:rPr>
      <w:b/>
      <w:sz w:val="18"/>
    </w:rPr>
  </w:style>
  <w:style w:type="paragraph" w:customStyle="1" w:styleId="NormalB">
    <w:name w:val="NormalB"/>
    <w:basedOn w:val="Normal"/>
    <w:rsid w:val="00C34708"/>
    <w:pPr>
      <w:numPr>
        <w:numId w:val="10"/>
      </w:numPr>
      <w:tabs>
        <w:tab w:val="left" w:pos="144"/>
      </w:tabs>
    </w:pPr>
  </w:style>
  <w:style w:type="paragraph" w:customStyle="1" w:styleId="SubprogramHead">
    <w:name w:val="SubprogramHead"/>
    <w:basedOn w:val="Heading2"/>
    <w:rsid w:val="00C34708"/>
    <w:pPr>
      <w:spacing w:before="40"/>
    </w:pPr>
  </w:style>
  <w:style w:type="table" w:styleId="TableGrid">
    <w:name w:val="Table Grid"/>
    <w:basedOn w:val="TableNormal"/>
    <w:rsid w:val="00C34708"/>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styleId="Strong">
    <w:name w:val="Strong"/>
    <w:qFormat/>
    <w:rsid w:val="00C34708"/>
    <w:rPr>
      <w:b/>
      <w:bCs/>
    </w:rPr>
  </w:style>
  <w:style w:type="paragraph" w:styleId="BalloonText">
    <w:name w:val="Balloon Text"/>
    <w:basedOn w:val="Normal"/>
    <w:semiHidden/>
    <w:rsid w:val="00C34708"/>
    <w:rPr>
      <w:rFonts w:ascii="Tahoma" w:hAnsi="Tahoma" w:cs="Tahoma"/>
      <w:szCs w:val="16"/>
    </w:rPr>
  </w:style>
  <w:style w:type="paragraph" w:styleId="BodyText2">
    <w:name w:val="Body Text 2"/>
    <w:basedOn w:val="Normal"/>
    <w:rsid w:val="00C34708"/>
    <w:rPr>
      <w:kern w:val="16"/>
      <w:sz w:val="16"/>
    </w:rPr>
  </w:style>
  <w:style w:type="paragraph" w:styleId="BodyTextIndent">
    <w:name w:val="Body Text Indent"/>
    <w:basedOn w:val="Normal"/>
    <w:rsid w:val="00C34708"/>
    <w:pPr>
      <w:ind w:left="720"/>
    </w:pPr>
  </w:style>
  <w:style w:type="paragraph" w:styleId="DocumentMap">
    <w:name w:val="Document Map"/>
    <w:basedOn w:val="Normal"/>
    <w:semiHidden/>
    <w:rsid w:val="00C34708"/>
    <w:pPr>
      <w:shd w:val="clear" w:color="auto" w:fill="000080"/>
    </w:pPr>
    <w:rPr>
      <w:rFonts w:ascii="Tahoma" w:hAnsi="Tahoma" w:cs="Tahoma"/>
    </w:rPr>
  </w:style>
  <w:style w:type="character" w:customStyle="1" w:styleId="Heading3Char">
    <w:name w:val="Heading 3 Char"/>
    <w:link w:val="Heading3"/>
    <w:rsid w:val="00F16DC1"/>
    <w:rPr>
      <w:rFonts w:ascii="Calibri" w:hAnsi="Calibri"/>
      <w:b/>
      <w:sz w:val="18"/>
    </w:rPr>
  </w:style>
  <w:style w:type="character" w:customStyle="1" w:styleId="Heading4Char">
    <w:name w:val="Heading 4 Char"/>
    <w:basedOn w:val="Heading3Char"/>
    <w:link w:val="Heading4"/>
    <w:rsid w:val="00F16DC1"/>
  </w:style>
  <w:style w:type="paragraph" w:styleId="NormalWeb">
    <w:name w:val="Normal (Web)"/>
    <w:basedOn w:val="Normal"/>
    <w:rsid w:val="00C34708"/>
    <w:pPr>
      <w:spacing w:before="100" w:beforeAutospacing="1" w:after="100" w:afterAutospacing="1"/>
      <w:jc w:val="left"/>
    </w:pPr>
    <w:rPr>
      <w:rFonts w:ascii="Times New Roman" w:hAnsi="Times New Roman"/>
      <w:sz w:val="24"/>
      <w:szCs w:val="24"/>
    </w:rPr>
  </w:style>
  <w:style w:type="paragraph" w:customStyle="1" w:styleId="BulletsDigest">
    <w:name w:val="Bullets Digest"/>
    <w:rsid w:val="00C34708"/>
    <w:pPr>
      <w:numPr>
        <w:numId w:val="8"/>
      </w:numPr>
    </w:pPr>
    <w:rPr>
      <w:sz w:val="24"/>
    </w:rPr>
  </w:style>
  <w:style w:type="character" w:styleId="FollowedHyperlink">
    <w:name w:val="FollowedHyperlink"/>
    <w:rsid w:val="00C34708"/>
    <w:rPr>
      <w:color w:val="800080"/>
      <w:u w:val="single"/>
    </w:rPr>
  </w:style>
  <w:style w:type="paragraph" w:customStyle="1" w:styleId="H2SubProgram">
    <w:name w:val="H2 SubProgram"/>
    <w:basedOn w:val="H2"/>
    <w:rsid w:val="00C34708"/>
    <w:pPr>
      <w:jc w:val="center"/>
    </w:pPr>
  </w:style>
  <w:style w:type="paragraph" w:customStyle="1" w:styleId="H4Blue">
    <w:name w:val="H4Blue"/>
    <w:basedOn w:val="H4"/>
    <w:qFormat/>
    <w:rsid w:val="00C34708"/>
    <w:rPr>
      <w:color w:val="002D86"/>
    </w:rPr>
  </w:style>
  <w:style w:type="paragraph" w:customStyle="1" w:styleId="Heading2Green">
    <w:name w:val="Heading2Green"/>
    <w:basedOn w:val="Heading2"/>
    <w:qFormat/>
    <w:rsid w:val="00C34708"/>
    <w:rPr>
      <w:b/>
      <w:color w:val="006600"/>
    </w:rPr>
  </w:style>
  <w:style w:type="character" w:styleId="IntenseEmphasis">
    <w:name w:val="Intense Emphasis"/>
    <w:uiPriority w:val="21"/>
    <w:qFormat/>
    <w:rsid w:val="00C34708"/>
    <w:rPr>
      <w:b/>
      <w:bCs/>
      <w:i/>
      <w:iCs/>
      <w:color w:val="4F81BD"/>
    </w:rPr>
  </w:style>
  <w:style w:type="paragraph" w:customStyle="1" w:styleId="StyleH1Left">
    <w:name w:val="Style H1 + Left"/>
    <w:basedOn w:val="H1"/>
    <w:rsid w:val="00C34708"/>
    <w:pPr>
      <w:jc w:val="left"/>
    </w:pPr>
    <w:rPr>
      <w:color w:val="005400"/>
    </w:rPr>
  </w:style>
  <w:style w:type="paragraph" w:customStyle="1" w:styleId="StyleHeading4">
    <w:name w:val="Style Heading 4 +"/>
    <w:basedOn w:val="Heading4"/>
    <w:rsid w:val="00C34708"/>
    <w:rPr>
      <w:bCs/>
    </w:rPr>
  </w:style>
  <w:style w:type="paragraph" w:customStyle="1" w:styleId="SubProgramHead0">
    <w:name w:val="SubProgramHead"/>
    <w:basedOn w:val="ProgramHead"/>
    <w:rsid w:val="00C34708"/>
    <w:pPr>
      <w:jc w:val="center"/>
    </w:pPr>
  </w:style>
  <w:style w:type="paragraph" w:styleId="TOC1">
    <w:name w:val="toc 1"/>
    <w:basedOn w:val="Normal"/>
    <w:next w:val="Normal"/>
    <w:autoRedefine/>
    <w:semiHidden/>
    <w:rsid w:val="00C34708"/>
    <w:rPr>
      <w:rFonts w:ascii="Verdana" w:hAnsi="Verdana"/>
    </w:rPr>
  </w:style>
  <w:style w:type="character" w:customStyle="1" w:styleId="StyleTrebuchetMSItalic">
    <w:name w:val="Style Trebuchet MS Italic"/>
    <w:rsid w:val="00C34708"/>
    <w:rPr>
      <w:rFonts w:ascii="Calibri" w:hAnsi="Calibri"/>
      <w:i/>
      <w:iCs/>
    </w:rPr>
  </w:style>
  <w:style w:type="paragraph" w:styleId="CommentSubject">
    <w:name w:val="annotation subject"/>
    <w:basedOn w:val="CommentText"/>
    <w:next w:val="CommentText"/>
    <w:link w:val="CommentSubjectChar"/>
    <w:uiPriority w:val="99"/>
    <w:semiHidden/>
    <w:unhideWhenUsed/>
    <w:rsid w:val="002A7514"/>
    <w:rPr>
      <w:b/>
      <w:bCs/>
    </w:rPr>
  </w:style>
  <w:style w:type="character" w:customStyle="1" w:styleId="CommentTextChar">
    <w:name w:val="Comment Text Char"/>
    <w:link w:val="CommentText"/>
    <w:semiHidden/>
    <w:rsid w:val="002A7514"/>
    <w:rPr>
      <w:rFonts w:ascii="Calibri" w:hAnsi="Calibri"/>
    </w:rPr>
  </w:style>
  <w:style w:type="character" w:customStyle="1" w:styleId="CommentSubjectChar">
    <w:name w:val="Comment Subject Char"/>
    <w:basedOn w:val="CommentTextChar"/>
    <w:link w:val="CommentSubject"/>
    <w:rsid w:val="002A7514"/>
  </w:style>
  <w:style w:type="paragraph" w:styleId="Revision">
    <w:name w:val="Revision"/>
    <w:hidden/>
    <w:uiPriority w:val="99"/>
    <w:semiHidden/>
    <w:rsid w:val="002A7514"/>
    <w:rPr>
      <w:rFonts w:ascii="Calibri" w:hAnsi="Calibri"/>
      <w:sz w:val="18"/>
    </w:rPr>
  </w:style>
</w:styles>
</file>

<file path=word/webSettings.xml><?xml version="1.0" encoding="utf-8"?>
<w:webSettings xmlns:r="http://schemas.openxmlformats.org/officeDocument/2006/relationships" xmlns:w="http://schemas.openxmlformats.org/wordprocessingml/2006/main">
  <w:divs>
    <w:div w:id="727219554">
      <w:bodyDiv w:val="1"/>
      <w:marLeft w:val="0"/>
      <w:marRight w:val="0"/>
      <w:marTop w:val="0"/>
      <w:marBottom w:val="0"/>
      <w:divBdr>
        <w:top w:val="none" w:sz="0" w:space="0" w:color="auto"/>
        <w:left w:val="none" w:sz="0" w:space="0" w:color="auto"/>
        <w:bottom w:val="none" w:sz="0" w:space="0" w:color="auto"/>
        <w:right w:val="none" w:sz="0" w:space="0" w:color="auto"/>
      </w:divBdr>
    </w:div>
    <w:div w:id="78623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2956</Words>
  <Characters>19344</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DEPARTMENT OF ENVIRONMENTAL PROTECTION </vt:lpstr>
    </vt:vector>
  </TitlesOfParts>
  <Company>State of Connecticut</Company>
  <LinksUpToDate>false</LinksUpToDate>
  <CharactersWithSpaces>22256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 </dc:title>
  <dc:subject/>
  <dc:creator>Linda Lach</dc:creator>
  <cp:keywords/>
  <dc:description/>
  <cp:lastModifiedBy>Charles Pomeroy</cp:lastModifiedBy>
  <cp:revision>15</cp:revision>
  <cp:lastPrinted>2013-01-18T16:00:00Z</cp:lastPrinted>
  <dcterms:created xsi:type="dcterms:W3CDTF">2012-12-18T14:12:00Z</dcterms:created>
  <dcterms:modified xsi:type="dcterms:W3CDTF">2013-02-04T22:44:00Z</dcterms:modified>
</cp:coreProperties>
</file>