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DF1" w:rsidRPr="00B97B34" w:rsidRDefault="0072227E" w:rsidP="00B97B34">
      <w:pPr>
        <w:pStyle w:val="H1"/>
      </w:pPr>
      <w:r>
        <w:t xml:space="preserve">Permanent </w:t>
      </w:r>
      <w:r w:rsidR="002E0DF1" w:rsidRPr="00B97B34">
        <w:t>Com</w:t>
      </w:r>
      <w:r w:rsidR="00B97B34">
        <w:t>mission on the Status of Women</w:t>
      </w:r>
    </w:p>
    <w:p w:rsidR="00E609C2" w:rsidRPr="000931F7" w:rsidRDefault="002E0DF1" w:rsidP="000931F7">
      <w:pPr>
        <w:pStyle w:val="H2"/>
      </w:pPr>
      <w:r w:rsidRPr="000931F7">
        <w:t>Agency Description</w:t>
      </w:r>
      <w:r w:rsidR="00BF7FAA" w:rsidRPr="000931F7">
        <w:t xml:space="preserve"> </w:t>
      </w:r>
      <w:r w:rsidR="00E03954" w:rsidRPr="000931F7">
        <w:fldChar w:fldCharType="begin"/>
      </w:r>
      <w:r w:rsidR="00BF7FAA" w:rsidRPr="000931F7">
        <w:instrText xml:space="preserve"> XE "Status of Women, Commission on the" </w:instrText>
      </w:r>
      <w:r w:rsidR="00E03954" w:rsidRPr="000931F7">
        <w:fldChar w:fldCharType="end"/>
      </w:r>
    </w:p>
    <w:p w:rsidR="002E0DF1" w:rsidRPr="000931F7" w:rsidRDefault="002E0DF1" w:rsidP="000931F7">
      <w:pPr>
        <w:pStyle w:val="H2"/>
        <w:sectPr w:rsidR="002E0DF1" w:rsidRPr="000931F7" w:rsidSect="009D054E">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p>
    <w:p w:rsidR="00726CA6" w:rsidRDefault="005603D7" w:rsidP="00726CA6">
      <w:pPr>
        <w:ind w:left="-180"/>
        <w:rPr>
          <w:rFonts w:cs="Arial"/>
          <w:szCs w:val="18"/>
        </w:rPr>
      </w:pPr>
      <w:r w:rsidRPr="005603D7">
        <w:rPr>
          <w:rFonts w:cs="Arial"/>
          <w:szCs w:val="18"/>
        </w:rPr>
        <w:lastRenderedPageBreak/>
        <w:t>The Permanent Commission on the Status of Women</w:t>
      </w:r>
      <w:r w:rsidR="0072227E">
        <w:rPr>
          <w:rFonts w:cs="Arial"/>
          <w:szCs w:val="18"/>
        </w:rPr>
        <w:t xml:space="preserve"> (PCSW)</w:t>
      </w:r>
      <w:r w:rsidRPr="005603D7">
        <w:rPr>
          <w:rFonts w:cs="Arial"/>
          <w:szCs w:val="18"/>
        </w:rPr>
        <w:t xml:space="preserve"> was formed in 1973 under Sec. 46a of the Connecticut General Statutes to study and improve </w:t>
      </w:r>
      <w:smartTag w:uri="urn:schemas-microsoft-com:office:smarttags" w:element="State">
        <w:smartTag w:uri="urn:schemas-microsoft-com:office:smarttags" w:element="place">
          <w:r w:rsidRPr="005603D7">
            <w:rPr>
              <w:rFonts w:cs="Arial"/>
              <w:szCs w:val="18"/>
            </w:rPr>
            <w:t>Connecticut</w:t>
          </w:r>
        </w:smartTag>
      </w:smartTag>
      <w:r w:rsidRPr="005603D7">
        <w:rPr>
          <w:rFonts w:cs="Arial"/>
          <w:szCs w:val="18"/>
        </w:rPr>
        <w:t xml:space="preserve"> women’s economic security, health and safety; to promote consideration of qualified women to leadership positions; and to work toward the elimination of gender discrimination. As a non-partisan arm of the General Assembly the agency monitors, critiques and recommends changes to legislation to inform public policy, and assesses programs and practices in </w:t>
      </w:r>
      <w:r w:rsidR="00917448">
        <w:rPr>
          <w:rFonts w:cs="Arial"/>
          <w:szCs w:val="18"/>
        </w:rPr>
        <w:t>s</w:t>
      </w:r>
      <w:r w:rsidRPr="005603D7">
        <w:rPr>
          <w:rFonts w:cs="Arial"/>
          <w:szCs w:val="18"/>
        </w:rPr>
        <w:t>tate agencies for their effect on the state’s women. The PCSW serves as a liaison between government and its diverse constituents, and convenes stakeholders, including the business, non-profit and educational communities, local governments, and the media, in order to promote awareness of women’s issues.</w:t>
      </w:r>
    </w:p>
    <w:p w:rsidR="001E582F" w:rsidRPr="00726CA6" w:rsidRDefault="002E0DF1" w:rsidP="00726CA6">
      <w:pPr>
        <w:ind w:left="-180"/>
        <w:rPr>
          <w:rFonts w:cs="Arial"/>
          <w:szCs w:val="18"/>
        </w:rPr>
      </w:pPr>
      <w:r>
        <w:rPr>
          <w:snapToGrid w:val="0"/>
        </w:rPr>
        <w:t>The PCSW provides research and analysis to the Governor, legislature and state leader</w:t>
      </w:r>
      <w:r w:rsidR="00C56849">
        <w:rPr>
          <w:snapToGrid w:val="0"/>
        </w:rPr>
        <w:t>s</w:t>
      </w:r>
      <w:r>
        <w:rPr>
          <w:snapToGrid w:val="0"/>
        </w:rPr>
        <w:t xml:space="preserve"> regarding sex discrimination in education, </w:t>
      </w:r>
      <w:r>
        <w:rPr>
          <w:snapToGrid w:val="0"/>
        </w:rPr>
        <w:lastRenderedPageBreak/>
        <w:t>employment and credit; health and safety issues; child day care and support enforcement; sexual harassment; welfare policy; economic development</w:t>
      </w:r>
      <w:r w:rsidR="00D937FF">
        <w:rPr>
          <w:snapToGrid w:val="0"/>
        </w:rPr>
        <w:t>; women and girls in the criminal justice system;</w:t>
      </w:r>
      <w:r>
        <w:rPr>
          <w:snapToGrid w:val="0"/>
        </w:rPr>
        <w:t xml:space="preserve"> and other issues</w:t>
      </w:r>
      <w:r w:rsidR="00D937FF">
        <w:rPr>
          <w:snapToGrid w:val="0"/>
        </w:rPr>
        <w:t xml:space="preserve"> affecting women and girls</w:t>
      </w:r>
      <w:r w:rsidR="001E582F">
        <w:rPr>
          <w:snapToGrid w:val="0"/>
        </w:rPr>
        <w:t>.</w:t>
      </w:r>
    </w:p>
    <w:p w:rsidR="001E582F" w:rsidRDefault="002E0DF1" w:rsidP="001E582F">
      <w:pPr>
        <w:ind w:left="-180"/>
        <w:rPr>
          <w:rFonts w:cs="Arial"/>
          <w:szCs w:val="18"/>
        </w:rPr>
      </w:pPr>
      <w:r>
        <w:rPr>
          <w:snapToGrid w:val="0"/>
        </w:rPr>
        <w:t xml:space="preserve">The PCSW takes complaints from individuals who believe they have been discriminated against on the basis of sex.  The </w:t>
      </w:r>
      <w:r w:rsidR="00917448">
        <w:rPr>
          <w:snapToGrid w:val="0"/>
        </w:rPr>
        <w:t>c</w:t>
      </w:r>
      <w:r>
        <w:rPr>
          <w:snapToGrid w:val="0"/>
        </w:rPr>
        <w:t>ommission is not an enforcement agency, but its staff provide assistance in filing formal complaints with the Commission on Human Rights and Opportunities.</w:t>
      </w:r>
    </w:p>
    <w:p w:rsidR="001E582F" w:rsidRDefault="002E0DF1" w:rsidP="001E582F">
      <w:pPr>
        <w:ind w:left="-180"/>
        <w:rPr>
          <w:rFonts w:cs="Arial"/>
          <w:szCs w:val="18"/>
        </w:rPr>
      </w:pPr>
      <w:r>
        <w:rPr>
          <w:snapToGrid w:val="0"/>
        </w:rPr>
        <w:t>The PCSW provides the community with speakers, fact sheets, educational booklets</w:t>
      </w:r>
      <w:r w:rsidR="001A20E2">
        <w:rPr>
          <w:snapToGrid w:val="0"/>
        </w:rPr>
        <w:t>, a website,</w:t>
      </w:r>
      <w:r>
        <w:rPr>
          <w:snapToGrid w:val="0"/>
        </w:rPr>
        <w:t xml:space="preserve"> and skilled workshop leaders to facilitate discussion.</w:t>
      </w:r>
    </w:p>
    <w:p w:rsidR="002E0DF1" w:rsidRPr="001E582F" w:rsidRDefault="0072227E" w:rsidP="001E582F">
      <w:pPr>
        <w:ind w:left="-180"/>
        <w:rPr>
          <w:rFonts w:cs="Arial"/>
          <w:szCs w:val="18"/>
        </w:rPr>
      </w:pPr>
      <w:r>
        <w:t xml:space="preserve">The PCSW also maintains a </w:t>
      </w:r>
      <w:r w:rsidR="00917448">
        <w:t>t</w:t>
      </w:r>
      <w:r w:rsidR="002E0DF1">
        <w:t xml:space="preserve">alent </w:t>
      </w:r>
      <w:r w:rsidR="00917448">
        <w:t>b</w:t>
      </w:r>
      <w:r w:rsidR="002E0DF1">
        <w:t>ank of qualified women for consideration to appointments to state agencies, boards, councils and commissions in state government.</w:t>
      </w:r>
    </w:p>
    <w:p w:rsidR="002E0DF1" w:rsidRDefault="002E0DF1">
      <w:pPr>
        <w:sectPr w:rsidR="002E0DF1" w:rsidSect="00AD21A6">
          <w:type w:val="continuous"/>
          <w:pgSz w:w="12240" w:h="15840" w:code="1"/>
          <w:pgMar w:top="864" w:right="720" w:bottom="1152" w:left="864" w:header="432" w:footer="288" w:gutter="216"/>
          <w:cols w:num="2" w:space="432"/>
        </w:sectPr>
      </w:pPr>
    </w:p>
    <w:p w:rsidR="00A84A81" w:rsidRDefault="00A84A81" w:rsidP="00A84A81">
      <w:pPr>
        <w:jc w:val="left"/>
        <w:rPr>
          <w:b/>
        </w:rPr>
      </w:pPr>
    </w:p>
    <w:p w:rsidR="00F42240" w:rsidRDefault="00F42240" w:rsidP="00A84A81">
      <w:pPr>
        <w:jc w:val="left"/>
        <w:rPr>
          <w:b/>
        </w:rPr>
      </w:pPr>
      <w:r>
        <w:rPr>
          <w:rFonts w:ascii="Calibri-BoldItalic" w:hAnsi="Calibri-BoldItalic"/>
          <w:b/>
          <w:bCs/>
          <w:i/>
          <w:iCs/>
          <w:szCs w:val="18"/>
        </w:rPr>
        <w:t>The Permanent Commission on the Status of Women is recommended for consolidation into a new Commission on Citizen Advocacy in the Governor’s budget as part of his proposal to restructure and transform state government.</w:t>
      </w:r>
    </w:p>
    <w:p w:rsidR="004A5F02" w:rsidRDefault="004A5F02" w:rsidP="004A5F02"/>
    <w:p w:rsidR="002E0DF1" w:rsidRDefault="002E0DF1">
      <w:pPr>
        <w:pStyle w:val="ProgramHead"/>
      </w:pPr>
      <w:r>
        <w:t>Assuring Equal Rights for Women</w:t>
      </w:r>
      <w:r w:rsidR="00BF7FAA">
        <w:t xml:space="preserve"> </w:t>
      </w:r>
      <w:r w:rsidR="00E03954">
        <w:fldChar w:fldCharType="begin"/>
      </w:r>
      <w:r w:rsidR="00BF7FAA">
        <w:instrText xml:space="preserve"> XE "Csw11500 12002" </w:instrText>
      </w:r>
      <w:r w:rsidR="00E03954">
        <w:fldChar w:fldCharType="end"/>
      </w:r>
    </w:p>
    <w:p w:rsidR="002E0DF1" w:rsidRDefault="002E0DF1">
      <w:pPr>
        <w:pStyle w:val="ProgramHead"/>
        <w:sectPr w:rsidR="002E0DF1">
          <w:type w:val="continuous"/>
          <w:pgSz w:w="12240" w:h="15840" w:code="1"/>
          <w:pgMar w:top="864" w:right="720" w:bottom="1152" w:left="720" w:header="432" w:footer="288" w:gutter="216"/>
          <w:cols w:space="720"/>
        </w:sectPr>
      </w:pPr>
    </w:p>
    <w:p w:rsidR="002E0DF1" w:rsidRPr="00B97B34" w:rsidRDefault="002E0DF1" w:rsidP="00B97B34">
      <w:pPr>
        <w:pStyle w:val="Heading2"/>
      </w:pPr>
      <w:r w:rsidRPr="00B97B34">
        <w:lastRenderedPageBreak/>
        <w:t xml:space="preserve">Statutory Reference </w:t>
      </w:r>
    </w:p>
    <w:p w:rsidR="002E0DF1" w:rsidRDefault="002E0DF1" w:rsidP="00B97B34">
      <w:r>
        <w:t>C.G.S. Sections 46a-1 through 46a-6</w:t>
      </w:r>
      <w:r w:rsidR="00AD21A6">
        <w:t>.</w:t>
      </w:r>
    </w:p>
    <w:p w:rsidR="002E0DF1" w:rsidRDefault="002E0DF1" w:rsidP="00B97B34">
      <w:pPr>
        <w:pStyle w:val="Heading2"/>
      </w:pPr>
      <w:r>
        <w:t>Statement of Need and Program Objectives</w:t>
      </w:r>
    </w:p>
    <w:p w:rsidR="002E0DF1" w:rsidRDefault="002E0DF1">
      <w:pPr>
        <w:spacing w:after="80"/>
      </w:pPr>
      <w:r>
        <w:t xml:space="preserve">To study the changing roles of women and the nature and scope of sex discrimination and to identify remedial programs, policies and legislation.  To inform individuals and leaders of business, labor, education, state and local government, the communications media and the General Assembly of findings and recommendations and to perform services that will foster the adoption of appropriate changes. </w:t>
      </w:r>
    </w:p>
    <w:p w:rsidR="002E0DF1" w:rsidRDefault="002E0DF1" w:rsidP="00B97B34">
      <w:pPr>
        <w:pStyle w:val="Heading2"/>
      </w:pPr>
      <w:r>
        <w:t>Program Description</w:t>
      </w:r>
    </w:p>
    <w:p w:rsidR="002E0DF1" w:rsidRDefault="002E0DF1">
      <w:pPr>
        <w:spacing w:after="80"/>
      </w:pPr>
      <w:r>
        <w:t>The major activities through which the commission achieves its objectives may be summarized as follows:</w:t>
      </w:r>
    </w:p>
    <w:p w:rsidR="002E0DF1" w:rsidRDefault="002E0DF1" w:rsidP="000931F7">
      <w:pPr>
        <w:pStyle w:val="NormalB"/>
        <w:numPr>
          <w:ilvl w:val="0"/>
          <w:numId w:val="25"/>
        </w:numPr>
        <w:tabs>
          <w:tab w:val="clear" w:pos="144"/>
        </w:tabs>
        <w:spacing w:after="80"/>
      </w:pPr>
      <w:r>
        <w:t>Analyze economic and other trends affecting the status of women</w:t>
      </w:r>
      <w:r w:rsidR="009436E7">
        <w:t>.</w:t>
      </w:r>
    </w:p>
    <w:p w:rsidR="002E0DF1" w:rsidRDefault="002E0DF1" w:rsidP="000931F7">
      <w:pPr>
        <w:pStyle w:val="NormalB"/>
        <w:numPr>
          <w:ilvl w:val="0"/>
          <w:numId w:val="25"/>
        </w:numPr>
        <w:tabs>
          <w:tab w:val="clear" w:pos="144"/>
        </w:tabs>
        <w:spacing w:after="80"/>
      </w:pPr>
      <w:r>
        <w:t>Research issues and remedial strategies determined by the commission to have a major impact on the status of women and the elimination of sex discrimination</w:t>
      </w:r>
      <w:r w:rsidR="009436E7">
        <w:t>.</w:t>
      </w:r>
    </w:p>
    <w:p w:rsidR="002E0DF1" w:rsidRDefault="002E0DF1" w:rsidP="000931F7">
      <w:pPr>
        <w:numPr>
          <w:ilvl w:val="0"/>
          <w:numId w:val="25"/>
        </w:numPr>
        <w:spacing w:after="80"/>
      </w:pPr>
      <w:r>
        <w:lastRenderedPageBreak/>
        <w:t>Develop legislative proposals through research and input f</w:t>
      </w:r>
      <w:r w:rsidR="009436E7">
        <w:t>rom a wide variety of resources.</w:t>
      </w:r>
    </w:p>
    <w:p w:rsidR="009436E7" w:rsidRDefault="002E0DF1" w:rsidP="000931F7">
      <w:pPr>
        <w:numPr>
          <w:ilvl w:val="0"/>
          <w:numId w:val="25"/>
        </w:numPr>
        <w:spacing w:after="80"/>
      </w:pPr>
      <w:r>
        <w:t>Provide proposals and background documentation to legislative committees</w:t>
      </w:r>
      <w:r w:rsidR="009436E7">
        <w:t>.</w:t>
      </w:r>
    </w:p>
    <w:p w:rsidR="002E0DF1" w:rsidRDefault="009436E7" w:rsidP="000931F7">
      <w:pPr>
        <w:numPr>
          <w:ilvl w:val="0"/>
          <w:numId w:val="25"/>
        </w:numPr>
        <w:spacing w:after="80"/>
      </w:pPr>
      <w:r>
        <w:t>R</w:t>
      </w:r>
      <w:r w:rsidR="002E0DF1">
        <w:t>espond to questions from elected officials regarding proposals and p</w:t>
      </w:r>
      <w:r>
        <w:t>repare public hearing testimony.</w:t>
      </w:r>
    </w:p>
    <w:p w:rsidR="009436E7" w:rsidRDefault="002E0DF1" w:rsidP="000931F7">
      <w:pPr>
        <w:numPr>
          <w:ilvl w:val="0"/>
          <w:numId w:val="25"/>
        </w:numPr>
        <w:spacing w:after="80"/>
      </w:pPr>
      <w:r>
        <w:t>Examine impact of proposed legislation and budget items</w:t>
      </w:r>
      <w:r w:rsidR="009436E7">
        <w:t>.</w:t>
      </w:r>
      <w:r>
        <w:t xml:space="preserve"> </w:t>
      </w:r>
    </w:p>
    <w:p w:rsidR="002E0DF1" w:rsidRDefault="002E0DF1" w:rsidP="000931F7">
      <w:pPr>
        <w:numPr>
          <w:ilvl w:val="0"/>
          <w:numId w:val="25"/>
        </w:numPr>
        <w:spacing w:after="80"/>
      </w:pPr>
      <w:r>
        <w:t>Evaluate state agency programs and make administrative and legislative recommendations to foster more effective and coordi</w:t>
      </w:r>
      <w:r w:rsidR="009436E7">
        <w:t>nated program delivery to women.</w:t>
      </w:r>
    </w:p>
    <w:p w:rsidR="002E0DF1" w:rsidRDefault="002E0DF1" w:rsidP="000931F7">
      <w:pPr>
        <w:numPr>
          <w:ilvl w:val="0"/>
          <w:numId w:val="25"/>
        </w:numPr>
        <w:spacing w:after="80"/>
      </w:pPr>
      <w:r>
        <w:t>Serve on agency and i</w:t>
      </w:r>
      <w:r w:rsidR="009436E7">
        <w:t>nter-agency advisory committees.</w:t>
      </w:r>
    </w:p>
    <w:p w:rsidR="002E0DF1" w:rsidRDefault="002E0DF1" w:rsidP="000931F7">
      <w:pPr>
        <w:numPr>
          <w:ilvl w:val="0"/>
          <w:numId w:val="25"/>
        </w:numPr>
        <w:spacing w:after="80"/>
      </w:pPr>
      <w:r>
        <w:t xml:space="preserve">Monitor implementation of laws </w:t>
      </w:r>
      <w:r w:rsidR="009436E7">
        <w:t>that affect the status of women.</w:t>
      </w:r>
    </w:p>
    <w:p w:rsidR="00D937FF" w:rsidRDefault="002E0DF1" w:rsidP="000931F7">
      <w:pPr>
        <w:numPr>
          <w:ilvl w:val="0"/>
          <w:numId w:val="25"/>
        </w:numPr>
        <w:spacing w:after="80"/>
      </w:pPr>
      <w:r>
        <w:t>Provide public education and information about laws, programs, services, organizations and r</w:t>
      </w:r>
      <w:r w:rsidR="009436E7">
        <w:t>esources that can assist women.</w:t>
      </w:r>
    </w:p>
    <w:p w:rsidR="002E0DF1" w:rsidRDefault="002E0DF1" w:rsidP="000931F7">
      <w:pPr>
        <w:numPr>
          <w:ilvl w:val="0"/>
          <w:numId w:val="25"/>
        </w:numPr>
        <w:spacing w:after="80"/>
      </w:pPr>
      <w:r>
        <w:t>Provide names of women from throughout the state interested in appointment to state boards and commissions.</w:t>
      </w:r>
    </w:p>
    <w:p w:rsidR="002E0DF1" w:rsidRDefault="002E0DF1">
      <w:pPr>
        <w:spacing w:after="80"/>
        <w:sectPr w:rsidR="002E0DF1">
          <w:type w:val="continuous"/>
          <w:pgSz w:w="12240" w:h="15840" w:code="1"/>
          <w:pgMar w:top="864" w:right="720" w:bottom="1152" w:left="720" w:header="432" w:footer="288" w:gutter="216"/>
          <w:cols w:num="2" w:space="432"/>
        </w:sectPr>
      </w:pPr>
    </w:p>
    <w:p w:rsidR="002E0DF1" w:rsidRDefault="002E0DF1"/>
    <w:p w:rsidR="002E0DF1" w:rsidRDefault="002E0DF1"/>
    <w:sectPr w:rsidR="002E0DF1" w:rsidSect="002B4B15">
      <w:type w:val="continuous"/>
      <w:pgSz w:w="12240" w:h="15840" w:code="1"/>
      <w:pgMar w:top="864" w:right="720" w:bottom="1152" w:left="720" w:header="432" w:footer="288" w:gutter="216"/>
      <w:cols w:space="720"/>
      <w:docGrid w:linePitch="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1A6" w:rsidRDefault="00AD21A6">
      <w:r>
        <w:separator/>
      </w:r>
    </w:p>
  </w:endnote>
  <w:endnote w:type="continuationSeparator" w:id="0">
    <w:p w:rsidR="00AD21A6" w:rsidRDefault="00AD21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Bold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1A6" w:rsidRDefault="00E03954">
    <w:pPr>
      <w:pStyle w:val="Footer"/>
      <w:framePr w:wrap="around" w:vAnchor="text" w:hAnchor="margin" w:xAlign="center" w:y="1"/>
      <w:rPr>
        <w:rStyle w:val="PageNumber"/>
      </w:rPr>
    </w:pPr>
    <w:r>
      <w:rPr>
        <w:rStyle w:val="PageNumber"/>
      </w:rPr>
      <w:fldChar w:fldCharType="begin"/>
    </w:r>
    <w:r w:rsidR="00AD21A6">
      <w:rPr>
        <w:rStyle w:val="PageNumber"/>
      </w:rPr>
      <w:instrText xml:space="preserve">PAGE  </w:instrText>
    </w:r>
    <w:r>
      <w:rPr>
        <w:rStyle w:val="PageNumber"/>
      </w:rPr>
      <w:fldChar w:fldCharType="separate"/>
    </w:r>
    <w:r w:rsidR="00AD21A6">
      <w:rPr>
        <w:rStyle w:val="PageNumber"/>
        <w:noProof/>
      </w:rPr>
      <w:t>4</w:t>
    </w:r>
    <w:r>
      <w:rPr>
        <w:rStyle w:val="PageNumber"/>
      </w:rPr>
      <w:fldChar w:fldCharType="end"/>
    </w:r>
  </w:p>
  <w:p w:rsidR="00AD21A6" w:rsidRDefault="00AD21A6">
    <w:pPr>
      <w:pStyle w:val="Footer"/>
      <w:tabs>
        <w:tab w:val="right" w:pos="10449"/>
      </w:tabs>
      <w:jc w:val="both"/>
    </w:pPr>
    <w:r>
      <w:t>Commission on the Status of Women</w:t>
    </w:r>
    <w:r>
      <w:tab/>
      <w:t>Legislative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1A6" w:rsidRDefault="00E03954">
    <w:pPr>
      <w:pStyle w:val="Footer"/>
      <w:framePr w:wrap="around" w:vAnchor="text" w:hAnchor="margin" w:xAlign="center" w:y="1"/>
      <w:rPr>
        <w:rStyle w:val="PageNumber"/>
      </w:rPr>
    </w:pPr>
    <w:r>
      <w:rPr>
        <w:rStyle w:val="PageNumber"/>
      </w:rPr>
      <w:fldChar w:fldCharType="begin"/>
    </w:r>
    <w:r w:rsidR="00AD21A6">
      <w:rPr>
        <w:rStyle w:val="PageNumber"/>
      </w:rPr>
      <w:instrText xml:space="preserve">PAGE  </w:instrText>
    </w:r>
    <w:r>
      <w:rPr>
        <w:rStyle w:val="PageNumber"/>
      </w:rPr>
      <w:fldChar w:fldCharType="separate"/>
    </w:r>
    <w:r w:rsidR="004B44FE">
      <w:rPr>
        <w:rStyle w:val="PageNumber"/>
        <w:noProof/>
      </w:rPr>
      <w:t>1</w:t>
    </w:r>
    <w:r>
      <w:rPr>
        <w:rStyle w:val="PageNumber"/>
      </w:rPr>
      <w:fldChar w:fldCharType="end"/>
    </w:r>
  </w:p>
  <w:p w:rsidR="00AD21A6" w:rsidRDefault="00AD21A6">
    <w:pPr>
      <w:pStyle w:val="Footer"/>
      <w:tabs>
        <w:tab w:val="right" w:pos="10449"/>
      </w:tabs>
      <w:jc w:val="both"/>
    </w:pPr>
    <w:r>
      <w:t>Legislative</w:t>
    </w:r>
    <w:r>
      <w:tab/>
      <w:t>Commission on the Status of Women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1A6" w:rsidRDefault="00AD21A6">
      <w:r>
        <w:separator/>
      </w:r>
    </w:p>
  </w:footnote>
  <w:footnote w:type="continuationSeparator" w:id="0">
    <w:p w:rsidR="00AD21A6" w:rsidRDefault="00AD2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1A6" w:rsidRDefault="00AD21A6">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1A6" w:rsidRDefault="00AD21A6">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743"/>
    <w:multiLevelType w:val="multilevel"/>
    <w:tmpl w:val="532632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532035"/>
    <w:multiLevelType w:val="hybridMultilevel"/>
    <w:tmpl w:val="8020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42BE6"/>
    <w:multiLevelType w:val="hybridMultilevel"/>
    <w:tmpl w:val="82A0A762"/>
    <w:lvl w:ilvl="0" w:tplc="6B761730">
      <w:start w:val="1"/>
      <w:numFmt w:val="bullet"/>
      <w:lvlText w:val=""/>
      <w:lvlJc w:val="left"/>
      <w:pPr>
        <w:ind w:left="360" w:hanging="360"/>
      </w:pPr>
      <w:rPr>
        <w:rFonts w:ascii="Symbol" w:hAnsi="Symbol" w:hint="default"/>
        <w:color w:val="365F91"/>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780E0E"/>
    <w:multiLevelType w:val="hybridMultilevel"/>
    <w:tmpl w:val="BA6083C2"/>
    <w:lvl w:ilvl="0" w:tplc="C3EE2984">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7">
    <w:nsid w:val="7B135358"/>
    <w:multiLevelType w:val="hybridMultilevel"/>
    <w:tmpl w:val="35B492B2"/>
    <w:lvl w:ilvl="0" w:tplc="30489D7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E46335"/>
    <w:multiLevelType w:val="hybridMultilevel"/>
    <w:tmpl w:val="5326320C"/>
    <w:lvl w:ilvl="0" w:tplc="474E0B8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5"/>
  </w:num>
  <w:num w:numId="6">
    <w:abstractNumId w:val="0"/>
  </w:num>
  <w:num w:numId="7">
    <w:abstractNumId w:val="4"/>
  </w:num>
  <w:num w:numId="8">
    <w:abstractNumId w:val="1"/>
  </w:num>
  <w:num w:numId="9">
    <w:abstractNumId w:val="5"/>
  </w:num>
  <w:num w:numId="10">
    <w:abstractNumId w:val="1"/>
  </w:num>
  <w:num w:numId="11">
    <w:abstractNumId w:val="5"/>
  </w:num>
  <w:num w:numId="12">
    <w:abstractNumId w:val="1"/>
  </w:num>
  <w:num w:numId="13">
    <w:abstractNumId w:val="5"/>
  </w:num>
  <w:num w:numId="14">
    <w:abstractNumId w:val="1"/>
  </w:num>
  <w:num w:numId="15">
    <w:abstractNumId w:val="5"/>
  </w:num>
  <w:num w:numId="16">
    <w:abstractNumId w:val="6"/>
  </w:num>
  <w:num w:numId="17">
    <w:abstractNumId w:val="1"/>
  </w:num>
  <w:num w:numId="18">
    <w:abstractNumId w:val="5"/>
  </w:num>
  <w:num w:numId="19">
    <w:abstractNumId w:val="1"/>
  </w:num>
  <w:num w:numId="20">
    <w:abstractNumId w:val="5"/>
  </w:num>
  <w:num w:numId="21">
    <w:abstractNumId w:val="6"/>
  </w:num>
  <w:num w:numId="22">
    <w:abstractNumId w:val="1"/>
  </w:num>
  <w:num w:numId="23">
    <w:abstractNumId w:val="5"/>
  </w:num>
  <w:num w:numId="24">
    <w:abstractNumId w:val="2"/>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stylePaneFormatFilter w:val="3F01"/>
  <w:defaultTabStop w:val="720"/>
  <w:evenAndOddHeaders/>
  <w:drawingGridHorizontalSpacing w:val="43"/>
  <w:drawingGridVerticalSpacing w:val="2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6615C"/>
    <w:rsid w:val="00070DFB"/>
    <w:rsid w:val="000931F7"/>
    <w:rsid w:val="0012236F"/>
    <w:rsid w:val="00170A80"/>
    <w:rsid w:val="0019171D"/>
    <w:rsid w:val="001A20E2"/>
    <w:rsid w:val="001B0C11"/>
    <w:rsid w:val="001E582F"/>
    <w:rsid w:val="002B4B15"/>
    <w:rsid w:val="002E0DF1"/>
    <w:rsid w:val="003801F6"/>
    <w:rsid w:val="003C0E0D"/>
    <w:rsid w:val="00455DBD"/>
    <w:rsid w:val="00494B55"/>
    <w:rsid w:val="004A5F02"/>
    <w:rsid w:val="004B44FE"/>
    <w:rsid w:val="005603D7"/>
    <w:rsid w:val="00565F60"/>
    <w:rsid w:val="0056615C"/>
    <w:rsid w:val="00583021"/>
    <w:rsid w:val="005A5D86"/>
    <w:rsid w:val="005E3D2D"/>
    <w:rsid w:val="005F2BFB"/>
    <w:rsid w:val="006020AE"/>
    <w:rsid w:val="00644873"/>
    <w:rsid w:val="006B15BC"/>
    <w:rsid w:val="0072227E"/>
    <w:rsid w:val="00726CA6"/>
    <w:rsid w:val="007540C8"/>
    <w:rsid w:val="007B728F"/>
    <w:rsid w:val="008055D5"/>
    <w:rsid w:val="008056F5"/>
    <w:rsid w:val="00814760"/>
    <w:rsid w:val="008963E3"/>
    <w:rsid w:val="008C2AAE"/>
    <w:rsid w:val="00917448"/>
    <w:rsid w:val="009203BE"/>
    <w:rsid w:val="009417B9"/>
    <w:rsid w:val="009436E7"/>
    <w:rsid w:val="00970030"/>
    <w:rsid w:val="009A45FC"/>
    <w:rsid w:val="009D054E"/>
    <w:rsid w:val="00A36B83"/>
    <w:rsid w:val="00A84A81"/>
    <w:rsid w:val="00AA18E4"/>
    <w:rsid w:val="00AD21A6"/>
    <w:rsid w:val="00B54FB9"/>
    <w:rsid w:val="00B97B34"/>
    <w:rsid w:val="00BA0600"/>
    <w:rsid w:val="00BF7FAA"/>
    <w:rsid w:val="00C55BDC"/>
    <w:rsid w:val="00C56849"/>
    <w:rsid w:val="00C84202"/>
    <w:rsid w:val="00CB72E2"/>
    <w:rsid w:val="00D937FF"/>
    <w:rsid w:val="00DE3E74"/>
    <w:rsid w:val="00E02CF7"/>
    <w:rsid w:val="00E03954"/>
    <w:rsid w:val="00E22237"/>
    <w:rsid w:val="00E609C2"/>
    <w:rsid w:val="00E73C45"/>
    <w:rsid w:val="00E778BB"/>
    <w:rsid w:val="00F0635E"/>
    <w:rsid w:val="00F42240"/>
    <w:rsid w:val="00FD1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31F7"/>
    <w:pPr>
      <w:spacing w:after="40"/>
      <w:jc w:val="both"/>
    </w:pPr>
    <w:rPr>
      <w:rFonts w:ascii="Calibri" w:hAnsi="Calibri"/>
      <w:sz w:val="18"/>
    </w:rPr>
  </w:style>
  <w:style w:type="paragraph" w:styleId="Heading1">
    <w:name w:val="heading 1"/>
    <w:basedOn w:val="H1"/>
    <w:next w:val="Normal"/>
    <w:qFormat/>
    <w:rsid w:val="000931F7"/>
    <w:pPr>
      <w:keepNext/>
      <w:spacing w:after="60"/>
      <w:jc w:val="left"/>
      <w:outlineLvl w:val="0"/>
    </w:pPr>
    <w:rPr>
      <w:kern w:val="28"/>
    </w:rPr>
  </w:style>
  <w:style w:type="paragraph" w:styleId="Heading2">
    <w:name w:val="heading 2"/>
    <w:basedOn w:val="Normal"/>
    <w:next w:val="Normal"/>
    <w:qFormat/>
    <w:rsid w:val="004B44FE"/>
    <w:pPr>
      <w:keepNext/>
      <w:spacing w:before="80" w:after="0"/>
      <w:outlineLvl w:val="1"/>
    </w:pPr>
    <w:rPr>
      <w:b/>
      <w:i/>
      <w:sz w:val="20"/>
    </w:rPr>
  </w:style>
  <w:style w:type="paragraph" w:styleId="Heading3">
    <w:name w:val="heading 3"/>
    <w:basedOn w:val="Normal"/>
    <w:next w:val="Normal"/>
    <w:link w:val="Heading3Char"/>
    <w:qFormat/>
    <w:rsid w:val="000931F7"/>
    <w:pPr>
      <w:keepNext/>
      <w:spacing w:after="60"/>
      <w:jc w:val="center"/>
      <w:outlineLvl w:val="2"/>
    </w:pPr>
    <w:rPr>
      <w:b/>
    </w:rPr>
  </w:style>
  <w:style w:type="paragraph" w:styleId="Heading4">
    <w:name w:val="heading 4"/>
    <w:basedOn w:val="Heading3"/>
    <w:next w:val="Normal"/>
    <w:link w:val="Heading4Char"/>
    <w:qFormat/>
    <w:rsid w:val="000931F7"/>
    <w:pPr>
      <w:spacing w:before="120" w:after="0"/>
      <w:jc w:val="left"/>
      <w:outlineLvl w:val="3"/>
    </w:pPr>
  </w:style>
  <w:style w:type="paragraph" w:styleId="Heading5">
    <w:name w:val="heading 5"/>
    <w:basedOn w:val="Normal"/>
    <w:next w:val="Normal"/>
    <w:qFormat/>
    <w:rsid w:val="000931F7"/>
    <w:pPr>
      <w:spacing w:before="240" w:after="60"/>
      <w:outlineLvl w:val="4"/>
    </w:pPr>
    <w:rPr>
      <w:sz w:val="22"/>
    </w:rPr>
  </w:style>
  <w:style w:type="paragraph" w:styleId="Heading6">
    <w:name w:val="heading 6"/>
    <w:basedOn w:val="Normal"/>
    <w:next w:val="Normal"/>
    <w:qFormat/>
    <w:rsid w:val="000931F7"/>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0931F7"/>
    <w:pPr>
      <w:keepNext/>
      <w:outlineLvl w:val="6"/>
    </w:pPr>
    <w:rPr>
      <w:b/>
      <w:u w:val="single"/>
    </w:rPr>
  </w:style>
  <w:style w:type="paragraph" w:styleId="Heading8">
    <w:name w:val="heading 8"/>
    <w:basedOn w:val="Normal"/>
    <w:next w:val="Normal"/>
    <w:qFormat/>
    <w:rsid w:val="000931F7"/>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0931F7"/>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0931F7"/>
    <w:pPr>
      <w:spacing w:after="240"/>
      <w:jc w:val="center"/>
    </w:pPr>
    <w:rPr>
      <w:rFonts w:ascii="Calibri" w:hAnsi="Calibri"/>
      <w:caps/>
      <w:noProof/>
      <w:color w:val="002D86"/>
      <w:sz w:val="40"/>
    </w:rPr>
  </w:style>
  <w:style w:type="paragraph" w:customStyle="1" w:styleId="H2">
    <w:name w:val="H2"/>
    <w:basedOn w:val="Normal"/>
    <w:link w:val="H2Char"/>
    <w:rsid w:val="000931F7"/>
    <w:pPr>
      <w:pBdr>
        <w:bottom w:val="single" w:sz="4" w:space="1" w:color="808080"/>
      </w:pBdr>
      <w:spacing w:before="120"/>
      <w:jc w:val="left"/>
    </w:pPr>
    <w:rPr>
      <w:caps/>
      <w:noProof/>
      <w:color w:val="002D86"/>
      <w:sz w:val="24"/>
    </w:rPr>
  </w:style>
  <w:style w:type="paragraph" w:customStyle="1" w:styleId="H3">
    <w:name w:val="H3"/>
    <w:basedOn w:val="Heading3"/>
    <w:next w:val="Normal"/>
    <w:rsid w:val="000931F7"/>
  </w:style>
  <w:style w:type="paragraph" w:customStyle="1" w:styleId="H4">
    <w:name w:val="H4"/>
    <w:basedOn w:val="Heading4"/>
    <w:next w:val="Normal"/>
    <w:link w:val="H4Char"/>
    <w:rsid w:val="000931F7"/>
    <w:pPr>
      <w:spacing w:before="80"/>
    </w:pPr>
    <w:rPr>
      <w:b w:val="0"/>
      <w:caps/>
      <w:sz w:val="20"/>
    </w:rPr>
  </w:style>
  <w:style w:type="paragraph" w:styleId="Header">
    <w:name w:val="header"/>
    <w:basedOn w:val="Normal"/>
    <w:rsid w:val="000931F7"/>
    <w:pPr>
      <w:jc w:val="center"/>
    </w:pPr>
  </w:style>
  <w:style w:type="paragraph" w:styleId="Footer">
    <w:name w:val="footer"/>
    <w:basedOn w:val="Header"/>
    <w:rsid w:val="000931F7"/>
  </w:style>
  <w:style w:type="paragraph" w:customStyle="1" w:styleId="H5">
    <w:name w:val="H5"/>
    <w:basedOn w:val="Heading5"/>
    <w:next w:val="Normal"/>
    <w:rsid w:val="000931F7"/>
  </w:style>
  <w:style w:type="paragraph" w:customStyle="1" w:styleId="H6">
    <w:name w:val="H6"/>
    <w:rsid w:val="000931F7"/>
    <w:pPr>
      <w:spacing w:before="60" w:after="60"/>
    </w:pPr>
    <w:rPr>
      <w:rFonts w:ascii="AvantGarde" w:hAnsi="AvantGarde"/>
      <w:smallCaps/>
      <w:noProof/>
      <w:color w:val="000080"/>
      <w:sz w:val="24"/>
    </w:rPr>
  </w:style>
  <w:style w:type="paragraph" w:customStyle="1" w:styleId="H7">
    <w:name w:val="H7"/>
    <w:basedOn w:val="Normal"/>
    <w:rsid w:val="000931F7"/>
    <w:rPr>
      <w:sz w:val="16"/>
    </w:rPr>
  </w:style>
  <w:style w:type="character" w:styleId="PageNumber">
    <w:name w:val="page number"/>
    <w:basedOn w:val="DefaultParagraphFont"/>
    <w:rsid w:val="000931F7"/>
    <w:rPr>
      <w:rFonts w:ascii="Trebuchet MS" w:hAnsi="Trebuchet MS"/>
      <w:sz w:val="16"/>
    </w:rPr>
  </w:style>
  <w:style w:type="character" w:customStyle="1" w:styleId="H1Char">
    <w:name w:val="H1 Char"/>
    <w:basedOn w:val="DefaultParagraphFont"/>
    <w:link w:val="H1"/>
    <w:rsid w:val="009D054E"/>
    <w:rPr>
      <w:rFonts w:ascii="Calibri" w:hAnsi="Calibri"/>
      <w:caps/>
      <w:noProof/>
      <w:color w:val="002D86"/>
      <w:sz w:val="40"/>
      <w:lang w:val="en-US" w:eastAsia="en-US" w:bidi="ar-SA"/>
    </w:rPr>
  </w:style>
  <w:style w:type="character" w:customStyle="1" w:styleId="H2Char">
    <w:name w:val="H2 Char"/>
    <w:basedOn w:val="H1Char"/>
    <w:link w:val="H2"/>
    <w:rsid w:val="009D054E"/>
    <w:rPr>
      <w:sz w:val="24"/>
    </w:rPr>
  </w:style>
  <w:style w:type="paragraph" w:customStyle="1" w:styleId="SubProgramHead">
    <w:name w:val="SubProgramHead"/>
    <w:basedOn w:val="ProgramHead"/>
    <w:rsid w:val="000931F7"/>
    <w:pPr>
      <w:jc w:val="center"/>
    </w:pPr>
  </w:style>
  <w:style w:type="paragraph" w:customStyle="1" w:styleId="ProgramHead">
    <w:name w:val="ProgramHead"/>
    <w:basedOn w:val="H2"/>
    <w:rsid w:val="000931F7"/>
    <w:pPr>
      <w:pBdr>
        <w:bottom w:val="single" w:sz="2" w:space="1" w:color="BFBFBF"/>
      </w:pBdr>
      <w:spacing w:after="0"/>
    </w:pPr>
  </w:style>
  <w:style w:type="paragraph" w:styleId="BalloonText">
    <w:name w:val="Balloon Text"/>
    <w:basedOn w:val="Normal"/>
    <w:semiHidden/>
    <w:rsid w:val="000931F7"/>
    <w:rPr>
      <w:rFonts w:ascii="Tahoma" w:hAnsi="Tahoma" w:cs="Tahoma"/>
      <w:szCs w:val="16"/>
    </w:rPr>
  </w:style>
  <w:style w:type="paragraph" w:customStyle="1" w:styleId="H7B">
    <w:name w:val="H7B"/>
    <w:basedOn w:val="H7"/>
    <w:rsid w:val="000931F7"/>
    <w:pPr>
      <w:numPr>
        <w:numId w:val="22"/>
      </w:numPr>
      <w:tabs>
        <w:tab w:val="left" w:pos="144"/>
      </w:tabs>
    </w:pPr>
    <w:rPr>
      <w:b/>
      <w:sz w:val="18"/>
    </w:rPr>
  </w:style>
  <w:style w:type="paragraph" w:customStyle="1" w:styleId="NormalB">
    <w:name w:val="NormalB"/>
    <w:basedOn w:val="Normal"/>
    <w:rsid w:val="000931F7"/>
    <w:pPr>
      <w:numPr>
        <w:numId w:val="23"/>
      </w:numPr>
      <w:tabs>
        <w:tab w:val="left" w:pos="144"/>
      </w:tabs>
    </w:pPr>
  </w:style>
  <w:style w:type="paragraph" w:customStyle="1" w:styleId="SubprogramHead0">
    <w:name w:val="SubprogramHead"/>
    <w:basedOn w:val="Heading2"/>
    <w:rsid w:val="000931F7"/>
    <w:pPr>
      <w:spacing w:before="40"/>
    </w:pPr>
  </w:style>
  <w:style w:type="paragraph" w:customStyle="1" w:styleId="H7b0">
    <w:name w:val="H7b"/>
    <w:basedOn w:val="H7"/>
    <w:rsid w:val="000931F7"/>
    <w:pPr>
      <w:jc w:val="right"/>
      <w:outlineLvl w:val="0"/>
    </w:pPr>
    <w:rPr>
      <w:rFonts w:ascii="Arial" w:hAnsi="Arial"/>
    </w:rPr>
  </w:style>
  <w:style w:type="character" w:styleId="Hyperlink">
    <w:name w:val="Hyperlink"/>
    <w:basedOn w:val="DefaultParagraphFont"/>
    <w:rsid w:val="000931F7"/>
    <w:rPr>
      <w:rFonts w:ascii="Calibri" w:hAnsi="Calibri"/>
      <w:color w:val="17365D"/>
      <w:sz w:val="16"/>
      <w:u w:val="single"/>
    </w:rPr>
  </w:style>
  <w:style w:type="paragraph" w:styleId="BodyText">
    <w:name w:val="Body Text"/>
    <w:basedOn w:val="Normal"/>
    <w:rsid w:val="000931F7"/>
    <w:pPr>
      <w:ind w:right="-54"/>
    </w:pPr>
  </w:style>
  <w:style w:type="character" w:styleId="CommentReference">
    <w:name w:val="annotation reference"/>
    <w:basedOn w:val="DefaultParagraphFont"/>
    <w:semiHidden/>
    <w:rsid w:val="000931F7"/>
    <w:rPr>
      <w:sz w:val="16"/>
      <w:szCs w:val="16"/>
    </w:rPr>
  </w:style>
  <w:style w:type="paragraph" w:styleId="CommentText">
    <w:name w:val="annotation text"/>
    <w:basedOn w:val="Normal"/>
    <w:semiHidden/>
    <w:rsid w:val="000931F7"/>
    <w:rPr>
      <w:sz w:val="20"/>
    </w:rPr>
  </w:style>
  <w:style w:type="paragraph" w:customStyle="1" w:styleId="H2SubProgram">
    <w:name w:val="H2 SubProgram"/>
    <w:basedOn w:val="H2"/>
    <w:rsid w:val="000931F7"/>
    <w:pPr>
      <w:jc w:val="center"/>
    </w:pPr>
  </w:style>
  <w:style w:type="table" w:styleId="TableGrid">
    <w:name w:val="Table Grid"/>
    <w:basedOn w:val="TableNormal"/>
    <w:rsid w:val="000931F7"/>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Indent">
    <w:name w:val="Body Text Indent"/>
    <w:basedOn w:val="Normal"/>
    <w:rsid w:val="000931F7"/>
    <w:pPr>
      <w:ind w:left="720"/>
    </w:pPr>
  </w:style>
  <w:style w:type="paragraph" w:styleId="DocumentMap">
    <w:name w:val="Document Map"/>
    <w:basedOn w:val="Normal"/>
    <w:semiHidden/>
    <w:rsid w:val="000931F7"/>
    <w:pPr>
      <w:shd w:val="clear" w:color="auto" w:fill="000080"/>
    </w:pPr>
    <w:rPr>
      <w:rFonts w:ascii="Tahoma" w:hAnsi="Tahoma" w:cs="Tahoma"/>
    </w:rPr>
  </w:style>
  <w:style w:type="paragraph" w:styleId="BodyText2">
    <w:name w:val="Body Text 2"/>
    <w:basedOn w:val="Normal"/>
    <w:rsid w:val="000931F7"/>
    <w:rPr>
      <w:kern w:val="16"/>
      <w:sz w:val="16"/>
    </w:rPr>
  </w:style>
  <w:style w:type="character" w:customStyle="1" w:styleId="H4Char">
    <w:name w:val="H4 Char"/>
    <w:basedOn w:val="DefaultParagraphFont"/>
    <w:link w:val="H4"/>
    <w:rsid w:val="009D054E"/>
    <w:rPr>
      <w:rFonts w:ascii="Calibri" w:hAnsi="Calibri"/>
      <w:caps/>
    </w:rPr>
  </w:style>
  <w:style w:type="character" w:customStyle="1" w:styleId="Heading3Char">
    <w:name w:val="Heading 3 Char"/>
    <w:basedOn w:val="DefaultParagraphFont"/>
    <w:link w:val="Heading3"/>
    <w:rsid w:val="009D054E"/>
    <w:rPr>
      <w:rFonts w:ascii="Calibri" w:hAnsi="Calibri"/>
      <w:b/>
      <w:sz w:val="18"/>
    </w:rPr>
  </w:style>
  <w:style w:type="character" w:customStyle="1" w:styleId="Heading4Char">
    <w:name w:val="Heading 4 Char"/>
    <w:basedOn w:val="Heading3Char"/>
    <w:link w:val="Heading4"/>
    <w:rsid w:val="009D054E"/>
  </w:style>
  <w:style w:type="paragraph" w:customStyle="1" w:styleId="Bullets">
    <w:name w:val="Bullets"/>
    <w:basedOn w:val="Normal"/>
    <w:rsid w:val="000931F7"/>
    <w:pPr>
      <w:spacing w:before="40"/>
      <w:jc w:val="left"/>
    </w:pPr>
    <w:rPr>
      <w:rFonts w:ascii="Times New Roman" w:hAnsi="Times New Roman"/>
      <w:sz w:val="22"/>
    </w:rPr>
  </w:style>
  <w:style w:type="paragraph" w:customStyle="1" w:styleId="BulletsDigest">
    <w:name w:val="Bullets Digest"/>
    <w:rsid w:val="000931F7"/>
    <w:pPr>
      <w:numPr>
        <w:numId w:val="21"/>
      </w:numPr>
    </w:pPr>
    <w:rPr>
      <w:sz w:val="24"/>
    </w:rPr>
  </w:style>
  <w:style w:type="character" w:styleId="FollowedHyperlink">
    <w:name w:val="FollowedHyperlink"/>
    <w:basedOn w:val="DefaultParagraphFont"/>
    <w:rsid w:val="000931F7"/>
    <w:rPr>
      <w:color w:val="800080"/>
      <w:u w:val="single"/>
    </w:rPr>
  </w:style>
  <w:style w:type="character" w:styleId="Strong">
    <w:name w:val="Strong"/>
    <w:basedOn w:val="DefaultParagraphFont"/>
    <w:qFormat/>
    <w:rsid w:val="000931F7"/>
    <w:rPr>
      <w:b/>
      <w:bCs/>
    </w:rPr>
  </w:style>
  <w:style w:type="paragraph" w:styleId="BodyText3">
    <w:name w:val="Body Text 3"/>
    <w:basedOn w:val="Normal"/>
    <w:link w:val="BodyText3Char"/>
    <w:rsid w:val="000931F7"/>
    <w:pPr>
      <w:spacing w:after="120"/>
    </w:pPr>
  </w:style>
  <w:style w:type="character" w:customStyle="1" w:styleId="BodyText3Char">
    <w:name w:val="Body Text 3 Char"/>
    <w:basedOn w:val="DefaultParagraphFont"/>
    <w:link w:val="BodyText3"/>
    <w:rsid w:val="000931F7"/>
    <w:rPr>
      <w:rFonts w:ascii="Calibri" w:hAnsi="Calibri"/>
      <w:sz w:val="18"/>
    </w:rPr>
  </w:style>
  <w:style w:type="paragraph" w:customStyle="1" w:styleId="H4Blue">
    <w:name w:val="H4Blue"/>
    <w:basedOn w:val="H4"/>
    <w:qFormat/>
    <w:rsid w:val="000931F7"/>
    <w:rPr>
      <w:color w:val="002D86"/>
    </w:rPr>
  </w:style>
  <w:style w:type="paragraph" w:customStyle="1" w:styleId="Heading2Green">
    <w:name w:val="Heading2Green"/>
    <w:basedOn w:val="Heading2"/>
    <w:qFormat/>
    <w:rsid w:val="000931F7"/>
    <w:rPr>
      <w:color w:val="006600"/>
    </w:rPr>
  </w:style>
  <w:style w:type="character" w:styleId="IntenseEmphasis">
    <w:name w:val="Intense Emphasis"/>
    <w:basedOn w:val="DefaultParagraphFont"/>
    <w:uiPriority w:val="21"/>
    <w:qFormat/>
    <w:rsid w:val="000931F7"/>
    <w:rPr>
      <w:b/>
      <w:bCs/>
      <w:i/>
      <w:iCs/>
      <w:color w:val="4F81BD"/>
    </w:rPr>
  </w:style>
  <w:style w:type="paragraph" w:styleId="NormalWeb">
    <w:name w:val="Normal (Web)"/>
    <w:basedOn w:val="Normal"/>
    <w:rsid w:val="000931F7"/>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0931F7"/>
    <w:pPr>
      <w:jc w:val="left"/>
    </w:pPr>
    <w:rPr>
      <w:color w:val="005400"/>
    </w:rPr>
  </w:style>
  <w:style w:type="paragraph" w:customStyle="1" w:styleId="StyleHeading4">
    <w:name w:val="Style Heading 4 +"/>
    <w:basedOn w:val="Heading4"/>
    <w:rsid w:val="000931F7"/>
    <w:rPr>
      <w:bCs/>
    </w:rPr>
  </w:style>
  <w:style w:type="paragraph" w:styleId="TOC1">
    <w:name w:val="toc 1"/>
    <w:basedOn w:val="Normal"/>
    <w:next w:val="Normal"/>
    <w:autoRedefine/>
    <w:rsid w:val="000931F7"/>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553</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COMMISSION ON THE STATUS OF WOMEN </vt:lpstr>
    </vt:vector>
  </TitlesOfParts>
  <Company>State of Connecticut</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THE STATUS OF WOMEN </dc:title>
  <dc:subject/>
  <dc:creator>Linda Lach</dc:creator>
  <cp:keywords/>
  <dc:description/>
  <cp:lastModifiedBy>Charles Pomeroy</cp:lastModifiedBy>
  <cp:revision>10</cp:revision>
  <cp:lastPrinted>2013-01-09T19:17:00Z</cp:lastPrinted>
  <dcterms:created xsi:type="dcterms:W3CDTF">2013-01-09T15:00:00Z</dcterms:created>
  <dcterms:modified xsi:type="dcterms:W3CDTF">2013-02-02T20:53:00Z</dcterms:modified>
</cp:coreProperties>
</file>