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0CE" w:rsidRDefault="00343DF9" w:rsidP="00C84CA3">
      <w:pPr>
        <w:pStyle w:val="H1"/>
      </w:pPr>
      <w:r>
        <w:drawing>
          <wp:anchor distT="0" distB="0" distL="114300" distR="114300" simplePos="0" relativeHeight="251657728" behindDoc="1" locked="1" layoutInCell="1" allowOverlap="1">
            <wp:simplePos x="0" y="0"/>
            <wp:positionH relativeFrom="column">
              <wp:posOffset>466725</wp:posOffset>
            </wp:positionH>
            <wp:positionV relativeFrom="page">
              <wp:posOffset>558165</wp:posOffset>
            </wp:positionV>
            <wp:extent cx="996950" cy="868045"/>
            <wp:effectExtent l="19050" t="0" r="0" b="0"/>
            <wp:wrapNone/>
            <wp:docPr id="2" name="Picture 2" descr="MPj042217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j04221790000[1]"/>
                    <pic:cNvPicPr>
                      <a:picLocks noChangeAspect="1" noChangeArrowheads="1"/>
                    </pic:cNvPicPr>
                  </pic:nvPicPr>
                  <pic:blipFill>
                    <a:blip r:embed="rId7" cstate="print">
                      <a:lum contrast="6000"/>
                    </a:blip>
                    <a:srcRect/>
                    <a:stretch>
                      <a:fillRect/>
                    </a:stretch>
                  </pic:blipFill>
                  <pic:spPr bwMode="auto">
                    <a:xfrm>
                      <a:off x="0" y="0"/>
                      <a:ext cx="996950" cy="868045"/>
                    </a:xfrm>
                    <a:prstGeom prst="rect">
                      <a:avLst/>
                    </a:prstGeom>
                    <a:noFill/>
                    <a:ln w="9525">
                      <a:noFill/>
                      <a:miter lim="800000"/>
                      <a:headEnd/>
                      <a:tailEnd/>
                    </a:ln>
                  </pic:spPr>
                </pic:pic>
              </a:graphicData>
            </a:graphic>
          </wp:anchor>
        </w:drawing>
      </w:r>
      <w:r w:rsidR="000B10CE">
        <w:t>D</w:t>
      </w:r>
      <w:r w:rsidR="000B10CE" w:rsidRPr="001369AD">
        <w:t>epartment of Education</w:t>
      </w:r>
    </w:p>
    <w:p w:rsidR="00186523" w:rsidRDefault="00186523" w:rsidP="004E4A70">
      <w:pPr>
        <w:spacing w:after="0"/>
        <w:jc w:val="right"/>
        <w:rPr>
          <w:rStyle w:val="Hyperlink"/>
        </w:rPr>
      </w:pPr>
    </w:p>
    <w:p w:rsidR="00740087" w:rsidRPr="00C84CA3" w:rsidRDefault="00DA251B" w:rsidP="004E4A70">
      <w:pPr>
        <w:spacing w:after="0"/>
        <w:jc w:val="right"/>
      </w:pPr>
      <w:hyperlink r:id="rId8" w:history="1">
        <w:r w:rsidR="00C84CA3" w:rsidRPr="00C84CA3">
          <w:rPr>
            <w:rStyle w:val="Hyperlink"/>
          </w:rPr>
          <w:t>http://www.state.ct.us/sde/</w:t>
        </w:r>
      </w:hyperlink>
    </w:p>
    <w:p w:rsidR="00884228" w:rsidRDefault="00884228" w:rsidP="004E4A70">
      <w:pPr>
        <w:pStyle w:val="H2"/>
      </w:pPr>
    </w:p>
    <w:p w:rsidR="003657D9" w:rsidRPr="00C84CA3" w:rsidRDefault="000B10CE" w:rsidP="004E4A70">
      <w:pPr>
        <w:pStyle w:val="H2"/>
        <w:rPr>
          <w:rStyle w:val="Hyperlink"/>
          <w:color w:val="auto"/>
          <w:sz w:val="24"/>
          <w:u w:val="none"/>
        </w:rPr>
        <w:sectPr w:rsidR="003657D9" w:rsidRPr="00C84CA3" w:rsidSect="00D9747C">
          <w:headerReference w:type="even" r:id="rId9"/>
          <w:headerReference w:type="default" r:id="rId10"/>
          <w:footerReference w:type="even" r:id="rId11"/>
          <w:footerReference w:type="default" r:id="rId12"/>
          <w:type w:val="continuous"/>
          <w:pgSz w:w="12240" w:h="15840" w:code="1"/>
          <w:pgMar w:top="864" w:right="720" w:bottom="864" w:left="720" w:header="432" w:footer="288" w:gutter="216"/>
          <w:cols w:space="720"/>
          <w:noEndnote/>
        </w:sectPr>
      </w:pPr>
      <w:r w:rsidRPr="00C84CA3">
        <w:t>Agency Purpose</w:t>
      </w:r>
      <w:r w:rsidR="00DA251B" w:rsidRPr="001369AD">
        <w:fldChar w:fldCharType="begin"/>
      </w:r>
      <w:r w:rsidR="00A34D92" w:rsidRPr="001369AD">
        <w:instrText xml:space="preserve"> XE "Education, Department of" </w:instrText>
      </w:r>
      <w:r w:rsidR="00DA251B" w:rsidRPr="001369AD">
        <w:fldChar w:fldCharType="end"/>
      </w:r>
      <w:r w:rsidR="00DA251B" w:rsidRPr="00C84CA3">
        <w:fldChar w:fldCharType="begin"/>
      </w:r>
      <w:r w:rsidRPr="00C84CA3">
        <w:instrText xml:space="preserve"> TC "Education" </w:instrText>
      </w:r>
      <w:r w:rsidR="00DA251B" w:rsidRPr="00C84CA3">
        <w:fldChar w:fldCharType="end"/>
      </w:r>
      <w:r w:rsidR="003C1A80" w:rsidRPr="00C84CA3">
        <w:t xml:space="preserve"> </w:t>
      </w:r>
    </w:p>
    <w:p w:rsidR="00C12DB1" w:rsidRDefault="00C12DB1" w:rsidP="00C12DB1">
      <w:pPr>
        <w:numPr>
          <w:ilvl w:val="0"/>
          <w:numId w:val="11"/>
        </w:numPr>
      </w:pPr>
      <w:r w:rsidRPr="0000793A">
        <w:lastRenderedPageBreak/>
        <w:t>Work with local school districts to improve student achievement</w:t>
      </w:r>
      <w:r>
        <w:t xml:space="preserve"> and close the achievement gap by providing necessary supports and interventions to </w:t>
      </w:r>
      <w:r w:rsidR="00F2126E">
        <w:t>districts and schools.</w:t>
      </w:r>
    </w:p>
    <w:p w:rsidR="008D6BB8" w:rsidRPr="0000793A" w:rsidRDefault="008D6BB8" w:rsidP="008D6BB8">
      <w:pPr>
        <w:numPr>
          <w:ilvl w:val="0"/>
          <w:numId w:val="11"/>
        </w:numPr>
      </w:pPr>
      <w:r w:rsidRPr="0000793A">
        <w:t>Support school districts with leadership, curriculum, research, planning, evaluation, education technology data analyses and other assistance as needed.</w:t>
      </w:r>
    </w:p>
    <w:p w:rsidR="008D6BB8" w:rsidRPr="00D03335" w:rsidRDefault="008D6BB8" w:rsidP="008D6BB8">
      <w:pPr>
        <w:numPr>
          <w:ilvl w:val="0"/>
          <w:numId w:val="11"/>
        </w:numPr>
      </w:pPr>
      <w:r w:rsidRPr="00D03335">
        <w:t>Distribute fund</w:t>
      </w:r>
      <w:r w:rsidR="00D03335" w:rsidRPr="00D03335">
        <w:t>s to school districts through 28</w:t>
      </w:r>
      <w:r w:rsidRPr="00D03335">
        <w:t xml:space="preserve"> grant programs, including Education Cost Sharing (by far the largest grant to districts) at $</w:t>
      </w:r>
      <w:r w:rsidR="00D03335" w:rsidRPr="00D03335">
        <w:t>2</w:t>
      </w:r>
      <w:r w:rsidRPr="00D03335">
        <w:t xml:space="preserve"> billion.</w:t>
      </w:r>
    </w:p>
    <w:p w:rsidR="00A20651" w:rsidRPr="0000793A" w:rsidRDefault="00A20651" w:rsidP="008D6BB8">
      <w:pPr>
        <w:numPr>
          <w:ilvl w:val="0"/>
          <w:numId w:val="11"/>
        </w:numPr>
      </w:pPr>
      <w:r>
        <w:t>An integral component in the new accountability program, the Student Performance Index (SPI)</w:t>
      </w:r>
      <w:r w:rsidR="00C12DB1">
        <w:t>—an average of student performance in all tested grades and subjects for a given school—allows for the evaluation of school performance across all tested grades, subjects and performance levels.  The new school measurement system recognizes positive school performance and offers insight around areas in need of improvement.</w:t>
      </w:r>
    </w:p>
    <w:p w:rsidR="00C92CF6" w:rsidRDefault="008D6BB8" w:rsidP="008D6BB8">
      <w:pPr>
        <w:numPr>
          <w:ilvl w:val="0"/>
          <w:numId w:val="11"/>
        </w:numPr>
      </w:pPr>
      <w:r w:rsidRPr="0000793A">
        <w:t>Ensure the quality of teachers</w:t>
      </w:r>
      <w:r w:rsidR="00F2126E">
        <w:t xml:space="preserve"> and school leaders</w:t>
      </w:r>
      <w:r w:rsidRPr="0000793A">
        <w:t xml:space="preserve"> </w:t>
      </w:r>
      <w:r w:rsidR="00C92CF6">
        <w:t xml:space="preserve">through the development and implementation of educator evaluation and supports and by providing professional development opportunities. </w:t>
      </w:r>
    </w:p>
    <w:p w:rsidR="00261866" w:rsidRDefault="00261866" w:rsidP="009059FA">
      <w:pPr>
        <w:jc w:val="center"/>
        <w:rPr>
          <w:sz w:val="22"/>
          <w:szCs w:val="22"/>
        </w:rPr>
      </w:pPr>
    </w:p>
    <w:p w:rsidR="00BA2D22" w:rsidRDefault="00BA2D22" w:rsidP="00BA40D2">
      <w:pPr>
        <w:rPr>
          <w:sz w:val="22"/>
          <w:szCs w:val="22"/>
        </w:rPr>
      </w:pPr>
    </w:p>
    <w:p w:rsidR="00BA2D22" w:rsidRDefault="00BA2D22" w:rsidP="009059FA">
      <w:pPr>
        <w:jc w:val="center"/>
        <w:rPr>
          <w:sz w:val="22"/>
          <w:szCs w:val="22"/>
        </w:rPr>
      </w:pPr>
    </w:p>
    <w:p w:rsidR="009059FA" w:rsidRPr="009059FA" w:rsidRDefault="009059FA" w:rsidP="009059FA">
      <w:pPr>
        <w:jc w:val="center"/>
        <w:rPr>
          <w:sz w:val="22"/>
          <w:szCs w:val="22"/>
        </w:rPr>
      </w:pPr>
      <w:r w:rsidRPr="009059FA">
        <w:rPr>
          <w:sz w:val="22"/>
          <w:szCs w:val="22"/>
        </w:rPr>
        <w:t>MAJOR PROGRAM AREAS</w:t>
      </w:r>
    </w:p>
    <w:p w:rsidR="009059FA" w:rsidRPr="009059FA" w:rsidRDefault="007D1CB5" w:rsidP="009059FA">
      <w:pPr>
        <w:jc w:val="center"/>
      </w:pPr>
      <w:r>
        <w:t>(Based on FY</w:t>
      </w:r>
      <w:r w:rsidR="004C6FDD">
        <w:t xml:space="preserve"> </w:t>
      </w:r>
      <w:r>
        <w:t>20</w:t>
      </w:r>
      <w:r w:rsidR="008F7975">
        <w:t>1</w:t>
      </w:r>
      <w:r w:rsidR="002E0461">
        <w:t>2</w:t>
      </w:r>
      <w:r w:rsidR="009059FA">
        <w:t xml:space="preserve"> Budget)</w:t>
      </w:r>
    </w:p>
    <w:p w:rsidR="009059FA" w:rsidRPr="00261866" w:rsidRDefault="00343DF9" w:rsidP="009059FA">
      <w:pPr>
        <w:jc w:val="center"/>
      </w:pPr>
      <w:r>
        <w:rPr>
          <w:noProof/>
        </w:rPr>
        <w:drawing>
          <wp:inline distT="0" distB="0" distL="0" distR="0">
            <wp:extent cx="3219450" cy="174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219450" cy="1743075"/>
                    </a:xfrm>
                    <a:prstGeom prst="rect">
                      <a:avLst/>
                    </a:prstGeom>
                    <a:noFill/>
                    <a:ln w="9525">
                      <a:noFill/>
                      <a:miter lim="800000"/>
                      <a:headEnd/>
                      <a:tailEnd/>
                    </a:ln>
                  </pic:spPr>
                </pic:pic>
              </a:graphicData>
            </a:graphic>
          </wp:inline>
        </w:drawing>
      </w:r>
    </w:p>
    <w:p w:rsidR="000B10CE" w:rsidRDefault="000B10CE" w:rsidP="008D6BB8">
      <w:pPr>
        <w:sectPr w:rsidR="000B10CE" w:rsidSect="00D9747C">
          <w:type w:val="continuous"/>
          <w:pgSz w:w="12240" w:h="15840" w:code="1"/>
          <w:pgMar w:top="864" w:right="720" w:bottom="864" w:left="720" w:header="432" w:footer="288" w:gutter="216"/>
          <w:cols w:num="2" w:space="432"/>
          <w:noEndnote/>
        </w:sectPr>
      </w:pPr>
    </w:p>
    <w:p w:rsidR="00BA40D2" w:rsidRDefault="002E0461" w:rsidP="00884228">
      <w:pPr>
        <w:numPr>
          <w:ilvl w:val="0"/>
          <w:numId w:val="11"/>
        </w:numPr>
      </w:pPr>
      <w:r w:rsidRPr="00D85B2F">
        <w:lastRenderedPageBreak/>
        <w:t>The Connecticut Technical High School System (CTHSS) is the state’s largest secondary school system serving over 10,700 high school students and</w:t>
      </w:r>
      <w:r w:rsidR="00323360">
        <w:t xml:space="preserve"> 440 adult learners. The CTHSS wa</w:t>
      </w:r>
      <w:r w:rsidRPr="00D85B2F">
        <w:t>s overseen by the State Board of Education as a division of SDE and effective July 1, 2012, in accordance with Public Act 12-</w:t>
      </w:r>
      <w:r w:rsidRPr="00D85B2F">
        <w:lastRenderedPageBreak/>
        <w:t>116, a new 11-member Connecticut Technical High School System Board was created.  The new board includes members from education and industry as well as the commissioners from the Department of Labor and the Department of Econo</w:t>
      </w:r>
      <w:r w:rsidR="00BA40D2">
        <w:t>mic and Community Development.</w:t>
      </w:r>
    </w:p>
    <w:p w:rsidR="00BA40D2" w:rsidRDefault="00BA40D2" w:rsidP="00884228">
      <w:pPr>
        <w:numPr>
          <w:ilvl w:val="0"/>
          <w:numId w:val="11"/>
        </w:numPr>
        <w:sectPr w:rsidR="00BA40D2" w:rsidSect="00BA40D2">
          <w:type w:val="continuous"/>
          <w:pgSz w:w="12240" w:h="15840" w:code="1"/>
          <w:pgMar w:top="864" w:right="720" w:bottom="864" w:left="720" w:header="432" w:footer="288" w:gutter="216"/>
          <w:cols w:num="2" w:space="720"/>
          <w:noEndnote/>
        </w:sectPr>
      </w:pPr>
    </w:p>
    <w:p w:rsidR="00BA2D22" w:rsidRDefault="00BA2D22" w:rsidP="00884228"/>
    <w:sectPr w:rsidR="00BA2D22" w:rsidSect="00F477EF">
      <w:type w:val="continuous"/>
      <w:pgSz w:w="12240" w:h="15840" w:code="1"/>
      <w:pgMar w:top="864" w:right="720" w:bottom="864" w:left="720" w:header="432" w:footer="288" w:gutter="216"/>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5DC" w:rsidRDefault="00D275DC">
      <w:r>
        <w:separator/>
      </w:r>
    </w:p>
  </w:endnote>
  <w:endnote w:type="continuationSeparator" w:id="0">
    <w:p w:rsidR="00D275DC" w:rsidRDefault="00D275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9FA" w:rsidRDefault="009059FA">
    <w:pPr>
      <w:pStyle w:val="Footer"/>
      <w:framePr w:w="1080" w:wrap="around" w:vAnchor="text" w:hAnchor="text" w:xAlign="center" w:y="1"/>
      <w:rPr>
        <w:rStyle w:val="PageNumber"/>
      </w:rPr>
    </w:pPr>
    <w:r>
      <w:rPr>
        <w:rStyle w:val="PageNumber"/>
      </w:rPr>
      <w:t xml:space="preserve">B - </w:t>
    </w:r>
    <w:r w:rsidR="00DA251B">
      <w:rPr>
        <w:rStyle w:val="PageNumber"/>
      </w:rPr>
      <w:fldChar w:fldCharType="begin"/>
    </w:r>
    <w:r>
      <w:rPr>
        <w:rStyle w:val="PageNumber"/>
      </w:rPr>
      <w:instrText xml:space="preserve">PAGE  </w:instrText>
    </w:r>
    <w:r w:rsidR="00DA251B">
      <w:rPr>
        <w:rStyle w:val="PageNumber"/>
      </w:rPr>
      <w:fldChar w:fldCharType="separate"/>
    </w:r>
    <w:r w:rsidR="00F477EF">
      <w:rPr>
        <w:rStyle w:val="PageNumber"/>
        <w:noProof/>
      </w:rPr>
      <w:t>2</w:t>
    </w:r>
    <w:r w:rsidR="00DA251B">
      <w:rPr>
        <w:rStyle w:val="PageNumber"/>
      </w:rPr>
      <w:fldChar w:fldCharType="end"/>
    </w:r>
  </w:p>
  <w:p w:rsidR="009059FA" w:rsidRDefault="009059FA" w:rsidP="00F70478">
    <w:pPr>
      <w:pStyle w:val="Footer"/>
      <w:tabs>
        <w:tab w:val="right" w:pos="10620"/>
      </w:tabs>
      <w:jc w:val="left"/>
    </w:pPr>
    <w:r>
      <w:t>Department of Education</w:t>
    </w:r>
    <w:r>
      <w:tab/>
      <w:t>Education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9FA" w:rsidRDefault="009059FA">
    <w:pPr>
      <w:pStyle w:val="Footer"/>
      <w:framePr w:w="1080" w:wrap="around" w:vAnchor="text" w:hAnchor="text" w:xAlign="center" w:y="1"/>
      <w:rPr>
        <w:rStyle w:val="PageNumber"/>
      </w:rPr>
    </w:pPr>
    <w:r>
      <w:rPr>
        <w:rStyle w:val="PageNumber"/>
      </w:rPr>
      <w:t xml:space="preserve">B - </w:t>
    </w:r>
    <w:r w:rsidR="00DA251B">
      <w:rPr>
        <w:rStyle w:val="PageNumber"/>
      </w:rPr>
      <w:fldChar w:fldCharType="begin"/>
    </w:r>
    <w:r>
      <w:rPr>
        <w:rStyle w:val="PageNumber"/>
      </w:rPr>
      <w:instrText xml:space="preserve">PAGE  </w:instrText>
    </w:r>
    <w:r w:rsidR="00DA251B">
      <w:rPr>
        <w:rStyle w:val="PageNumber"/>
      </w:rPr>
      <w:fldChar w:fldCharType="separate"/>
    </w:r>
    <w:r w:rsidR="00F477EF">
      <w:rPr>
        <w:rStyle w:val="PageNumber"/>
        <w:noProof/>
      </w:rPr>
      <w:t>1</w:t>
    </w:r>
    <w:r w:rsidR="00DA251B">
      <w:rPr>
        <w:rStyle w:val="PageNumber"/>
      </w:rPr>
      <w:fldChar w:fldCharType="end"/>
    </w:r>
  </w:p>
  <w:p w:rsidR="009059FA" w:rsidRDefault="009059FA" w:rsidP="00F70478">
    <w:pPr>
      <w:pStyle w:val="Footer"/>
      <w:tabs>
        <w:tab w:val="right" w:pos="10530"/>
      </w:tabs>
      <w:jc w:val="left"/>
    </w:pPr>
    <w:r>
      <w:t>Education</w:t>
    </w:r>
    <w:r>
      <w:tab/>
      <w:t>Department of Education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5DC" w:rsidRDefault="00D275DC">
      <w:r>
        <w:separator/>
      </w:r>
    </w:p>
  </w:footnote>
  <w:footnote w:type="continuationSeparator" w:id="0">
    <w:p w:rsidR="00D275DC" w:rsidRDefault="00D275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9FA" w:rsidRDefault="009059FA">
    <w:pPr>
      <w:pStyle w:val="Header"/>
      <w:jc w:val="left"/>
    </w:pPr>
    <w:smartTag w:uri="urn:schemas-microsoft-com:office:smarttags" w:element="PersonName">
      <w:r>
        <w:t>Budget</w:t>
      </w:r>
    </w:smartTag>
    <w:r>
      <w:t xml:space="preserve"> Summary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9FA" w:rsidRDefault="009059FA">
    <w:pPr>
      <w:pStyle w:val="Header"/>
      <w:jc w:val="right"/>
    </w:pPr>
    <w:r>
      <w:t>Budget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9723F"/>
    <w:multiLevelType w:val="hybridMultilevel"/>
    <w:tmpl w:val="7206F2C8"/>
    <w:lvl w:ilvl="0" w:tplc="5D24B510">
      <w:start w:val="1"/>
      <w:numFmt w:val="bullet"/>
      <w:lvlText w:val=""/>
      <w:lvlJc w:val="left"/>
      <w:pPr>
        <w:tabs>
          <w:tab w:val="num" w:pos="288"/>
        </w:tabs>
        <w:ind w:left="288" w:hanging="288"/>
      </w:pPr>
      <w:rPr>
        <w:rFonts w:ascii="Symbol" w:hAnsi="Symbol" w:hint="default"/>
        <w:color w:val="008000"/>
        <w:sz w:val="16"/>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C56B8D"/>
    <w:multiLevelType w:val="hybridMultilevel"/>
    <w:tmpl w:val="951E1498"/>
    <w:lvl w:ilvl="0" w:tplc="EC76FE60">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D74556C"/>
    <w:multiLevelType w:val="hybridMultilevel"/>
    <w:tmpl w:val="B9CC45B0"/>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1811D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abstractNumId w:val="5"/>
  </w:num>
  <w:num w:numId="2">
    <w:abstractNumId w:val="1"/>
  </w:num>
  <w:num w:numId="3">
    <w:abstractNumId w:val="3"/>
  </w:num>
  <w:num w:numId="4">
    <w:abstractNumId w:val="2"/>
  </w:num>
  <w:num w:numId="5">
    <w:abstractNumId w:val="1"/>
  </w:num>
  <w:num w:numId="6">
    <w:abstractNumId w:val="3"/>
  </w:num>
  <w:num w:numId="7">
    <w:abstractNumId w:val="1"/>
  </w:num>
  <w:num w:numId="8">
    <w:abstractNumId w:val="3"/>
  </w:num>
  <w:num w:numId="9">
    <w:abstractNumId w:val="0"/>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1F08"/>
  <w:defaultTabStop w:val="720"/>
  <w:evenAndOddHeaders/>
  <w:noPunctuationKerning/>
  <w:characterSpacingControl w:val="doNotCompress"/>
  <w:footnotePr>
    <w:footnote w:id="-1"/>
    <w:footnote w:id="0"/>
  </w:footnotePr>
  <w:endnotePr>
    <w:endnote w:id="-1"/>
    <w:endnote w:id="0"/>
  </w:endnotePr>
  <w:compat/>
  <w:rsids>
    <w:rsidRoot w:val="000B10CE"/>
    <w:rsid w:val="0001044E"/>
    <w:rsid w:val="00017D61"/>
    <w:rsid w:val="000215D4"/>
    <w:rsid w:val="00051A58"/>
    <w:rsid w:val="000528AB"/>
    <w:rsid w:val="00053331"/>
    <w:rsid w:val="000679DE"/>
    <w:rsid w:val="000B0C26"/>
    <w:rsid w:val="000B10CE"/>
    <w:rsid w:val="000C646F"/>
    <w:rsid w:val="000E1C4A"/>
    <w:rsid w:val="000E7FFD"/>
    <w:rsid w:val="000F7CCB"/>
    <w:rsid w:val="001014B1"/>
    <w:rsid w:val="00101EFF"/>
    <w:rsid w:val="00102DE4"/>
    <w:rsid w:val="00117B4B"/>
    <w:rsid w:val="00154218"/>
    <w:rsid w:val="0017752D"/>
    <w:rsid w:val="00186523"/>
    <w:rsid w:val="001A2FDD"/>
    <w:rsid w:val="002025E9"/>
    <w:rsid w:val="00222A1A"/>
    <w:rsid w:val="002324E0"/>
    <w:rsid w:val="0024059F"/>
    <w:rsid w:val="0024322A"/>
    <w:rsid w:val="00244B84"/>
    <w:rsid w:val="00261866"/>
    <w:rsid w:val="00263276"/>
    <w:rsid w:val="002657BB"/>
    <w:rsid w:val="002769BE"/>
    <w:rsid w:val="00282887"/>
    <w:rsid w:val="00283361"/>
    <w:rsid w:val="00293BF9"/>
    <w:rsid w:val="002B5628"/>
    <w:rsid w:val="002B6AA4"/>
    <w:rsid w:val="002D3A34"/>
    <w:rsid w:val="002D3B3E"/>
    <w:rsid w:val="002E0461"/>
    <w:rsid w:val="00300FE4"/>
    <w:rsid w:val="00306E7E"/>
    <w:rsid w:val="00323360"/>
    <w:rsid w:val="0033523B"/>
    <w:rsid w:val="003432DB"/>
    <w:rsid w:val="00343DF9"/>
    <w:rsid w:val="00354429"/>
    <w:rsid w:val="003657D9"/>
    <w:rsid w:val="003855CF"/>
    <w:rsid w:val="00394F79"/>
    <w:rsid w:val="003C1A80"/>
    <w:rsid w:val="003E3E45"/>
    <w:rsid w:val="003E46EA"/>
    <w:rsid w:val="00446983"/>
    <w:rsid w:val="00457C6B"/>
    <w:rsid w:val="004739B8"/>
    <w:rsid w:val="004951EB"/>
    <w:rsid w:val="00497349"/>
    <w:rsid w:val="004B6AF3"/>
    <w:rsid w:val="004C6FDD"/>
    <w:rsid w:val="004D67F9"/>
    <w:rsid w:val="004E4A70"/>
    <w:rsid w:val="004F65BB"/>
    <w:rsid w:val="00503838"/>
    <w:rsid w:val="005119CF"/>
    <w:rsid w:val="00534D32"/>
    <w:rsid w:val="00554491"/>
    <w:rsid w:val="0058036F"/>
    <w:rsid w:val="00586155"/>
    <w:rsid w:val="00590E1C"/>
    <w:rsid w:val="00594119"/>
    <w:rsid w:val="005C128F"/>
    <w:rsid w:val="005C4D3D"/>
    <w:rsid w:val="005D6FD8"/>
    <w:rsid w:val="005D7CCC"/>
    <w:rsid w:val="00601BFE"/>
    <w:rsid w:val="00607542"/>
    <w:rsid w:val="00640954"/>
    <w:rsid w:val="006545BE"/>
    <w:rsid w:val="0066255A"/>
    <w:rsid w:val="00691CB1"/>
    <w:rsid w:val="006A2126"/>
    <w:rsid w:val="006B5585"/>
    <w:rsid w:val="006B582A"/>
    <w:rsid w:val="006C64EB"/>
    <w:rsid w:val="006D3BAD"/>
    <w:rsid w:val="007364D0"/>
    <w:rsid w:val="00740087"/>
    <w:rsid w:val="00744A35"/>
    <w:rsid w:val="007708EF"/>
    <w:rsid w:val="007A03A6"/>
    <w:rsid w:val="007D1CB5"/>
    <w:rsid w:val="007D4EBB"/>
    <w:rsid w:val="007E43E4"/>
    <w:rsid w:val="007F5C4A"/>
    <w:rsid w:val="00810949"/>
    <w:rsid w:val="0081268C"/>
    <w:rsid w:val="0083265A"/>
    <w:rsid w:val="008436A7"/>
    <w:rsid w:val="00851990"/>
    <w:rsid w:val="00884228"/>
    <w:rsid w:val="008A2CB3"/>
    <w:rsid w:val="008C6E46"/>
    <w:rsid w:val="008D1FA9"/>
    <w:rsid w:val="008D6BB8"/>
    <w:rsid w:val="008F23C0"/>
    <w:rsid w:val="008F7975"/>
    <w:rsid w:val="009059FA"/>
    <w:rsid w:val="00916225"/>
    <w:rsid w:val="00930CA8"/>
    <w:rsid w:val="009328A3"/>
    <w:rsid w:val="00934373"/>
    <w:rsid w:val="009417F3"/>
    <w:rsid w:val="00955123"/>
    <w:rsid w:val="0098495A"/>
    <w:rsid w:val="0099575B"/>
    <w:rsid w:val="009A3F7E"/>
    <w:rsid w:val="009C5BF5"/>
    <w:rsid w:val="009C6893"/>
    <w:rsid w:val="00A006AE"/>
    <w:rsid w:val="00A02306"/>
    <w:rsid w:val="00A200E5"/>
    <w:rsid w:val="00A20651"/>
    <w:rsid w:val="00A24D9E"/>
    <w:rsid w:val="00A269CA"/>
    <w:rsid w:val="00A32840"/>
    <w:rsid w:val="00A34D92"/>
    <w:rsid w:val="00A75580"/>
    <w:rsid w:val="00A76FD5"/>
    <w:rsid w:val="00A92BC5"/>
    <w:rsid w:val="00A94248"/>
    <w:rsid w:val="00A963C5"/>
    <w:rsid w:val="00AA31DC"/>
    <w:rsid w:val="00AB74BE"/>
    <w:rsid w:val="00AC4040"/>
    <w:rsid w:val="00AD10A2"/>
    <w:rsid w:val="00AE3DD9"/>
    <w:rsid w:val="00B04013"/>
    <w:rsid w:val="00B15EBE"/>
    <w:rsid w:val="00B61164"/>
    <w:rsid w:val="00B67D20"/>
    <w:rsid w:val="00B83FAA"/>
    <w:rsid w:val="00B87F16"/>
    <w:rsid w:val="00BA2D22"/>
    <w:rsid w:val="00BA40D2"/>
    <w:rsid w:val="00BB180C"/>
    <w:rsid w:val="00BD0B7F"/>
    <w:rsid w:val="00BD1B7E"/>
    <w:rsid w:val="00BD2CA3"/>
    <w:rsid w:val="00BF583B"/>
    <w:rsid w:val="00BF59A8"/>
    <w:rsid w:val="00C05421"/>
    <w:rsid w:val="00C12DB1"/>
    <w:rsid w:val="00C35973"/>
    <w:rsid w:val="00C36750"/>
    <w:rsid w:val="00C447F4"/>
    <w:rsid w:val="00C45E1E"/>
    <w:rsid w:val="00C5104A"/>
    <w:rsid w:val="00C600AF"/>
    <w:rsid w:val="00C65D98"/>
    <w:rsid w:val="00C84CA3"/>
    <w:rsid w:val="00C92CF6"/>
    <w:rsid w:val="00CA1027"/>
    <w:rsid w:val="00CC5E7D"/>
    <w:rsid w:val="00CD59E5"/>
    <w:rsid w:val="00D00883"/>
    <w:rsid w:val="00D03335"/>
    <w:rsid w:val="00D03458"/>
    <w:rsid w:val="00D109CA"/>
    <w:rsid w:val="00D10EF7"/>
    <w:rsid w:val="00D275DC"/>
    <w:rsid w:val="00D27A47"/>
    <w:rsid w:val="00D52393"/>
    <w:rsid w:val="00D72BE1"/>
    <w:rsid w:val="00D75E9B"/>
    <w:rsid w:val="00D778B8"/>
    <w:rsid w:val="00D77F28"/>
    <w:rsid w:val="00D9747C"/>
    <w:rsid w:val="00DA251B"/>
    <w:rsid w:val="00DC7868"/>
    <w:rsid w:val="00DF0138"/>
    <w:rsid w:val="00E653E3"/>
    <w:rsid w:val="00E8267C"/>
    <w:rsid w:val="00ED0EB3"/>
    <w:rsid w:val="00ED60B3"/>
    <w:rsid w:val="00EE6DE4"/>
    <w:rsid w:val="00EF0D9B"/>
    <w:rsid w:val="00F058E0"/>
    <w:rsid w:val="00F2126E"/>
    <w:rsid w:val="00F4506B"/>
    <w:rsid w:val="00F477EF"/>
    <w:rsid w:val="00F623D3"/>
    <w:rsid w:val="00F65B2B"/>
    <w:rsid w:val="00F70478"/>
    <w:rsid w:val="00F953FF"/>
    <w:rsid w:val="00FA216C"/>
    <w:rsid w:val="00FB5FFB"/>
    <w:rsid w:val="00FC171F"/>
    <w:rsid w:val="00FE50FC"/>
    <w:rsid w:val="00FE55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CA3"/>
    <w:pPr>
      <w:spacing w:after="80"/>
      <w:jc w:val="both"/>
    </w:pPr>
    <w:rPr>
      <w:rFonts w:ascii="Calibri" w:hAnsi="Calibri"/>
      <w:sz w:val="18"/>
    </w:rPr>
  </w:style>
  <w:style w:type="paragraph" w:styleId="Heading1">
    <w:name w:val="heading 1"/>
    <w:basedOn w:val="H1"/>
    <w:next w:val="Normal"/>
    <w:qFormat/>
    <w:rsid w:val="00C84CA3"/>
    <w:pPr>
      <w:keepNext/>
      <w:spacing w:after="60"/>
      <w:jc w:val="left"/>
      <w:outlineLvl w:val="0"/>
    </w:pPr>
    <w:rPr>
      <w:kern w:val="28"/>
    </w:rPr>
  </w:style>
  <w:style w:type="paragraph" w:styleId="Heading2">
    <w:name w:val="heading 2"/>
    <w:basedOn w:val="Normal"/>
    <w:next w:val="Normal"/>
    <w:qFormat/>
    <w:rsid w:val="00C84CA3"/>
    <w:pPr>
      <w:keepNext/>
      <w:spacing w:before="120"/>
      <w:outlineLvl w:val="1"/>
    </w:pPr>
    <w:rPr>
      <w:b/>
      <w:i/>
    </w:rPr>
  </w:style>
  <w:style w:type="paragraph" w:styleId="Heading3">
    <w:name w:val="heading 3"/>
    <w:basedOn w:val="Normal"/>
    <w:next w:val="Normal"/>
    <w:link w:val="Heading3Char"/>
    <w:qFormat/>
    <w:rsid w:val="00C84CA3"/>
    <w:pPr>
      <w:keepNext/>
      <w:spacing w:after="60"/>
      <w:jc w:val="center"/>
      <w:outlineLvl w:val="2"/>
    </w:pPr>
    <w:rPr>
      <w:b/>
    </w:rPr>
  </w:style>
  <w:style w:type="paragraph" w:styleId="Heading4">
    <w:name w:val="heading 4"/>
    <w:basedOn w:val="Heading3"/>
    <w:next w:val="Normal"/>
    <w:link w:val="Heading4Char"/>
    <w:qFormat/>
    <w:rsid w:val="00C84CA3"/>
    <w:pPr>
      <w:spacing w:before="120" w:after="0"/>
      <w:jc w:val="left"/>
      <w:outlineLvl w:val="3"/>
    </w:pPr>
  </w:style>
  <w:style w:type="paragraph" w:styleId="Heading5">
    <w:name w:val="heading 5"/>
    <w:basedOn w:val="Normal"/>
    <w:next w:val="Normal"/>
    <w:qFormat/>
    <w:rsid w:val="00C84CA3"/>
    <w:pPr>
      <w:spacing w:before="240" w:after="60"/>
      <w:outlineLvl w:val="4"/>
    </w:pPr>
    <w:rPr>
      <w:sz w:val="22"/>
    </w:rPr>
  </w:style>
  <w:style w:type="paragraph" w:styleId="Heading6">
    <w:name w:val="heading 6"/>
    <w:basedOn w:val="Normal"/>
    <w:next w:val="Normal"/>
    <w:qFormat/>
    <w:rsid w:val="00C84CA3"/>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C84CA3"/>
    <w:pPr>
      <w:keepNext/>
      <w:outlineLvl w:val="6"/>
    </w:pPr>
    <w:rPr>
      <w:b/>
      <w:u w:val="single"/>
    </w:rPr>
  </w:style>
  <w:style w:type="paragraph" w:styleId="Heading8">
    <w:name w:val="heading 8"/>
    <w:basedOn w:val="Normal"/>
    <w:next w:val="Normal"/>
    <w:qFormat/>
    <w:rsid w:val="00C84CA3"/>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C84CA3"/>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C84CA3"/>
    <w:pPr>
      <w:jc w:val="center"/>
    </w:pPr>
    <w:rPr>
      <w:rFonts w:ascii="Calibri" w:hAnsi="Calibri"/>
      <w:caps/>
      <w:noProof/>
      <w:sz w:val="40"/>
    </w:rPr>
  </w:style>
  <w:style w:type="paragraph" w:customStyle="1" w:styleId="H2">
    <w:name w:val="H2"/>
    <w:basedOn w:val="Normal"/>
    <w:link w:val="H2Char"/>
    <w:rsid w:val="00884228"/>
    <w:pPr>
      <w:pBdr>
        <w:bottom w:val="single" w:sz="4" w:space="1" w:color="808080"/>
      </w:pBdr>
      <w:spacing w:before="120"/>
      <w:jc w:val="left"/>
    </w:pPr>
    <w:rPr>
      <w:caps/>
      <w:noProof/>
      <w:color w:val="1F497D" w:themeColor="text2"/>
      <w:sz w:val="24"/>
    </w:rPr>
  </w:style>
  <w:style w:type="paragraph" w:styleId="Header">
    <w:name w:val="header"/>
    <w:basedOn w:val="Normal"/>
    <w:rsid w:val="00C84CA3"/>
    <w:pPr>
      <w:jc w:val="center"/>
    </w:pPr>
  </w:style>
  <w:style w:type="paragraph" w:styleId="Footer">
    <w:name w:val="footer"/>
    <w:basedOn w:val="Header"/>
    <w:rsid w:val="00C84CA3"/>
  </w:style>
  <w:style w:type="character" w:styleId="PageNumber">
    <w:name w:val="page number"/>
    <w:rsid w:val="00C84CA3"/>
    <w:rPr>
      <w:rFonts w:ascii="Trebuchet MS" w:hAnsi="Trebuchet MS"/>
      <w:sz w:val="16"/>
    </w:rPr>
  </w:style>
  <w:style w:type="table" w:styleId="TableGrid">
    <w:name w:val="Table Grid"/>
    <w:basedOn w:val="TableNormal"/>
    <w:rsid w:val="00C84CA3"/>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
    <w:name w:val="Body Text"/>
    <w:basedOn w:val="Normal"/>
    <w:rsid w:val="00740087"/>
    <w:pPr>
      <w:ind w:right="-54"/>
    </w:pPr>
  </w:style>
  <w:style w:type="character" w:styleId="CommentReference">
    <w:name w:val="annotation reference"/>
    <w:semiHidden/>
    <w:rsid w:val="00740087"/>
    <w:rPr>
      <w:sz w:val="16"/>
      <w:szCs w:val="16"/>
    </w:rPr>
  </w:style>
  <w:style w:type="paragraph" w:styleId="CommentText">
    <w:name w:val="annotation text"/>
    <w:basedOn w:val="Normal"/>
    <w:semiHidden/>
    <w:rsid w:val="00740087"/>
    <w:rPr>
      <w:sz w:val="20"/>
    </w:rPr>
  </w:style>
  <w:style w:type="character" w:customStyle="1" w:styleId="H1Char">
    <w:name w:val="H1 Char"/>
    <w:link w:val="H1"/>
    <w:rsid w:val="00C84CA3"/>
    <w:rPr>
      <w:rFonts w:ascii="Calibri" w:hAnsi="Calibri"/>
      <w:caps/>
      <w:noProof/>
      <w:sz w:val="40"/>
      <w:lang w:val="en-US" w:eastAsia="en-US" w:bidi="ar-SA"/>
    </w:rPr>
  </w:style>
  <w:style w:type="character" w:customStyle="1" w:styleId="H2Char">
    <w:name w:val="H2 Char"/>
    <w:link w:val="H2"/>
    <w:rsid w:val="00884228"/>
    <w:rPr>
      <w:rFonts w:ascii="Calibri" w:hAnsi="Calibri"/>
      <w:caps/>
      <w:noProof/>
      <w:color w:val="1F497D" w:themeColor="text2"/>
      <w:sz w:val="24"/>
    </w:rPr>
  </w:style>
  <w:style w:type="paragraph" w:customStyle="1" w:styleId="H3">
    <w:name w:val="H3"/>
    <w:basedOn w:val="Heading3"/>
    <w:next w:val="Normal"/>
    <w:rsid w:val="00C84CA3"/>
  </w:style>
  <w:style w:type="paragraph" w:customStyle="1" w:styleId="H4">
    <w:name w:val="H4"/>
    <w:basedOn w:val="Heading4"/>
    <w:next w:val="Normal"/>
    <w:link w:val="H4Char"/>
    <w:rsid w:val="00C84CA3"/>
    <w:pPr>
      <w:spacing w:after="40"/>
    </w:pPr>
    <w:rPr>
      <w:caps/>
      <w:color w:val="005000"/>
      <w:sz w:val="20"/>
    </w:rPr>
  </w:style>
  <w:style w:type="paragraph" w:customStyle="1" w:styleId="H5">
    <w:name w:val="H5"/>
    <w:basedOn w:val="Heading5"/>
    <w:next w:val="Normal"/>
    <w:rsid w:val="008C6E46"/>
    <w:pPr>
      <w:spacing w:before="0" w:after="120"/>
    </w:pPr>
    <w:rPr>
      <w:caps/>
    </w:rPr>
  </w:style>
  <w:style w:type="paragraph" w:customStyle="1" w:styleId="H6">
    <w:name w:val="H6"/>
    <w:rsid w:val="00740087"/>
    <w:pPr>
      <w:spacing w:before="60" w:after="60"/>
    </w:pPr>
    <w:rPr>
      <w:rFonts w:ascii="AvantGarde" w:hAnsi="AvantGarde"/>
      <w:smallCaps/>
      <w:noProof/>
      <w:color w:val="000080"/>
      <w:sz w:val="24"/>
    </w:rPr>
  </w:style>
  <w:style w:type="paragraph" w:customStyle="1" w:styleId="H7">
    <w:name w:val="H7"/>
    <w:basedOn w:val="Normal"/>
    <w:rsid w:val="00C84CA3"/>
    <w:rPr>
      <w:sz w:val="16"/>
    </w:rPr>
  </w:style>
  <w:style w:type="paragraph" w:customStyle="1" w:styleId="H7b0">
    <w:name w:val="H7b"/>
    <w:basedOn w:val="H7"/>
    <w:rsid w:val="00C84CA3"/>
    <w:pPr>
      <w:jc w:val="right"/>
      <w:outlineLvl w:val="0"/>
    </w:pPr>
    <w:rPr>
      <w:rFonts w:ascii="Arial" w:hAnsi="Arial"/>
    </w:rPr>
  </w:style>
  <w:style w:type="paragraph" w:customStyle="1" w:styleId="H7B">
    <w:name w:val="H7B"/>
    <w:basedOn w:val="H7"/>
    <w:rsid w:val="00C84CA3"/>
    <w:pPr>
      <w:numPr>
        <w:numId w:val="7"/>
      </w:numPr>
      <w:tabs>
        <w:tab w:val="left" w:pos="144"/>
      </w:tabs>
    </w:pPr>
    <w:rPr>
      <w:b/>
      <w:sz w:val="18"/>
    </w:rPr>
  </w:style>
  <w:style w:type="character" w:styleId="Hyperlink">
    <w:name w:val="Hyperlink"/>
    <w:rsid w:val="00C84CA3"/>
    <w:rPr>
      <w:rFonts w:ascii="Calibri" w:hAnsi="Calibri"/>
      <w:color w:val="0000FF"/>
      <w:sz w:val="16"/>
      <w:u w:val="single"/>
    </w:rPr>
  </w:style>
  <w:style w:type="paragraph" w:customStyle="1" w:styleId="NormalB">
    <w:name w:val="NormalB"/>
    <w:basedOn w:val="Normal"/>
    <w:rsid w:val="00C84CA3"/>
    <w:pPr>
      <w:numPr>
        <w:numId w:val="8"/>
      </w:numPr>
      <w:tabs>
        <w:tab w:val="left" w:pos="144"/>
      </w:tabs>
    </w:pPr>
  </w:style>
  <w:style w:type="paragraph" w:customStyle="1" w:styleId="ProgramHead">
    <w:name w:val="ProgramHead"/>
    <w:basedOn w:val="H2"/>
    <w:rsid w:val="00740087"/>
  </w:style>
  <w:style w:type="paragraph" w:customStyle="1" w:styleId="SubProgramHead">
    <w:name w:val="SubProgramHead"/>
    <w:basedOn w:val="ProgramHead"/>
    <w:rsid w:val="00740087"/>
  </w:style>
  <w:style w:type="paragraph" w:customStyle="1" w:styleId="SubprogramHead0">
    <w:name w:val="SubprogramHead"/>
    <w:basedOn w:val="ProgramHead"/>
    <w:rsid w:val="00740087"/>
    <w:pPr>
      <w:spacing w:after="120"/>
    </w:pPr>
  </w:style>
  <w:style w:type="paragraph" w:styleId="BalloonText">
    <w:name w:val="Balloon Text"/>
    <w:basedOn w:val="Normal"/>
    <w:semiHidden/>
    <w:rsid w:val="00C84CA3"/>
    <w:rPr>
      <w:rFonts w:ascii="Tahoma" w:hAnsi="Tahoma" w:cs="Tahoma"/>
      <w:szCs w:val="16"/>
    </w:rPr>
  </w:style>
  <w:style w:type="paragraph" w:styleId="BodyText2">
    <w:name w:val="Body Text 2"/>
    <w:basedOn w:val="Normal"/>
    <w:rsid w:val="00740087"/>
    <w:rPr>
      <w:kern w:val="16"/>
      <w:sz w:val="16"/>
    </w:rPr>
  </w:style>
  <w:style w:type="paragraph" w:styleId="BodyTextIndent">
    <w:name w:val="Body Text Indent"/>
    <w:basedOn w:val="Normal"/>
    <w:rsid w:val="00C84CA3"/>
    <w:pPr>
      <w:ind w:left="720"/>
    </w:pPr>
  </w:style>
  <w:style w:type="paragraph" w:styleId="DocumentMap">
    <w:name w:val="Document Map"/>
    <w:basedOn w:val="Normal"/>
    <w:semiHidden/>
    <w:rsid w:val="00C84CA3"/>
    <w:pPr>
      <w:shd w:val="clear" w:color="auto" w:fill="000080"/>
    </w:pPr>
    <w:rPr>
      <w:rFonts w:ascii="Tahoma" w:hAnsi="Tahoma" w:cs="Tahoma"/>
    </w:rPr>
  </w:style>
  <w:style w:type="character" w:customStyle="1" w:styleId="H4Char">
    <w:name w:val="H4 Char"/>
    <w:link w:val="H4"/>
    <w:rsid w:val="00C84CA3"/>
    <w:rPr>
      <w:rFonts w:ascii="Calibri" w:hAnsi="Calibri"/>
      <w:b/>
      <w:caps/>
      <w:color w:val="005000"/>
      <w:lang w:val="en-US" w:eastAsia="en-US" w:bidi="ar-SA"/>
    </w:rPr>
  </w:style>
  <w:style w:type="character" w:customStyle="1" w:styleId="Heading3Char">
    <w:name w:val="Heading 3 Char"/>
    <w:link w:val="Heading3"/>
    <w:rsid w:val="00740087"/>
    <w:rPr>
      <w:rFonts w:ascii="Calibri" w:hAnsi="Calibri"/>
      <w:b/>
      <w:sz w:val="18"/>
      <w:lang w:val="en-US" w:eastAsia="en-US" w:bidi="ar-SA"/>
    </w:rPr>
  </w:style>
  <w:style w:type="character" w:customStyle="1" w:styleId="Heading4Char">
    <w:name w:val="Heading 4 Char"/>
    <w:basedOn w:val="Heading3Char"/>
    <w:link w:val="Heading4"/>
    <w:rsid w:val="00740087"/>
  </w:style>
  <w:style w:type="paragraph" w:styleId="NormalWeb">
    <w:name w:val="Normal (Web)"/>
    <w:basedOn w:val="Normal"/>
    <w:rsid w:val="00740087"/>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740087"/>
    <w:pPr>
      <w:jc w:val="left"/>
    </w:pPr>
    <w:rPr>
      <w:color w:val="005400"/>
    </w:rPr>
  </w:style>
  <w:style w:type="character" w:styleId="FollowedHyperlink">
    <w:name w:val="FollowedHyperlink"/>
    <w:rsid w:val="00C84CA3"/>
    <w:rPr>
      <w:color w:val="800080"/>
      <w:u w:val="single"/>
    </w:rPr>
  </w:style>
</w:styles>
</file>

<file path=word/webSettings.xml><?xml version="1.0" encoding="utf-8"?>
<w:webSettings xmlns:r="http://schemas.openxmlformats.org/officeDocument/2006/relationships" xmlns:w="http://schemas.openxmlformats.org/wordprocessingml/2006/main">
  <w:divs>
    <w:div w:id="50856931">
      <w:bodyDiv w:val="1"/>
      <w:marLeft w:val="0"/>
      <w:marRight w:val="0"/>
      <w:marTop w:val="0"/>
      <w:marBottom w:val="0"/>
      <w:divBdr>
        <w:top w:val="none" w:sz="0" w:space="0" w:color="auto"/>
        <w:left w:val="none" w:sz="0" w:space="0" w:color="auto"/>
        <w:bottom w:val="none" w:sz="0" w:space="0" w:color="auto"/>
        <w:right w:val="none" w:sz="0" w:space="0" w:color="auto"/>
      </w:divBdr>
    </w:div>
    <w:div w:id="569117775">
      <w:bodyDiv w:val="1"/>
      <w:marLeft w:val="0"/>
      <w:marRight w:val="0"/>
      <w:marTop w:val="0"/>
      <w:marBottom w:val="0"/>
      <w:divBdr>
        <w:top w:val="none" w:sz="0" w:space="0" w:color="auto"/>
        <w:left w:val="none" w:sz="0" w:space="0" w:color="auto"/>
        <w:bottom w:val="none" w:sz="0" w:space="0" w:color="auto"/>
        <w:right w:val="none" w:sz="0" w:space="0" w:color="auto"/>
      </w:divBdr>
    </w:div>
    <w:div w:id="597178475">
      <w:bodyDiv w:val="1"/>
      <w:marLeft w:val="0"/>
      <w:marRight w:val="0"/>
      <w:marTop w:val="0"/>
      <w:marBottom w:val="0"/>
      <w:divBdr>
        <w:top w:val="none" w:sz="0" w:space="0" w:color="auto"/>
        <w:left w:val="none" w:sz="0" w:space="0" w:color="auto"/>
        <w:bottom w:val="none" w:sz="0" w:space="0" w:color="auto"/>
        <w:right w:val="none" w:sz="0" w:space="0" w:color="auto"/>
      </w:divBdr>
    </w:div>
    <w:div w:id="776829158">
      <w:bodyDiv w:val="1"/>
      <w:marLeft w:val="0"/>
      <w:marRight w:val="0"/>
      <w:marTop w:val="0"/>
      <w:marBottom w:val="0"/>
      <w:divBdr>
        <w:top w:val="none" w:sz="0" w:space="0" w:color="auto"/>
        <w:left w:val="none" w:sz="0" w:space="0" w:color="auto"/>
        <w:bottom w:val="none" w:sz="0" w:space="0" w:color="auto"/>
        <w:right w:val="none" w:sz="0" w:space="0" w:color="auto"/>
      </w:divBdr>
    </w:div>
    <w:div w:id="12119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ct.us/sde/"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258</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DEPARTMENT OF EDUCATION</vt:lpstr>
    </vt:vector>
  </TitlesOfParts>
  <Company>CSDE</Company>
  <LinksUpToDate>false</LinksUpToDate>
  <CharactersWithSpaces>1853</CharactersWithSpaces>
  <SharedDoc>false</SharedDoc>
  <HLinks>
    <vt:vector size="6" baseType="variant">
      <vt:variant>
        <vt:i4>7602228</vt:i4>
      </vt:variant>
      <vt:variant>
        <vt:i4>0</vt:i4>
      </vt:variant>
      <vt:variant>
        <vt:i4>0</vt:i4>
      </vt:variant>
      <vt:variant>
        <vt:i4>5</vt:i4>
      </vt:variant>
      <vt:variant>
        <vt:lpwstr>http://www.state.ct.us/sde/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EDUCATION</dc:title>
  <dc:subject/>
  <dc:creator>Donnelly, Kelly</dc:creator>
  <cp:keywords/>
  <cp:lastModifiedBy>Scott McWilliams</cp:lastModifiedBy>
  <cp:revision>9</cp:revision>
  <cp:lastPrinted>2013-01-11T20:10:00Z</cp:lastPrinted>
  <dcterms:created xsi:type="dcterms:W3CDTF">2013-01-16T17:05:00Z</dcterms:created>
  <dcterms:modified xsi:type="dcterms:W3CDTF">2013-10-29T21:56:00Z</dcterms:modified>
</cp:coreProperties>
</file>