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834" w:rsidRPr="004C4E4F" w:rsidRDefault="00F12834" w:rsidP="00F12834">
      <w:pPr>
        <w:pStyle w:val="H1"/>
      </w:pPr>
      <w:r>
        <w:drawing>
          <wp:anchor distT="0" distB="0" distL="114300" distR="114300" simplePos="0" relativeHeight="251659264" behindDoc="1" locked="1" layoutInCell="1" allowOverlap="1">
            <wp:simplePos x="0" y="0"/>
            <wp:positionH relativeFrom="column">
              <wp:posOffset>-28575</wp:posOffset>
            </wp:positionH>
            <wp:positionV relativeFrom="page">
              <wp:posOffset>605790</wp:posOffset>
            </wp:positionV>
            <wp:extent cx="868680" cy="732790"/>
            <wp:effectExtent l="19050" t="0" r="7620" b="0"/>
            <wp:wrapNone/>
            <wp:docPr id="2" name="Picture 2" descr="OLRSeal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LRSeal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" cy="732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>department of Housing</w:t>
      </w:r>
    </w:p>
    <w:p w:rsidR="00F12834" w:rsidRPr="001669B4" w:rsidRDefault="00F12834" w:rsidP="00F12834">
      <w:pPr>
        <w:spacing w:after="0"/>
        <w:jc w:val="right"/>
        <w:rPr>
          <w:rStyle w:val="Hyperlink"/>
          <w:rFonts w:eastAsiaTheme="majorEastAsia"/>
          <w:szCs w:val="16"/>
        </w:rPr>
      </w:pPr>
    </w:p>
    <w:p w:rsidR="00F12834" w:rsidRDefault="00F12834" w:rsidP="00F12834">
      <w:pPr>
        <w:pStyle w:val="H2"/>
        <w:jc w:val="both"/>
      </w:pPr>
    </w:p>
    <w:p w:rsidR="00C42CBE" w:rsidRPr="006A71B1" w:rsidRDefault="00C42CBE" w:rsidP="00C42CBE">
      <w:pPr>
        <w:pStyle w:val="H2"/>
        <w:rPr>
          <w:rStyle w:val="Hyperlink"/>
          <w:rFonts w:eastAsiaTheme="majorEastAsia"/>
        </w:rPr>
        <w:sectPr w:rsidR="00C42CBE" w:rsidRPr="006A71B1" w:rsidSect="00B84143">
          <w:headerReference w:type="even" r:id="rId8"/>
          <w:headerReference w:type="default" r:id="rId9"/>
          <w:footerReference w:type="even" r:id="rId10"/>
          <w:footerReference w:type="default" r:id="rId11"/>
          <w:pgSz w:w="12240" w:h="15840" w:code="1"/>
          <w:pgMar w:top="864" w:right="720" w:bottom="1152" w:left="720" w:header="432" w:footer="288" w:gutter="216"/>
          <w:cols w:space="720"/>
        </w:sectPr>
      </w:pPr>
      <w:r w:rsidRPr="009356BA">
        <w:t>Agency Purpose</w:t>
      </w:r>
      <w:r w:rsidR="0090089D" w:rsidRPr="0039752C">
        <w:fldChar w:fldCharType="begin"/>
      </w:r>
      <w:r>
        <w:instrText>xe "</w:instrText>
      </w:r>
      <w:r w:rsidR="0014074F">
        <w:instrText>Housing, Department of</w:instrText>
      </w:r>
      <w:r w:rsidRPr="0039752C">
        <w:instrText xml:space="preserve">" </w:instrText>
      </w:r>
      <w:r w:rsidR="0090089D" w:rsidRPr="0039752C">
        <w:fldChar w:fldCharType="end"/>
      </w:r>
      <w:r>
        <w:tab/>
      </w:r>
    </w:p>
    <w:p w:rsidR="00C42CBE" w:rsidRDefault="00C42CBE" w:rsidP="00C42CBE">
      <w:pPr>
        <w:rPr>
          <w:rFonts w:ascii="Times New Roman" w:eastAsiaTheme="minorHAnsi" w:hAnsi="Times New Roman"/>
          <w:color w:val="000000"/>
          <w:sz w:val="24"/>
          <w:szCs w:val="24"/>
        </w:rPr>
      </w:pPr>
      <w:r>
        <w:lastRenderedPageBreak/>
        <w:t xml:space="preserve">Public Act 12-1, June Special Session, established the Department of Housing </w:t>
      </w:r>
      <w:r w:rsidRPr="00F12834">
        <w:t>as the lead agency for housing-related matters in the state</w:t>
      </w:r>
      <w:r>
        <w:t>.  T</w:t>
      </w:r>
      <w:r w:rsidRPr="00F12834">
        <w:t xml:space="preserve">he Department of Housing will provide centralized leadership and a comprehensive approach to eliminating homelessness and meeting the housing needs of low- and moderate-income individuals, families </w:t>
      </w:r>
      <w:r w:rsidRPr="00F12834">
        <w:lastRenderedPageBreak/>
        <w:t>and communities in Connecticut for quality and sustainable housing by enhancing the supply of, and access to, safe and affordable housing and by improving the infrastructure of neighborhoods and communities.</w:t>
      </w:r>
      <w:r>
        <w:rPr>
          <w:rFonts w:ascii="Times New Roman" w:eastAsiaTheme="minorHAnsi" w:hAnsi="Times New Roman"/>
          <w:color w:val="000000"/>
          <w:sz w:val="24"/>
          <w:szCs w:val="24"/>
        </w:rPr>
        <w:t xml:space="preserve"> </w:t>
      </w:r>
    </w:p>
    <w:p w:rsidR="00C42CBE" w:rsidRPr="00440FA6" w:rsidRDefault="00C42CBE" w:rsidP="00C42CBE">
      <w:pPr>
        <w:rPr>
          <w:rFonts w:ascii="Times New Roman" w:eastAsiaTheme="minorHAnsi" w:hAnsi="Times New Roman"/>
          <w:color w:val="000000"/>
          <w:sz w:val="24"/>
          <w:szCs w:val="24"/>
        </w:rPr>
        <w:sectPr w:rsidR="00C42CBE" w:rsidRPr="00440FA6" w:rsidSect="00B84143">
          <w:footerReference w:type="default" r:id="rId12"/>
          <w:type w:val="continuous"/>
          <w:pgSz w:w="12240" w:h="15840" w:code="1"/>
          <w:pgMar w:top="864" w:right="720" w:bottom="1152" w:left="720" w:header="432" w:footer="288" w:gutter="216"/>
          <w:cols w:num="2" w:space="432"/>
        </w:sectPr>
      </w:pPr>
    </w:p>
    <w:p w:rsidR="00E24433" w:rsidRDefault="00E24433" w:rsidP="0083613B"/>
    <w:sectPr w:rsidR="00E24433" w:rsidSect="00B84143">
      <w:footerReference w:type="default" r:id="rId13"/>
      <w:type w:val="continuous"/>
      <w:pgSz w:w="12240" w:h="15840" w:code="1"/>
      <w:pgMar w:top="864" w:right="720" w:bottom="1152" w:left="720" w:header="432" w:footer="288" w:gutter="216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5FFA" w:rsidRDefault="002C5FFA" w:rsidP="00740B7C">
      <w:pPr>
        <w:spacing w:after="0"/>
      </w:pPr>
      <w:r>
        <w:separator/>
      </w:r>
    </w:p>
  </w:endnote>
  <w:endnote w:type="continuationSeparator" w:id="0">
    <w:p w:rsidR="002C5FFA" w:rsidRDefault="002C5FFA" w:rsidP="00740B7C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2CBE" w:rsidRDefault="00C42CBE" w:rsidP="00694E2C">
    <w:pPr>
      <w:pStyle w:val="Footer"/>
      <w:framePr w:w="907" w:wrap="around" w:vAnchor="text" w:hAnchor="page" w:x="5662" w:y="10"/>
      <w:rPr>
        <w:rStyle w:val="PageNumber"/>
      </w:rPr>
    </w:pPr>
    <w:r>
      <w:rPr>
        <w:rStyle w:val="PageNumber"/>
      </w:rPr>
      <w:t xml:space="preserve">B - </w:t>
    </w:r>
    <w:r w:rsidR="0090089D"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90089D">
      <w:rPr>
        <w:rStyle w:val="PageNumber"/>
      </w:rPr>
      <w:fldChar w:fldCharType="separate"/>
    </w:r>
    <w:r>
      <w:rPr>
        <w:rStyle w:val="PageNumber"/>
        <w:noProof/>
      </w:rPr>
      <w:t>2</w:t>
    </w:r>
    <w:r w:rsidR="0090089D">
      <w:rPr>
        <w:rStyle w:val="PageNumber"/>
      </w:rPr>
      <w:fldChar w:fldCharType="end"/>
    </w:r>
  </w:p>
  <w:p w:rsidR="00C42CBE" w:rsidRPr="00694E2C" w:rsidRDefault="00C42CBE" w:rsidP="00694E2C">
    <w:pPr>
      <w:pStyle w:val="Footer"/>
      <w:tabs>
        <w:tab w:val="right" w:pos="10620"/>
      </w:tabs>
      <w:jc w:val="both"/>
    </w:pPr>
    <w:r>
      <w:t xml:space="preserve">Workers’ Compensation Commission </w:t>
    </w:r>
    <w:r>
      <w:tab/>
      <w:t>Regulation and Protection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2CBE" w:rsidRDefault="00C42CBE" w:rsidP="00694E2C">
    <w:pPr>
      <w:pStyle w:val="Footer"/>
      <w:framePr w:w="907" w:wrap="around" w:vAnchor="text" w:hAnchor="page" w:x="5662" w:y="10"/>
      <w:rPr>
        <w:rStyle w:val="PageNumber"/>
      </w:rPr>
    </w:pPr>
    <w:r>
      <w:rPr>
        <w:rStyle w:val="PageNumber"/>
      </w:rPr>
      <w:t xml:space="preserve">B - </w:t>
    </w:r>
    <w:r w:rsidR="0090089D"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90089D">
      <w:rPr>
        <w:rStyle w:val="PageNumber"/>
      </w:rPr>
      <w:fldChar w:fldCharType="separate"/>
    </w:r>
    <w:r w:rsidR="003B31F5">
      <w:rPr>
        <w:rStyle w:val="PageNumber"/>
        <w:noProof/>
      </w:rPr>
      <w:t>1</w:t>
    </w:r>
    <w:r w:rsidR="0090089D">
      <w:rPr>
        <w:rStyle w:val="PageNumber"/>
      </w:rPr>
      <w:fldChar w:fldCharType="end"/>
    </w:r>
  </w:p>
  <w:p w:rsidR="00C42CBE" w:rsidRDefault="006B6101" w:rsidP="00694E2C">
    <w:pPr>
      <w:pStyle w:val="Footer"/>
      <w:tabs>
        <w:tab w:val="right" w:pos="10620"/>
      </w:tabs>
      <w:jc w:val="both"/>
    </w:pPr>
    <w:r>
      <w:t>Conservation and Development</w:t>
    </w:r>
    <w:r w:rsidR="00C42CBE">
      <w:tab/>
    </w:r>
    <w:r w:rsidR="00854C12">
      <w:t>Department of Housing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2CBE" w:rsidRDefault="00C42CBE" w:rsidP="00FF1002">
    <w:pPr>
      <w:pStyle w:val="Footer"/>
      <w:framePr w:w="427" w:wrap="around" w:vAnchor="text" w:hAnchor="margin" w:xAlign="center" w:y="-5"/>
      <w:rPr>
        <w:rStyle w:val="PageNumber"/>
      </w:rPr>
    </w:pPr>
    <w:r>
      <w:rPr>
        <w:rStyle w:val="PageNumber"/>
      </w:rPr>
      <w:t xml:space="preserve">B - </w:t>
    </w:r>
    <w:r w:rsidR="0090089D"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90089D">
      <w:rPr>
        <w:rStyle w:val="PageNumber"/>
      </w:rPr>
      <w:fldChar w:fldCharType="separate"/>
    </w:r>
    <w:r>
      <w:rPr>
        <w:rStyle w:val="PageNumber"/>
        <w:noProof/>
      </w:rPr>
      <w:t>3</w:t>
    </w:r>
    <w:r w:rsidR="0090089D">
      <w:rPr>
        <w:rStyle w:val="PageNumber"/>
      </w:rPr>
      <w:fldChar w:fldCharType="end"/>
    </w:r>
  </w:p>
  <w:p w:rsidR="00C42CBE" w:rsidRDefault="00C42CBE" w:rsidP="00FF1002">
    <w:pPr>
      <w:pStyle w:val="Footer"/>
      <w:tabs>
        <w:tab w:val="right" w:pos="10620"/>
      </w:tabs>
      <w:jc w:val="both"/>
    </w:pPr>
    <w:r>
      <w:t>Workers’ Compensation Commission</w:t>
    </w:r>
    <w:r>
      <w:tab/>
      <w:t>Regulation and Protection</w: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582E" w:rsidRDefault="00F12834" w:rsidP="00FF1002">
    <w:pPr>
      <w:pStyle w:val="Footer"/>
      <w:framePr w:w="427" w:wrap="around" w:vAnchor="text" w:hAnchor="margin" w:xAlign="center" w:y="-5"/>
      <w:rPr>
        <w:rStyle w:val="PageNumber"/>
      </w:rPr>
    </w:pPr>
    <w:r>
      <w:rPr>
        <w:rStyle w:val="PageNumber"/>
      </w:rPr>
      <w:t xml:space="preserve">B - </w:t>
    </w:r>
    <w:r w:rsidR="0090089D"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90089D">
      <w:rPr>
        <w:rStyle w:val="PageNumber"/>
      </w:rPr>
      <w:fldChar w:fldCharType="separate"/>
    </w:r>
    <w:r>
      <w:rPr>
        <w:rStyle w:val="PageNumber"/>
        <w:noProof/>
      </w:rPr>
      <w:t>3</w:t>
    </w:r>
    <w:r w:rsidR="0090089D">
      <w:rPr>
        <w:rStyle w:val="PageNumber"/>
      </w:rPr>
      <w:fldChar w:fldCharType="end"/>
    </w:r>
  </w:p>
  <w:p w:rsidR="006D582E" w:rsidRDefault="00F12834" w:rsidP="00FF1002">
    <w:pPr>
      <w:pStyle w:val="Footer"/>
      <w:tabs>
        <w:tab w:val="right" w:pos="10620"/>
      </w:tabs>
      <w:jc w:val="both"/>
    </w:pPr>
    <w:r>
      <w:t>Workers’ Compensation Commission</w:t>
    </w:r>
    <w:r>
      <w:tab/>
      <w:t>Regulation and Protection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5FFA" w:rsidRDefault="002C5FFA" w:rsidP="00740B7C">
      <w:pPr>
        <w:spacing w:after="0"/>
      </w:pPr>
      <w:r>
        <w:separator/>
      </w:r>
    </w:p>
  </w:footnote>
  <w:footnote w:type="continuationSeparator" w:id="0">
    <w:p w:rsidR="002C5FFA" w:rsidRDefault="002C5FFA" w:rsidP="00740B7C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2CBE" w:rsidRPr="00694E2C" w:rsidRDefault="00C42CBE" w:rsidP="00694E2C">
    <w:pPr>
      <w:pStyle w:val="Header"/>
      <w:jc w:val="left"/>
    </w:pPr>
    <w:smartTag w:uri="urn:schemas-microsoft-com:office:smarttags" w:element="PersonName">
      <w:r>
        <w:t>Budget</w:t>
      </w:r>
    </w:smartTag>
    <w:r>
      <w:t xml:space="preserve"> Summary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2CBE" w:rsidRDefault="00C42CBE" w:rsidP="008119D9">
    <w:pPr>
      <w:pStyle w:val="Header"/>
      <w:jc w:val="right"/>
    </w:pPr>
    <w:smartTag w:uri="urn:schemas-microsoft-com:office:smarttags" w:element="PersonName">
      <w:r>
        <w:t>Budget</w:t>
      </w:r>
    </w:smartTag>
    <w:r>
      <w:t xml:space="preserve"> Summary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037E92"/>
    <w:multiLevelType w:val="hybridMultilevel"/>
    <w:tmpl w:val="D0747BB8"/>
    <w:lvl w:ilvl="0" w:tplc="5D24B510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00800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296"/>
        </w:tabs>
        <w:ind w:left="12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16"/>
        </w:tabs>
        <w:ind w:left="20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36"/>
        </w:tabs>
        <w:ind w:left="27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56"/>
        </w:tabs>
        <w:ind w:left="34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76"/>
        </w:tabs>
        <w:ind w:left="41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96"/>
        </w:tabs>
        <w:ind w:left="48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16"/>
        </w:tabs>
        <w:ind w:left="56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36"/>
        </w:tabs>
        <w:ind w:left="633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12834"/>
    <w:rsid w:val="000F6DDA"/>
    <w:rsid w:val="0014074F"/>
    <w:rsid w:val="001579F7"/>
    <w:rsid w:val="00190E0F"/>
    <w:rsid w:val="00196672"/>
    <w:rsid w:val="001F218B"/>
    <w:rsid w:val="002134FD"/>
    <w:rsid w:val="00214EE3"/>
    <w:rsid w:val="002C5FFA"/>
    <w:rsid w:val="003472D3"/>
    <w:rsid w:val="00360820"/>
    <w:rsid w:val="00367E32"/>
    <w:rsid w:val="003A151D"/>
    <w:rsid w:val="003B31F5"/>
    <w:rsid w:val="003E55E4"/>
    <w:rsid w:val="003F54DE"/>
    <w:rsid w:val="00420F25"/>
    <w:rsid w:val="004329C0"/>
    <w:rsid w:val="00434511"/>
    <w:rsid w:val="00434C3F"/>
    <w:rsid w:val="00440FA6"/>
    <w:rsid w:val="0044382A"/>
    <w:rsid w:val="00565CF2"/>
    <w:rsid w:val="006B6101"/>
    <w:rsid w:val="006F47B6"/>
    <w:rsid w:val="00740B7C"/>
    <w:rsid w:val="007759D3"/>
    <w:rsid w:val="007A6613"/>
    <w:rsid w:val="0083613B"/>
    <w:rsid w:val="00841FD9"/>
    <w:rsid w:val="00854C12"/>
    <w:rsid w:val="00893615"/>
    <w:rsid w:val="008C6222"/>
    <w:rsid w:val="0090089D"/>
    <w:rsid w:val="009A259F"/>
    <w:rsid w:val="009B3297"/>
    <w:rsid w:val="009C7FE7"/>
    <w:rsid w:val="00A078CF"/>
    <w:rsid w:val="00A85824"/>
    <w:rsid w:val="00B84143"/>
    <w:rsid w:val="00C42CBE"/>
    <w:rsid w:val="00C513AE"/>
    <w:rsid w:val="00C547FA"/>
    <w:rsid w:val="00C93B03"/>
    <w:rsid w:val="00CE1C2B"/>
    <w:rsid w:val="00D128FE"/>
    <w:rsid w:val="00D540AB"/>
    <w:rsid w:val="00DC2410"/>
    <w:rsid w:val="00E24433"/>
    <w:rsid w:val="00F12834"/>
    <w:rsid w:val="00F51605"/>
    <w:rsid w:val="00FB056E"/>
    <w:rsid w:val="00FE2C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2834"/>
    <w:pPr>
      <w:spacing w:after="80" w:line="240" w:lineRule="auto"/>
      <w:jc w:val="both"/>
    </w:pPr>
    <w:rPr>
      <w:rFonts w:ascii="Calibri" w:eastAsia="Times New Roman" w:hAnsi="Calibri" w:cs="Times New Roman"/>
      <w:sz w:val="18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283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12834"/>
    <w:pPr>
      <w:jc w:val="center"/>
    </w:pPr>
  </w:style>
  <w:style w:type="character" w:customStyle="1" w:styleId="HeaderChar">
    <w:name w:val="Header Char"/>
    <w:basedOn w:val="DefaultParagraphFont"/>
    <w:link w:val="Header"/>
    <w:rsid w:val="00F12834"/>
    <w:rPr>
      <w:rFonts w:ascii="Calibri" w:eastAsia="Times New Roman" w:hAnsi="Calibri" w:cs="Times New Roman"/>
      <w:sz w:val="18"/>
      <w:szCs w:val="20"/>
    </w:rPr>
  </w:style>
  <w:style w:type="paragraph" w:styleId="Footer">
    <w:name w:val="footer"/>
    <w:basedOn w:val="Header"/>
    <w:link w:val="FooterChar"/>
    <w:rsid w:val="00F12834"/>
  </w:style>
  <w:style w:type="character" w:customStyle="1" w:styleId="FooterChar">
    <w:name w:val="Footer Char"/>
    <w:basedOn w:val="DefaultParagraphFont"/>
    <w:link w:val="Footer"/>
    <w:rsid w:val="00F12834"/>
    <w:rPr>
      <w:rFonts w:ascii="Calibri" w:eastAsia="Times New Roman" w:hAnsi="Calibri" w:cs="Times New Roman"/>
      <w:sz w:val="18"/>
      <w:szCs w:val="20"/>
    </w:rPr>
  </w:style>
  <w:style w:type="character" w:styleId="PageNumber">
    <w:name w:val="page number"/>
    <w:basedOn w:val="DefaultParagraphFont"/>
    <w:rsid w:val="00F12834"/>
    <w:rPr>
      <w:rFonts w:ascii="Trebuchet MS" w:hAnsi="Trebuchet MS"/>
      <w:sz w:val="16"/>
    </w:rPr>
  </w:style>
  <w:style w:type="paragraph" w:customStyle="1" w:styleId="H1">
    <w:name w:val="H1"/>
    <w:next w:val="Normal"/>
    <w:link w:val="H1Char"/>
    <w:rsid w:val="00F12834"/>
    <w:pPr>
      <w:spacing w:after="0" w:line="240" w:lineRule="auto"/>
      <w:jc w:val="center"/>
    </w:pPr>
    <w:rPr>
      <w:rFonts w:ascii="Calibri" w:eastAsia="Times New Roman" w:hAnsi="Calibri" w:cs="Times New Roman"/>
      <w:caps/>
      <w:noProof/>
      <w:sz w:val="40"/>
      <w:szCs w:val="20"/>
    </w:rPr>
  </w:style>
  <w:style w:type="paragraph" w:customStyle="1" w:styleId="H2">
    <w:name w:val="H2"/>
    <w:basedOn w:val="Normal"/>
    <w:link w:val="H2Char"/>
    <w:rsid w:val="00E24433"/>
    <w:pPr>
      <w:pBdr>
        <w:bottom w:val="single" w:sz="4" w:space="1" w:color="808080"/>
      </w:pBdr>
      <w:spacing w:before="120"/>
      <w:jc w:val="left"/>
    </w:pPr>
    <w:rPr>
      <w:caps/>
      <w:noProof/>
      <w:color w:val="1F497D" w:themeColor="text2"/>
      <w:sz w:val="24"/>
    </w:rPr>
  </w:style>
  <w:style w:type="paragraph" w:customStyle="1" w:styleId="H4">
    <w:name w:val="H4"/>
    <w:basedOn w:val="Heading4"/>
    <w:next w:val="Normal"/>
    <w:link w:val="H4Char"/>
    <w:rsid w:val="00F12834"/>
    <w:pPr>
      <w:keepLines w:val="0"/>
      <w:spacing w:before="120" w:after="40"/>
      <w:jc w:val="left"/>
    </w:pPr>
    <w:rPr>
      <w:rFonts w:ascii="Calibri" w:eastAsia="Times New Roman" w:hAnsi="Calibri" w:cs="Times New Roman"/>
      <w:bCs w:val="0"/>
      <w:i w:val="0"/>
      <w:iCs w:val="0"/>
      <w:caps/>
      <w:color w:val="005000"/>
      <w:sz w:val="20"/>
    </w:rPr>
  </w:style>
  <w:style w:type="character" w:styleId="Hyperlink">
    <w:name w:val="Hyperlink"/>
    <w:basedOn w:val="DefaultParagraphFont"/>
    <w:rsid w:val="00F12834"/>
    <w:rPr>
      <w:rFonts w:ascii="Calibri" w:hAnsi="Calibri"/>
      <w:color w:val="0000FF"/>
      <w:sz w:val="16"/>
      <w:u w:val="single"/>
    </w:rPr>
  </w:style>
  <w:style w:type="character" w:customStyle="1" w:styleId="H1Char">
    <w:name w:val="H1 Char"/>
    <w:basedOn w:val="DefaultParagraphFont"/>
    <w:link w:val="H1"/>
    <w:rsid w:val="00F12834"/>
    <w:rPr>
      <w:rFonts w:ascii="Calibri" w:eastAsia="Times New Roman" w:hAnsi="Calibri" w:cs="Times New Roman"/>
      <w:caps/>
      <w:noProof/>
      <w:sz w:val="40"/>
      <w:szCs w:val="20"/>
    </w:rPr>
  </w:style>
  <w:style w:type="character" w:customStyle="1" w:styleId="H2Char">
    <w:name w:val="H2 Char"/>
    <w:basedOn w:val="H1Char"/>
    <w:link w:val="H2"/>
    <w:rsid w:val="00E24433"/>
    <w:rPr>
      <w:caps/>
      <w:color w:val="1F497D" w:themeColor="text2"/>
      <w:sz w:val="24"/>
    </w:rPr>
  </w:style>
  <w:style w:type="character" w:customStyle="1" w:styleId="H4Char">
    <w:name w:val="H4 Char"/>
    <w:basedOn w:val="DefaultParagraphFont"/>
    <w:link w:val="H4"/>
    <w:rsid w:val="00F12834"/>
    <w:rPr>
      <w:rFonts w:ascii="Calibri" w:eastAsia="Times New Roman" w:hAnsi="Calibri" w:cs="Times New Roman"/>
      <w:b/>
      <w:caps/>
      <w:color w:val="005000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2834"/>
    <w:rPr>
      <w:rFonts w:asciiTheme="majorHAnsi" w:eastAsiaTheme="majorEastAsia" w:hAnsiTheme="majorHAnsi" w:cstheme="majorBidi"/>
      <w:b/>
      <w:bCs/>
      <w:i/>
      <w:iCs/>
      <w:color w:val="4F81BD" w:themeColor="accent1"/>
      <w:sz w:val="18"/>
      <w:szCs w:val="20"/>
    </w:rPr>
  </w:style>
  <w:style w:type="paragraph" w:styleId="ListParagraph">
    <w:name w:val="List Paragraph"/>
    <w:basedOn w:val="Normal"/>
    <w:uiPriority w:val="34"/>
    <w:qFormat/>
    <w:rsid w:val="00F1283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Connecticut-Office of Policy &amp; Management</Company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Cabanillas</dc:creator>
  <cp:keywords/>
  <dc:description/>
  <cp:lastModifiedBy>Scott McWilliams</cp:lastModifiedBy>
  <cp:revision>15</cp:revision>
  <dcterms:created xsi:type="dcterms:W3CDTF">2013-01-11T15:03:00Z</dcterms:created>
  <dcterms:modified xsi:type="dcterms:W3CDTF">2013-10-29T21:48:00Z</dcterms:modified>
</cp:coreProperties>
</file>