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C8C" w14:textId="77777777" w:rsidR="00DC42F5" w:rsidRDefault="002C2AC3">
      <w:pPr>
        <w:pStyle w:val="BodyText"/>
        <w:ind w:left="55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B6224A" wp14:editId="4AF49E12">
            <wp:simplePos x="0" y="0"/>
            <wp:positionH relativeFrom="margin">
              <wp:align>center</wp:align>
            </wp:positionH>
            <wp:positionV relativeFrom="paragraph">
              <wp:posOffset>-440055</wp:posOffset>
            </wp:positionV>
            <wp:extent cx="1602246" cy="11272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46" cy="112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199A8" w14:textId="77777777" w:rsidR="00DC42F5" w:rsidRDefault="00DC42F5">
      <w:pPr>
        <w:pStyle w:val="BodyText"/>
        <w:spacing w:before="8"/>
        <w:rPr>
          <w:rFonts w:ascii="Times New Roman"/>
          <w:sz w:val="12"/>
        </w:rPr>
      </w:pPr>
    </w:p>
    <w:p w14:paraId="55B14940" w14:textId="77777777" w:rsidR="004F7AAD" w:rsidRDefault="004F7AAD" w:rsidP="004F7AAD">
      <w:pPr>
        <w:pStyle w:val="BodyText"/>
        <w:spacing w:before="28"/>
        <w:ind w:left="90" w:right="90"/>
        <w:jc w:val="center"/>
        <w:rPr>
          <w:b/>
          <w:bCs/>
          <w:color w:val="585858"/>
        </w:rPr>
      </w:pPr>
    </w:p>
    <w:p w14:paraId="563E9672" w14:textId="77777777" w:rsidR="004F7AAD" w:rsidRDefault="004F7AAD" w:rsidP="004F7AAD">
      <w:pPr>
        <w:pStyle w:val="BodyText"/>
        <w:spacing w:before="28"/>
        <w:ind w:left="90" w:right="90"/>
        <w:jc w:val="center"/>
        <w:rPr>
          <w:b/>
          <w:bCs/>
          <w:color w:val="585858"/>
        </w:rPr>
      </w:pPr>
    </w:p>
    <w:p w14:paraId="061090DC" w14:textId="3E8A2F1F" w:rsidR="00DC42F5" w:rsidRPr="004F7AAD" w:rsidRDefault="002C2AC3" w:rsidP="004F7AAD">
      <w:pPr>
        <w:pStyle w:val="BodyText"/>
        <w:spacing w:before="28"/>
        <w:ind w:left="90" w:right="90"/>
        <w:jc w:val="center"/>
        <w:rPr>
          <w:b/>
          <w:bCs/>
        </w:rPr>
      </w:pPr>
      <w:r w:rsidRPr="004F7AAD">
        <w:rPr>
          <w:b/>
          <w:bCs/>
          <w:color w:val="585858"/>
        </w:rPr>
        <w:t>Required Policies for New Employees to Read</w:t>
      </w:r>
    </w:p>
    <w:p w14:paraId="4491FEB2" w14:textId="77777777" w:rsidR="00DC42F5" w:rsidRDefault="00DC42F5">
      <w:pPr>
        <w:pStyle w:val="BodyText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7"/>
      </w:tblGrid>
      <w:tr w:rsidR="00DC42F5" w14:paraId="5739D63A" w14:textId="77777777" w:rsidTr="00957289">
        <w:trPr>
          <w:trHeight w:val="1980"/>
        </w:trPr>
        <w:tc>
          <w:tcPr>
            <w:tcW w:w="13817" w:type="dxa"/>
            <w:shd w:val="clear" w:color="auto" w:fill="F2F2F2" w:themeFill="background1" w:themeFillShade="F2"/>
          </w:tcPr>
          <w:p w14:paraId="39E7B33C" w14:textId="087C5FF1" w:rsidR="00B35B20" w:rsidRPr="00D771DC" w:rsidRDefault="002C2AC3" w:rsidP="00E27207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sz w:val="24"/>
                <w:szCs w:val="24"/>
                <w:u w:color="000000"/>
              </w:rPr>
            </w:pPr>
            <w:r w:rsidRPr="00D771DC">
              <w:rPr>
                <w:b/>
                <w:bCs/>
                <w:color w:val="000000" w:themeColor="text1"/>
                <w:sz w:val="24"/>
                <w:szCs w:val="24"/>
              </w:rPr>
              <w:t>Special Instructions</w:t>
            </w:r>
            <w:r w:rsidR="00E27207" w:rsidRPr="00D771DC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27207" w:rsidRPr="00D771DC">
              <w:rPr>
                <w:color w:val="C45811"/>
                <w:sz w:val="24"/>
                <w:szCs w:val="24"/>
              </w:rPr>
              <w:t xml:space="preserve"> </w:t>
            </w:r>
            <w:r w:rsidR="00B35B20" w:rsidRPr="00D771DC">
              <w:rPr>
                <w:sz w:val="24"/>
                <w:szCs w:val="24"/>
                <w:u w:color="000000"/>
              </w:rPr>
              <w:t>Items marked with an asterisk (*) can only be accessed after you have been provided with the necessary access credentials.</w:t>
            </w:r>
          </w:p>
          <w:p w14:paraId="2A656EAE" w14:textId="3E64A9F8" w:rsidR="00DC42F5" w:rsidRDefault="00D771DC" w:rsidP="00D771DC">
            <w:pPr>
              <w:pStyle w:val="TableParagraph"/>
              <w:spacing w:before="11" w:line="240" w:lineRule="auto"/>
              <w:ind w:left="0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__________________________________________________________________________________________________________________________________</w:t>
            </w:r>
          </w:p>
          <w:p w14:paraId="1053CA7A" w14:textId="09C12E92" w:rsidR="00DC42F5" w:rsidRDefault="00DC42F5">
            <w:pPr>
              <w:pStyle w:val="TableParagraph"/>
              <w:spacing w:line="20" w:lineRule="exact"/>
              <w:ind w:left="100"/>
              <w:rPr>
                <w:sz w:val="2"/>
                <w:u w:val="none"/>
              </w:rPr>
            </w:pPr>
          </w:p>
          <w:p w14:paraId="798B65CF" w14:textId="77777777" w:rsidR="00DC42F5" w:rsidRDefault="00DC42F5">
            <w:pPr>
              <w:pStyle w:val="TableParagraph"/>
              <w:spacing w:before="6" w:line="240" w:lineRule="auto"/>
              <w:ind w:left="0"/>
              <w:rPr>
                <w:sz w:val="23"/>
                <w:u w:val="none"/>
              </w:rPr>
            </w:pPr>
          </w:p>
          <w:p w14:paraId="73CDBEF1" w14:textId="58007275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8" w:history="1">
              <w:r w:rsidR="002C2AC3" w:rsidRPr="002C2AC3">
                <w:rPr>
                  <w:rStyle w:val="Hyperlink"/>
                  <w:sz w:val="24"/>
                </w:rPr>
                <w:t>Acceptable Use of State Systems</w:t>
              </w:r>
            </w:hyperlink>
            <w:r w:rsidR="002C2AC3">
              <w:rPr>
                <w:color w:val="0562C1"/>
                <w:sz w:val="24"/>
                <w:u w:val="none"/>
              </w:rPr>
              <w:t xml:space="preserve"> </w:t>
            </w:r>
            <w:r w:rsidR="002C2AC3">
              <w:rPr>
                <w:color w:val="585858"/>
                <w:sz w:val="24"/>
                <w:u w:val="none"/>
              </w:rPr>
              <w:t xml:space="preserve">and the </w:t>
            </w:r>
            <w:hyperlink r:id="rId9" w:history="1">
              <w:r w:rsidR="002C2AC3" w:rsidRPr="002C2AC3">
                <w:rPr>
                  <w:rStyle w:val="Hyperlink"/>
                  <w:sz w:val="24"/>
                </w:rPr>
                <w:t>Addendum</w:t>
              </w:r>
            </w:hyperlink>
            <w:r w:rsidR="002C2AC3">
              <w:rPr>
                <w:color w:val="0562C1"/>
                <w:sz w:val="24"/>
                <w:u w:val="none"/>
              </w:rPr>
              <w:t xml:space="preserve"> </w:t>
            </w:r>
            <w:r w:rsidR="002C2AC3">
              <w:rPr>
                <w:color w:val="585858"/>
                <w:sz w:val="24"/>
                <w:u w:val="none"/>
              </w:rPr>
              <w:t>for Frequently Asked Questions</w:t>
            </w:r>
          </w:p>
          <w:p w14:paraId="39CCBBB6" w14:textId="77777777" w:rsidR="00DC42F5" w:rsidRPr="00E27207" w:rsidRDefault="002C2AC3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  <w:tab w:val="left" w:pos="1189"/>
              </w:tabs>
              <w:spacing w:line="305" w:lineRule="exact"/>
              <w:ind w:hanging="361"/>
              <w:rPr>
                <w:sz w:val="24"/>
                <w:u w:val="none"/>
              </w:rPr>
            </w:pPr>
            <w:r>
              <w:rPr>
                <w:color w:val="585858"/>
                <w:sz w:val="24"/>
                <w:u w:val="none"/>
              </w:rPr>
              <w:t>You should have completed these on your first day of</w:t>
            </w:r>
            <w:r>
              <w:rPr>
                <w:color w:val="585858"/>
                <w:spacing w:val="-4"/>
                <w:sz w:val="24"/>
                <w:u w:val="none"/>
              </w:rPr>
              <w:t xml:space="preserve"> </w:t>
            </w:r>
            <w:r>
              <w:rPr>
                <w:color w:val="585858"/>
                <w:sz w:val="24"/>
                <w:u w:val="none"/>
              </w:rPr>
              <w:t>employment.</w:t>
            </w:r>
          </w:p>
          <w:p w14:paraId="3723106C" w14:textId="0D70C1F0" w:rsidR="00E27207" w:rsidRDefault="00E27207" w:rsidP="00E27207">
            <w:pPr>
              <w:pStyle w:val="TableParagraph"/>
              <w:tabs>
                <w:tab w:val="left" w:pos="1188"/>
                <w:tab w:val="left" w:pos="1189"/>
              </w:tabs>
              <w:spacing w:line="305" w:lineRule="exact"/>
              <w:ind w:left="1188"/>
              <w:rPr>
                <w:sz w:val="24"/>
                <w:u w:val="none"/>
              </w:rPr>
            </w:pPr>
          </w:p>
        </w:tc>
      </w:tr>
      <w:tr w:rsidR="00DC42F5" w14:paraId="7D3C4BF1" w14:textId="77777777" w:rsidTr="00957289">
        <w:trPr>
          <w:trHeight w:val="561"/>
        </w:trPr>
        <w:tc>
          <w:tcPr>
            <w:tcW w:w="13817" w:type="dxa"/>
            <w:shd w:val="clear" w:color="auto" w:fill="auto"/>
          </w:tcPr>
          <w:p w14:paraId="60DC447D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10">
              <w:r w:rsidR="002C2AC3">
                <w:rPr>
                  <w:color w:val="0562C1"/>
                  <w:sz w:val="24"/>
                  <w:u w:color="0562C1"/>
                </w:rPr>
                <w:t>Affirmative Action Policy Statement</w:t>
              </w:r>
            </w:hyperlink>
          </w:p>
        </w:tc>
      </w:tr>
      <w:tr w:rsidR="00EA05EC" w14:paraId="6DC00ACC" w14:textId="77777777" w:rsidTr="00D771DC">
        <w:trPr>
          <w:trHeight w:val="561"/>
        </w:trPr>
        <w:tc>
          <w:tcPr>
            <w:tcW w:w="13817" w:type="dxa"/>
            <w:shd w:val="clear" w:color="auto" w:fill="F1F1F1"/>
          </w:tcPr>
          <w:p w14:paraId="30153790" w14:textId="77777777" w:rsidR="00EA05EC" w:rsidRPr="00EA05EC" w:rsidRDefault="00C57D54" w:rsidP="00EA05EC">
            <w:pPr>
              <w:pStyle w:val="TableParagraph"/>
              <w:rPr>
                <w:u w:val="none"/>
              </w:rPr>
            </w:pPr>
            <w:hyperlink r:id="rId11" w:history="1">
              <w:r w:rsidR="00EA05EC" w:rsidRPr="00EA05EC">
                <w:rPr>
                  <w:rStyle w:val="Hyperlink"/>
                </w:rPr>
                <w:t>Data Breach Policy V 1.0 (09/19/22)</w:t>
              </w:r>
            </w:hyperlink>
          </w:p>
          <w:p w14:paraId="00B2FDD2" w14:textId="77777777" w:rsidR="00EA05EC" w:rsidRDefault="00EA05EC">
            <w:pPr>
              <w:pStyle w:val="TableParagraph"/>
            </w:pPr>
          </w:p>
        </w:tc>
      </w:tr>
      <w:tr w:rsidR="00DC42F5" w14:paraId="3815B0E4" w14:textId="77777777" w:rsidTr="00D771DC">
        <w:trPr>
          <w:trHeight w:val="892"/>
        </w:trPr>
        <w:tc>
          <w:tcPr>
            <w:tcW w:w="13817" w:type="dxa"/>
          </w:tcPr>
          <w:p w14:paraId="01D6517B" w14:textId="77777777" w:rsidR="00EA05EC" w:rsidRDefault="00EA05EC" w:rsidP="00EA05EC">
            <w:pPr>
              <w:pStyle w:val="TableParagraph"/>
              <w:ind w:left="0"/>
            </w:pPr>
          </w:p>
          <w:p w14:paraId="0D3A6945" w14:textId="6F0DDCA3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12">
              <w:r w:rsidR="002C2AC3">
                <w:rPr>
                  <w:color w:val="0562C1"/>
                  <w:sz w:val="24"/>
                  <w:u w:color="0562C1"/>
                </w:rPr>
                <w:t>Disposition of Public Records</w:t>
              </w:r>
            </w:hyperlink>
          </w:p>
          <w:p w14:paraId="7BFCD9D3" w14:textId="77777777" w:rsidR="00DC42F5" w:rsidRPr="00E27207" w:rsidRDefault="002C2AC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4" w:line="296" w:lineRule="exact"/>
              <w:ind w:right="618"/>
              <w:rPr>
                <w:sz w:val="24"/>
                <w:u w:val="none"/>
              </w:rPr>
            </w:pPr>
            <w:r>
              <w:rPr>
                <w:color w:val="585858"/>
                <w:sz w:val="24"/>
                <w:u w:val="none"/>
              </w:rPr>
              <w:t>After reading this policy, submit</w:t>
            </w:r>
            <w:r>
              <w:rPr>
                <w:color w:val="0562C1"/>
                <w:sz w:val="24"/>
                <w:u w:val="none"/>
              </w:rPr>
              <w:t xml:space="preserve"> </w:t>
            </w:r>
            <w:hyperlink r:id="rId13">
              <w:r>
                <w:rPr>
                  <w:color w:val="0562C1"/>
                  <w:sz w:val="24"/>
                  <w:u w:color="0562C1"/>
                </w:rPr>
                <w:t>Records Retention and Disposition Policy Acknowledgement of Receipt</w:t>
              </w:r>
              <w:r>
                <w:rPr>
                  <w:color w:val="0562C1"/>
                  <w:sz w:val="24"/>
                  <w:u w:val="none"/>
                </w:rPr>
                <w:t xml:space="preserve"> </w:t>
              </w:r>
            </w:hyperlink>
            <w:r>
              <w:rPr>
                <w:color w:val="585858"/>
                <w:sz w:val="24"/>
                <w:u w:val="none"/>
              </w:rPr>
              <w:t>form to the Human Resources</w:t>
            </w:r>
            <w:r>
              <w:rPr>
                <w:color w:val="585858"/>
                <w:spacing w:val="-1"/>
                <w:sz w:val="24"/>
                <w:u w:val="none"/>
              </w:rPr>
              <w:t xml:space="preserve"> </w:t>
            </w:r>
            <w:r>
              <w:rPr>
                <w:color w:val="585858"/>
                <w:sz w:val="24"/>
                <w:u w:val="none"/>
              </w:rPr>
              <w:t>Unit.</w:t>
            </w:r>
          </w:p>
          <w:p w14:paraId="14E53457" w14:textId="7E4A1B0E" w:rsidR="00E27207" w:rsidRDefault="00E27207" w:rsidP="00E27207">
            <w:pPr>
              <w:pStyle w:val="TableParagraph"/>
              <w:tabs>
                <w:tab w:val="left" w:pos="1188"/>
                <w:tab w:val="left" w:pos="1189"/>
              </w:tabs>
              <w:spacing w:before="4" w:line="296" w:lineRule="exact"/>
              <w:ind w:left="1188" w:right="618"/>
              <w:rPr>
                <w:sz w:val="24"/>
                <w:u w:val="none"/>
              </w:rPr>
            </w:pPr>
          </w:p>
        </w:tc>
      </w:tr>
      <w:tr w:rsidR="00DC42F5" w14:paraId="5270CE4B" w14:textId="77777777" w:rsidTr="00D771DC">
        <w:trPr>
          <w:trHeight w:val="562"/>
        </w:trPr>
        <w:tc>
          <w:tcPr>
            <w:tcW w:w="13817" w:type="dxa"/>
            <w:shd w:val="clear" w:color="auto" w:fill="F1F1F1"/>
          </w:tcPr>
          <w:p w14:paraId="332FF904" w14:textId="142CCF95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14" w:history="1">
              <w:r w:rsidR="002C2AC3" w:rsidRPr="004B7940">
                <w:rPr>
                  <w:rStyle w:val="Hyperlink"/>
                  <w:sz w:val="24"/>
                </w:rPr>
                <w:t>Drug Free Workplace Policy</w:t>
              </w:r>
            </w:hyperlink>
            <w:r w:rsidR="000B4191">
              <w:rPr>
                <w:color w:val="0562C1"/>
                <w:sz w:val="24"/>
                <w:u w:color="0562C1"/>
              </w:rPr>
              <w:t>*</w:t>
            </w:r>
          </w:p>
        </w:tc>
      </w:tr>
      <w:tr w:rsidR="00DC42F5" w14:paraId="397DC6B3" w14:textId="77777777" w:rsidTr="00D771DC">
        <w:trPr>
          <w:trHeight w:val="561"/>
        </w:trPr>
        <w:tc>
          <w:tcPr>
            <w:tcW w:w="13817" w:type="dxa"/>
          </w:tcPr>
          <w:p w14:paraId="4CA6E3CB" w14:textId="3B0E02DD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15" w:history="1">
              <w:r w:rsidR="002C2AC3" w:rsidRPr="005F4041">
                <w:rPr>
                  <w:rStyle w:val="Hyperlink"/>
                  <w:sz w:val="24"/>
                </w:rPr>
                <w:t>Electronic Monitoring Notice</w:t>
              </w:r>
              <w:r w:rsidR="000B4191" w:rsidRPr="005F4041">
                <w:rPr>
                  <w:rStyle w:val="Hyperlink"/>
                  <w:sz w:val="24"/>
                </w:rPr>
                <w:t>*</w:t>
              </w:r>
            </w:hyperlink>
            <w:r w:rsidR="005F4041">
              <w:rPr>
                <w:sz w:val="24"/>
              </w:rPr>
              <w:t xml:space="preserve"> (rev. 07/19/22)</w:t>
            </w:r>
          </w:p>
        </w:tc>
      </w:tr>
      <w:tr w:rsidR="00DC42F5" w14:paraId="16D433E4" w14:textId="77777777" w:rsidTr="00D771DC">
        <w:trPr>
          <w:trHeight w:val="561"/>
        </w:trPr>
        <w:tc>
          <w:tcPr>
            <w:tcW w:w="13817" w:type="dxa"/>
            <w:shd w:val="clear" w:color="auto" w:fill="F1F1F1"/>
          </w:tcPr>
          <w:p w14:paraId="293CA6B5" w14:textId="71D14802" w:rsidR="00DC42F5" w:rsidRDefault="00C57D54">
            <w:pPr>
              <w:pStyle w:val="TableParagraph"/>
              <w:spacing w:line="293" w:lineRule="exact"/>
              <w:rPr>
                <w:sz w:val="24"/>
                <w:u w:val="none"/>
              </w:rPr>
            </w:pPr>
            <w:hyperlink r:id="rId16" w:history="1">
              <w:r w:rsidR="002C2AC3" w:rsidRPr="00A14EC9">
                <w:rPr>
                  <w:rStyle w:val="Hyperlink"/>
                  <w:sz w:val="24"/>
                </w:rPr>
                <w:t>Employee Assistance Program Policy</w:t>
              </w:r>
              <w:r w:rsidR="000B4191" w:rsidRPr="00A14EC9">
                <w:rPr>
                  <w:rStyle w:val="Hyperlink"/>
                  <w:sz w:val="24"/>
                </w:rPr>
                <w:t>*</w:t>
              </w:r>
            </w:hyperlink>
            <w:r w:rsidR="00A14EC9">
              <w:rPr>
                <w:sz w:val="24"/>
              </w:rPr>
              <w:t xml:space="preserve"> (rev. 07/19/22)</w:t>
            </w:r>
          </w:p>
        </w:tc>
      </w:tr>
      <w:tr w:rsidR="00DC42F5" w14:paraId="136D31FA" w14:textId="77777777" w:rsidTr="00D771DC">
        <w:trPr>
          <w:trHeight w:val="561"/>
        </w:trPr>
        <w:tc>
          <w:tcPr>
            <w:tcW w:w="13817" w:type="dxa"/>
          </w:tcPr>
          <w:p w14:paraId="65D765E7" w14:textId="30892CF0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17" w:history="1">
              <w:r w:rsidR="002C2AC3" w:rsidRPr="00D90A57">
                <w:rPr>
                  <w:rStyle w:val="Hyperlink"/>
                  <w:sz w:val="24"/>
                </w:rPr>
                <w:t>Ethics: Mission Statement and Policy of Ethical Conduct</w:t>
              </w:r>
            </w:hyperlink>
            <w:r w:rsidR="00D90A57">
              <w:rPr>
                <w:sz w:val="24"/>
              </w:rPr>
              <w:t xml:space="preserve"> </w:t>
            </w:r>
            <w:r w:rsidR="00893D33">
              <w:rPr>
                <w:sz w:val="24"/>
              </w:rPr>
              <w:t>(rev. 07/19/22)</w:t>
            </w:r>
          </w:p>
        </w:tc>
      </w:tr>
      <w:tr w:rsidR="00DC42F5" w14:paraId="5C33A7BF" w14:textId="77777777" w:rsidTr="00D771DC">
        <w:trPr>
          <w:trHeight w:val="561"/>
        </w:trPr>
        <w:tc>
          <w:tcPr>
            <w:tcW w:w="13817" w:type="dxa"/>
            <w:shd w:val="clear" w:color="auto" w:fill="F1F1F1"/>
          </w:tcPr>
          <w:p w14:paraId="5F22FC3D" w14:textId="77777777" w:rsidR="00DC42F5" w:rsidRDefault="00C57D54" w:rsidP="00E27207">
            <w:pPr>
              <w:pStyle w:val="TableParagraph"/>
              <w:jc w:val="both"/>
              <w:rPr>
                <w:sz w:val="24"/>
                <w:u w:val="none"/>
              </w:rPr>
            </w:pPr>
            <w:hyperlink r:id="rId18">
              <w:r w:rsidR="002C2AC3">
                <w:rPr>
                  <w:color w:val="0562C1"/>
                  <w:sz w:val="24"/>
                  <w:u w:color="0562C1"/>
                </w:rPr>
                <w:t>Ethics, Public Officials and State Employees Guide to the Code of</w:t>
              </w:r>
            </w:hyperlink>
          </w:p>
        </w:tc>
      </w:tr>
    </w:tbl>
    <w:p w14:paraId="59EF789E" w14:textId="77777777" w:rsidR="00DC42F5" w:rsidRDefault="00DC42F5">
      <w:pPr>
        <w:rPr>
          <w:sz w:val="24"/>
        </w:rPr>
      </w:pPr>
    </w:p>
    <w:p w14:paraId="026323B1" w14:textId="77777777" w:rsidR="004F7AAD" w:rsidRDefault="004F7AAD">
      <w:pPr>
        <w:rPr>
          <w:sz w:val="24"/>
        </w:rPr>
      </w:pPr>
    </w:p>
    <w:p w14:paraId="44B72054" w14:textId="339C9C19" w:rsidR="004F7AAD" w:rsidRDefault="004F7AAD">
      <w:pPr>
        <w:rPr>
          <w:sz w:val="24"/>
        </w:rPr>
        <w:sectPr w:rsidR="004F7AAD">
          <w:headerReference w:type="default" r:id="rId19"/>
          <w:type w:val="continuous"/>
          <w:pgSz w:w="15840" w:h="12240" w:orient="landscape"/>
          <w:pgMar w:top="440" w:right="900" w:bottom="280" w:left="9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7"/>
      </w:tblGrid>
      <w:tr w:rsidR="00DC42F5" w14:paraId="42574E19" w14:textId="77777777">
        <w:trPr>
          <w:trHeight w:val="513"/>
        </w:trPr>
        <w:tc>
          <w:tcPr>
            <w:tcW w:w="13817" w:type="dxa"/>
          </w:tcPr>
          <w:p w14:paraId="40601D78" w14:textId="77777777" w:rsidR="00DC42F5" w:rsidRDefault="00C57D54">
            <w:pPr>
              <w:pStyle w:val="TableParagraph"/>
              <w:spacing w:line="244" w:lineRule="exact"/>
              <w:rPr>
                <w:sz w:val="24"/>
                <w:u w:val="none"/>
              </w:rPr>
            </w:pPr>
            <w:hyperlink r:id="rId20">
              <w:r w:rsidR="002C2AC3">
                <w:rPr>
                  <w:color w:val="0562C1"/>
                  <w:sz w:val="24"/>
                  <w:u w:color="0562C1"/>
                </w:rPr>
                <w:t>Family and Medical Leave Policy</w:t>
              </w:r>
            </w:hyperlink>
          </w:p>
        </w:tc>
      </w:tr>
      <w:tr w:rsidR="00DC42F5" w14:paraId="250078DD" w14:textId="77777777">
        <w:trPr>
          <w:trHeight w:val="562"/>
        </w:trPr>
        <w:tc>
          <w:tcPr>
            <w:tcW w:w="13817" w:type="dxa"/>
            <w:shd w:val="clear" w:color="auto" w:fill="F1F1F1"/>
          </w:tcPr>
          <w:p w14:paraId="2A5BF631" w14:textId="77777777" w:rsidR="00DC42F5" w:rsidRDefault="00C57D54">
            <w:pPr>
              <w:pStyle w:val="TableParagraph"/>
              <w:spacing w:line="293" w:lineRule="exact"/>
              <w:rPr>
                <w:sz w:val="24"/>
                <w:u w:val="none"/>
              </w:rPr>
            </w:pPr>
            <w:hyperlink r:id="rId21">
              <w:r w:rsidR="002C2AC3">
                <w:rPr>
                  <w:color w:val="0562C1"/>
                  <w:sz w:val="24"/>
                  <w:u w:color="0562C1"/>
                </w:rPr>
                <w:t>Family Violence Leave Policy</w:t>
              </w:r>
            </w:hyperlink>
          </w:p>
        </w:tc>
      </w:tr>
      <w:tr w:rsidR="00DC42F5" w14:paraId="390FA9E1" w14:textId="77777777">
        <w:trPr>
          <w:trHeight w:val="561"/>
        </w:trPr>
        <w:tc>
          <w:tcPr>
            <w:tcW w:w="13817" w:type="dxa"/>
          </w:tcPr>
          <w:p w14:paraId="1E297F91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2">
              <w:r w:rsidR="002C2AC3">
                <w:rPr>
                  <w:color w:val="0562C1"/>
                  <w:sz w:val="24"/>
                  <w:u w:color="0562C1"/>
                </w:rPr>
                <w:t>HIV/AIDS Policy Statement</w:t>
              </w:r>
            </w:hyperlink>
          </w:p>
        </w:tc>
      </w:tr>
      <w:tr w:rsidR="00DC42F5" w14:paraId="5714CF6A" w14:textId="77777777">
        <w:trPr>
          <w:trHeight w:val="561"/>
        </w:trPr>
        <w:tc>
          <w:tcPr>
            <w:tcW w:w="13817" w:type="dxa"/>
            <w:shd w:val="clear" w:color="auto" w:fill="F1F1F1"/>
          </w:tcPr>
          <w:p w14:paraId="28F4EC2A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3">
              <w:r w:rsidR="002C2AC3">
                <w:rPr>
                  <w:color w:val="0562C1"/>
                  <w:sz w:val="24"/>
                  <w:u w:color="0562C1"/>
                </w:rPr>
                <w:t>Human Rights Complaint Procedure</w:t>
              </w:r>
            </w:hyperlink>
          </w:p>
        </w:tc>
      </w:tr>
      <w:tr w:rsidR="00DC42F5" w14:paraId="6526204E" w14:textId="77777777">
        <w:trPr>
          <w:trHeight w:val="561"/>
        </w:trPr>
        <w:tc>
          <w:tcPr>
            <w:tcW w:w="13817" w:type="dxa"/>
          </w:tcPr>
          <w:p w14:paraId="5465EC46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4">
              <w:r w:rsidR="002C2AC3">
                <w:rPr>
                  <w:color w:val="0562C1"/>
                  <w:sz w:val="24"/>
                  <w:u w:color="0562C1"/>
                </w:rPr>
                <w:t>Individuals with Disabilities Policy Statement</w:t>
              </w:r>
            </w:hyperlink>
          </w:p>
        </w:tc>
      </w:tr>
      <w:tr w:rsidR="00DC42F5" w14:paraId="0A4A9807" w14:textId="77777777">
        <w:trPr>
          <w:trHeight w:val="561"/>
        </w:trPr>
        <w:tc>
          <w:tcPr>
            <w:tcW w:w="13817" w:type="dxa"/>
            <w:shd w:val="clear" w:color="auto" w:fill="F1F1F1"/>
          </w:tcPr>
          <w:p w14:paraId="02B2393D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5">
              <w:r w:rsidR="002C2AC3">
                <w:rPr>
                  <w:color w:val="0562C1"/>
                  <w:sz w:val="24"/>
                  <w:u w:color="0562C1"/>
                </w:rPr>
                <w:t>Management of Retention of E-mail and other Electronic Messages</w:t>
              </w:r>
            </w:hyperlink>
          </w:p>
        </w:tc>
      </w:tr>
      <w:tr w:rsidR="00DC42F5" w14:paraId="0A9D463B" w14:textId="77777777">
        <w:trPr>
          <w:trHeight w:val="562"/>
        </w:trPr>
        <w:tc>
          <w:tcPr>
            <w:tcW w:w="13817" w:type="dxa"/>
          </w:tcPr>
          <w:p w14:paraId="6AB7073B" w14:textId="10094ED9" w:rsidR="00DC42F5" w:rsidRDefault="00C57D54">
            <w:pPr>
              <w:pStyle w:val="TableParagraph"/>
              <w:spacing w:line="240" w:lineRule="auto"/>
              <w:rPr>
                <w:sz w:val="24"/>
                <w:u w:val="none"/>
              </w:rPr>
            </w:pPr>
            <w:hyperlink r:id="rId26" w:history="1">
              <w:r w:rsidR="002C2AC3" w:rsidRPr="0060107A">
                <w:rPr>
                  <w:rStyle w:val="Hyperlink"/>
                  <w:sz w:val="24"/>
                </w:rPr>
                <w:t>Mobile Computing and Storage Devices, Security</w:t>
              </w:r>
            </w:hyperlink>
          </w:p>
        </w:tc>
      </w:tr>
      <w:tr w:rsidR="00DC42F5" w14:paraId="53CDB01B" w14:textId="77777777">
        <w:trPr>
          <w:trHeight w:val="585"/>
        </w:trPr>
        <w:tc>
          <w:tcPr>
            <w:tcW w:w="13817" w:type="dxa"/>
            <w:shd w:val="clear" w:color="auto" w:fill="F1F1F1"/>
          </w:tcPr>
          <w:p w14:paraId="4E9C0DE4" w14:textId="18D7A47C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7" w:history="1">
              <w:r w:rsidR="002C2AC3" w:rsidRPr="0036403C">
                <w:rPr>
                  <w:rStyle w:val="Hyperlink"/>
                  <w:sz w:val="24"/>
                </w:rPr>
                <w:t>Personal Wireless Device Policy</w:t>
              </w:r>
            </w:hyperlink>
          </w:p>
        </w:tc>
      </w:tr>
      <w:tr w:rsidR="00DC42F5" w14:paraId="6931D8EC" w14:textId="77777777">
        <w:trPr>
          <w:trHeight w:val="585"/>
        </w:trPr>
        <w:tc>
          <w:tcPr>
            <w:tcW w:w="13817" w:type="dxa"/>
          </w:tcPr>
          <w:p w14:paraId="14E9D234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8">
              <w:r w:rsidR="002C2AC3">
                <w:rPr>
                  <w:color w:val="0562C1"/>
                  <w:sz w:val="24"/>
                  <w:u w:color="0562C1"/>
                </w:rPr>
                <w:t>Political Activities of State Employees</w:t>
              </w:r>
            </w:hyperlink>
          </w:p>
        </w:tc>
      </w:tr>
      <w:tr w:rsidR="00DC42F5" w14:paraId="35C3AE84" w14:textId="77777777">
        <w:trPr>
          <w:trHeight w:val="561"/>
        </w:trPr>
        <w:tc>
          <w:tcPr>
            <w:tcW w:w="13817" w:type="dxa"/>
            <w:shd w:val="clear" w:color="auto" w:fill="F1F1F1"/>
          </w:tcPr>
          <w:p w14:paraId="385BD33D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29">
              <w:r w:rsidR="002C2AC3">
                <w:rPr>
                  <w:color w:val="0562C1"/>
                  <w:sz w:val="24"/>
                  <w:u w:color="0562C1"/>
                </w:rPr>
                <w:t>Pregnancy Discrimination and Accommodation in the Workplace</w:t>
              </w:r>
            </w:hyperlink>
          </w:p>
        </w:tc>
      </w:tr>
      <w:tr w:rsidR="00DC42F5" w14:paraId="4D30A1FD" w14:textId="77777777">
        <w:trPr>
          <w:trHeight w:val="561"/>
        </w:trPr>
        <w:tc>
          <w:tcPr>
            <w:tcW w:w="13817" w:type="dxa"/>
          </w:tcPr>
          <w:p w14:paraId="2F0AD240" w14:textId="60363A43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0" w:history="1">
              <w:r w:rsidR="002C2AC3" w:rsidRPr="00B47105">
                <w:rPr>
                  <w:rStyle w:val="Hyperlink"/>
                  <w:sz w:val="24"/>
                </w:rPr>
                <w:t>Procedure to Respond to Freedom of Information (FOI) Requests</w:t>
              </w:r>
            </w:hyperlink>
            <w:r w:rsidR="000B4191">
              <w:rPr>
                <w:color w:val="0562C1"/>
                <w:sz w:val="24"/>
                <w:u w:color="0562C1"/>
              </w:rPr>
              <w:t>*</w:t>
            </w:r>
          </w:p>
        </w:tc>
      </w:tr>
      <w:tr w:rsidR="00DC42F5" w14:paraId="263BDB90" w14:textId="77777777">
        <w:trPr>
          <w:trHeight w:val="561"/>
        </w:trPr>
        <w:tc>
          <w:tcPr>
            <w:tcW w:w="13817" w:type="dxa"/>
            <w:shd w:val="clear" w:color="auto" w:fill="F1F1F1"/>
          </w:tcPr>
          <w:p w14:paraId="5DC33E5A" w14:textId="0F4D0C1D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1" w:history="1">
              <w:r w:rsidR="002C2AC3" w:rsidRPr="00DE2556">
                <w:rPr>
                  <w:rStyle w:val="Hyperlink"/>
                  <w:sz w:val="24"/>
                </w:rPr>
                <w:t>Procedure to Respond to Questions from the Media</w:t>
              </w:r>
              <w:r w:rsidR="00200F26" w:rsidRPr="00DE2556">
                <w:rPr>
                  <w:rStyle w:val="Hyperlink"/>
                  <w:sz w:val="24"/>
                </w:rPr>
                <w:t>*</w:t>
              </w:r>
            </w:hyperlink>
            <w:r w:rsidR="00DE2556">
              <w:rPr>
                <w:color w:val="0562C1"/>
                <w:sz w:val="24"/>
                <w:u w:color="0562C1"/>
              </w:rPr>
              <w:t xml:space="preserve"> </w:t>
            </w:r>
            <w:r w:rsidR="00DE2556" w:rsidRPr="007E3335">
              <w:rPr>
                <w:sz w:val="24"/>
                <w:u w:color="0562C1"/>
              </w:rPr>
              <w:t xml:space="preserve">(rev. </w:t>
            </w:r>
            <w:r w:rsidR="007E3335" w:rsidRPr="007E3335">
              <w:rPr>
                <w:sz w:val="24"/>
                <w:u w:color="0562C1"/>
              </w:rPr>
              <w:t>07/</w:t>
            </w:r>
            <w:r w:rsidR="00F024E1">
              <w:rPr>
                <w:sz w:val="24"/>
                <w:u w:color="0562C1"/>
              </w:rPr>
              <w:t>19</w:t>
            </w:r>
            <w:r w:rsidR="007E3335" w:rsidRPr="007E3335">
              <w:rPr>
                <w:sz w:val="24"/>
                <w:u w:color="0562C1"/>
              </w:rPr>
              <w:t>/22)</w:t>
            </w:r>
          </w:p>
        </w:tc>
      </w:tr>
      <w:tr w:rsidR="00DC42F5" w14:paraId="2A4978DD" w14:textId="77777777">
        <w:trPr>
          <w:trHeight w:val="585"/>
        </w:trPr>
        <w:tc>
          <w:tcPr>
            <w:tcW w:w="13817" w:type="dxa"/>
          </w:tcPr>
          <w:p w14:paraId="6162E71F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2">
              <w:r w:rsidR="002C2AC3">
                <w:rPr>
                  <w:color w:val="0562C1"/>
                  <w:sz w:val="24"/>
                  <w:u w:color="0562C1"/>
                </w:rPr>
                <w:t>Sexual Harassment Policy Statement</w:t>
              </w:r>
            </w:hyperlink>
          </w:p>
        </w:tc>
      </w:tr>
      <w:tr w:rsidR="00DC42F5" w14:paraId="446389C0" w14:textId="77777777">
        <w:trPr>
          <w:trHeight w:val="585"/>
        </w:trPr>
        <w:tc>
          <w:tcPr>
            <w:tcW w:w="13817" w:type="dxa"/>
            <w:shd w:val="clear" w:color="auto" w:fill="F1F1F1"/>
          </w:tcPr>
          <w:p w14:paraId="5FAE7FA3" w14:textId="7777777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3">
              <w:r w:rsidR="002C2AC3">
                <w:rPr>
                  <w:color w:val="0562C1"/>
                  <w:sz w:val="24"/>
                  <w:u w:color="0562C1"/>
                </w:rPr>
                <w:t>Sexual Orientation Policy Statement</w:t>
              </w:r>
            </w:hyperlink>
          </w:p>
        </w:tc>
      </w:tr>
      <w:tr w:rsidR="00DC42F5" w14:paraId="09FA1F9F" w14:textId="77777777">
        <w:trPr>
          <w:trHeight w:val="561"/>
        </w:trPr>
        <w:tc>
          <w:tcPr>
            <w:tcW w:w="13817" w:type="dxa"/>
          </w:tcPr>
          <w:p w14:paraId="39A8560E" w14:textId="471A90BD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4" w:history="1">
              <w:r w:rsidR="002C2AC3" w:rsidRPr="002052EC">
                <w:rPr>
                  <w:rStyle w:val="Hyperlink"/>
                  <w:sz w:val="24"/>
                </w:rPr>
                <w:t>Signatory Authorization</w:t>
              </w:r>
              <w:r w:rsidR="000B4191" w:rsidRPr="002052EC">
                <w:rPr>
                  <w:rStyle w:val="Hyperlink"/>
                  <w:sz w:val="24"/>
                </w:rPr>
                <w:t>*</w:t>
              </w:r>
            </w:hyperlink>
            <w:r w:rsidR="002052EC">
              <w:rPr>
                <w:sz w:val="24"/>
              </w:rPr>
              <w:t>(rev. 07/</w:t>
            </w:r>
            <w:r w:rsidR="00F024E1">
              <w:rPr>
                <w:sz w:val="24"/>
              </w:rPr>
              <w:t>19</w:t>
            </w:r>
            <w:r w:rsidR="002052EC">
              <w:rPr>
                <w:sz w:val="24"/>
              </w:rPr>
              <w:t>/22)</w:t>
            </w:r>
          </w:p>
        </w:tc>
      </w:tr>
      <w:tr w:rsidR="00DC42F5" w14:paraId="01AD6338" w14:textId="77777777">
        <w:trPr>
          <w:trHeight w:val="562"/>
        </w:trPr>
        <w:tc>
          <w:tcPr>
            <w:tcW w:w="13817" w:type="dxa"/>
            <w:shd w:val="clear" w:color="auto" w:fill="F1F1F1"/>
          </w:tcPr>
          <w:p w14:paraId="5B9BC3A4" w14:textId="7E069D5F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5" w:history="1">
              <w:r w:rsidR="002C2AC3" w:rsidRPr="00DC49F3">
                <w:rPr>
                  <w:rStyle w:val="Hyperlink"/>
                  <w:sz w:val="24"/>
                </w:rPr>
                <w:t>Smoke Free Environment Policy</w:t>
              </w:r>
              <w:r w:rsidR="000B4191" w:rsidRPr="00DC49F3">
                <w:rPr>
                  <w:rStyle w:val="Hyperlink"/>
                  <w:sz w:val="24"/>
                </w:rPr>
                <w:t>*</w:t>
              </w:r>
            </w:hyperlink>
            <w:r w:rsidR="00DC49F3">
              <w:rPr>
                <w:sz w:val="24"/>
              </w:rPr>
              <w:t>(rev. 07/</w:t>
            </w:r>
            <w:r w:rsidR="00F024E1">
              <w:rPr>
                <w:sz w:val="24"/>
              </w:rPr>
              <w:t>19</w:t>
            </w:r>
            <w:r w:rsidR="00DC49F3">
              <w:rPr>
                <w:sz w:val="24"/>
              </w:rPr>
              <w:t>/22)</w:t>
            </w:r>
          </w:p>
        </w:tc>
      </w:tr>
      <w:tr w:rsidR="00E61066" w14:paraId="20273542" w14:textId="77777777" w:rsidTr="00E61066">
        <w:trPr>
          <w:trHeight w:val="562"/>
        </w:trPr>
        <w:tc>
          <w:tcPr>
            <w:tcW w:w="13817" w:type="dxa"/>
            <w:shd w:val="clear" w:color="auto" w:fill="auto"/>
          </w:tcPr>
          <w:p w14:paraId="562337F9" w14:textId="77777777" w:rsidR="00E61066" w:rsidRDefault="00E61066">
            <w:pPr>
              <w:pStyle w:val="TableParagraph"/>
            </w:pPr>
          </w:p>
        </w:tc>
      </w:tr>
      <w:tr w:rsidR="00E61066" w14:paraId="099CAC9F" w14:textId="77777777" w:rsidTr="00E61066">
        <w:trPr>
          <w:trHeight w:val="562"/>
        </w:trPr>
        <w:tc>
          <w:tcPr>
            <w:tcW w:w="13817" w:type="dxa"/>
            <w:shd w:val="clear" w:color="auto" w:fill="auto"/>
          </w:tcPr>
          <w:p w14:paraId="3E98DE80" w14:textId="77777777" w:rsidR="00E61066" w:rsidRDefault="00E61066">
            <w:pPr>
              <w:pStyle w:val="TableParagraph"/>
            </w:pPr>
          </w:p>
        </w:tc>
      </w:tr>
      <w:tr w:rsidR="00DC42F5" w14:paraId="404344F3" w14:textId="77777777">
        <w:trPr>
          <w:trHeight w:val="561"/>
        </w:trPr>
        <w:tc>
          <w:tcPr>
            <w:tcW w:w="13817" w:type="dxa"/>
          </w:tcPr>
          <w:p w14:paraId="73C3F963" w14:textId="5CD332A7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6" w:history="1">
              <w:r w:rsidR="002C2AC3" w:rsidRPr="007E119C">
                <w:rPr>
                  <w:rStyle w:val="Hyperlink"/>
                  <w:sz w:val="24"/>
                </w:rPr>
                <w:t>State Resources, OPM</w:t>
              </w:r>
              <w:r w:rsidR="000B4191" w:rsidRPr="007E119C">
                <w:rPr>
                  <w:rStyle w:val="Hyperlink"/>
                  <w:sz w:val="24"/>
                </w:rPr>
                <w:t>*</w:t>
              </w:r>
            </w:hyperlink>
            <w:r w:rsidR="007E119C">
              <w:rPr>
                <w:sz w:val="24"/>
              </w:rPr>
              <w:t>(rev. 07/</w:t>
            </w:r>
            <w:r w:rsidR="00F024E1">
              <w:rPr>
                <w:sz w:val="24"/>
              </w:rPr>
              <w:t>19</w:t>
            </w:r>
            <w:r w:rsidR="007E119C">
              <w:rPr>
                <w:sz w:val="24"/>
              </w:rPr>
              <w:t>/22)</w:t>
            </w:r>
          </w:p>
        </w:tc>
      </w:tr>
      <w:tr w:rsidR="00DC42F5" w14:paraId="27DF53E1" w14:textId="77777777">
        <w:trPr>
          <w:trHeight w:val="561"/>
        </w:trPr>
        <w:tc>
          <w:tcPr>
            <w:tcW w:w="13817" w:type="dxa"/>
            <w:shd w:val="clear" w:color="auto" w:fill="F1F1F1"/>
          </w:tcPr>
          <w:p w14:paraId="6FB9041A" w14:textId="0A9E5C19" w:rsidR="00DC42F5" w:rsidRDefault="00C57D54">
            <w:pPr>
              <w:pStyle w:val="TableParagraph"/>
              <w:rPr>
                <w:sz w:val="24"/>
                <w:u w:val="none"/>
              </w:rPr>
            </w:pPr>
            <w:hyperlink r:id="rId37" w:history="1">
              <w:r w:rsidR="002C2AC3" w:rsidRPr="00086D92">
                <w:rPr>
                  <w:rStyle w:val="Hyperlink"/>
                  <w:sz w:val="24"/>
                </w:rPr>
                <w:t>Telecommunications Equipment Policy</w:t>
              </w:r>
            </w:hyperlink>
          </w:p>
        </w:tc>
      </w:tr>
      <w:tr w:rsidR="00DC42F5" w14:paraId="7F13645E" w14:textId="77777777">
        <w:trPr>
          <w:trHeight w:val="287"/>
        </w:trPr>
        <w:tc>
          <w:tcPr>
            <w:tcW w:w="13817" w:type="dxa"/>
          </w:tcPr>
          <w:p w14:paraId="3DA1B116" w14:textId="42BC7D6E" w:rsidR="00DC42F5" w:rsidRDefault="00C57D54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hyperlink r:id="rId38" w:history="1">
              <w:r w:rsidR="002C2AC3" w:rsidRPr="007E119C">
                <w:rPr>
                  <w:rStyle w:val="Hyperlink"/>
                  <w:sz w:val="24"/>
                </w:rPr>
                <w:t>Violence in the Workplace Prevention Policy</w:t>
              </w:r>
              <w:r w:rsidR="000B4191" w:rsidRPr="007E119C">
                <w:rPr>
                  <w:rStyle w:val="Hyperlink"/>
                  <w:sz w:val="24"/>
                </w:rPr>
                <w:t>*</w:t>
              </w:r>
            </w:hyperlink>
            <w:r w:rsidR="007E119C">
              <w:rPr>
                <w:sz w:val="24"/>
              </w:rPr>
              <w:t>(rev. 07/</w:t>
            </w:r>
            <w:r w:rsidR="00F024E1">
              <w:rPr>
                <w:sz w:val="24"/>
              </w:rPr>
              <w:t>19</w:t>
            </w:r>
            <w:r w:rsidR="007E119C">
              <w:rPr>
                <w:sz w:val="24"/>
              </w:rPr>
              <w:t>/22)</w:t>
            </w:r>
          </w:p>
        </w:tc>
      </w:tr>
    </w:tbl>
    <w:p w14:paraId="25FE6003" w14:textId="35A87E5F" w:rsidR="002C2AC3" w:rsidRDefault="002C2AC3"/>
    <w:sectPr w:rsidR="002C2AC3">
      <w:pgSz w:w="15840" w:h="12240" w:orient="landscape"/>
      <w:pgMar w:top="4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5FB9" w14:textId="77777777" w:rsidR="004F7AAD" w:rsidRDefault="004F7AAD" w:rsidP="00D771DC">
      <w:r>
        <w:separator/>
      </w:r>
    </w:p>
  </w:endnote>
  <w:endnote w:type="continuationSeparator" w:id="0">
    <w:p w14:paraId="5551EDC7" w14:textId="77777777" w:rsidR="004F7AAD" w:rsidRDefault="004F7AAD" w:rsidP="00D7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1F5A" w14:textId="77777777" w:rsidR="004F7AAD" w:rsidRDefault="004F7AAD" w:rsidP="00D771DC">
      <w:r>
        <w:separator/>
      </w:r>
    </w:p>
  </w:footnote>
  <w:footnote w:type="continuationSeparator" w:id="0">
    <w:p w14:paraId="402EF313" w14:textId="77777777" w:rsidR="004F7AAD" w:rsidRDefault="004F7AAD" w:rsidP="00D7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367" w14:textId="5FA02104" w:rsidR="004F7AAD" w:rsidRDefault="004F7AAD">
    <w:pPr>
      <w:pStyle w:val="Header"/>
    </w:pPr>
    <w:r>
      <w:t xml:space="preserve">Rev. </w:t>
    </w:r>
    <w:r w:rsidR="00337BE4">
      <w:t>09</w:t>
    </w:r>
    <w:r>
      <w:t>/</w:t>
    </w:r>
    <w:r w:rsidR="007E119C">
      <w:t>2</w:t>
    </w:r>
    <w:r w:rsidR="00337BE4">
      <w:t>2</w:t>
    </w:r>
    <w:r>
      <w:t>/2</w:t>
    </w:r>
    <w:r w:rsidR="007E119C">
      <w:t xml:space="preserve">2 </w:t>
    </w:r>
  </w:p>
  <w:p w14:paraId="3BA723E9" w14:textId="34C3766C" w:rsidR="008C7661" w:rsidRDefault="008C7661">
    <w:pPr>
      <w:pStyle w:val="Header"/>
    </w:pPr>
    <w:r w:rsidRPr="008C7661">
      <w:t>0</w:t>
    </w:r>
    <w:r w:rsidR="00337BE4">
      <w:t>9</w:t>
    </w:r>
    <w:r w:rsidRPr="008C7661">
      <w:t>2</w:t>
    </w:r>
    <w:r w:rsidR="00337BE4">
      <w:t>220</w:t>
    </w:r>
    <w:r w:rsidRPr="008C7661">
      <w:t>22NewEmpOrient</w:t>
    </w:r>
    <w:r w:rsidR="00337BE4">
      <w:t>Pand</w:t>
    </w:r>
    <w:r w:rsidRPr="008C7661">
      <w:t>PList</w:t>
    </w:r>
  </w:p>
  <w:p w14:paraId="0D71365B" w14:textId="77777777" w:rsidR="004F7AAD" w:rsidRDefault="004F7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169"/>
    <w:multiLevelType w:val="hybridMultilevel"/>
    <w:tmpl w:val="00AC25CE"/>
    <w:lvl w:ilvl="0" w:tplc="C05E5E7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767070"/>
        <w:w w:val="100"/>
        <w:sz w:val="24"/>
        <w:szCs w:val="24"/>
        <w:lang w:val="en-US" w:eastAsia="en-US" w:bidi="en-US"/>
      </w:rPr>
    </w:lvl>
    <w:lvl w:ilvl="1" w:tplc="A56EE71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2" w:tplc="4AC6E18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5DC24E0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4" w:tplc="A9BACEF2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5" w:tplc="B8F0870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6" w:tplc="23A0FF8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7" w:tplc="83EA0F36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en-US"/>
      </w:rPr>
    </w:lvl>
    <w:lvl w:ilvl="8" w:tplc="082A72F4">
      <w:numFmt w:val="bullet"/>
      <w:lvlText w:val="•"/>
      <w:lvlJc w:val="left"/>
      <w:pPr>
        <w:ind w:left="110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9F568D"/>
    <w:multiLevelType w:val="hybridMultilevel"/>
    <w:tmpl w:val="40F0BBB0"/>
    <w:lvl w:ilvl="0" w:tplc="E07A4D1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A0C16E2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2" w:tplc="412ED8D4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3" w:tplc="F65002BA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4" w:tplc="EFD2E6CC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5" w:tplc="E4F6663C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en-US"/>
      </w:rPr>
    </w:lvl>
    <w:lvl w:ilvl="6" w:tplc="8506C1E6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en-US"/>
      </w:rPr>
    </w:lvl>
    <w:lvl w:ilvl="7" w:tplc="3A788DE6">
      <w:numFmt w:val="bullet"/>
      <w:lvlText w:val="•"/>
      <w:lvlJc w:val="left"/>
      <w:pPr>
        <w:ind w:left="10025" w:hanging="360"/>
      </w:pPr>
      <w:rPr>
        <w:rFonts w:hint="default"/>
        <w:lang w:val="en-US" w:eastAsia="en-US" w:bidi="en-US"/>
      </w:rPr>
    </w:lvl>
    <w:lvl w:ilvl="8" w:tplc="20165736">
      <w:numFmt w:val="bullet"/>
      <w:lvlText w:val="•"/>
      <w:lvlJc w:val="left"/>
      <w:pPr>
        <w:ind w:left="1128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F5"/>
    <w:rsid w:val="00086D92"/>
    <w:rsid w:val="000B4191"/>
    <w:rsid w:val="00200F26"/>
    <w:rsid w:val="002052EC"/>
    <w:rsid w:val="00226947"/>
    <w:rsid w:val="002C2AC3"/>
    <w:rsid w:val="0030233B"/>
    <w:rsid w:val="00337BE4"/>
    <w:rsid w:val="0036403C"/>
    <w:rsid w:val="004B7940"/>
    <w:rsid w:val="004F7AAD"/>
    <w:rsid w:val="005F4041"/>
    <w:rsid w:val="0060107A"/>
    <w:rsid w:val="0063079F"/>
    <w:rsid w:val="00660E5F"/>
    <w:rsid w:val="006A0B1C"/>
    <w:rsid w:val="007B243B"/>
    <w:rsid w:val="007E119C"/>
    <w:rsid w:val="007E3335"/>
    <w:rsid w:val="00893D33"/>
    <w:rsid w:val="008C7661"/>
    <w:rsid w:val="00957289"/>
    <w:rsid w:val="00A14EC9"/>
    <w:rsid w:val="00A856EB"/>
    <w:rsid w:val="00AC75FA"/>
    <w:rsid w:val="00AD2E9F"/>
    <w:rsid w:val="00B35B20"/>
    <w:rsid w:val="00B47105"/>
    <w:rsid w:val="00D771DC"/>
    <w:rsid w:val="00D90A57"/>
    <w:rsid w:val="00DC42F5"/>
    <w:rsid w:val="00DC49F3"/>
    <w:rsid w:val="00DE2556"/>
    <w:rsid w:val="00E27207"/>
    <w:rsid w:val="00E61066"/>
    <w:rsid w:val="00EA05EC"/>
    <w:rsid w:val="00F024E1"/>
    <w:rsid w:val="00F35DD9"/>
    <w:rsid w:val="00F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7ADA"/>
  <w15:docId w15:val="{24045955-DD3E-4397-845A-5BB6BDDB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2C2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D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7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DC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ct.gov/-/media/opm/admin/orientation/policies/recordsretentionpolicy.pdf" TargetMode="External"/><Relationship Id="rId18" Type="http://schemas.openxmlformats.org/officeDocument/2006/relationships/hyperlink" Target="https://www.ct.gov/ethics/lib/ethics/guides/2019/public_officials_and_state_employees_guide_rev_january_2019.pdf" TargetMode="External"/><Relationship Id="rId26" Type="http://schemas.openxmlformats.org/officeDocument/2006/relationships/hyperlink" Target="https://portal.ct.gov/OPM/Fin-General/Policies/Policy-on-Security-for-Mobile-Computing-and-Storage-Devic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ortal.ct.gov/-/media/DAS/Statewide-HR/A---Z-Listing-Task-PDFs/DAS-General-Letter-34.pdf" TargetMode="External"/><Relationship Id="rId34" Type="http://schemas.openxmlformats.org/officeDocument/2006/relationships/hyperlink" Target="https://ctgovexec.sharepoint.com/:b:/r/sites/opmathome/Shared%20Documents/Policies%20%26%20Procedures/signatory%20auth%20policy%2007192022.pdf?csf=1&amp;web=1&amp;e=K0VHP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tstatelibrary.org/wp-content/uploads/2015/05/PRP05.pdf" TargetMode="External"/><Relationship Id="rId17" Type="http://schemas.openxmlformats.org/officeDocument/2006/relationships/hyperlink" Target="https://portal.ct.gov/-/media/OPM/policies/OPM-Mission-Statement-and-Policy-of-Ethical-Conduct--07192022.pdf" TargetMode="External"/><Relationship Id="rId25" Type="http://schemas.openxmlformats.org/officeDocument/2006/relationships/hyperlink" Target="http://ctstatelibrary.org/wp-content/uploads/2015/05/GL2009-2-EmailManagement.pdf" TargetMode="External"/><Relationship Id="rId33" Type="http://schemas.openxmlformats.org/officeDocument/2006/relationships/hyperlink" Target="https://portal.ct.gov/-/media/opm/admin/orientation/policies/OPMSexualOrientationPolicyStatement.pdf" TargetMode="External"/><Relationship Id="rId38" Type="http://schemas.openxmlformats.org/officeDocument/2006/relationships/hyperlink" Target="https://ctgovexec.sharepoint.com/:b:/r/sites/opmathome/Shared%20Documents/Policies%20%26%20Procedures/workplace%20violence%20policy%2007192022.pdf?csf=1&amp;web=1&amp;e=TAmIk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govexec.sharepoint.com/:b:/r/sites/opmathome/Shared%20Documents/Policies%20%26%20Procedures/employee%20assist%20prgm%20policy%2007192022.pdf?csf=1&amp;web=1&amp;e=bMBc8H" TargetMode="External"/><Relationship Id="rId20" Type="http://schemas.openxmlformats.org/officeDocument/2006/relationships/hyperlink" Target="http://portal.ct.gov/-/media/DAS/Statewide-HR/A---Z-Listing-Task-PDFs/Family-Medical-Leave-DAS-General-Letter-39.pdf" TargetMode="External"/><Relationship Id="rId29" Type="http://schemas.openxmlformats.org/officeDocument/2006/relationships/hyperlink" Target="http://www.ctdol.state.ct.us/gendocs/SS46a%20Pregnancy%20Disability%20Post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-/media/OPM/policies/Data-Breach-Policy-10-_-091922.pdf" TargetMode="External"/><Relationship Id="rId24" Type="http://schemas.openxmlformats.org/officeDocument/2006/relationships/hyperlink" Target="https://portal.ct.gov/-/media/opm/admin/orientation/policies/OPMIndividualsWithDisabilitiesPolicyStatement.pdf" TargetMode="External"/><Relationship Id="rId32" Type="http://schemas.openxmlformats.org/officeDocument/2006/relationships/hyperlink" Target="https://portal.ct.gov/-/media/opm/admin/orientation/policies/OPMSexualHarassmentPolicyStatement.pdf" TargetMode="External"/><Relationship Id="rId37" Type="http://schemas.openxmlformats.org/officeDocument/2006/relationships/hyperlink" Target="https://portal.ct.gov/OPM/Fin-General/Policies/~/link.aspx?_id=D1E73BEC0C804199BEAB3434FD5FD1EA&amp;_z=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tgovexec.sharepoint.com/:b:/r/sites/opmathome/Shared%20Documents/Policies%20%26%20Procedures/electronic%20monitoring%20policy%2007192022.pdf?csf=1&amp;web=1&amp;e=u781ug" TargetMode="External"/><Relationship Id="rId23" Type="http://schemas.openxmlformats.org/officeDocument/2006/relationships/hyperlink" Target="https://portal.ct.gov/-/media/opm/admin/orientation/policies/OPMHumanRightsComplaintProcedure.pdf" TargetMode="External"/><Relationship Id="rId28" Type="http://schemas.openxmlformats.org/officeDocument/2006/relationships/hyperlink" Target="https://portal.ct.gov/opm/admin%20main/admin%20general/orientation/political%20activities%20of%20state%20employees/" TargetMode="External"/><Relationship Id="rId36" Type="http://schemas.openxmlformats.org/officeDocument/2006/relationships/hyperlink" Target="https://ctgovexec.sharepoint.com/:b:/r/sites/opmathome/Shared%20Documents/Policies%20%26%20Procedures/use%20of%20state%20rescources%20policy%2007192022.pdf?csf=1&amp;web=1&amp;e=cT7n1u" TargetMode="External"/><Relationship Id="rId10" Type="http://schemas.openxmlformats.org/officeDocument/2006/relationships/hyperlink" Target="https://portal.ct.gov/-/media/opm/admin/orientation/policies/OPMAffirmativeActionPolicyStatement.pdf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ctgovexec.sharepoint.com/:b:/r/sites/opmathome/Shared%20Documents/Policies%20%26%20Procedures/questons%20from%20media%20policy%2007192022.pdf?csf=1&amp;web=1&amp;e=G2tI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OPM/policies/acceptableusepolicyaddendumfaq05252010pdf.pdf" TargetMode="External"/><Relationship Id="rId14" Type="http://schemas.openxmlformats.org/officeDocument/2006/relationships/hyperlink" Target="https://ctgovexec.sharepoint.com/sites/opmathome/Shared%20Documents/Forms/AllItems.aspx?viewid=5dbbe171%2De30b%2D4e3d%2D94b6%2D415db2d4b560&amp;id=%2Fsites%2Fopmathome%2FShared%20Documents%2FPolicies%20%26%20Procedures%2FDrug%20Free%20Workplace%20Policy%20and%20Compliance%20Certification%2Epdf&amp;parent=%2Fsites%2Fopmathome%2FShared%20Documents%2FPolicies%20%26%20Procedures" TargetMode="External"/><Relationship Id="rId22" Type="http://schemas.openxmlformats.org/officeDocument/2006/relationships/hyperlink" Target="https://portal.ct.gov/-/media/opm/admin/orientation/policies/OPMHIVAIDSPolicyStatement.pdf" TargetMode="External"/><Relationship Id="rId27" Type="http://schemas.openxmlformats.org/officeDocument/2006/relationships/hyperlink" Target="https://portal.ct.gov/OPM/Fin-General/Policies/-/media/4342AA4388B54DC2998CA5E983E2D3A6.ashx" TargetMode="External"/><Relationship Id="rId30" Type="http://schemas.openxmlformats.org/officeDocument/2006/relationships/hyperlink" Target="https://ctgovexec.sharepoint.com/sites/opmathome/Shared%20Documents/Forms/AllItems.aspx?viewid=5dbbe171%2De30b%2D4e3d%2D94b6%2D415db2d4b560&amp;id=%2Fsites%2Fopmathome%2FShared%20Documents%2FPolicies%20%26%20Procedures%2FFreedom%20of%20Information%2Ffoi%5Fresponse%5Fprocedures%5F2018%2Epdf&amp;parent=%2Fsites%2Fopmathome%2FShared%20Documents%2FPolicies%20%26%20Procedures%2FFreedom%20of%20Information" TargetMode="External"/><Relationship Id="rId35" Type="http://schemas.openxmlformats.org/officeDocument/2006/relationships/hyperlink" Target="https://ctgovexec.sharepoint.com/:b:/r/sites/opmathome/Shared%20Documents/Policies%20%26%20Procedures/smoke%20free%20enviro%20policy%2007192022.pdf?csf=1&amp;web=1&amp;e=uuIOIp" TargetMode="External"/><Relationship Id="rId8" Type="http://schemas.openxmlformats.org/officeDocument/2006/relationships/hyperlink" Target="https://portal.ct.gov/OPM/Fin-General/Policies/Acceptable-Use-of-State-Systems-May-200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947</Words>
  <Characters>5400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Tibor, Amy</dc:creator>
  <cp:lastModifiedBy>Taylor, Kathleen</cp:lastModifiedBy>
  <cp:revision>2</cp:revision>
  <cp:lastPrinted>2021-07-16T16:26:00Z</cp:lastPrinted>
  <dcterms:created xsi:type="dcterms:W3CDTF">2022-09-22T13:53:00Z</dcterms:created>
  <dcterms:modified xsi:type="dcterms:W3CDTF">2022-09-22T13:53:00Z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