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C12" w:rsidRDefault="005C7C12" w:rsidP="005C7C12">
      <w:pPr>
        <w:jc w:val="center"/>
        <w:rPr>
          <w:rFonts w:asciiTheme="majorHAnsi" w:hAnsiTheme="majorHAnsi"/>
          <w:b/>
          <w:sz w:val="28"/>
          <w:szCs w:val="24"/>
        </w:rPr>
      </w:pPr>
      <w:r w:rsidRPr="005C7C12">
        <w:rPr>
          <w:rFonts w:asciiTheme="majorHAnsi" w:hAnsiTheme="majorHAnsi"/>
          <w:b/>
          <w:sz w:val="28"/>
          <w:szCs w:val="24"/>
        </w:rPr>
        <w:t>Town of Manchester, Connecticut:</w:t>
      </w:r>
    </w:p>
    <w:p w:rsidR="005C7C12" w:rsidRPr="005C7C12" w:rsidRDefault="005C7C12" w:rsidP="005C7C12">
      <w:pPr>
        <w:jc w:val="center"/>
        <w:rPr>
          <w:rFonts w:asciiTheme="majorHAnsi" w:hAnsiTheme="majorHAnsi"/>
          <w:b/>
          <w:sz w:val="28"/>
          <w:szCs w:val="24"/>
        </w:rPr>
      </w:pPr>
      <w:r w:rsidRPr="005C7C12">
        <w:rPr>
          <w:rFonts w:asciiTheme="majorHAnsi" w:hAnsiTheme="majorHAnsi"/>
          <w:b/>
          <w:sz w:val="28"/>
          <w:szCs w:val="24"/>
        </w:rPr>
        <w:t xml:space="preserve">RFQ, </w:t>
      </w:r>
      <w:proofErr w:type="spellStart"/>
      <w:r w:rsidRPr="005C7C12">
        <w:rPr>
          <w:rFonts w:asciiTheme="majorHAnsi" w:hAnsiTheme="majorHAnsi"/>
          <w:b/>
          <w:sz w:val="28"/>
          <w:szCs w:val="24"/>
        </w:rPr>
        <w:t>Appendum</w:t>
      </w:r>
      <w:proofErr w:type="spellEnd"/>
      <w:r w:rsidRPr="005C7C12">
        <w:rPr>
          <w:rFonts w:asciiTheme="majorHAnsi" w:hAnsiTheme="majorHAnsi"/>
          <w:b/>
          <w:sz w:val="28"/>
          <w:szCs w:val="24"/>
        </w:rPr>
        <w:t xml:space="preserve"> B, filed October 30, 2014.</w:t>
      </w:r>
    </w:p>
    <w:p w:rsidR="00897A81" w:rsidRPr="00897A81" w:rsidRDefault="00897A81" w:rsidP="00897A81">
      <w:pPr>
        <w:rPr>
          <w:rFonts w:asciiTheme="majorHAnsi" w:hAnsiTheme="majorHAnsi"/>
          <w:b/>
          <w:bCs/>
          <w:sz w:val="24"/>
          <w:szCs w:val="24"/>
        </w:rPr>
      </w:pPr>
      <w:r w:rsidRPr="00897A81">
        <w:rPr>
          <w:rFonts w:asciiTheme="majorHAnsi" w:hAnsiTheme="majorHAnsi"/>
          <w:b/>
          <w:bCs/>
          <w:sz w:val="24"/>
          <w:szCs w:val="24"/>
        </w:rPr>
        <w:t>REQUEST FOR QUALIFICATIONS (RFQ)</w:t>
      </w:r>
    </w:p>
    <w:p w:rsidR="00897A81" w:rsidRPr="00897A81" w:rsidRDefault="00897A81" w:rsidP="00897A81">
      <w:pPr>
        <w:rPr>
          <w:rFonts w:asciiTheme="majorHAnsi" w:hAnsiTheme="majorHAnsi"/>
          <w:b/>
          <w:bCs/>
          <w:sz w:val="24"/>
          <w:szCs w:val="24"/>
        </w:rPr>
      </w:pPr>
      <w:r w:rsidRPr="00897A81">
        <w:rPr>
          <w:rFonts w:asciiTheme="majorHAnsi" w:hAnsiTheme="majorHAnsi"/>
          <w:b/>
          <w:bCs/>
          <w:sz w:val="24"/>
          <w:szCs w:val="24"/>
        </w:rPr>
        <w:t xml:space="preserve">Connecticut Municipalities Broadband Infrastructure Upgrade and Expansion </w:t>
      </w:r>
      <w:proofErr w:type="gramStart"/>
      <w:r w:rsidRPr="00897A81">
        <w:rPr>
          <w:rFonts w:asciiTheme="majorHAnsi" w:hAnsiTheme="majorHAnsi"/>
          <w:b/>
          <w:bCs/>
          <w:sz w:val="24"/>
          <w:szCs w:val="24"/>
        </w:rPr>
        <w:t xml:space="preserve">Project </w:t>
      </w:r>
      <w:r w:rsidR="005C7C12">
        <w:rPr>
          <w:rFonts w:asciiTheme="majorHAnsi" w:hAnsiTheme="majorHAnsi"/>
          <w:b/>
          <w:bCs/>
          <w:sz w:val="24"/>
          <w:szCs w:val="24"/>
        </w:rPr>
        <w:t xml:space="preserve"> </w:t>
      </w:r>
      <w:r w:rsidRPr="00897A81">
        <w:rPr>
          <w:rFonts w:asciiTheme="majorHAnsi" w:hAnsiTheme="majorHAnsi"/>
          <w:b/>
          <w:bCs/>
          <w:sz w:val="24"/>
          <w:szCs w:val="24"/>
        </w:rPr>
        <w:t>–</w:t>
      </w:r>
      <w:proofErr w:type="gramEnd"/>
      <w:r w:rsidRPr="00897A81">
        <w:rPr>
          <w:rFonts w:asciiTheme="majorHAnsi" w:hAnsiTheme="majorHAnsi"/>
          <w:b/>
          <w:bCs/>
          <w:sz w:val="24"/>
          <w:szCs w:val="24"/>
        </w:rPr>
        <w:t xml:space="preserve"> filed September 15, 2014.</w:t>
      </w:r>
    </w:p>
    <w:p w:rsidR="00897A81" w:rsidRPr="00897A81" w:rsidRDefault="00897A81" w:rsidP="00897A81">
      <w:pPr>
        <w:rPr>
          <w:rFonts w:asciiTheme="majorHAnsi" w:hAnsiTheme="majorHAnsi"/>
          <w:b/>
          <w:sz w:val="24"/>
          <w:szCs w:val="24"/>
        </w:rPr>
      </w:pPr>
      <w:r w:rsidRPr="00897A81">
        <w:rPr>
          <w:rFonts w:asciiTheme="majorHAnsi" w:hAnsiTheme="majorHAnsi"/>
          <w:sz w:val="24"/>
          <w:szCs w:val="24"/>
        </w:rPr>
        <w:t>Manchester, a township and city in Hartford County, Connecticut, United States, has chosen to join the RFQ to gather ideas and recommendations for developing, upgrading, and expanding broadband infrastructure and improving access to high-speed Internet across.  As of the 2010 census, the town had a total population of 58,241.</w:t>
      </w:r>
      <w:r>
        <w:rPr>
          <w:rFonts w:asciiTheme="majorHAnsi" w:hAnsiTheme="majorHAnsi"/>
          <w:sz w:val="24"/>
          <w:szCs w:val="24"/>
        </w:rPr>
        <w:t xml:space="preserve">  For information on the RFQ addenda filed by Connecticut municipalities, refer to RFQ, </w:t>
      </w:r>
      <w:r w:rsidRPr="00897A81">
        <w:rPr>
          <w:rFonts w:asciiTheme="majorHAnsi" w:hAnsiTheme="majorHAnsi"/>
          <w:bCs/>
          <w:sz w:val="24"/>
          <w:szCs w:val="24"/>
        </w:rPr>
        <w:t xml:space="preserve">C. Public Assets and Infrastructure, </w:t>
      </w:r>
      <w:r w:rsidRPr="00897A81">
        <w:rPr>
          <w:rFonts w:asciiTheme="majorHAnsi" w:hAnsiTheme="majorHAnsi"/>
          <w:sz w:val="24"/>
          <w:szCs w:val="24"/>
        </w:rPr>
        <w:t xml:space="preserve">1. Extensive RE Assets Exist, at page 11 </w:t>
      </w:r>
      <w:r>
        <w:rPr>
          <w:rFonts w:asciiTheme="majorHAnsi" w:hAnsiTheme="majorHAnsi"/>
          <w:sz w:val="24"/>
          <w:szCs w:val="24"/>
        </w:rPr>
        <w:t>of the RFQ</w:t>
      </w:r>
      <w:r>
        <w:rPr>
          <w:rFonts w:asciiTheme="majorHAnsi" w:hAnsiTheme="majorHAnsi"/>
          <w:b/>
          <w:sz w:val="24"/>
          <w:szCs w:val="24"/>
        </w:rPr>
        <w:t>.</w:t>
      </w:r>
    </w:p>
    <w:p w:rsidR="00897A81" w:rsidRPr="00897A81" w:rsidRDefault="00897A81" w:rsidP="00897A81">
      <w:pPr>
        <w:rPr>
          <w:rFonts w:asciiTheme="majorHAnsi" w:hAnsiTheme="majorHAnsi"/>
          <w:sz w:val="24"/>
          <w:szCs w:val="24"/>
        </w:rPr>
      </w:pPr>
      <w:r w:rsidRPr="00897A81">
        <w:rPr>
          <w:rFonts w:asciiTheme="majorHAnsi" w:hAnsiTheme="majorHAnsi"/>
          <w:sz w:val="24"/>
          <w:szCs w:val="24"/>
        </w:rPr>
        <w:t xml:space="preserve">Manchester has chosen to structure its </w:t>
      </w:r>
      <w:r>
        <w:rPr>
          <w:rFonts w:asciiTheme="majorHAnsi" w:hAnsiTheme="majorHAnsi"/>
          <w:sz w:val="24"/>
          <w:szCs w:val="24"/>
        </w:rPr>
        <w:t xml:space="preserve">RFQ </w:t>
      </w:r>
      <w:r w:rsidRPr="00897A81">
        <w:rPr>
          <w:rFonts w:asciiTheme="majorHAnsi" w:hAnsiTheme="majorHAnsi"/>
          <w:sz w:val="24"/>
          <w:szCs w:val="24"/>
        </w:rPr>
        <w:t xml:space="preserve">Addendum based on responses provided to </w:t>
      </w:r>
      <w:r>
        <w:rPr>
          <w:rFonts w:asciiTheme="majorHAnsi" w:hAnsiTheme="majorHAnsi"/>
          <w:sz w:val="24"/>
          <w:szCs w:val="24"/>
        </w:rPr>
        <w:t xml:space="preserve">a question posed by Jack McCoy, </w:t>
      </w:r>
      <w:r w:rsidRPr="00897A81">
        <w:rPr>
          <w:rFonts w:asciiTheme="majorHAnsi" w:hAnsiTheme="majorHAnsi"/>
          <w:sz w:val="24"/>
          <w:szCs w:val="24"/>
        </w:rPr>
        <w:t>the president of the state association of chief information officers,</w:t>
      </w:r>
      <w:r>
        <w:rPr>
          <w:rFonts w:asciiTheme="majorHAnsi" w:hAnsiTheme="majorHAnsi"/>
          <w:b/>
          <w:sz w:val="24"/>
          <w:szCs w:val="24"/>
        </w:rPr>
        <w:t xml:space="preserve"> </w:t>
      </w:r>
      <w:r w:rsidRPr="00897A81">
        <w:rPr>
          <w:rFonts w:asciiTheme="majorHAnsi" w:hAnsiTheme="majorHAnsi"/>
          <w:sz w:val="24"/>
          <w:szCs w:val="24"/>
        </w:rPr>
        <w:t>GMIS October 24, 2014 Meeting</w:t>
      </w:r>
      <w:r>
        <w:rPr>
          <w:rFonts w:asciiTheme="majorHAnsi" w:hAnsiTheme="majorHAnsi"/>
          <w:sz w:val="24"/>
          <w:szCs w:val="24"/>
        </w:rPr>
        <w:t>,</w:t>
      </w:r>
      <w:r w:rsidRPr="00897A81">
        <w:rPr>
          <w:rFonts w:asciiTheme="majorHAnsi" w:hAnsiTheme="majorHAnsi"/>
          <w:sz w:val="24"/>
          <w:szCs w:val="24"/>
        </w:rPr>
        <w:t xml:space="preserve"> </w:t>
      </w:r>
      <w:r>
        <w:rPr>
          <w:rFonts w:asciiTheme="majorHAnsi" w:hAnsiTheme="majorHAnsi"/>
          <w:sz w:val="24"/>
          <w:szCs w:val="24"/>
        </w:rPr>
        <w:t>entitled</w:t>
      </w:r>
      <w:r w:rsidRPr="00897A81">
        <w:rPr>
          <w:rFonts w:asciiTheme="majorHAnsi" w:hAnsiTheme="majorHAnsi"/>
          <w:sz w:val="24"/>
          <w:szCs w:val="24"/>
        </w:rPr>
        <w:t xml:space="preserve"> </w:t>
      </w:r>
      <w:r>
        <w:rPr>
          <w:rFonts w:asciiTheme="majorHAnsi" w:hAnsiTheme="majorHAnsi"/>
          <w:sz w:val="24"/>
          <w:szCs w:val="24"/>
        </w:rPr>
        <w:t>“</w:t>
      </w:r>
      <w:r w:rsidRPr="00897A81">
        <w:rPr>
          <w:rFonts w:asciiTheme="majorHAnsi" w:hAnsiTheme="majorHAnsi"/>
          <w:sz w:val="24"/>
          <w:szCs w:val="24"/>
        </w:rPr>
        <w:t>Gig RFQ and Inside the Muni Connectivity</w:t>
      </w:r>
      <w:r>
        <w:rPr>
          <w:rFonts w:asciiTheme="majorHAnsi" w:hAnsiTheme="majorHAnsi"/>
          <w:sz w:val="24"/>
          <w:szCs w:val="24"/>
        </w:rPr>
        <w:t>.”</w:t>
      </w:r>
      <w:r w:rsidRPr="00897A81">
        <w:rPr>
          <w:rFonts w:asciiTheme="majorHAnsi" w:hAnsiTheme="majorHAnsi"/>
          <w:sz w:val="24"/>
          <w:szCs w:val="24"/>
        </w:rPr>
        <w:t xml:space="preserve"> </w:t>
      </w:r>
    </w:p>
    <w:p w:rsidR="00897A81" w:rsidRPr="00897A81" w:rsidRDefault="00897A81" w:rsidP="00897A81">
      <w:pPr>
        <w:rPr>
          <w:rFonts w:asciiTheme="majorHAnsi" w:hAnsiTheme="majorHAnsi"/>
          <w:b/>
          <w:sz w:val="24"/>
          <w:szCs w:val="24"/>
        </w:rPr>
      </w:pPr>
      <w:r w:rsidRPr="00897A81">
        <w:rPr>
          <w:rFonts w:asciiTheme="majorHAnsi" w:hAnsiTheme="majorHAnsi"/>
          <w:b/>
          <w:sz w:val="24"/>
          <w:szCs w:val="24"/>
        </w:rPr>
        <w:t xml:space="preserve">“What would prospective providers want to hear from Municipalities in Appendix B that would encourage them to respond to the Request </w:t>
      </w:r>
      <w:proofErr w:type="gramStart"/>
      <w:r w:rsidRPr="00897A81">
        <w:rPr>
          <w:rFonts w:asciiTheme="majorHAnsi" w:hAnsiTheme="majorHAnsi"/>
          <w:b/>
          <w:sz w:val="24"/>
          <w:szCs w:val="24"/>
        </w:rPr>
        <w:t>For</w:t>
      </w:r>
      <w:proofErr w:type="gramEnd"/>
      <w:r w:rsidRPr="00897A81">
        <w:rPr>
          <w:rFonts w:asciiTheme="majorHAnsi" w:hAnsiTheme="majorHAnsi"/>
          <w:b/>
          <w:sz w:val="24"/>
          <w:szCs w:val="24"/>
        </w:rPr>
        <w:t xml:space="preserve"> Qualifications?”</w:t>
      </w:r>
    </w:p>
    <w:p w:rsidR="00897A81" w:rsidRPr="00897A81" w:rsidRDefault="00897A81" w:rsidP="00897A81">
      <w:pPr>
        <w:rPr>
          <w:rFonts w:asciiTheme="majorHAnsi" w:hAnsiTheme="majorHAnsi"/>
          <w:b/>
          <w:sz w:val="24"/>
          <w:szCs w:val="24"/>
        </w:rPr>
      </w:pPr>
      <w:r w:rsidRPr="00897A81">
        <w:rPr>
          <w:rFonts w:asciiTheme="majorHAnsi" w:hAnsiTheme="majorHAnsi"/>
          <w:b/>
          <w:sz w:val="24"/>
          <w:szCs w:val="24"/>
        </w:rPr>
        <w:t>1.</w:t>
      </w:r>
      <w:r w:rsidRPr="00897A81">
        <w:rPr>
          <w:rFonts w:asciiTheme="majorHAnsi" w:hAnsiTheme="majorHAnsi"/>
          <w:b/>
          <w:sz w:val="24"/>
          <w:szCs w:val="24"/>
        </w:rPr>
        <w:tab/>
        <w:t>Identify Customers for Gig Internet/Ethernet use.</w:t>
      </w:r>
    </w:p>
    <w:p w:rsidR="00897A81" w:rsidRPr="00897A81" w:rsidRDefault="00897A81" w:rsidP="00897A81">
      <w:pPr>
        <w:rPr>
          <w:rFonts w:asciiTheme="majorHAnsi" w:hAnsiTheme="majorHAnsi"/>
          <w:b/>
          <w:sz w:val="24"/>
          <w:szCs w:val="24"/>
        </w:rPr>
      </w:pPr>
      <w:r w:rsidRPr="00897A81">
        <w:rPr>
          <w:rFonts w:asciiTheme="majorHAnsi" w:hAnsiTheme="majorHAnsi"/>
          <w:b/>
          <w:sz w:val="24"/>
          <w:szCs w:val="24"/>
        </w:rPr>
        <w:t>2.</w:t>
      </w:r>
      <w:r w:rsidRPr="00897A81">
        <w:rPr>
          <w:rFonts w:asciiTheme="majorHAnsi" w:hAnsiTheme="majorHAnsi"/>
          <w:b/>
          <w:sz w:val="24"/>
          <w:szCs w:val="24"/>
        </w:rPr>
        <w:tab/>
        <w:t>Locate the Gig Broadband customers for path engineering.</w:t>
      </w:r>
    </w:p>
    <w:p w:rsidR="00897A81" w:rsidRPr="00897A81" w:rsidRDefault="00897A81" w:rsidP="00897A81">
      <w:pPr>
        <w:ind w:left="720" w:hanging="720"/>
        <w:rPr>
          <w:rFonts w:asciiTheme="majorHAnsi" w:hAnsiTheme="majorHAnsi"/>
          <w:b/>
          <w:sz w:val="24"/>
          <w:szCs w:val="24"/>
        </w:rPr>
      </w:pPr>
      <w:r w:rsidRPr="00897A81">
        <w:rPr>
          <w:rFonts w:asciiTheme="majorHAnsi" w:hAnsiTheme="majorHAnsi"/>
          <w:b/>
          <w:sz w:val="24"/>
          <w:szCs w:val="24"/>
        </w:rPr>
        <w:t>3.</w:t>
      </w:r>
      <w:r w:rsidRPr="00897A81">
        <w:rPr>
          <w:rFonts w:asciiTheme="majorHAnsi" w:hAnsiTheme="majorHAnsi"/>
          <w:b/>
          <w:sz w:val="24"/>
          <w:szCs w:val="24"/>
        </w:rPr>
        <w:tab/>
        <w:t xml:space="preserve">Show how your municipality is minimizing or expediting the fiber </w:t>
      </w:r>
      <w:proofErr w:type="gramStart"/>
      <w:r w:rsidRPr="00897A81">
        <w:rPr>
          <w:rFonts w:asciiTheme="majorHAnsi" w:hAnsiTheme="majorHAnsi"/>
          <w:b/>
          <w:sz w:val="24"/>
          <w:szCs w:val="24"/>
        </w:rPr>
        <w:t>build</w:t>
      </w:r>
      <w:proofErr w:type="gramEnd"/>
      <w:r w:rsidRPr="00897A81">
        <w:rPr>
          <w:rFonts w:asciiTheme="majorHAnsi" w:hAnsiTheme="majorHAnsi"/>
          <w:b/>
          <w:sz w:val="24"/>
          <w:szCs w:val="24"/>
        </w:rPr>
        <w:t xml:space="preserve"> application process.</w:t>
      </w:r>
    </w:p>
    <w:p w:rsidR="00387A69" w:rsidRPr="00387A69" w:rsidRDefault="00897A81" w:rsidP="00387A69">
      <w:pPr>
        <w:ind w:left="720" w:hanging="720"/>
        <w:rPr>
          <w:rFonts w:asciiTheme="majorHAnsi" w:hAnsiTheme="majorHAnsi"/>
          <w:b/>
          <w:sz w:val="24"/>
          <w:szCs w:val="24"/>
        </w:rPr>
      </w:pPr>
      <w:r w:rsidRPr="00897A81">
        <w:rPr>
          <w:rFonts w:asciiTheme="majorHAnsi" w:hAnsiTheme="majorHAnsi"/>
          <w:b/>
          <w:sz w:val="24"/>
          <w:szCs w:val="24"/>
        </w:rPr>
        <w:t>4.</w:t>
      </w:r>
      <w:r w:rsidRPr="00897A81">
        <w:rPr>
          <w:rFonts w:asciiTheme="majorHAnsi" w:hAnsiTheme="majorHAnsi"/>
          <w:b/>
          <w:sz w:val="24"/>
          <w:szCs w:val="24"/>
        </w:rPr>
        <w:tab/>
      </w:r>
      <w:r w:rsidR="00387A69" w:rsidRPr="00387A69">
        <w:rPr>
          <w:rFonts w:asciiTheme="majorHAnsi" w:hAnsiTheme="majorHAnsi"/>
          <w:b/>
          <w:sz w:val="24"/>
          <w:szCs w:val="24"/>
        </w:rPr>
        <w:t xml:space="preserve">Identify Municipality / </w:t>
      </w:r>
      <w:proofErr w:type="gramStart"/>
      <w:r w:rsidR="00387A69">
        <w:rPr>
          <w:rFonts w:asciiTheme="majorHAnsi" w:hAnsiTheme="majorHAnsi"/>
          <w:b/>
          <w:sz w:val="24"/>
          <w:szCs w:val="24"/>
        </w:rPr>
        <w:t>Respondent</w:t>
      </w:r>
      <w:r w:rsidR="00F156A3">
        <w:rPr>
          <w:rFonts w:asciiTheme="majorHAnsi" w:hAnsiTheme="majorHAnsi"/>
          <w:b/>
          <w:sz w:val="24"/>
          <w:szCs w:val="24"/>
        </w:rPr>
        <w:t>s</w:t>
      </w:r>
      <w:r w:rsidR="00387A69" w:rsidRPr="00387A69">
        <w:rPr>
          <w:rFonts w:asciiTheme="majorHAnsi" w:hAnsiTheme="majorHAnsi"/>
          <w:b/>
          <w:sz w:val="24"/>
          <w:szCs w:val="24"/>
        </w:rPr>
        <w:t xml:space="preserve">  partnerships</w:t>
      </w:r>
      <w:proofErr w:type="gramEnd"/>
      <w:r w:rsidR="00387A69" w:rsidRPr="00387A69">
        <w:rPr>
          <w:rFonts w:asciiTheme="majorHAnsi" w:hAnsiTheme="majorHAnsi"/>
          <w:b/>
          <w:sz w:val="24"/>
          <w:szCs w:val="24"/>
        </w:rPr>
        <w:t xml:space="preserve"> that could reduce Capital Expenditures (</w:t>
      </w:r>
      <w:proofErr w:type="spellStart"/>
      <w:r w:rsidR="00387A69" w:rsidRPr="00387A69">
        <w:rPr>
          <w:rFonts w:asciiTheme="majorHAnsi" w:hAnsiTheme="majorHAnsi"/>
          <w:b/>
          <w:sz w:val="24"/>
          <w:szCs w:val="24"/>
        </w:rPr>
        <w:t>CapX</w:t>
      </w:r>
      <w:proofErr w:type="spellEnd"/>
      <w:r w:rsidR="00387A69" w:rsidRPr="00387A69">
        <w:rPr>
          <w:rFonts w:asciiTheme="majorHAnsi" w:hAnsiTheme="majorHAnsi"/>
          <w:b/>
          <w:sz w:val="24"/>
          <w:szCs w:val="24"/>
        </w:rPr>
        <w:t xml:space="preserve">) for a </w:t>
      </w:r>
      <w:r w:rsidR="00917B77">
        <w:rPr>
          <w:rFonts w:asciiTheme="majorHAnsi" w:hAnsiTheme="majorHAnsi"/>
          <w:b/>
          <w:sz w:val="24"/>
          <w:szCs w:val="24"/>
        </w:rPr>
        <w:t>Respondent</w:t>
      </w:r>
      <w:r w:rsidR="00F156A3">
        <w:rPr>
          <w:rFonts w:asciiTheme="majorHAnsi" w:hAnsiTheme="majorHAnsi"/>
          <w:b/>
          <w:sz w:val="24"/>
          <w:szCs w:val="24"/>
        </w:rPr>
        <w:t>s</w:t>
      </w:r>
      <w:r w:rsidR="00917B77" w:rsidRPr="00387A69">
        <w:rPr>
          <w:rFonts w:asciiTheme="majorHAnsi" w:hAnsiTheme="majorHAnsi"/>
          <w:b/>
          <w:sz w:val="24"/>
          <w:szCs w:val="24"/>
        </w:rPr>
        <w:t xml:space="preserve">  </w:t>
      </w:r>
      <w:r w:rsidR="00387A69" w:rsidRPr="00387A69">
        <w:rPr>
          <w:rFonts w:asciiTheme="majorHAnsi" w:hAnsiTheme="majorHAnsi"/>
          <w:b/>
          <w:sz w:val="24"/>
          <w:szCs w:val="24"/>
        </w:rPr>
        <w:t xml:space="preserve">to the RFQ. </w:t>
      </w:r>
    </w:p>
    <w:p w:rsidR="00897A81" w:rsidRPr="00897A81" w:rsidRDefault="00897A81" w:rsidP="00897A81">
      <w:pPr>
        <w:rPr>
          <w:rFonts w:asciiTheme="majorHAnsi" w:hAnsiTheme="majorHAnsi"/>
          <w:b/>
          <w:sz w:val="24"/>
          <w:szCs w:val="24"/>
        </w:rPr>
      </w:pPr>
      <w:r w:rsidRPr="00897A81">
        <w:rPr>
          <w:rFonts w:asciiTheme="majorHAnsi" w:hAnsiTheme="majorHAnsi"/>
          <w:b/>
          <w:sz w:val="24"/>
          <w:szCs w:val="24"/>
        </w:rPr>
        <w:t>5.</w:t>
      </w:r>
      <w:r w:rsidRPr="00897A81">
        <w:rPr>
          <w:rFonts w:asciiTheme="majorHAnsi" w:hAnsiTheme="majorHAnsi"/>
          <w:b/>
          <w:sz w:val="24"/>
          <w:szCs w:val="24"/>
        </w:rPr>
        <w:tab/>
        <w:t>Identify provider revenue from Gig Broadband.</w:t>
      </w:r>
    </w:p>
    <w:p w:rsidR="004A1724" w:rsidRDefault="004A1724">
      <w:pPr>
        <w:rPr>
          <w:rFonts w:asciiTheme="majorHAnsi" w:hAnsiTheme="majorHAnsi"/>
          <w:b/>
          <w:sz w:val="24"/>
          <w:szCs w:val="24"/>
        </w:rPr>
      </w:pPr>
    </w:p>
    <w:p w:rsidR="004A1724" w:rsidRDefault="004A1724">
      <w:pPr>
        <w:rPr>
          <w:rFonts w:asciiTheme="majorHAnsi" w:hAnsiTheme="majorHAnsi"/>
          <w:b/>
          <w:sz w:val="24"/>
          <w:szCs w:val="24"/>
        </w:rPr>
      </w:pPr>
    </w:p>
    <w:p w:rsidR="00533773" w:rsidRPr="00387A69" w:rsidRDefault="00B61A59">
      <w:pPr>
        <w:rPr>
          <w:rFonts w:asciiTheme="majorHAnsi" w:hAnsiTheme="majorHAnsi"/>
          <w:sz w:val="24"/>
          <w:szCs w:val="24"/>
        </w:rPr>
      </w:pPr>
      <w:r w:rsidRPr="00387A69">
        <w:rPr>
          <w:rFonts w:asciiTheme="majorHAnsi" w:hAnsiTheme="majorHAnsi"/>
          <w:b/>
          <w:sz w:val="24"/>
          <w:szCs w:val="24"/>
        </w:rPr>
        <w:t xml:space="preserve">Manchester </w:t>
      </w:r>
      <w:r w:rsidR="00897A81" w:rsidRPr="00387A69">
        <w:rPr>
          <w:rFonts w:asciiTheme="majorHAnsi" w:hAnsiTheme="majorHAnsi"/>
          <w:b/>
          <w:sz w:val="24"/>
          <w:szCs w:val="24"/>
        </w:rPr>
        <w:t>Response to Question 1:</w:t>
      </w:r>
      <w:r w:rsidR="00D149E8" w:rsidRPr="00897A81">
        <w:rPr>
          <w:rFonts w:asciiTheme="majorHAnsi" w:hAnsiTheme="majorHAnsi"/>
          <w:sz w:val="24"/>
          <w:szCs w:val="24"/>
        </w:rPr>
        <w:t xml:space="preserve"> </w:t>
      </w:r>
      <w:r w:rsidR="00767246" w:rsidRPr="00897A81">
        <w:rPr>
          <w:rFonts w:asciiTheme="majorHAnsi" w:hAnsiTheme="majorHAnsi"/>
          <w:sz w:val="24"/>
          <w:szCs w:val="24"/>
        </w:rPr>
        <w:t xml:space="preserve"> </w:t>
      </w:r>
      <w:r w:rsidR="00533773" w:rsidRPr="00387A69">
        <w:rPr>
          <w:rFonts w:asciiTheme="majorHAnsi" w:hAnsiTheme="majorHAnsi"/>
          <w:sz w:val="24"/>
          <w:szCs w:val="24"/>
        </w:rPr>
        <w:t>Identify Customer</w:t>
      </w:r>
      <w:r w:rsidR="00AE0B02" w:rsidRPr="00387A69">
        <w:rPr>
          <w:rFonts w:asciiTheme="majorHAnsi" w:hAnsiTheme="majorHAnsi"/>
          <w:sz w:val="24"/>
          <w:szCs w:val="24"/>
        </w:rPr>
        <w:t>s</w:t>
      </w:r>
      <w:r w:rsidR="00533773" w:rsidRPr="00387A69">
        <w:rPr>
          <w:rFonts w:asciiTheme="majorHAnsi" w:hAnsiTheme="majorHAnsi"/>
          <w:sz w:val="24"/>
          <w:szCs w:val="24"/>
        </w:rPr>
        <w:t xml:space="preserve"> for Gig </w:t>
      </w:r>
      <w:r w:rsidR="00AE0B02" w:rsidRPr="00387A69">
        <w:rPr>
          <w:rFonts w:asciiTheme="majorHAnsi" w:hAnsiTheme="majorHAnsi"/>
          <w:sz w:val="24"/>
          <w:szCs w:val="24"/>
        </w:rPr>
        <w:t>Internet/</w:t>
      </w:r>
      <w:r w:rsidR="00533773" w:rsidRPr="00387A69">
        <w:rPr>
          <w:rFonts w:asciiTheme="majorHAnsi" w:hAnsiTheme="majorHAnsi"/>
          <w:sz w:val="24"/>
          <w:szCs w:val="24"/>
        </w:rPr>
        <w:t>Ethernet use.</w:t>
      </w:r>
    </w:p>
    <w:p w:rsidR="000E7F32" w:rsidRPr="00897A81" w:rsidRDefault="00897A81">
      <w:pPr>
        <w:rPr>
          <w:rFonts w:asciiTheme="majorHAnsi" w:hAnsiTheme="majorHAnsi"/>
          <w:sz w:val="24"/>
          <w:szCs w:val="24"/>
        </w:rPr>
      </w:pPr>
      <w:r>
        <w:rPr>
          <w:rFonts w:asciiTheme="majorHAnsi" w:hAnsiTheme="majorHAnsi"/>
          <w:sz w:val="24"/>
          <w:szCs w:val="24"/>
        </w:rPr>
        <w:t xml:space="preserve">As detailed in Response no. 4 below, Manchester has actively been developing a citywide </w:t>
      </w:r>
      <w:r w:rsidR="006E2EA1" w:rsidRPr="006E2EA1">
        <w:rPr>
          <w:rFonts w:asciiTheme="majorHAnsi" w:hAnsiTheme="majorHAnsi"/>
          <w:sz w:val="24"/>
          <w:szCs w:val="24"/>
        </w:rPr>
        <w:t>Municipal Gain Fiber Optic</w:t>
      </w:r>
      <w:r w:rsidR="006E2EA1">
        <w:rPr>
          <w:rFonts w:asciiTheme="majorHAnsi" w:hAnsiTheme="majorHAnsi"/>
          <w:sz w:val="24"/>
          <w:szCs w:val="24"/>
        </w:rPr>
        <w:t xml:space="preserve"> </w:t>
      </w:r>
      <w:r w:rsidR="00F156A3">
        <w:rPr>
          <w:rFonts w:asciiTheme="majorHAnsi" w:hAnsiTheme="majorHAnsi"/>
          <w:sz w:val="24"/>
          <w:szCs w:val="24"/>
        </w:rPr>
        <w:t>N</w:t>
      </w:r>
      <w:r w:rsidR="006E2EA1">
        <w:rPr>
          <w:rFonts w:asciiTheme="majorHAnsi" w:hAnsiTheme="majorHAnsi"/>
          <w:sz w:val="24"/>
          <w:szCs w:val="24"/>
        </w:rPr>
        <w:t xml:space="preserve">etwork since the 1990s, utilizing the statutory “municipal gain” which provides the town with rent-free access to all poles and conduit located in the </w:t>
      </w:r>
      <w:r w:rsidR="006E2EA1">
        <w:rPr>
          <w:rFonts w:asciiTheme="majorHAnsi" w:hAnsiTheme="majorHAnsi"/>
          <w:sz w:val="24"/>
          <w:szCs w:val="24"/>
        </w:rPr>
        <w:lastRenderedPageBreak/>
        <w:t>town.  In addition having linked all town building and other community anchor institutions, Manchester intends to put this Network to use for economic development purposes.  For example,</w:t>
      </w:r>
      <w:r>
        <w:rPr>
          <w:rFonts w:asciiTheme="majorHAnsi" w:hAnsiTheme="majorHAnsi"/>
          <w:sz w:val="24"/>
          <w:szCs w:val="24"/>
        </w:rPr>
        <w:t xml:space="preserve"> </w:t>
      </w:r>
      <w:r w:rsidR="00AE0B02" w:rsidRPr="00897A81">
        <w:rPr>
          <w:rFonts w:asciiTheme="majorHAnsi" w:hAnsiTheme="majorHAnsi"/>
          <w:sz w:val="24"/>
          <w:szCs w:val="24"/>
        </w:rPr>
        <w:t>The</w:t>
      </w:r>
      <w:r w:rsidR="00483796" w:rsidRPr="00897A81">
        <w:rPr>
          <w:rFonts w:asciiTheme="majorHAnsi" w:hAnsiTheme="majorHAnsi"/>
          <w:sz w:val="24"/>
          <w:szCs w:val="24"/>
        </w:rPr>
        <w:t xml:space="preserve"> </w:t>
      </w:r>
      <w:r w:rsidR="00AE0B02" w:rsidRPr="00897A81">
        <w:rPr>
          <w:rFonts w:asciiTheme="majorHAnsi" w:hAnsiTheme="majorHAnsi"/>
          <w:sz w:val="24"/>
          <w:szCs w:val="24"/>
        </w:rPr>
        <w:t>Broad Street a</w:t>
      </w:r>
      <w:r w:rsidR="00533773" w:rsidRPr="00897A81">
        <w:rPr>
          <w:rFonts w:asciiTheme="majorHAnsi" w:hAnsiTheme="majorHAnsi"/>
          <w:sz w:val="24"/>
          <w:szCs w:val="24"/>
        </w:rPr>
        <w:t>rea in town de</w:t>
      </w:r>
      <w:r w:rsidR="00AE0B02" w:rsidRPr="00897A81">
        <w:rPr>
          <w:rFonts w:asciiTheme="majorHAnsi" w:hAnsiTheme="majorHAnsi"/>
          <w:sz w:val="24"/>
          <w:szCs w:val="24"/>
        </w:rPr>
        <w:t>signated for re-</w:t>
      </w:r>
      <w:proofErr w:type="gramStart"/>
      <w:r w:rsidR="00AE0B02" w:rsidRPr="00897A81">
        <w:rPr>
          <w:rFonts w:asciiTheme="majorHAnsi" w:hAnsiTheme="majorHAnsi"/>
          <w:sz w:val="24"/>
          <w:szCs w:val="24"/>
        </w:rPr>
        <w:t xml:space="preserve">development </w:t>
      </w:r>
      <w:r w:rsidR="00533773" w:rsidRPr="00897A81">
        <w:rPr>
          <w:rFonts w:asciiTheme="majorHAnsi" w:hAnsiTheme="majorHAnsi"/>
          <w:sz w:val="24"/>
          <w:szCs w:val="24"/>
        </w:rPr>
        <w:t xml:space="preserve"> will</w:t>
      </w:r>
      <w:proofErr w:type="gramEnd"/>
      <w:r w:rsidR="00533773" w:rsidRPr="00897A81">
        <w:rPr>
          <w:rFonts w:asciiTheme="majorHAnsi" w:hAnsiTheme="majorHAnsi"/>
          <w:sz w:val="24"/>
          <w:szCs w:val="24"/>
        </w:rPr>
        <w:t xml:space="preserve"> attract new tenants</w:t>
      </w:r>
      <w:r w:rsidR="00AE0B02" w:rsidRPr="00897A81">
        <w:rPr>
          <w:rFonts w:asciiTheme="majorHAnsi" w:hAnsiTheme="majorHAnsi"/>
          <w:sz w:val="24"/>
          <w:szCs w:val="24"/>
        </w:rPr>
        <w:t xml:space="preserve"> and </w:t>
      </w:r>
      <w:r w:rsidR="006E2EA1">
        <w:rPr>
          <w:rFonts w:asciiTheme="majorHAnsi" w:hAnsiTheme="majorHAnsi"/>
          <w:sz w:val="24"/>
          <w:szCs w:val="24"/>
        </w:rPr>
        <w:t>b</w:t>
      </w:r>
      <w:r w:rsidR="00AE0B02" w:rsidRPr="00897A81">
        <w:rPr>
          <w:rFonts w:asciiTheme="majorHAnsi" w:hAnsiTheme="majorHAnsi"/>
          <w:sz w:val="24"/>
          <w:szCs w:val="24"/>
        </w:rPr>
        <w:t>roadband customers</w:t>
      </w:r>
      <w:r w:rsidR="006E2EA1">
        <w:rPr>
          <w:rFonts w:asciiTheme="majorHAnsi" w:hAnsiTheme="majorHAnsi"/>
          <w:sz w:val="24"/>
          <w:szCs w:val="24"/>
        </w:rPr>
        <w:t xml:space="preserve"> of all kinds,</w:t>
      </w:r>
      <w:r w:rsidR="00533773" w:rsidRPr="00897A81">
        <w:rPr>
          <w:rFonts w:asciiTheme="majorHAnsi" w:hAnsiTheme="majorHAnsi"/>
          <w:sz w:val="24"/>
          <w:szCs w:val="24"/>
        </w:rPr>
        <w:t xml:space="preserve"> who </w:t>
      </w:r>
      <w:r w:rsidR="00AE0B02" w:rsidRPr="00897A81">
        <w:rPr>
          <w:rFonts w:asciiTheme="majorHAnsi" w:hAnsiTheme="majorHAnsi"/>
          <w:sz w:val="24"/>
          <w:szCs w:val="24"/>
        </w:rPr>
        <w:t xml:space="preserve">can </w:t>
      </w:r>
      <w:r w:rsidR="00533773" w:rsidRPr="00897A81">
        <w:rPr>
          <w:rFonts w:asciiTheme="majorHAnsi" w:hAnsiTheme="majorHAnsi"/>
          <w:sz w:val="24"/>
          <w:szCs w:val="24"/>
        </w:rPr>
        <w:t xml:space="preserve">benefit from </w:t>
      </w:r>
      <w:r w:rsidR="006E2EA1">
        <w:rPr>
          <w:rFonts w:asciiTheme="majorHAnsi" w:hAnsiTheme="majorHAnsi"/>
          <w:sz w:val="24"/>
          <w:szCs w:val="24"/>
        </w:rPr>
        <w:t>ultra-high speed Internet</w:t>
      </w:r>
      <w:r w:rsidR="00533773" w:rsidRPr="00897A81">
        <w:rPr>
          <w:rFonts w:asciiTheme="majorHAnsi" w:hAnsiTheme="majorHAnsi"/>
          <w:sz w:val="24"/>
          <w:szCs w:val="24"/>
        </w:rPr>
        <w:t xml:space="preserve"> connections. </w:t>
      </w:r>
      <w:r w:rsidR="00483796" w:rsidRPr="00897A81">
        <w:rPr>
          <w:rFonts w:asciiTheme="majorHAnsi" w:hAnsiTheme="majorHAnsi"/>
          <w:sz w:val="24"/>
          <w:szCs w:val="24"/>
        </w:rPr>
        <w:t xml:space="preserve"> </w:t>
      </w:r>
      <w:r w:rsidR="006E2EA1">
        <w:rPr>
          <w:rFonts w:asciiTheme="majorHAnsi" w:hAnsiTheme="majorHAnsi"/>
          <w:sz w:val="24"/>
          <w:szCs w:val="24"/>
        </w:rPr>
        <w:t xml:space="preserve"> Connecticut generally and Manchester s</w:t>
      </w:r>
      <w:r w:rsidR="00483796" w:rsidRPr="00897A81">
        <w:rPr>
          <w:rFonts w:asciiTheme="majorHAnsi" w:hAnsiTheme="majorHAnsi"/>
          <w:sz w:val="24"/>
          <w:szCs w:val="24"/>
        </w:rPr>
        <w:t>pecifically</w:t>
      </w:r>
      <w:r w:rsidR="006E2EA1">
        <w:rPr>
          <w:rFonts w:asciiTheme="majorHAnsi" w:hAnsiTheme="majorHAnsi"/>
          <w:sz w:val="24"/>
          <w:szCs w:val="24"/>
        </w:rPr>
        <w:t>, is home to</w:t>
      </w:r>
      <w:r w:rsidR="00533773" w:rsidRPr="00897A81">
        <w:rPr>
          <w:rFonts w:asciiTheme="majorHAnsi" w:hAnsiTheme="majorHAnsi"/>
          <w:sz w:val="24"/>
          <w:szCs w:val="24"/>
        </w:rPr>
        <w:t xml:space="preserve"> </w:t>
      </w:r>
      <w:r w:rsidR="00483796" w:rsidRPr="00897A81">
        <w:rPr>
          <w:rFonts w:asciiTheme="majorHAnsi" w:hAnsiTheme="majorHAnsi"/>
          <w:sz w:val="24"/>
          <w:szCs w:val="24"/>
        </w:rPr>
        <w:t>technology</w:t>
      </w:r>
      <w:r w:rsidR="006E2EA1">
        <w:rPr>
          <w:rFonts w:asciiTheme="majorHAnsi" w:hAnsiTheme="majorHAnsi"/>
          <w:sz w:val="24"/>
          <w:szCs w:val="24"/>
        </w:rPr>
        <w:t>-</w:t>
      </w:r>
      <w:r w:rsidR="00483796" w:rsidRPr="00897A81">
        <w:rPr>
          <w:rFonts w:asciiTheme="majorHAnsi" w:hAnsiTheme="majorHAnsi"/>
          <w:sz w:val="24"/>
          <w:szCs w:val="24"/>
        </w:rPr>
        <w:t>oriented firms with “Big Data” interests</w:t>
      </w:r>
      <w:r w:rsidR="006E2EA1">
        <w:rPr>
          <w:rFonts w:asciiTheme="majorHAnsi" w:hAnsiTheme="majorHAnsi"/>
          <w:sz w:val="24"/>
          <w:szCs w:val="24"/>
        </w:rPr>
        <w:t xml:space="preserve">, including the use of </w:t>
      </w:r>
      <w:r w:rsidR="00483796" w:rsidRPr="00897A81">
        <w:rPr>
          <w:rFonts w:asciiTheme="majorHAnsi" w:hAnsiTheme="majorHAnsi"/>
          <w:sz w:val="24"/>
          <w:szCs w:val="24"/>
        </w:rPr>
        <w:t>medical records</w:t>
      </w:r>
      <w:r w:rsidR="00AE0B02" w:rsidRPr="00897A81">
        <w:rPr>
          <w:rFonts w:asciiTheme="majorHAnsi" w:hAnsiTheme="majorHAnsi"/>
          <w:sz w:val="24"/>
          <w:szCs w:val="24"/>
        </w:rPr>
        <w:t xml:space="preserve"> or </w:t>
      </w:r>
      <w:r w:rsidR="00483796" w:rsidRPr="00897A81">
        <w:rPr>
          <w:rFonts w:asciiTheme="majorHAnsi" w:hAnsiTheme="majorHAnsi"/>
          <w:sz w:val="24"/>
          <w:szCs w:val="24"/>
        </w:rPr>
        <w:t xml:space="preserve">imaging data or data intensive technology </w:t>
      </w:r>
      <w:r w:rsidR="00D51285" w:rsidRPr="00897A81">
        <w:rPr>
          <w:rFonts w:asciiTheme="majorHAnsi" w:hAnsiTheme="majorHAnsi"/>
          <w:sz w:val="24"/>
          <w:szCs w:val="24"/>
        </w:rPr>
        <w:t>e</w:t>
      </w:r>
      <w:r w:rsidR="00483796" w:rsidRPr="00897A81">
        <w:rPr>
          <w:rFonts w:asciiTheme="majorHAnsi" w:hAnsiTheme="majorHAnsi"/>
          <w:sz w:val="24"/>
          <w:szCs w:val="24"/>
        </w:rPr>
        <w:t xml:space="preserve">ngineering processes. </w:t>
      </w:r>
      <w:r w:rsidR="000E7F32" w:rsidRPr="00897A81">
        <w:rPr>
          <w:rFonts w:asciiTheme="majorHAnsi" w:hAnsiTheme="majorHAnsi"/>
          <w:sz w:val="24"/>
          <w:szCs w:val="24"/>
        </w:rPr>
        <w:t xml:space="preserve"> </w:t>
      </w:r>
      <w:r w:rsidR="00323DA2" w:rsidRPr="00897A81">
        <w:rPr>
          <w:rFonts w:asciiTheme="majorHAnsi" w:hAnsiTheme="majorHAnsi"/>
          <w:sz w:val="24"/>
          <w:szCs w:val="24"/>
        </w:rPr>
        <w:t xml:space="preserve"> </w:t>
      </w:r>
      <w:r w:rsidR="000E7F32" w:rsidRPr="00897A81">
        <w:rPr>
          <w:rFonts w:asciiTheme="majorHAnsi" w:hAnsiTheme="majorHAnsi"/>
          <w:sz w:val="24"/>
          <w:szCs w:val="24"/>
        </w:rPr>
        <w:t>Additionally</w:t>
      </w:r>
      <w:r w:rsidR="006E2EA1">
        <w:rPr>
          <w:rFonts w:asciiTheme="majorHAnsi" w:hAnsiTheme="majorHAnsi"/>
          <w:sz w:val="24"/>
          <w:szCs w:val="24"/>
        </w:rPr>
        <w:t>,</w:t>
      </w:r>
      <w:r w:rsidR="000E7F32" w:rsidRPr="00897A81">
        <w:rPr>
          <w:rFonts w:asciiTheme="majorHAnsi" w:hAnsiTheme="majorHAnsi"/>
          <w:sz w:val="24"/>
          <w:szCs w:val="24"/>
        </w:rPr>
        <w:t xml:space="preserve"> Manchester’s medical office community is largely located coincident to the Manchester Municipal Gain </w:t>
      </w:r>
      <w:proofErr w:type="spellStart"/>
      <w:r w:rsidR="000E7F32" w:rsidRPr="00897A81">
        <w:rPr>
          <w:rFonts w:asciiTheme="majorHAnsi" w:hAnsiTheme="majorHAnsi"/>
          <w:sz w:val="24"/>
          <w:szCs w:val="24"/>
        </w:rPr>
        <w:t>FiberNet</w:t>
      </w:r>
      <w:proofErr w:type="spellEnd"/>
      <w:r w:rsidR="000E7F32" w:rsidRPr="00897A81">
        <w:rPr>
          <w:rFonts w:asciiTheme="majorHAnsi" w:hAnsiTheme="majorHAnsi"/>
          <w:sz w:val="24"/>
          <w:szCs w:val="24"/>
        </w:rPr>
        <w:t xml:space="preserve">.   Both represent potential Gig Broadband customer clusters </w:t>
      </w:r>
      <w:r w:rsidR="006E2EA1">
        <w:rPr>
          <w:rFonts w:asciiTheme="majorHAnsi" w:hAnsiTheme="majorHAnsi"/>
          <w:sz w:val="24"/>
          <w:szCs w:val="24"/>
        </w:rPr>
        <w:t xml:space="preserve">that in turn can spawn further development deeper into the town </w:t>
      </w:r>
      <w:r w:rsidR="000E7F32" w:rsidRPr="00897A81">
        <w:rPr>
          <w:rFonts w:asciiTheme="majorHAnsi" w:hAnsiTheme="majorHAnsi"/>
          <w:sz w:val="24"/>
          <w:szCs w:val="24"/>
        </w:rPr>
        <w:t xml:space="preserve">(see map </w:t>
      </w:r>
      <w:r w:rsidR="006E2EA1">
        <w:rPr>
          <w:rFonts w:asciiTheme="majorHAnsi" w:hAnsiTheme="majorHAnsi"/>
          <w:sz w:val="24"/>
          <w:szCs w:val="24"/>
        </w:rPr>
        <w:t>below</w:t>
      </w:r>
      <w:r w:rsidR="000E7F32" w:rsidRPr="00897A81">
        <w:rPr>
          <w:rFonts w:asciiTheme="majorHAnsi" w:hAnsiTheme="majorHAnsi"/>
          <w:sz w:val="24"/>
          <w:szCs w:val="24"/>
        </w:rPr>
        <w:t xml:space="preserve">).  </w:t>
      </w:r>
    </w:p>
    <w:p w:rsidR="00533773" w:rsidRPr="00387A69" w:rsidRDefault="001E18DA">
      <w:pPr>
        <w:rPr>
          <w:rFonts w:asciiTheme="majorHAnsi" w:hAnsiTheme="majorHAnsi"/>
          <w:sz w:val="24"/>
          <w:szCs w:val="24"/>
        </w:rPr>
      </w:pPr>
      <w:r w:rsidRPr="00387A69">
        <w:rPr>
          <w:rFonts w:asciiTheme="majorHAnsi" w:hAnsiTheme="majorHAnsi"/>
          <w:b/>
          <w:sz w:val="24"/>
          <w:szCs w:val="24"/>
        </w:rPr>
        <w:t>Manchester Response to Question 2:</w:t>
      </w:r>
      <w:r w:rsidRPr="00897A81">
        <w:rPr>
          <w:rFonts w:asciiTheme="majorHAnsi" w:hAnsiTheme="majorHAnsi"/>
          <w:sz w:val="24"/>
          <w:szCs w:val="24"/>
        </w:rPr>
        <w:t xml:space="preserve">  </w:t>
      </w:r>
      <w:r w:rsidR="000E7F32" w:rsidRPr="00897A81">
        <w:rPr>
          <w:rFonts w:asciiTheme="majorHAnsi" w:hAnsiTheme="majorHAnsi"/>
          <w:sz w:val="24"/>
          <w:szCs w:val="24"/>
        </w:rPr>
        <w:t xml:space="preserve"> </w:t>
      </w:r>
      <w:r w:rsidR="00483796" w:rsidRPr="00387A69">
        <w:rPr>
          <w:rFonts w:asciiTheme="majorHAnsi" w:hAnsiTheme="majorHAnsi"/>
          <w:sz w:val="24"/>
          <w:szCs w:val="24"/>
        </w:rPr>
        <w:t xml:space="preserve">Locate the Gig </w:t>
      </w:r>
      <w:proofErr w:type="gramStart"/>
      <w:r w:rsidR="00483796" w:rsidRPr="00387A69">
        <w:rPr>
          <w:rFonts w:asciiTheme="majorHAnsi" w:hAnsiTheme="majorHAnsi"/>
          <w:sz w:val="24"/>
          <w:szCs w:val="24"/>
        </w:rPr>
        <w:t>Broadband  customers</w:t>
      </w:r>
      <w:proofErr w:type="gramEnd"/>
      <w:r w:rsidR="00483796" w:rsidRPr="00387A69">
        <w:rPr>
          <w:rFonts w:asciiTheme="majorHAnsi" w:hAnsiTheme="majorHAnsi"/>
          <w:sz w:val="24"/>
          <w:szCs w:val="24"/>
        </w:rPr>
        <w:t xml:space="preserve"> for path engineering.</w:t>
      </w:r>
    </w:p>
    <w:p w:rsidR="00483796" w:rsidRPr="00897A81" w:rsidRDefault="00B9322C">
      <w:pPr>
        <w:rPr>
          <w:rFonts w:asciiTheme="majorHAnsi" w:hAnsiTheme="majorHAnsi"/>
          <w:sz w:val="24"/>
          <w:szCs w:val="24"/>
        </w:rPr>
      </w:pPr>
      <w:r w:rsidRPr="00897A81">
        <w:rPr>
          <w:rFonts w:asciiTheme="majorHAnsi" w:hAnsiTheme="majorHAnsi"/>
          <w:sz w:val="24"/>
          <w:szCs w:val="24"/>
        </w:rPr>
        <w:t xml:space="preserve">Manchester has designated </w:t>
      </w:r>
      <w:r w:rsidR="00AE0B02" w:rsidRPr="00897A81">
        <w:rPr>
          <w:rFonts w:asciiTheme="majorHAnsi" w:hAnsiTheme="majorHAnsi"/>
          <w:sz w:val="24"/>
          <w:szCs w:val="24"/>
        </w:rPr>
        <w:t xml:space="preserve">Broad Street Re-development space from the </w:t>
      </w:r>
      <w:r w:rsidR="00A3235D">
        <w:rPr>
          <w:rFonts w:asciiTheme="majorHAnsi" w:hAnsiTheme="majorHAnsi"/>
          <w:sz w:val="24"/>
          <w:szCs w:val="24"/>
        </w:rPr>
        <w:t>East</w:t>
      </w:r>
      <w:r w:rsidR="00483796" w:rsidRPr="00897A81">
        <w:rPr>
          <w:rFonts w:asciiTheme="majorHAnsi" w:hAnsiTheme="majorHAnsi"/>
          <w:sz w:val="24"/>
          <w:szCs w:val="24"/>
        </w:rPr>
        <w:t xml:space="preserve"> </w:t>
      </w:r>
      <w:proofErr w:type="spellStart"/>
      <w:r w:rsidR="00483796" w:rsidRPr="00897A81">
        <w:rPr>
          <w:rFonts w:asciiTheme="majorHAnsi" w:hAnsiTheme="majorHAnsi"/>
          <w:sz w:val="24"/>
          <w:szCs w:val="24"/>
        </w:rPr>
        <w:t>Parkade</w:t>
      </w:r>
      <w:proofErr w:type="spellEnd"/>
      <w:r w:rsidR="00483796" w:rsidRPr="00897A81">
        <w:rPr>
          <w:rFonts w:asciiTheme="majorHAnsi" w:hAnsiTheme="majorHAnsi"/>
          <w:sz w:val="24"/>
          <w:szCs w:val="24"/>
        </w:rPr>
        <w:t>-to-Center Springs Park</w:t>
      </w:r>
      <w:r w:rsidR="00A3235D">
        <w:rPr>
          <w:rFonts w:asciiTheme="majorHAnsi" w:hAnsiTheme="majorHAnsi"/>
          <w:sz w:val="24"/>
          <w:szCs w:val="24"/>
        </w:rPr>
        <w:t xml:space="preserve"> linking the Downtown District core on the South and our hospital, ECHN, to the North </w:t>
      </w:r>
      <w:r w:rsidR="00AE0B02" w:rsidRPr="00897A81">
        <w:rPr>
          <w:rFonts w:asciiTheme="majorHAnsi" w:hAnsiTheme="majorHAnsi"/>
          <w:sz w:val="24"/>
          <w:szCs w:val="24"/>
        </w:rPr>
        <w:t>as a target path destination for Gig Broadband</w:t>
      </w:r>
      <w:r w:rsidR="00A3235D">
        <w:rPr>
          <w:rFonts w:asciiTheme="majorHAnsi" w:hAnsiTheme="majorHAnsi"/>
          <w:sz w:val="24"/>
          <w:szCs w:val="24"/>
        </w:rPr>
        <w:t xml:space="preserve"> (see map)</w:t>
      </w:r>
      <w:r w:rsidR="00483796" w:rsidRPr="00897A81">
        <w:rPr>
          <w:rFonts w:asciiTheme="majorHAnsi" w:hAnsiTheme="majorHAnsi"/>
          <w:sz w:val="24"/>
          <w:szCs w:val="24"/>
        </w:rPr>
        <w:t xml:space="preserve">.  </w:t>
      </w:r>
      <w:r w:rsidRPr="00897A81">
        <w:rPr>
          <w:rFonts w:asciiTheme="majorHAnsi" w:hAnsiTheme="majorHAnsi"/>
          <w:sz w:val="24"/>
          <w:szCs w:val="24"/>
        </w:rPr>
        <w:t>Prospective customers will be in a newly constructed town center</w:t>
      </w:r>
      <w:r w:rsidR="00483796" w:rsidRPr="00897A81">
        <w:rPr>
          <w:rFonts w:asciiTheme="majorHAnsi" w:hAnsiTheme="majorHAnsi"/>
          <w:sz w:val="24"/>
          <w:szCs w:val="24"/>
        </w:rPr>
        <w:t xml:space="preserve"> location</w:t>
      </w:r>
      <w:r w:rsidRPr="00897A81">
        <w:rPr>
          <w:rFonts w:asciiTheme="majorHAnsi" w:hAnsiTheme="majorHAnsi"/>
          <w:sz w:val="24"/>
          <w:szCs w:val="24"/>
        </w:rPr>
        <w:t xml:space="preserve"> </w:t>
      </w:r>
      <w:r w:rsidR="001E18DA">
        <w:rPr>
          <w:rFonts w:asciiTheme="majorHAnsi" w:hAnsiTheme="majorHAnsi"/>
          <w:sz w:val="24"/>
          <w:szCs w:val="24"/>
        </w:rPr>
        <w:t xml:space="preserve">that is currently served by the </w:t>
      </w:r>
      <w:r w:rsidRPr="00897A81">
        <w:rPr>
          <w:rFonts w:asciiTheme="majorHAnsi" w:hAnsiTheme="majorHAnsi"/>
          <w:sz w:val="24"/>
          <w:szCs w:val="24"/>
        </w:rPr>
        <w:t xml:space="preserve">Manchester Municipal Gain </w:t>
      </w:r>
      <w:proofErr w:type="spellStart"/>
      <w:r w:rsidRPr="00897A81">
        <w:rPr>
          <w:rFonts w:asciiTheme="majorHAnsi" w:hAnsiTheme="majorHAnsi"/>
          <w:sz w:val="24"/>
          <w:szCs w:val="24"/>
        </w:rPr>
        <w:t>FiberNet</w:t>
      </w:r>
      <w:proofErr w:type="spellEnd"/>
      <w:r w:rsidR="001E18DA">
        <w:rPr>
          <w:rFonts w:asciiTheme="majorHAnsi" w:hAnsiTheme="majorHAnsi"/>
          <w:sz w:val="24"/>
          <w:szCs w:val="24"/>
        </w:rPr>
        <w:t xml:space="preserve">.  As noted above, the </w:t>
      </w:r>
      <w:proofErr w:type="gramStart"/>
      <w:r w:rsidR="001E18DA">
        <w:rPr>
          <w:rFonts w:asciiTheme="majorHAnsi" w:hAnsiTheme="majorHAnsi"/>
          <w:sz w:val="24"/>
          <w:szCs w:val="24"/>
        </w:rPr>
        <w:t>towns</w:t>
      </w:r>
      <w:proofErr w:type="gramEnd"/>
      <w:r w:rsidR="001E18DA">
        <w:rPr>
          <w:rFonts w:asciiTheme="majorHAnsi" w:hAnsiTheme="majorHAnsi"/>
          <w:sz w:val="24"/>
          <w:szCs w:val="24"/>
        </w:rPr>
        <w:t xml:space="preserve"> fiber network is attached to the statutory municipal gain and thus enjoys rent-free pole and conduit access.  Connecticut not only has the municipal gain access, but enjoys state-level regulatory authority over all utility operations in the public rights of way, including rapid make-ready procedures and schedules</w:t>
      </w:r>
      <w:r w:rsidR="008F6170">
        <w:rPr>
          <w:rFonts w:asciiTheme="majorHAnsi" w:hAnsiTheme="majorHAnsi"/>
          <w:sz w:val="24"/>
          <w:szCs w:val="24"/>
        </w:rPr>
        <w:t>,</w:t>
      </w:r>
      <w:r w:rsidR="001E18DA">
        <w:rPr>
          <w:rFonts w:asciiTheme="majorHAnsi" w:hAnsiTheme="majorHAnsi"/>
          <w:sz w:val="24"/>
          <w:szCs w:val="24"/>
        </w:rPr>
        <w:t xml:space="preserve"> and </w:t>
      </w:r>
      <w:r w:rsidR="008F6170">
        <w:rPr>
          <w:rFonts w:asciiTheme="majorHAnsi" w:hAnsiTheme="majorHAnsi"/>
          <w:sz w:val="24"/>
          <w:szCs w:val="24"/>
        </w:rPr>
        <w:t xml:space="preserve">uniform interconnection agreements and </w:t>
      </w:r>
      <w:r w:rsidR="001E18DA">
        <w:rPr>
          <w:rFonts w:asciiTheme="majorHAnsi" w:hAnsiTheme="majorHAnsi"/>
          <w:sz w:val="24"/>
          <w:szCs w:val="24"/>
        </w:rPr>
        <w:t>pricing</w:t>
      </w:r>
      <w:r w:rsidR="008F6170">
        <w:rPr>
          <w:rFonts w:asciiTheme="majorHAnsi" w:hAnsiTheme="majorHAnsi"/>
          <w:sz w:val="24"/>
          <w:szCs w:val="24"/>
        </w:rPr>
        <w:t>.  Connecticut also has instituted</w:t>
      </w:r>
      <w:r w:rsidR="001E18DA">
        <w:rPr>
          <w:rFonts w:asciiTheme="majorHAnsi" w:hAnsiTheme="majorHAnsi"/>
          <w:sz w:val="24"/>
          <w:szCs w:val="24"/>
        </w:rPr>
        <w:t xml:space="preserve"> a “single pole administrator” process with a central database, transparent to all attachers, which </w:t>
      </w:r>
      <w:r w:rsidR="008F6170">
        <w:rPr>
          <w:rFonts w:asciiTheme="majorHAnsi" w:hAnsiTheme="majorHAnsi"/>
          <w:sz w:val="24"/>
          <w:szCs w:val="24"/>
        </w:rPr>
        <w:t xml:space="preserve">further </w:t>
      </w:r>
      <w:r w:rsidR="001E18DA">
        <w:rPr>
          <w:rFonts w:asciiTheme="majorHAnsi" w:hAnsiTheme="majorHAnsi"/>
          <w:sz w:val="24"/>
          <w:szCs w:val="24"/>
        </w:rPr>
        <w:t>streamlines the attachment process</w:t>
      </w:r>
      <w:r w:rsidR="008F6170">
        <w:rPr>
          <w:rFonts w:asciiTheme="majorHAnsi" w:hAnsiTheme="majorHAnsi"/>
          <w:sz w:val="24"/>
          <w:szCs w:val="24"/>
        </w:rPr>
        <w:t>, with rates subject to rate-of-return regulatory examinations by the state regulatory agency</w:t>
      </w:r>
      <w:r w:rsidR="001E18DA">
        <w:rPr>
          <w:rFonts w:asciiTheme="majorHAnsi" w:hAnsiTheme="majorHAnsi"/>
          <w:sz w:val="24"/>
          <w:szCs w:val="24"/>
        </w:rPr>
        <w:t xml:space="preserve">.  </w:t>
      </w:r>
      <w:r w:rsidRPr="00897A81">
        <w:rPr>
          <w:rFonts w:asciiTheme="majorHAnsi" w:hAnsiTheme="majorHAnsi"/>
          <w:sz w:val="24"/>
          <w:szCs w:val="24"/>
        </w:rPr>
        <w:t xml:space="preserve"> </w:t>
      </w:r>
    </w:p>
    <w:p w:rsidR="00B9322C" w:rsidRPr="00897A81" w:rsidRDefault="006E1166">
      <w:pPr>
        <w:rPr>
          <w:rFonts w:asciiTheme="majorHAnsi" w:hAnsiTheme="majorHAnsi"/>
          <w:b/>
          <w:sz w:val="24"/>
          <w:szCs w:val="24"/>
        </w:rPr>
      </w:pPr>
      <w:r w:rsidRPr="00387A69">
        <w:rPr>
          <w:rFonts w:asciiTheme="majorHAnsi" w:hAnsiTheme="majorHAnsi"/>
          <w:b/>
          <w:sz w:val="24"/>
          <w:szCs w:val="24"/>
        </w:rPr>
        <w:t>Manchester Response to Question 3:</w:t>
      </w:r>
      <w:r w:rsidRPr="00897A81">
        <w:rPr>
          <w:rFonts w:asciiTheme="majorHAnsi" w:hAnsiTheme="majorHAnsi"/>
          <w:sz w:val="24"/>
          <w:szCs w:val="24"/>
        </w:rPr>
        <w:t xml:space="preserve">   </w:t>
      </w:r>
      <w:r w:rsidR="00B9322C" w:rsidRPr="00897A81">
        <w:rPr>
          <w:rFonts w:asciiTheme="majorHAnsi" w:hAnsiTheme="majorHAnsi"/>
          <w:b/>
          <w:sz w:val="24"/>
          <w:szCs w:val="24"/>
        </w:rPr>
        <w:t xml:space="preserve"> </w:t>
      </w:r>
      <w:r w:rsidR="00B9322C" w:rsidRPr="00387A69">
        <w:rPr>
          <w:rFonts w:asciiTheme="majorHAnsi" w:hAnsiTheme="majorHAnsi"/>
          <w:sz w:val="24"/>
          <w:szCs w:val="24"/>
        </w:rPr>
        <w:t xml:space="preserve">Show how </w:t>
      </w:r>
      <w:r w:rsidR="00AE0B02" w:rsidRPr="00387A69">
        <w:rPr>
          <w:rFonts w:asciiTheme="majorHAnsi" w:hAnsiTheme="majorHAnsi"/>
          <w:sz w:val="24"/>
          <w:szCs w:val="24"/>
        </w:rPr>
        <w:t xml:space="preserve">your </w:t>
      </w:r>
      <w:r w:rsidR="00B9322C" w:rsidRPr="00387A69">
        <w:rPr>
          <w:rFonts w:asciiTheme="majorHAnsi" w:hAnsiTheme="majorHAnsi"/>
          <w:sz w:val="24"/>
          <w:szCs w:val="24"/>
        </w:rPr>
        <w:t xml:space="preserve">municipality is minimizing or expediting the fiber </w:t>
      </w:r>
      <w:proofErr w:type="gramStart"/>
      <w:r w:rsidR="00B9322C" w:rsidRPr="00387A69">
        <w:rPr>
          <w:rFonts w:asciiTheme="majorHAnsi" w:hAnsiTheme="majorHAnsi"/>
          <w:sz w:val="24"/>
          <w:szCs w:val="24"/>
        </w:rPr>
        <w:t>build</w:t>
      </w:r>
      <w:proofErr w:type="gramEnd"/>
      <w:r w:rsidR="00B9322C" w:rsidRPr="00387A69">
        <w:rPr>
          <w:rFonts w:asciiTheme="majorHAnsi" w:hAnsiTheme="majorHAnsi"/>
          <w:sz w:val="24"/>
          <w:szCs w:val="24"/>
        </w:rPr>
        <w:t xml:space="preserve"> Gig Broadband application process.</w:t>
      </w:r>
      <w:r w:rsidR="00B9322C" w:rsidRPr="00897A81">
        <w:rPr>
          <w:rFonts w:asciiTheme="majorHAnsi" w:hAnsiTheme="majorHAnsi"/>
          <w:b/>
          <w:sz w:val="24"/>
          <w:szCs w:val="24"/>
        </w:rPr>
        <w:t xml:space="preserve">  </w:t>
      </w:r>
    </w:p>
    <w:p w:rsidR="00B9322C" w:rsidRPr="00897A81" w:rsidRDefault="003E3661">
      <w:pPr>
        <w:rPr>
          <w:rFonts w:asciiTheme="majorHAnsi" w:hAnsiTheme="majorHAnsi"/>
          <w:sz w:val="24"/>
          <w:szCs w:val="24"/>
        </w:rPr>
      </w:pPr>
      <w:r w:rsidRPr="00897A81">
        <w:rPr>
          <w:rFonts w:asciiTheme="majorHAnsi" w:hAnsiTheme="majorHAnsi"/>
          <w:i/>
          <w:sz w:val="24"/>
          <w:szCs w:val="24"/>
        </w:rPr>
        <w:t>Manchester Permitting</w:t>
      </w:r>
      <w:r w:rsidRPr="00897A81">
        <w:rPr>
          <w:rFonts w:asciiTheme="majorHAnsi" w:hAnsiTheme="majorHAnsi"/>
          <w:sz w:val="24"/>
          <w:szCs w:val="24"/>
        </w:rPr>
        <w:t xml:space="preserve"> </w:t>
      </w:r>
      <w:r w:rsidR="006E1166" w:rsidRPr="006E1166">
        <w:rPr>
          <w:rFonts w:asciiTheme="majorHAnsi" w:hAnsiTheme="majorHAnsi"/>
          <w:i/>
          <w:sz w:val="24"/>
          <w:szCs w:val="24"/>
        </w:rPr>
        <w:t>Process</w:t>
      </w:r>
      <w:r w:rsidRPr="00897A81">
        <w:rPr>
          <w:rFonts w:asciiTheme="majorHAnsi" w:hAnsiTheme="majorHAnsi"/>
          <w:sz w:val="24"/>
          <w:szCs w:val="24"/>
        </w:rPr>
        <w:t xml:space="preserve">- </w:t>
      </w:r>
      <w:r w:rsidR="00AB0D98" w:rsidRPr="00897A81">
        <w:rPr>
          <w:rFonts w:asciiTheme="majorHAnsi" w:hAnsiTheme="majorHAnsi"/>
          <w:sz w:val="24"/>
          <w:szCs w:val="24"/>
        </w:rPr>
        <w:t>Manchester has a</w:t>
      </w:r>
      <w:r w:rsidR="00AE0B02" w:rsidRPr="00897A81">
        <w:rPr>
          <w:rFonts w:asciiTheme="majorHAnsi" w:hAnsiTheme="majorHAnsi"/>
          <w:sz w:val="24"/>
          <w:szCs w:val="24"/>
        </w:rPr>
        <w:t>n</w:t>
      </w:r>
      <w:r w:rsidR="00AB0D98" w:rsidRPr="00897A81">
        <w:rPr>
          <w:rFonts w:asciiTheme="majorHAnsi" w:hAnsiTheme="majorHAnsi"/>
          <w:sz w:val="24"/>
          <w:szCs w:val="24"/>
        </w:rPr>
        <w:t xml:space="preserve"> Economic Development Staff organized t</w:t>
      </w:r>
      <w:r w:rsidRPr="00897A81">
        <w:rPr>
          <w:rFonts w:asciiTheme="majorHAnsi" w:hAnsiTheme="majorHAnsi"/>
          <w:sz w:val="24"/>
          <w:szCs w:val="24"/>
        </w:rPr>
        <w:t>o support the Broad Street Development</w:t>
      </w:r>
      <w:r w:rsidR="00AB0D98" w:rsidRPr="00897A81">
        <w:rPr>
          <w:rFonts w:asciiTheme="majorHAnsi" w:hAnsiTheme="majorHAnsi"/>
          <w:sz w:val="24"/>
          <w:szCs w:val="24"/>
        </w:rPr>
        <w:t xml:space="preserve"> Project </w:t>
      </w:r>
      <w:r w:rsidR="00A16289">
        <w:rPr>
          <w:rFonts w:asciiTheme="majorHAnsi" w:hAnsiTheme="majorHAnsi"/>
          <w:sz w:val="24"/>
          <w:szCs w:val="24"/>
        </w:rPr>
        <w:t xml:space="preserve">including funding for </w:t>
      </w:r>
      <w:r w:rsidRPr="00897A81">
        <w:rPr>
          <w:rFonts w:asciiTheme="majorHAnsi" w:hAnsiTheme="majorHAnsi"/>
          <w:sz w:val="24"/>
          <w:szCs w:val="24"/>
        </w:rPr>
        <w:t>development</w:t>
      </w:r>
      <w:r w:rsidR="00A16289">
        <w:rPr>
          <w:rFonts w:asciiTheme="majorHAnsi" w:hAnsiTheme="majorHAnsi"/>
          <w:sz w:val="24"/>
          <w:szCs w:val="24"/>
        </w:rPr>
        <w:t xml:space="preserve"> support</w:t>
      </w:r>
      <w:r w:rsidRPr="00897A81">
        <w:rPr>
          <w:rFonts w:asciiTheme="majorHAnsi" w:hAnsiTheme="majorHAnsi"/>
          <w:sz w:val="24"/>
          <w:szCs w:val="24"/>
        </w:rPr>
        <w:t xml:space="preserve">.  </w:t>
      </w:r>
      <w:r w:rsidR="006E1166">
        <w:rPr>
          <w:rFonts w:asciiTheme="majorHAnsi" w:hAnsiTheme="majorHAnsi"/>
          <w:sz w:val="24"/>
          <w:szCs w:val="24"/>
        </w:rPr>
        <w:t xml:space="preserve">As noted in Question no. 2, Connecticut has a statewide centralized regulatory process for all utility work in the public rights of way, including a municipal gain provision providing each municipality with access to all poles and conduit, rent free.  </w:t>
      </w:r>
      <w:r w:rsidRPr="00897A81">
        <w:rPr>
          <w:rFonts w:asciiTheme="majorHAnsi" w:hAnsiTheme="majorHAnsi"/>
          <w:sz w:val="24"/>
          <w:szCs w:val="24"/>
        </w:rPr>
        <w:t xml:space="preserve">Manchester is a </w:t>
      </w:r>
      <w:r w:rsidR="006E1166" w:rsidRPr="00897A81">
        <w:rPr>
          <w:rFonts w:asciiTheme="majorHAnsi" w:hAnsiTheme="majorHAnsi"/>
          <w:sz w:val="24"/>
          <w:szCs w:val="24"/>
        </w:rPr>
        <w:t>member</w:t>
      </w:r>
      <w:r w:rsidR="006E1166">
        <w:rPr>
          <w:rFonts w:asciiTheme="majorHAnsi" w:hAnsiTheme="majorHAnsi"/>
          <w:sz w:val="24"/>
          <w:szCs w:val="24"/>
        </w:rPr>
        <w:t xml:space="preserve"> of the state association of chief information officers, </w:t>
      </w:r>
      <w:r w:rsidRPr="00897A81">
        <w:rPr>
          <w:rFonts w:asciiTheme="majorHAnsi" w:hAnsiTheme="majorHAnsi"/>
          <w:sz w:val="24"/>
          <w:szCs w:val="24"/>
        </w:rPr>
        <w:t>C</w:t>
      </w:r>
      <w:r w:rsidR="006E1166">
        <w:rPr>
          <w:rFonts w:asciiTheme="majorHAnsi" w:hAnsiTheme="majorHAnsi"/>
          <w:sz w:val="24"/>
          <w:szCs w:val="24"/>
        </w:rPr>
        <w:t>T</w:t>
      </w:r>
      <w:r w:rsidRPr="00897A81">
        <w:rPr>
          <w:rFonts w:asciiTheme="majorHAnsi" w:hAnsiTheme="majorHAnsi"/>
          <w:sz w:val="24"/>
          <w:szCs w:val="24"/>
        </w:rPr>
        <w:t>-GMIS</w:t>
      </w:r>
      <w:r w:rsidR="006E1166">
        <w:rPr>
          <w:rFonts w:asciiTheme="majorHAnsi" w:hAnsiTheme="majorHAnsi"/>
          <w:sz w:val="24"/>
          <w:szCs w:val="24"/>
        </w:rPr>
        <w:t xml:space="preserve">.  Manchester is also a founding member of the state working group overseeing the utility use of the public rights of way under the authority of the state regulatory body, PURA, </w:t>
      </w:r>
      <w:r w:rsidRPr="00897A81">
        <w:rPr>
          <w:rFonts w:asciiTheme="majorHAnsi" w:hAnsiTheme="majorHAnsi"/>
          <w:sz w:val="24"/>
          <w:szCs w:val="24"/>
        </w:rPr>
        <w:t xml:space="preserve">with </w:t>
      </w:r>
      <w:r w:rsidR="006E1166">
        <w:rPr>
          <w:rFonts w:asciiTheme="majorHAnsi" w:hAnsiTheme="majorHAnsi"/>
          <w:sz w:val="24"/>
          <w:szCs w:val="24"/>
        </w:rPr>
        <w:t xml:space="preserve">Manchester playing a key role in the </w:t>
      </w:r>
      <w:r w:rsidRPr="00897A81">
        <w:rPr>
          <w:rFonts w:asciiTheme="majorHAnsi" w:hAnsiTheme="majorHAnsi"/>
          <w:sz w:val="24"/>
          <w:szCs w:val="24"/>
        </w:rPr>
        <w:t xml:space="preserve">PURA </w:t>
      </w:r>
      <w:r w:rsidR="006E1166">
        <w:rPr>
          <w:rFonts w:asciiTheme="majorHAnsi" w:hAnsiTheme="majorHAnsi"/>
          <w:sz w:val="24"/>
          <w:szCs w:val="24"/>
        </w:rPr>
        <w:t xml:space="preserve">PROW Working Group </w:t>
      </w:r>
      <w:r w:rsidRPr="00897A81">
        <w:rPr>
          <w:rFonts w:asciiTheme="majorHAnsi" w:hAnsiTheme="majorHAnsi"/>
          <w:sz w:val="24"/>
          <w:szCs w:val="24"/>
        </w:rPr>
        <w:t>Engineering Subcommittee</w:t>
      </w:r>
      <w:r w:rsidR="006E1166">
        <w:rPr>
          <w:rFonts w:asciiTheme="majorHAnsi" w:hAnsiTheme="majorHAnsi"/>
          <w:sz w:val="24"/>
          <w:szCs w:val="24"/>
        </w:rPr>
        <w:t xml:space="preserve">.  Manchester was involved in developing the Single Pole Administrator process recently approved by PURA and has </w:t>
      </w:r>
      <w:r w:rsidRPr="00897A81">
        <w:rPr>
          <w:rFonts w:asciiTheme="majorHAnsi" w:hAnsiTheme="majorHAnsi"/>
          <w:sz w:val="24"/>
          <w:szCs w:val="24"/>
        </w:rPr>
        <w:t xml:space="preserve">experience with the new </w:t>
      </w:r>
      <w:r w:rsidR="006E1166">
        <w:rPr>
          <w:rFonts w:asciiTheme="majorHAnsi" w:hAnsiTheme="majorHAnsi"/>
          <w:sz w:val="24"/>
          <w:szCs w:val="24"/>
        </w:rPr>
        <w:t xml:space="preserve">centralized database of </w:t>
      </w:r>
      <w:r w:rsidRPr="00897A81">
        <w:rPr>
          <w:rFonts w:asciiTheme="majorHAnsi" w:hAnsiTheme="majorHAnsi"/>
          <w:sz w:val="24"/>
          <w:szCs w:val="24"/>
        </w:rPr>
        <w:t xml:space="preserve"> </w:t>
      </w:r>
      <w:r w:rsidR="006E1166">
        <w:rPr>
          <w:rFonts w:asciiTheme="majorHAnsi" w:hAnsiTheme="majorHAnsi"/>
          <w:sz w:val="24"/>
          <w:szCs w:val="24"/>
        </w:rPr>
        <w:t xml:space="preserve">pole </w:t>
      </w:r>
      <w:r w:rsidR="006E1166">
        <w:rPr>
          <w:rFonts w:asciiTheme="majorHAnsi" w:hAnsiTheme="majorHAnsi"/>
          <w:sz w:val="24"/>
          <w:szCs w:val="24"/>
        </w:rPr>
        <w:lastRenderedPageBreak/>
        <w:t xml:space="preserve">attachment and scheduling information, the </w:t>
      </w:r>
      <w:r w:rsidRPr="00897A81">
        <w:rPr>
          <w:rFonts w:asciiTheme="majorHAnsi" w:hAnsiTheme="majorHAnsi"/>
          <w:sz w:val="24"/>
          <w:szCs w:val="24"/>
        </w:rPr>
        <w:t>NOTIFY automated application process.  C</w:t>
      </w:r>
      <w:r w:rsidR="006E1166">
        <w:rPr>
          <w:rFonts w:asciiTheme="majorHAnsi" w:hAnsiTheme="majorHAnsi"/>
          <w:sz w:val="24"/>
          <w:szCs w:val="24"/>
        </w:rPr>
        <w:t>T</w:t>
      </w:r>
      <w:r w:rsidRPr="00897A81">
        <w:rPr>
          <w:rFonts w:asciiTheme="majorHAnsi" w:hAnsiTheme="majorHAnsi"/>
          <w:sz w:val="24"/>
          <w:szCs w:val="24"/>
        </w:rPr>
        <w:t>-GMIS members</w:t>
      </w:r>
      <w:r w:rsidR="00AE0B02" w:rsidRPr="00897A81">
        <w:rPr>
          <w:rFonts w:asciiTheme="majorHAnsi" w:hAnsiTheme="majorHAnsi"/>
          <w:sz w:val="24"/>
          <w:szCs w:val="24"/>
        </w:rPr>
        <w:t>,</w:t>
      </w:r>
      <w:r w:rsidRPr="00897A81">
        <w:rPr>
          <w:rFonts w:asciiTheme="majorHAnsi" w:hAnsiTheme="majorHAnsi"/>
          <w:sz w:val="24"/>
          <w:szCs w:val="24"/>
        </w:rPr>
        <w:t xml:space="preserve"> in coordinated work with CCM, CRCOG and </w:t>
      </w:r>
      <w:r w:rsidR="006E1166">
        <w:rPr>
          <w:rFonts w:asciiTheme="majorHAnsi" w:hAnsiTheme="majorHAnsi"/>
          <w:sz w:val="24"/>
          <w:szCs w:val="24"/>
        </w:rPr>
        <w:t>the pole owners</w:t>
      </w:r>
      <w:r w:rsidR="00AE0B02" w:rsidRPr="00897A81">
        <w:rPr>
          <w:rFonts w:asciiTheme="majorHAnsi" w:hAnsiTheme="majorHAnsi"/>
          <w:sz w:val="24"/>
          <w:szCs w:val="24"/>
        </w:rPr>
        <w:t>,</w:t>
      </w:r>
      <w:r w:rsidRPr="00897A81">
        <w:rPr>
          <w:rFonts w:asciiTheme="majorHAnsi" w:hAnsiTheme="majorHAnsi"/>
          <w:sz w:val="24"/>
          <w:szCs w:val="24"/>
        </w:rPr>
        <w:t xml:space="preserve"> drafted the new </w:t>
      </w:r>
      <w:r w:rsidR="006E1166">
        <w:rPr>
          <w:rFonts w:asciiTheme="majorHAnsi" w:hAnsiTheme="majorHAnsi"/>
          <w:sz w:val="24"/>
          <w:szCs w:val="24"/>
        </w:rPr>
        <w:t>template</w:t>
      </w:r>
      <w:r w:rsidRPr="00897A81">
        <w:rPr>
          <w:rFonts w:asciiTheme="majorHAnsi" w:hAnsiTheme="majorHAnsi"/>
          <w:sz w:val="24"/>
          <w:szCs w:val="24"/>
        </w:rPr>
        <w:t xml:space="preserve"> Municipal Pole </w:t>
      </w:r>
      <w:proofErr w:type="gramStart"/>
      <w:r w:rsidRPr="00897A81">
        <w:rPr>
          <w:rFonts w:asciiTheme="majorHAnsi" w:hAnsiTheme="majorHAnsi"/>
          <w:sz w:val="24"/>
          <w:szCs w:val="24"/>
        </w:rPr>
        <w:t>Attach</w:t>
      </w:r>
      <w:r w:rsidR="00AE0B02" w:rsidRPr="00897A81">
        <w:rPr>
          <w:rFonts w:asciiTheme="majorHAnsi" w:hAnsiTheme="majorHAnsi"/>
          <w:sz w:val="24"/>
          <w:szCs w:val="24"/>
        </w:rPr>
        <w:t>ment  Agreement</w:t>
      </w:r>
      <w:proofErr w:type="gramEnd"/>
      <w:r w:rsidR="00AE0B02" w:rsidRPr="00897A81">
        <w:rPr>
          <w:rFonts w:asciiTheme="majorHAnsi" w:hAnsiTheme="majorHAnsi"/>
          <w:sz w:val="24"/>
          <w:szCs w:val="24"/>
        </w:rPr>
        <w:t xml:space="preserve"> for </w:t>
      </w:r>
      <w:r w:rsidR="006E1166">
        <w:rPr>
          <w:rFonts w:asciiTheme="majorHAnsi" w:hAnsiTheme="majorHAnsi"/>
          <w:sz w:val="24"/>
          <w:szCs w:val="24"/>
        </w:rPr>
        <w:t>all municipal attachments in the state, featuring a</w:t>
      </w:r>
      <w:r w:rsidR="00AE0B02" w:rsidRPr="00897A81">
        <w:rPr>
          <w:rFonts w:asciiTheme="majorHAnsi" w:hAnsiTheme="majorHAnsi"/>
          <w:sz w:val="24"/>
          <w:szCs w:val="24"/>
        </w:rPr>
        <w:t xml:space="preserve"> </w:t>
      </w:r>
      <w:r w:rsidR="006E1166">
        <w:rPr>
          <w:rFonts w:asciiTheme="majorHAnsi" w:hAnsiTheme="majorHAnsi"/>
          <w:sz w:val="24"/>
          <w:szCs w:val="24"/>
        </w:rPr>
        <w:t xml:space="preserve">mandatory </w:t>
      </w:r>
      <w:r w:rsidR="00AE0B02" w:rsidRPr="00897A81">
        <w:rPr>
          <w:rFonts w:asciiTheme="majorHAnsi" w:hAnsiTheme="majorHAnsi"/>
          <w:sz w:val="24"/>
          <w:szCs w:val="24"/>
        </w:rPr>
        <w:t xml:space="preserve">45 day application response </w:t>
      </w:r>
      <w:r w:rsidR="006E1166">
        <w:rPr>
          <w:rFonts w:asciiTheme="majorHAnsi" w:hAnsiTheme="majorHAnsi"/>
          <w:sz w:val="24"/>
          <w:szCs w:val="24"/>
        </w:rPr>
        <w:t>provision to be enforced by the state regulator</w:t>
      </w:r>
      <w:r w:rsidR="00AE0B02" w:rsidRPr="00897A81">
        <w:rPr>
          <w:rFonts w:asciiTheme="majorHAnsi" w:hAnsiTheme="majorHAnsi"/>
          <w:sz w:val="24"/>
          <w:szCs w:val="24"/>
        </w:rPr>
        <w:t xml:space="preserve">. </w:t>
      </w:r>
      <w:r w:rsidRPr="00897A81">
        <w:rPr>
          <w:rFonts w:asciiTheme="majorHAnsi" w:hAnsiTheme="majorHAnsi"/>
          <w:sz w:val="24"/>
          <w:szCs w:val="24"/>
        </w:rPr>
        <w:t xml:space="preserve">  </w:t>
      </w:r>
    </w:p>
    <w:p w:rsidR="003E3661" w:rsidRPr="00F156A3" w:rsidRDefault="00387A69">
      <w:pPr>
        <w:rPr>
          <w:rFonts w:asciiTheme="majorHAnsi" w:hAnsiTheme="majorHAnsi"/>
          <w:sz w:val="24"/>
          <w:szCs w:val="24"/>
        </w:rPr>
      </w:pPr>
      <w:r w:rsidRPr="00387A69">
        <w:rPr>
          <w:rFonts w:asciiTheme="majorHAnsi" w:hAnsiTheme="majorHAnsi"/>
          <w:b/>
          <w:sz w:val="24"/>
          <w:szCs w:val="24"/>
        </w:rPr>
        <w:t xml:space="preserve">Manchester Response to Question </w:t>
      </w:r>
      <w:r w:rsidR="00F156A3">
        <w:rPr>
          <w:rFonts w:asciiTheme="majorHAnsi" w:hAnsiTheme="majorHAnsi"/>
          <w:b/>
          <w:sz w:val="24"/>
          <w:szCs w:val="24"/>
        </w:rPr>
        <w:t>4</w:t>
      </w:r>
      <w:r w:rsidRPr="00F156A3">
        <w:rPr>
          <w:rFonts w:asciiTheme="majorHAnsi" w:hAnsiTheme="majorHAnsi"/>
          <w:sz w:val="24"/>
          <w:szCs w:val="24"/>
        </w:rPr>
        <w:t xml:space="preserve">:    </w:t>
      </w:r>
      <w:r w:rsidR="00F156A3" w:rsidRPr="00F156A3">
        <w:rPr>
          <w:rFonts w:asciiTheme="majorHAnsi" w:hAnsiTheme="majorHAnsi"/>
          <w:sz w:val="24"/>
          <w:szCs w:val="24"/>
        </w:rPr>
        <w:t xml:space="preserve">Identify Municipality / </w:t>
      </w:r>
      <w:proofErr w:type="gramStart"/>
      <w:r w:rsidR="00F156A3" w:rsidRPr="00F156A3">
        <w:rPr>
          <w:rFonts w:asciiTheme="majorHAnsi" w:hAnsiTheme="majorHAnsi"/>
          <w:sz w:val="24"/>
          <w:szCs w:val="24"/>
        </w:rPr>
        <w:t>Respondent</w:t>
      </w:r>
      <w:r w:rsidR="00F156A3">
        <w:rPr>
          <w:rFonts w:asciiTheme="majorHAnsi" w:hAnsiTheme="majorHAnsi"/>
          <w:sz w:val="24"/>
          <w:szCs w:val="24"/>
        </w:rPr>
        <w:t>s</w:t>
      </w:r>
      <w:r w:rsidR="00F156A3" w:rsidRPr="00F156A3">
        <w:rPr>
          <w:rFonts w:asciiTheme="majorHAnsi" w:hAnsiTheme="majorHAnsi"/>
          <w:sz w:val="24"/>
          <w:szCs w:val="24"/>
        </w:rPr>
        <w:t xml:space="preserve">  partnerships</w:t>
      </w:r>
      <w:proofErr w:type="gramEnd"/>
      <w:r w:rsidR="00F156A3" w:rsidRPr="00F156A3">
        <w:rPr>
          <w:rFonts w:asciiTheme="majorHAnsi" w:hAnsiTheme="majorHAnsi"/>
          <w:sz w:val="24"/>
          <w:szCs w:val="24"/>
        </w:rPr>
        <w:t xml:space="preserve"> that could reduce Capital Expenditures (</w:t>
      </w:r>
      <w:proofErr w:type="spellStart"/>
      <w:r w:rsidR="00F156A3" w:rsidRPr="00F156A3">
        <w:rPr>
          <w:rFonts w:asciiTheme="majorHAnsi" w:hAnsiTheme="majorHAnsi"/>
          <w:sz w:val="24"/>
          <w:szCs w:val="24"/>
        </w:rPr>
        <w:t>CapX</w:t>
      </w:r>
      <w:proofErr w:type="spellEnd"/>
      <w:r w:rsidR="00F156A3" w:rsidRPr="00F156A3">
        <w:rPr>
          <w:rFonts w:asciiTheme="majorHAnsi" w:hAnsiTheme="majorHAnsi"/>
          <w:sz w:val="24"/>
          <w:szCs w:val="24"/>
        </w:rPr>
        <w:t>) for Respondent</w:t>
      </w:r>
      <w:r w:rsidR="00F156A3">
        <w:rPr>
          <w:rFonts w:asciiTheme="majorHAnsi" w:hAnsiTheme="majorHAnsi"/>
          <w:sz w:val="24"/>
          <w:szCs w:val="24"/>
        </w:rPr>
        <w:t>s</w:t>
      </w:r>
      <w:r w:rsidR="00F156A3" w:rsidRPr="00F156A3">
        <w:rPr>
          <w:rFonts w:asciiTheme="majorHAnsi" w:hAnsiTheme="majorHAnsi"/>
          <w:sz w:val="24"/>
          <w:szCs w:val="24"/>
        </w:rPr>
        <w:t xml:space="preserve">  to the RFQ.</w:t>
      </w:r>
    </w:p>
    <w:p w:rsidR="00D976BB" w:rsidRPr="00897A81" w:rsidRDefault="00ED336D">
      <w:pPr>
        <w:rPr>
          <w:rFonts w:asciiTheme="majorHAnsi" w:hAnsiTheme="majorHAnsi"/>
          <w:sz w:val="24"/>
          <w:szCs w:val="24"/>
        </w:rPr>
      </w:pPr>
      <w:r w:rsidRPr="00897A81">
        <w:rPr>
          <w:rFonts w:asciiTheme="majorHAnsi" w:hAnsiTheme="majorHAnsi"/>
          <w:sz w:val="24"/>
          <w:szCs w:val="24"/>
        </w:rPr>
        <w:t>Manchester has</w:t>
      </w:r>
      <w:r w:rsidR="00D976BB" w:rsidRPr="00897A81">
        <w:rPr>
          <w:rFonts w:asciiTheme="majorHAnsi" w:hAnsiTheme="majorHAnsi"/>
          <w:sz w:val="24"/>
          <w:szCs w:val="24"/>
        </w:rPr>
        <w:t xml:space="preserve"> </w:t>
      </w:r>
      <w:r w:rsidR="00F156A3">
        <w:rPr>
          <w:rFonts w:asciiTheme="majorHAnsi" w:hAnsiTheme="majorHAnsi"/>
          <w:sz w:val="24"/>
          <w:szCs w:val="24"/>
        </w:rPr>
        <w:t xml:space="preserve">developed a citywide </w:t>
      </w:r>
      <w:r w:rsidR="00F156A3" w:rsidRPr="006E2EA1">
        <w:rPr>
          <w:rFonts w:asciiTheme="majorHAnsi" w:hAnsiTheme="majorHAnsi"/>
          <w:sz w:val="24"/>
          <w:szCs w:val="24"/>
        </w:rPr>
        <w:t>Municipal Gain Fiber Optic</w:t>
      </w:r>
      <w:r w:rsidR="00F156A3">
        <w:rPr>
          <w:rFonts w:asciiTheme="majorHAnsi" w:hAnsiTheme="majorHAnsi"/>
          <w:sz w:val="24"/>
          <w:szCs w:val="24"/>
        </w:rPr>
        <w:t xml:space="preserve"> Network</w:t>
      </w:r>
      <w:r w:rsidR="00F156A3" w:rsidRPr="00897A81">
        <w:rPr>
          <w:rFonts w:asciiTheme="majorHAnsi" w:hAnsiTheme="majorHAnsi"/>
          <w:sz w:val="24"/>
          <w:szCs w:val="24"/>
        </w:rPr>
        <w:t xml:space="preserve"> </w:t>
      </w:r>
      <w:r w:rsidR="00D976BB" w:rsidRPr="00897A81">
        <w:rPr>
          <w:rFonts w:asciiTheme="majorHAnsi" w:hAnsiTheme="majorHAnsi"/>
          <w:sz w:val="24"/>
          <w:szCs w:val="24"/>
        </w:rPr>
        <w:t>that it w</w:t>
      </w:r>
      <w:r w:rsidR="00F156A3">
        <w:rPr>
          <w:rFonts w:asciiTheme="majorHAnsi" w:hAnsiTheme="majorHAnsi"/>
          <w:sz w:val="24"/>
          <w:szCs w:val="24"/>
        </w:rPr>
        <w:t>ill</w:t>
      </w:r>
      <w:r w:rsidR="00D976BB" w:rsidRPr="00897A81">
        <w:rPr>
          <w:rFonts w:asciiTheme="majorHAnsi" w:hAnsiTheme="majorHAnsi"/>
          <w:sz w:val="24"/>
          <w:szCs w:val="24"/>
        </w:rPr>
        <w:t xml:space="preserve"> share</w:t>
      </w:r>
      <w:r w:rsidRPr="00897A81">
        <w:rPr>
          <w:rFonts w:asciiTheme="majorHAnsi" w:hAnsiTheme="majorHAnsi"/>
          <w:sz w:val="24"/>
          <w:szCs w:val="24"/>
        </w:rPr>
        <w:t xml:space="preserve"> with </w:t>
      </w:r>
      <w:r w:rsidR="00F156A3" w:rsidRPr="00F156A3">
        <w:rPr>
          <w:rFonts w:asciiTheme="majorHAnsi" w:hAnsiTheme="majorHAnsi"/>
          <w:sz w:val="24"/>
          <w:szCs w:val="24"/>
        </w:rPr>
        <w:t>Respondent</w:t>
      </w:r>
      <w:r w:rsidR="00F156A3">
        <w:rPr>
          <w:rFonts w:asciiTheme="majorHAnsi" w:hAnsiTheme="majorHAnsi"/>
          <w:sz w:val="24"/>
          <w:szCs w:val="24"/>
        </w:rPr>
        <w:t>s</w:t>
      </w:r>
      <w:r w:rsidR="00D976BB" w:rsidRPr="00897A81">
        <w:rPr>
          <w:rFonts w:asciiTheme="majorHAnsi" w:hAnsiTheme="majorHAnsi"/>
          <w:sz w:val="24"/>
          <w:szCs w:val="24"/>
        </w:rPr>
        <w:t>.  The provider could</w:t>
      </w:r>
      <w:r w:rsidR="00B97D48" w:rsidRPr="00897A81">
        <w:rPr>
          <w:rFonts w:asciiTheme="majorHAnsi" w:hAnsiTheme="majorHAnsi"/>
          <w:sz w:val="24"/>
          <w:szCs w:val="24"/>
        </w:rPr>
        <w:t xml:space="preserve"> use municipal</w:t>
      </w:r>
      <w:r w:rsidR="00D976BB" w:rsidRPr="00897A81">
        <w:rPr>
          <w:rFonts w:asciiTheme="majorHAnsi" w:hAnsiTheme="majorHAnsi"/>
          <w:sz w:val="24"/>
          <w:szCs w:val="24"/>
        </w:rPr>
        <w:t xml:space="preserve"> building </w:t>
      </w:r>
      <w:proofErr w:type="spellStart"/>
      <w:r w:rsidR="00D976BB" w:rsidRPr="00897A81">
        <w:rPr>
          <w:rFonts w:asciiTheme="majorHAnsi" w:hAnsiTheme="majorHAnsi"/>
          <w:sz w:val="24"/>
          <w:szCs w:val="24"/>
        </w:rPr>
        <w:t>FiberNet</w:t>
      </w:r>
      <w:proofErr w:type="spellEnd"/>
      <w:r w:rsidR="00D976BB" w:rsidRPr="00897A81">
        <w:rPr>
          <w:rFonts w:asciiTheme="majorHAnsi" w:hAnsiTheme="majorHAnsi"/>
          <w:sz w:val="24"/>
          <w:szCs w:val="24"/>
        </w:rPr>
        <w:t xml:space="preserve"> switch rack </w:t>
      </w:r>
      <w:r w:rsidRPr="00897A81">
        <w:rPr>
          <w:rFonts w:asciiTheme="majorHAnsi" w:hAnsiTheme="majorHAnsi"/>
          <w:sz w:val="24"/>
          <w:szCs w:val="24"/>
        </w:rPr>
        <w:t>space for nodes or M</w:t>
      </w:r>
      <w:r w:rsidR="00B97D48" w:rsidRPr="00897A81">
        <w:rPr>
          <w:rFonts w:asciiTheme="majorHAnsi" w:hAnsiTheme="majorHAnsi"/>
          <w:sz w:val="24"/>
          <w:szCs w:val="24"/>
        </w:rPr>
        <w:t>unicipal</w:t>
      </w:r>
      <w:r w:rsidR="00D976BB" w:rsidRPr="00897A81">
        <w:rPr>
          <w:rFonts w:asciiTheme="majorHAnsi" w:hAnsiTheme="majorHAnsi"/>
          <w:sz w:val="24"/>
          <w:szCs w:val="24"/>
        </w:rPr>
        <w:t xml:space="preserve"> </w:t>
      </w:r>
      <w:r w:rsidRPr="00897A81">
        <w:rPr>
          <w:rFonts w:asciiTheme="majorHAnsi" w:hAnsiTheme="majorHAnsi"/>
          <w:sz w:val="24"/>
          <w:szCs w:val="24"/>
        </w:rPr>
        <w:t xml:space="preserve">Gain </w:t>
      </w:r>
      <w:r w:rsidR="00D976BB" w:rsidRPr="00897A81">
        <w:rPr>
          <w:rFonts w:asciiTheme="majorHAnsi" w:hAnsiTheme="majorHAnsi"/>
          <w:sz w:val="24"/>
          <w:szCs w:val="24"/>
        </w:rPr>
        <w:t xml:space="preserve">fiber bandwidth to “bootstrap” a rapid initial </w:t>
      </w:r>
      <w:proofErr w:type="spellStart"/>
      <w:r w:rsidR="00D976BB" w:rsidRPr="00897A81">
        <w:rPr>
          <w:rFonts w:asciiTheme="majorHAnsi" w:hAnsiTheme="majorHAnsi"/>
          <w:sz w:val="24"/>
          <w:szCs w:val="24"/>
        </w:rPr>
        <w:t>CapX</w:t>
      </w:r>
      <w:proofErr w:type="spellEnd"/>
      <w:r w:rsidR="00D976BB" w:rsidRPr="00897A81">
        <w:rPr>
          <w:rFonts w:asciiTheme="majorHAnsi" w:hAnsiTheme="majorHAnsi"/>
          <w:sz w:val="24"/>
          <w:szCs w:val="24"/>
        </w:rPr>
        <w:t xml:space="preserve"> build to the targeted customers.</w:t>
      </w:r>
      <w:r w:rsidRPr="00897A81">
        <w:rPr>
          <w:rFonts w:asciiTheme="majorHAnsi" w:hAnsiTheme="majorHAnsi"/>
          <w:sz w:val="24"/>
          <w:szCs w:val="24"/>
        </w:rPr>
        <w:t xml:space="preserve">  Additionally, Manchester would support a request for sharing bandwidth on the State</w:t>
      </w:r>
      <w:r w:rsidR="00F156A3">
        <w:rPr>
          <w:rFonts w:asciiTheme="majorHAnsi" w:hAnsiTheme="majorHAnsi"/>
          <w:sz w:val="24"/>
          <w:szCs w:val="24"/>
        </w:rPr>
        <w:t>’s</w:t>
      </w:r>
      <w:r w:rsidRPr="00897A81">
        <w:rPr>
          <w:rFonts w:asciiTheme="majorHAnsi" w:hAnsiTheme="majorHAnsi"/>
          <w:sz w:val="24"/>
          <w:szCs w:val="24"/>
        </w:rPr>
        <w:t xml:space="preserve"> Nutmeg Network and Internet Access through the University of Connecticut 100Gigbps internet Service </w:t>
      </w:r>
      <w:proofErr w:type="gramStart"/>
      <w:r w:rsidRPr="00897A81">
        <w:rPr>
          <w:rFonts w:asciiTheme="majorHAnsi" w:hAnsiTheme="majorHAnsi"/>
          <w:sz w:val="24"/>
          <w:szCs w:val="24"/>
        </w:rPr>
        <w:t>Provider .</w:t>
      </w:r>
      <w:proofErr w:type="gramEnd"/>
    </w:p>
    <w:p w:rsidR="00F156A3" w:rsidRPr="00F156A3" w:rsidRDefault="00F156A3" w:rsidP="00F156A3">
      <w:pPr>
        <w:rPr>
          <w:rFonts w:asciiTheme="majorHAnsi" w:hAnsiTheme="majorHAnsi"/>
          <w:b/>
          <w:sz w:val="24"/>
          <w:szCs w:val="24"/>
        </w:rPr>
      </w:pPr>
      <w:r w:rsidRPr="00F156A3">
        <w:rPr>
          <w:rFonts w:asciiTheme="majorHAnsi" w:hAnsiTheme="majorHAnsi"/>
          <w:b/>
          <w:sz w:val="24"/>
          <w:szCs w:val="24"/>
        </w:rPr>
        <w:t xml:space="preserve">Manchester Response to Question </w:t>
      </w:r>
      <w:r>
        <w:rPr>
          <w:rFonts w:asciiTheme="majorHAnsi" w:hAnsiTheme="majorHAnsi"/>
          <w:b/>
          <w:sz w:val="24"/>
          <w:szCs w:val="24"/>
        </w:rPr>
        <w:t>5</w:t>
      </w:r>
      <w:r w:rsidRPr="00F156A3">
        <w:rPr>
          <w:rFonts w:asciiTheme="majorHAnsi" w:hAnsiTheme="majorHAnsi"/>
          <w:b/>
          <w:sz w:val="24"/>
          <w:szCs w:val="24"/>
        </w:rPr>
        <w:t>:  Identify provider revenue from Gig Broadband.</w:t>
      </w:r>
    </w:p>
    <w:p w:rsidR="002F3E85" w:rsidRPr="00F156A3" w:rsidRDefault="00F156A3">
      <w:pPr>
        <w:rPr>
          <w:rFonts w:asciiTheme="majorHAnsi" w:hAnsiTheme="majorHAnsi"/>
          <w:sz w:val="24"/>
          <w:szCs w:val="24"/>
        </w:rPr>
      </w:pPr>
      <w:r w:rsidRPr="00F156A3">
        <w:rPr>
          <w:rFonts w:asciiTheme="majorHAnsi" w:hAnsiTheme="majorHAnsi"/>
          <w:sz w:val="24"/>
          <w:szCs w:val="24"/>
        </w:rPr>
        <w:t xml:space="preserve">Manchester </w:t>
      </w:r>
      <w:r>
        <w:rPr>
          <w:rFonts w:asciiTheme="majorHAnsi" w:hAnsiTheme="majorHAnsi"/>
          <w:sz w:val="24"/>
          <w:szCs w:val="24"/>
        </w:rPr>
        <w:t xml:space="preserve">has its own </w:t>
      </w:r>
      <w:r w:rsidRPr="00387A69">
        <w:rPr>
          <w:rFonts w:asciiTheme="majorHAnsi" w:hAnsiTheme="majorHAnsi"/>
          <w:sz w:val="24"/>
          <w:szCs w:val="24"/>
        </w:rPr>
        <w:t xml:space="preserve">municipal needs for connectivity </w:t>
      </w:r>
      <w:r>
        <w:rPr>
          <w:rFonts w:asciiTheme="majorHAnsi" w:hAnsiTheme="majorHAnsi"/>
          <w:sz w:val="24"/>
          <w:szCs w:val="24"/>
        </w:rPr>
        <w:t xml:space="preserve">that will generate Internet service </w:t>
      </w:r>
      <w:r w:rsidR="00D976BB" w:rsidRPr="00387A69">
        <w:rPr>
          <w:rFonts w:asciiTheme="majorHAnsi" w:hAnsiTheme="majorHAnsi"/>
          <w:sz w:val="24"/>
          <w:szCs w:val="24"/>
        </w:rPr>
        <w:t>revenue</w:t>
      </w:r>
      <w:r>
        <w:rPr>
          <w:rFonts w:asciiTheme="majorHAnsi" w:hAnsiTheme="majorHAnsi"/>
          <w:sz w:val="24"/>
          <w:szCs w:val="24"/>
        </w:rPr>
        <w:t>s</w:t>
      </w:r>
      <w:r w:rsidR="00D976BB" w:rsidRPr="00387A69">
        <w:rPr>
          <w:rFonts w:asciiTheme="majorHAnsi" w:hAnsiTheme="majorHAnsi"/>
          <w:sz w:val="24"/>
          <w:szCs w:val="24"/>
        </w:rPr>
        <w:t xml:space="preserve"> </w:t>
      </w:r>
      <w:r>
        <w:rPr>
          <w:rFonts w:asciiTheme="majorHAnsi" w:hAnsiTheme="majorHAnsi"/>
          <w:sz w:val="24"/>
          <w:szCs w:val="24"/>
        </w:rPr>
        <w:t>to</w:t>
      </w:r>
      <w:r w:rsidR="00D976BB" w:rsidRPr="00387A69">
        <w:rPr>
          <w:rFonts w:asciiTheme="majorHAnsi" w:hAnsiTheme="majorHAnsi"/>
          <w:sz w:val="24"/>
          <w:szCs w:val="24"/>
        </w:rPr>
        <w:t xml:space="preserve"> help fund </w:t>
      </w:r>
      <w:r>
        <w:rPr>
          <w:rFonts w:asciiTheme="majorHAnsi" w:hAnsiTheme="majorHAnsi"/>
          <w:sz w:val="24"/>
          <w:szCs w:val="24"/>
        </w:rPr>
        <w:t xml:space="preserve">Respondent </w:t>
      </w:r>
      <w:proofErr w:type="gramStart"/>
      <w:r>
        <w:rPr>
          <w:rFonts w:asciiTheme="majorHAnsi" w:hAnsiTheme="majorHAnsi"/>
          <w:sz w:val="24"/>
          <w:szCs w:val="24"/>
        </w:rPr>
        <w:t>investments  made</w:t>
      </w:r>
      <w:proofErr w:type="gramEnd"/>
      <w:r>
        <w:rPr>
          <w:rFonts w:asciiTheme="majorHAnsi" w:hAnsiTheme="majorHAnsi"/>
          <w:sz w:val="24"/>
          <w:szCs w:val="24"/>
        </w:rPr>
        <w:t xml:space="preserve"> </w:t>
      </w:r>
      <w:r w:rsidR="005A0276" w:rsidRPr="00387A69">
        <w:rPr>
          <w:rFonts w:asciiTheme="majorHAnsi" w:hAnsiTheme="majorHAnsi"/>
          <w:sz w:val="24"/>
          <w:szCs w:val="24"/>
        </w:rPr>
        <w:t>in</w:t>
      </w:r>
      <w:r w:rsidR="002F3E85" w:rsidRPr="00387A69">
        <w:rPr>
          <w:rFonts w:asciiTheme="majorHAnsi" w:hAnsiTheme="majorHAnsi"/>
          <w:sz w:val="24"/>
          <w:szCs w:val="24"/>
        </w:rPr>
        <w:t xml:space="preserve"> </w:t>
      </w:r>
      <w:r w:rsidR="00D976BB" w:rsidRPr="00387A69">
        <w:rPr>
          <w:rFonts w:asciiTheme="majorHAnsi" w:hAnsiTheme="majorHAnsi"/>
          <w:sz w:val="24"/>
          <w:szCs w:val="24"/>
        </w:rPr>
        <w:t>building</w:t>
      </w:r>
      <w:r w:rsidR="005A0276" w:rsidRPr="00387A69">
        <w:rPr>
          <w:rFonts w:asciiTheme="majorHAnsi" w:hAnsiTheme="majorHAnsi"/>
          <w:sz w:val="24"/>
          <w:szCs w:val="24"/>
        </w:rPr>
        <w:t xml:space="preserve"> a</w:t>
      </w:r>
      <w:r w:rsidR="00D976BB" w:rsidRPr="00387A69">
        <w:rPr>
          <w:rFonts w:asciiTheme="majorHAnsi" w:hAnsiTheme="majorHAnsi"/>
          <w:sz w:val="24"/>
          <w:szCs w:val="24"/>
        </w:rPr>
        <w:t xml:space="preserve"> Gig</w:t>
      </w:r>
      <w:r w:rsidR="002F3E85" w:rsidRPr="00387A69">
        <w:rPr>
          <w:rFonts w:asciiTheme="majorHAnsi" w:hAnsiTheme="majorHAnsi"/>
          <w:sz w:val="24"/>
          <w:szCs w:val="24"/>
        </w:rPr>
        <w:t xml:space="preserve"> Internet/Ethernet connectivity resource in the municipality.</w:t>
      </w:r>
      <w:r w:rsidR="002F3E85" w:rsidRPr="00897A81">
        <w:rPr>
          <w:rFonts w:asciiTheme="majorHAnsi" w:hAnsiTheme="majorHAnsi"/>
          <w:b/>
          <w:sz w:val="24"/>
          <w:szCs w:val="24"/>
        </w:rPr>
        <w:t xml:space="preserve"> </w:t>
      </w:r>
      <w:r w:rsidR="00ED336D" w:rsidRPr="00897A81">
        <w:rPr>
          <w:rFonts w:asciiTheme="majorHAnsi" w:hAnsiTheme="majorHAnsi"/>
          <w:b/>
          <w:sz w:val="24"/>
          <w:szCs w:val="24"/>
        </w:rPr>
        <w:t xml:space="preserve"> </w:t>
      </w:r>
      <w:r w:rsidRPr="00F156A3">
        <w:rPr>
          <w:rFonts w:asciiTheme="majorHAnsi" w:hAnsiTheme="majorHAnsi"/>
          <w:sz w:val="24"/>
          <w:szCs w:val="24"/>
        </w:rPr>
        <w:t xml:space="preserve">Manchester will </w:t>
      </w:r>
      <w:r>
        <w:rPr>
          <w:rFonts w:asciiTheme="majorHAnsi" w:hAnsiTheme="majorHAnsi"/>
          <w:sz w:val="24"/>
          <w:szCs w:val="24"/>
        </w:rPr>
        <w:t xml:space="preserve">also </w:t>
      </w:r>
      <w:r w:rsidRPr="00F156A3">
        <w:rPr>
          <w:rFonts w:asciiTheme="majorHAnsi" w:hAnsiTheme="majorHAnsi"/>
          <w:sz w:val="24"/>
          <w:szCs w:val="24"/>
        </w:rPr>
        <w:t>certainly help Respondents to reach out to community anchor institutions throughout the town to seek revenues from those customers.</w:t>
      </w:r>
    </w:p>
    <w:p w:rsidR="005E0903" w:rsidRDefault="00F156A3">
      <w:pPr>
        <w:rPr>
          <w:rFonts w:asciiTheme="majorHAnsi" w:hAnsiTheme="majorHAnsi"/>
          <w:sz w:val="24"/>
          <w:szCs w:val="24"/>
        </w:rPr>
      </w:pPr>
      <w:r>
        <w:rPr>
          <w:rFonts w:asciiTheme="majorHAnsi" w:hAnsiTheme="majorHAnsi"/>
          <w:sz w:val="24"/>
          <w:szCs w:val="24"/>
        </w:rPr>
        <w:t xml:space="preserve">While </w:t>
      </w:r>
      <w:r w:rsidR="002F3E85" w:rsidRPr="00897A81">
        <w:rPr>
          <w:rFonts w:asciiTheme="majorHAnsi" w:hAnsiTheme="majorHAnsi"/>
          <w:sz w:val="24"/>
          <w:szCs w:val="24"/>
        </w:rPr>
        <w:t xml:space="preserve">Manchester has already built </w:t>
      </w:r>
      <w:r>
        <w:rPr>
          <w:rFonts w:asciiTheme="majorHAnsi" w:hAnsiTheme="majorHAnsi"/>
          <w:sz w:val="24"/>
          <w:szCs w:val="24"/>
        </w:rPr>
        <w:t>a</w:t>
      </w:r>
      <w:r w:rsidR="002F3E85" w:rsidRPr="00897A81">
        <w:rPr>
          <w:rFonts w:asciiTheme="majorHAnsi" w:hAnsiTheme="majorHAnsi"/>
          <w:sz w:val="24"/>
          <w:szCs w:val="24"/>
        </w:rPr>
        <w:t xml:space="preserve"> </w:t>
      </w:r>
      <w:r>
        <w:rPr>
          <w:rFonts w:asciiTheme="majorHAnsi" w:hAnsiTheme="majorHAnsi"/>
          <w:sz w:val="24"/>
          <w:szCs w:val="24"/>
        </w:rPr>
        <w:t xml:space="preserve">citywide </w:t>
      </w:r>
      <w:r w:rsidRPr="006E2EA1">
        <w:rPr>
          <w:rFonts w:asciiTheme="majorHAnsi" w:hAnsiTheme="majorHAnsi"/>
          <w:sz w:val="24"/>
          <w:szCs w:val="24"/>
        </w:rPr>
        <w:t>Municipal Gain Fiber Optic</w:t>
      </w:r>
      <w:r>
        <w:rPr>
          <w:rFonts w:asciiTheme="majorHAnsi" w:hAnsiTheme="majorHAnsi"/>
          <w:sz w:val="24"/>
          <w:szCs w:val="24"/>
        </w:rPr>
        <w:t xml:space="preserve"> Network,</w:t>
      </w:r>
      <w:r w:rsidRPr="00897A81">
        <w:rPr>
          <w:rFonts w:asciiTheme="majorHAnsi" w:hAnsiTheme="majorHAnsi"/>
          <w:sz w:val="24"/>
          <w:szCs w:val="24"/>
        </w:rPr>
        <w:t xml:space="preserve"> </w:t>
      </w:r>
      <w:r w:rsidR="00A16289">
        <w:rPr>
          <w:rFonts w:asciiTheme="majorHAnsi" w:hAnsiTheme="majorHAnsi"/>
          <w:sz w:val="24"/>
          <w:szCs w:val="24"/>
        </w:rPr>
        <w:t>n</w:t>
      </w:r>
      <w:r w:rsidR="00CB4441" w:rsidRPr="00897A81">
        <w:rPr>
          <w:rFonts w:asciiTheme="majorHAnsi" w:hAnsiTheme="majorHAnsi"/>
          <w:sz w:val="24"/>
          <w:szCs w:val="24"/>
        </w:rPr>
        <w:t xml:space="preserve">ew links and maintenance </w:t>
      </w:r>
      <w:r w:rsidR="00A16289">
        <w:rPr>
          <w:rFonts w:asciiTheme="majorHAnsi" w:hAnsiTheme="majorHAnsi"/>
          <w:sz w:val="24"/>
          <w:szCs w:val="24"/>
        </w:rPr>
        <w:t>represent new business opportunities for</w:t>
      </w:r>
      <w:r w:rsidR="00CB4441" w:rsidRPr="00897A81">
        <w:rPr>
          <w:rFonts w:asciiTheme="majorHAnsi" w:hAnsiTheme="majorHAnsi"/>
          <w:sz w:val="24"/>
          <w:szCs w:val="24"/>
        </w:rPr>
        <w:t xml:space="preserve"> Gig RFQ Q</w:t>
      </w:r>
      <w:r w:rsidR="00A16289">
        <w:rPr>
          <w:rFonts w:asciiTheme="majorHAnsi" w:hAnsiTheme="majorHAnsi"/>
          <w:sz w:val="24"/>
          <w:szCs w:val="24"/>
        </w:rPr>
        <w:t xml:space="preserve">ualified Vendor(s).  </w:t>
      </w:r>
    </w:p>
    <w:p w:rsidR="00A16289" w:rsidRDefault="00A16289">
      <w:pPr>
        <w:rPr>
          <w:rFonts w:asciiTheme="majorHAnsi" w:hAnsiTheme="majorHAnsi"/>
          <w:sz w:val="24"/>
          <w:szCs w:val="24"/>
        </w:rPr>
      </w:pPr>
    </w:p>
    <w:p w:rsidR="00A16289" w:rsidRPr="00897A81" w:rsidRDefault="00A16289">
      <w:pPr>
        <w:rPr>
          <w:rFonts w:asciiTheme="majorHAnsi" w:hAnsiTheme="majorHAnsi"/>
          <w:sz w:val="24"/>
          <w:szCs w:val="24"/>
        </w:rPr>
      </w:pPr>
    </w:p>
    <w:p w:rsidR="00483796" w:rsidRPr="00897A81" w:rsidRDefault="006833D2">
      <w:pPr>
        <w:rPr>
          <w:rFonts w:asciiTheme="majorHAnsi" w:hAnsiTheme="majorHAnsi"/>
          <w:sz w:val="24"/>
          <w:szCs w:val="24"/>
        </w:rPr>
      </w:pPr>
      <w:r w:rsidRPr="005C7C12">
        <w:rPr>
          <w:rFonts w:asciiTheme="majorHAnsi" w:hAnsiTheme="majorHAnsi"/>
          <w:b/>
          <w:sz w:val="24"/>
          <w:szCs w:val="24"/>
        </w:rPr>
        <w:t>From Question 1 above</w:t>
      </w:r>
      <w:r w:rsidRPr="00897A81">
        <w:rPr>
          <w:rFonts w:asciiTheme="majorHAnsi" w:hAnsiTheme="majorHAnsi"/>
          <w:sz w:val="24"/>
          <w:szCs w:val="24"/>
        </w:rPr>
        <w:t xml:space="preserve"> -</w:t>
      </w:r>
      <w:r w:rsidR="005C7C12">
        <w:rPr>
          <w:rFonts w:asciiTheme="majorHAnsi" w:hAnsiTheme="majorHAnsi"/>
          <w:sz w:val="24"/>
          <w:szCs w:val="24"/>
        </w:rPr>
        <w:t xml:space="preserve"> below</w:t>
      </w:r>
      <w:r w:rsidR="009063ED" w:rsidRPr="00897A81">
        <w:rPr>
          <w:rFonts w:asciiTheme="majorHAnsi" w:hAnsiTheme="majorHAnsi"/>
          <w:sz w:val="24"/>
          <w:szCs w:val="24"/>
        </w:rPr>
        <w:t xml:space="preserve"> - </w:t>
      </w:r>
      <w:r w:rsidR="00767246" w:rsidRPr="00897A81">
        <w:rPr>
          <w:rFonts w:asciiTheme="majorHAnsi" w:hAnsiTheme="majorHAnsi"/>
          <w:sz w:val="24"/>
          <w:szCs w:val="24"/>
        </w:rPr>
        <w:t xml:space="preserve">Manchester’s </w:t>
      </w:r>
      <w:proofErr w:type="spellStart"/>
      <w:r w:rsidR="00767246" w:rsidRPr="00897A81">
        <w:rPr>
          <w:rFonts w:asciiTheme="majorHAnsi" w:hAnsiTheme="majorHAnsi"/>
          <w:sz w:val="24"/>
          <w:szCs w:val="24"/>
        </w:rPr>
        <w:t>FiberNet</w:t>
      </w:r>
      <w:proofErr w:type="spellEnd"/>
      <w:r w:rsidR="00767246" w:rsidRPr="00897A81">
        <w:rPr>
          <w:rFonts w:asciiTheme="majorHAnsi" w:hAnsiTheme="majorHAnsi"/>
          <w:sz w:val="24"/>
          <w:szCs w:val="24"/>
        </w:rPr>
        <w:t xml:space="preserve"> map with Doctors and Broad Street Redevelopment locations </w:t>
      </w:r>
      <w:r w:rsidR="00A16289">
        <w:rPr>
          <w:rFonts w:asciiTheme="majorHAnsi" w:hAnsiTheme="majorHAnsi"/>
          <w:sz w:val="24"/>
          <w:szCs w:val="24"/>
        </w:rPr>
        <w:t xml:space="preserve">pinned and highlighted </w:t>
      </w:r>
      <w:r w:rsidR="00767246" w:rsidRPr="00897A81">
        <w:rPr>
          <w:rFonts w:asciiTheme="majorHAnsi" w:hAnsiTheme="majorHAnsi"/>
          <w:sz w:val="24"/>
          <w:szCs w:val="24"/>
        </w:rPr>
        <w:t xml:space="preserve">as examples of Gig Internet/Ethernet Broadband potential </w:t>
      </w:r>
      <w:r w:rsidR="009063ED" w:rsidRPr="00897A81">
        <w:rPr>
          <w:rFonts w:asciiTheme="majorHAnsi" w:hAnsiTheme="majorHAnsi"/>
          <w:sz w:val="24"/>
          <w:szCs w:val="24"/>
        </w:rPr>
        <w:t xml:space="preserve">commercial </w:t>
      </w:r>
      <w:r w:rsidR="00767246" w:rsidRPr="00897A81">
        <w:rPr>
          <w:rFonts w:asciiTheme="majorHAnsi" w:hAnsiTheme="majorHAnsi"/>
          <w:sz w:val="24"/>
          <w:szCs w:val="24"/>
        </w:rPr>
        <w:t xml:space="preserve">connections.  </w:t>
      </w:r>
    </w:p>
    <w:p w:rsidR="00442024" w:rsidRPr="00897A81" w:rsidRDefault="005471A5">
      <w:pPr>
        <w:rPr>
          <w:rFonts w:asciiTheme="majorHAnsi" w:hAnsiTheme="majorHAnsi"/>
          <w:sz w:val="24"/>
          <w:szCs w:val="24"/>
        </w:rPr>
      </w:pPr>
      <w:bookmarkStart w:id="0" w:name="_GoBack"/>
      <w:r>
        <w:rPr>
          <w:rFonts w:asciiTheme="majorHAnsi" w:hAnsiTheme="majorHAnsi"/>
          <w:noProof/>
          <w:sz w:val="24"/>
          <w:szCs w:val="24"/>
        </w:rPr>
        <w:lastRenderedPageBreak/>
        <w:drawing>
          <wp:inline distT="0" distB="0" distL="0" distR="0">
            <wp:extent cx="5943600" cy="76917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FiberLoopMap85x1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bookmarkEnd w:id="0"/>
    </w:p>
    <w:p w:rsidR="002C3A74" w:rsidRPr="00897A81" w:rsidRDefault="002C3A74">
      <w:pPr>
        <w:rPr>
          <w:rFonts w:asciiTheme="majorHAnsi" w:hAnsiTheme="majorHAnsi"/>
          <w:sz w:val="24"/>
          <w:szCs w:val="24"/>
        </w:rPr>
      </w:pPr>
    </w:p>
    <w:p w:rsidR="005C7C12" w:rsidRDefault="002C3A74" w:rsidP="005C7C12">
      <w:pPr>
        <w:jc w:val="center"/>
        <w:rPr>
          <w:rFonts w:asciiTheme="majorHAnsi" w:eastAsia="Times New Roman" w:hAnsiTheme="majorHAnsi" w:cs="Tahoma"/>
          <w:b/>
          <w:color w:val="000000"/>
          <w:sz w:val="28"/>
          <w:szCs w:val="24"/>
        </w:rPr>
      </w:pPr>
      <w:r w:rsidRPr="005C7C12">
        <w:rPr>
          <w:rFonts w:asciiTheme="majorHAnsi" w:eastAsia="Times New Roman" w:hAnsiTheme="majorHAnsi" w:cs="Tahoma"/>
          <w:b/>
          <w:color w:val="000000"/>
          <w:sz w:val="28"/>
          <w:szCs w:val="24"/>
        </w:rPr>
        <w:lastRenderedPageBreak/>
        <w:t xml:space="preserve">Market assessment </w:t>
      </w:r>
    </w:p>
    <w:p w:rsidR="005C7C12" w:rsidRDefault="002C3A74" w:rsidP="005C7C12">
      <w:pPr>
        <w:jc w:val="center"/>
        <w:rPr>
          <w:rFonts w:asciiTheme="majorHAnsi" w:eastAsia="Times New Roman" w:hAnsiTheme="majorHAnsi" w:cs="Tahoma"/>
          <w:b/>
          <w:color w:val="000000"/>
          <w:sz w:val="28"/>
          <w:szCs w:val="24"/>
        </w:rPr>
      </w:pPr>
      <w:proofErr w:type="gramStart"/>
      <w:r w:rsidRPr="005C7C12">
        <w:rPr>
          <w:rFonts w:asciiTheme="majorHAnsi" w:eastAsia="Times New Roman" w:hAnsiTheme="majorHAnsi" w:cs="Tahoma"/>
          <w:b/>
          <w:color w:val="000000"/>
          <w:sz w:val="28"/>
          <w:szCs w:val="24"/>
        </w:rPr>
        <w:t>for</w:t>
      </w:r>
      <w:proofErr w:type="gramEnd"/>
      <w:r w:rsidRPr="005C7C12">
        <w:rPr>
          <w:rFonts w:asciiTheme="majorHAnsi" w:eastAsia="Times New Roman" w:hAnsiTheme="majorHAnsi" w:cs="Tahoma"/>
          <w:b/>
          <w:color w:val="000000"/>
          <w:sz w:val="28"/>
          <w:szCs w:val="24"/>
        </w:rPr>
        <w:t xml:space="preserve"> the medical/education anchor and </w:t>
      </w:r>
    </w:p>
    <w:p w:rsidR="002C3A74" w:rsidRPr="005C7C12" w:rsidRDefault="002C3A74" w:rsidP="005C7C12">
      <w:pPr>
        <w:jc w:val="center"/>
        <w:rPr>
          <w:rFonts w:asciiTheme="majorHAnsi" w:eastAsia="Times New Roman" w:hAnsiTheme="majorHAnsi" w:cs="Tahoma"/>
          <w:b/>
          <w:color w:val="000000"/>
          <w:sz w:val="28"/>
          <w:szCs w:val="24"/>
        </w:rPr>
      </w:pPr>
      <w:proofErr w:type="gramStart"/>
      <w:r w:rsidRPr="005C7C12">
        <w:rPr>
          <w:rFonts w:asciiTheme="majorHAnsi" w:eastAsia="Times New Roman" w:hAnsiTheme="majorHAnsi" w:cs="Tahoma"/>
          <w:b/>
          <w:color w:val="000000"/>
          <w:sz w:val="28"/>
          <w:szCs w:val="24"/>
        </w:rPr>
        <w:t>business</w:t>
      </w:r>
      <w:proofErr w:type="gramEnd"/>
      <w:r w:rsidRPr="005C7C12">
        <w:rPr>
          <w:rFonts w:asciiTheme="majorHAnsi" w:eastAsia="Times New Roman" w:hAnsiTheme="majorHAnsi" w:cs="Tahoma"/>
          <w:b/>
          <w:color w:val="000000"/>
          <w:sz w:val="28"/>
          <w:szCs w:val="24"/>
        </w:rPr>
        <w:t xml:space="preserve"> enterprise environment</w:t>
      </w:r>
    </w:p>
    <w:p w:rsidR="002C3A74" w:rsidRPr="00897A81" w:rsidRDefault="00442024">
      <w:pPr>
        <w:rPr>
          <w:rFonts w:asciiTheme="majorHAnsi" w:hAnsiTheme="majorHAnsi"/>
          <w:sz w:val="24"/>
          <w:szCs w:val="24"/>
        </w:rPr>
      </w:pPr>
      <w:r w:rsidRPr="00897A81">
        <w:rPr>
          <w:rFonts w:asciiTheme="majorHAnsi" w:hAnsiTheme="majorHAnsi"/>
          <w:sz w:val="24"/>
          <w:szCs w:val="24"/>
        </w:rPr>
        <w:t xml:space="preserve">Manchester’s </w:t>
      </w:r>
      <w:r w:rsidR="00484F58" w:rsidRPr="00897A81">
        <w:rPr>
          <w:rFonts w:asciiTheme="majorHAnsi" w:hAnsiTheme="majorHAnsi"/>
          <w:sz w:val="24"/>
          <w:szCs w:val="24"/>
        </w:rPr>
        <w:t xml:space="preserve">new </w:t>
      </w:r>
      <w:r w:rsidRPr="00897A81">
        <w:rPr>
          <w:rFonts w:asciiTheme="majorHAnsi" w:hAnsiTheme="majorHAnsi"/>
          <w:sz w:val="24"/>
          <w:szCs w:val="24"/>
        </w:rPr>
        <w:t xml:space="preserve">emphasis on </w:t>
      </w:r>
      <w:r w:rsidR="00020B03" w:rsidRPr="00897A81">
        <w:rPr>
          <w:rFonts w:asciiTheme="majorHAnsi" w:hAnsiTheme="majorHAnsi"/>
          <w:sz w:val="24"/>
          <w:szCs w:val="24"/>
        </w:rPr>
        <w:t>its</w:t>
      </w:r>
      <w:r w:rsidRPr="00897A81">
        <w:rPr>
          <w:rFonts w:asciiTheme="majorHAnsi" w:hAnsiTheme="majorHAnsi"/>
          <w:sz w:val="24"/>
          <w:szCs w:val="24"/>
        </w:rPr>
        <w:t xml:space="preserve"> large medical</w:t>
      </w:r>
      <w:r w:rsidR="00F65EA8" w:rsidRPr="00897A81">
        <w:rPr>
          <w:rFonts w:asciiTheme="majorHAnsi" w:hAnsiTheme="majorHAnsi"/>
          <w:sz w:val="24"/>
          <w:szCs w:val="24"/>
        </w:rPr>
        <w:t xml:space="preserve"> enterprise cluster, </w:t>
      </w:r>
      <w:r w:rsidR="00ED5CD3" w:rsidRPr="00897A81">
        <w:rPr>
          <w:rFonts w:asciiTheme="majorHAnsi" w:hAnsiTheme="majorHAnsi"/>
          <w:sz w:val="24"/>
          <w:szCs w:val="24"/>
        </w:rPr>
        <w:t>highlighted</w:t>
      </w:r>
      <w:r w:rsidRPr="00897A81">
        <w:rPr>
          <w:rFonts w:asciiTheme="majorHAnsi" w:hAnsiTheme="majorHAnsi"/>
          <w:sz w:val="24"/>
          <w:szCs w:val="24"/>
        </w:rPr>
        <w:t xml:space="preserve"> in the map</w:t>
      </w:r>
      <w:r w:rsidR="002C3A74" w:rsidRPr="00897A81">
        <w:rPr>
          <w:rFonts w:asciiTheme="majorHAnsi" w:hAnsiTheme="majorHAnsi"/>
          <w:sz w:val="24"/>
          <w:szCs w:val="24"/>
        </w:rPr>
        <w:t xml:space="preserve"> above</w:t>
      </w:r>
      <w:r w:rsidRPr="00897A81">
        <w:rPr>
          <w:rFonts w:asciiTheme="majorHAnsi" w:hAnsiTheme="majorHAnsi"/>
          <w:sz w:val="24"/>
          <w:szCs w:val="24"/>
        </w:rPr>
        <w:t xml:space="preserve">, and </w:t>
      </w:r>
      <w:r w:rsidR="00020B03" w:rsidRPr="00897A81">
        <w:rPr>
          <w:rFonts w:asciiTheme="majorHAnsi" w:hAnsiTheme="majorHAnsi"/>
          <w:sz w:val="24"/>
          <w:szCs w:val="24"/>
        </w:rPr>
        <w:t xml:space="preserve">its </w:t>
      </w:r>
      <w:r w:rsidRPr="00897A81">
        <w:rPr>
          <w:rFonts w:asciiTheme="majorHAnsi" w:hAnsiTheme="majorHAnsi"/>
          <w:sz w:val="24"/>
          <w:szCs w:val="24"/>
        </w:rPr>
        <w:t xml:space="preserve">long standing industrial base with companies such as </w:t>
      </w:r>
      <w:proofErr w:type="spellStart"/>
      <w:r w:rsidRPr="00897A81">
        <w:rPr>
          <w:rFonts w:asciiTheme="majorHAnsi" w:hAnsiTheme="majorHAnsi"/>
          <w:sz w:val="24"/>
          <w:szCs w:val="24"/>
        </w:rPr>
        <w:t>Timkin</w:t>
      </w:r>
      <w:proofErr w:type="spellEnd"/>
      <w:r w:rsidRPr="00897A81">
        <w:rPr>
          <w:rFonts w:asciiTheme="majorHAnsi" w:hAnsiTheme="majorHAnsi"/>
          <w:sz w:val="24"/>
          <w:szCs w:val="24"/>
        </w:rPr>
        <w:t>, GE, and others locate</w:t>
      </w:r>
      <w:r w:rsidR="00484F58" w:rsidRPr="00897A81">
        <w:rPr>
          <w:rFonts w:asciiTheme="majorHAnsi" w:hAnsiTheme="majorHAnsi"/>
          <w:sz w:val="24"/>
          <w:szCs w:val="24"/>
        </w:rPr>
        <w:t>d in industrial park space</w:t>
      </w:r>
      <w:r w:rsidRPr="00897A81">
        <w:rPr>
          <w:rFonts w:asciiTheme="majorHAnsi" w:hAnsiTheme="majorHAnsi"/>
          <w:sz w:val="24"/>
          <w:szCs w:val="24"/>
        </w:rPr>
        <w:t>s on Progress Drive, Chapel and Main Street</w:t>
      </w:r>
      <w:r w:rsidR="00020B03" w:rsidRPr="00897A81">
        <w:rPr>
          <w:rFonts w:asciiTheme="majorHAnsi" w:hAnsiTheme="majorHAnsi"/>
          <w:sz w:val="24"/>
          <w:szCs w:val="24"/>
        </w:rPr>
        <w:t>s,</w:t>
      </w:r>
      <w:r w:rsidR="00484F58" w:rsidRPr="00897A81">
        <w:rPr>
          <w:rFonts w:asciiTheme="majorHAnsi" w:hAnsiTheme="majorHAnsi"/>
          <w:sz w:val="24"/>
          <w:szCs w:val="24"/>
        </w:rPr>
        <w:t xml:space="preserve"> </w:t>
      </w:r>
      <w:r w:rsidR="00E8206D" w:rsidRPr="00897A81">
        <w:rPr>
          <w:rFonts w:asciiTheme="majorHAnsi" w:hAnsiTheme="majorHAnsi"/>
          <w:sz w:val="24"/>
          <w:szCs w:val="24"/>
        </w:rPr>
        <w:t xml:space="preserve">all </w:t>
      </w:r>
      <w:r w:rsidR="00484F58" w:rsidRPr="00897A81">
        <w:rPr>
          <w:rFonts w:asciiTheme="majorHAnsi" w:hAnsiTheme="majorHAnsi"/>
          <w:sz w:val="24"/>
          <w:szCs w:val="24"/>
        </w:rPr>
        <w:t xml:space="preserve">couple with the economic attraction of the largest </w:t>
      </w:r>
      <w:proofErr w:type="gramStart"/>
      <w:r w:rsidR="00484F58" w:rsidRPr="00897A81">
        <w:rPr>
          <w:rFonts w:asciiTheme="majorHAnsi" w:hAnsiTheme="majorHAnsi"/>
          <w:sz w:val="24"/>
          <w:szCs w:val="24"/>
        </w:rPr>
        <w:t>retail  concentration</w:t>
      </w:r>
      <w:proofErr w:type="gramEnd"/>
      <w:r w:rsidR="00484F58" w:rsidRPr="00897A81">
        <w:rPr>
          <w:rFonts w:asciiTheme="majorHAnsi" w:hAnsiTheme="majorHAnsi"/>
          <w:sz w:val="24"/>
          <w:szCs w:val="24"/>
        </w:rPr>
        <w:t xml:space="preserve"> between Boston and New York City </w:t>
      </w:r>
      <w:r w:rsidR="00020B03" w:rsidRPr="00897A81">
        <w:rPr>
          <w:rFonts w:asciiTheme="majorHAnsi" w:hAnsiTheme="majorHAnsi"/>
          <w:sz w:val="24"/>
          <w:szCs w:val="24"/>
        </w:rPr>
        <w:t>-</w:t>
      </w:r>
      <w:r w:rsidR="00484F58" w:rsidRPr="00897A81">
        <w:rPr>
          <w:rFonts w:asciiTheme="majorHAnsi" w:hAnsiTheme="majorHAnsi"/>
          <w:sz w:val="24"/>
          <w:szCs w:val="24"/>
        </w:rPr>
        <w:t xml:space="preserve"> the Buckland to Evergreen Walk retail cluster</w:t>
      </w:r>
      <w:r w:rsidR="002C3A74" w:rsidRPr="00897A81">
        <w:rPr>
          <w:rFonts w:asciiTheme="majorHAnsi" w:hAnsiTheme="majorHAnsi"/>
          <w:sz w:val="24"/>
          <w:szCs w:val="24"/>
        </w:rPr>
        <w:t>,</w:t>
      </w:r>
      <w:r w:rsidR="00F65EA8" w:rsidRPr="00897A81">
        <w:rPr>
          <w:rFonts w:asciiTheme="majorHAnsi" w:hAnsiTheme="majorHAnsi"/>
          <w:sz w:val="24"/>
          <w:szCs w:val="24"/>
        </w:rPr>
        <w:t xml:space="preserve"> to make this</w:t>
      </w:r>
      <w:r w:rsidR="00020B03" w:rsidRPr="00897A81">
        <w:rPr>
          <w:rFonts w:asciiTheme="majorHAnsi" w:hAnsiTheme="majorHAnsi"/>
          <w:sz w:val="24"/>
          <w:szCs w:val="24"/>
        </w:rPr>
        <w:t xml:space="preserve"> </w:t>
      </w:r>
      <w:r w:rsidR="00E8206D" w:rsidRPr="00897A81">
        <w:rPr>
          <w:rFonts w:asciiTheme="majorHAnsi" w:hAnsiTheme="majorHAnsi"/>
          <w:sz w:val="24"/>
          <w:szCs w:val="24"/>
        </w:rPr>
        <w:t>very successful business concentration</w:t>
      </w:r>
      <w:r w:rsidR="00484F58" w:rsidRPr="00897A81">
        <w:rPr>
          <w:rFonts w:asciiTheme="majorHAnsi" w:hAnsiTheme="majorHAnsi"/>
          <w:sz w:val="24"/>
          <w:szCs w:val="24"/>
        </w:rPr>
        <w:t xml:space="preserve"> a prime innovation center.  </w:t>
      </w:r>
    </w:p>
    <w:p w:rsidR="007D5513" w:rsidRPr="00897A81" w:rsidRDefault="007D5513" w:rsidP="007D5513">
      <w:pPr>
        <w:rPr>
          <w:rFonts w:asciiTheme="majorHAnsi" w:hAnsiTheme="majorHAnsi"/>
          <w:b/>
          <w:bCs/>
          <w:color w:val="000000"/>
          <w:sz w:val="24"/>
          <w:szCs w:val="24"/>
        </w:rPr>
      </w:pPr>
      <w:r w:rsidRPr="00897A81">
        <w:rPr>
          <w:rFonts w:asciiTheme="majorHAnsi" w:hAnsiTheme="majorHAnsi"/>
          <w:b/>
          <w:bCs/>
          <w:color w:val="000000"/>
          <w:sz w:val="24"/>
          <w:szCs w:val="24"/>
        </w:rPr>
        <w:t xml:space="preserve">Vision </w:t>
      </w:r>
      <w:r w:rsidRPr="00897A81">
        <w:rPr>
          <w:rFonts w:asciiTheme="majorHAnsi" w:eastAsia="Times New Roman" w:hAnsiTheme="majorHAnsi" w:cs="Tahoma"/>
          <w:b/>
          <w:color w:val="000000"/>
          <w:sz w:val="24"/>
          <w:szCs w:val="24"/>
        </w:rPr>
        <w:t>Medical/Education Anchor</w:t>
      </w:r>
    </w:p>
    <w:p w:rsidR="007D5513" w:rsidRPr="00897A81" w:rsidRDefault="007D5513" w:rsidP="007D5513">
      <w:pPr>
        <w:rPr>
          <w:rFonts w:asciiTheme="majorHAnsi" w:hAnsiTheme="majorHAnsi"/>
          <w:color w:val="000000"/>
          <w:sz w:val="24"/>
          <w:szCs w:val="24"/>
        </w:rPr>
      </w:pPr>
      <w:r w:rsidRPr="00897A81">
        <w:rPr>
          <w:rFonts w:asciiTheme="majorHAnsi" w:hAnsiTheme="majorHAnsi"/>
          <w:color w:val="000000"/>
          <w:sz w:val="24"/>
          <w:szCs w:val="24"/>
        </w:rPr>
        <w:t>An economic driver and anchor for the town, the Medical and Educational District would bring additional employment, users and activity to Broad Street and the Town of Manchester.</w:t>
      </w:r>
    </w:p>
    <w:p w:rsidR="007D5513" w:rsidRPr="00897A81" w:rsidRDefault="007D5513" w:rsidP="007D5513">
      <w:pPr>
        <w:rPr>
          <w:rFonts w:asciiTheme="majorHAnsi" w:hAnsiTheme="majorHAnsi"/>
          <w:b/>
          <w:bCs/>
          <w:color w:val="000000"/>
          <w:sz w:val="24"/>
          <w:szCs w:val="24"/>
        </w:rPr>
      </w:pPr>
      <w:r w:rsidRPr="00897A81">
        <w:rPr>
          <w:rFonts w:asciiTheme="majorHAnsi" w:hAnsiTheme="majorHAnsi"/>
          <w:b/>
          <w:bCs/>
          <w:color w:val="000000"/>
          <w:sz w:val="24"/>
          <w:szCs w:val="24"/>
        </w:rPr>
        <w:t>Rationale</w:t>
      </w:r>
    </w:p>
    <w:p w:rsidR="007D5513" w:rsidRPr="00897A81" w:rsidRDefault="007D5513" w:rsidP="007D5513">
      <w:pPr>
        <w:rPr>
          <w:rFonts w:asciiTheme="majorHAnsi" w:hAnsiTheme="majorHAnsi"/>
          <w:color w:val="000000"/>
          <w:sz w:val="24"/>
          <w:szCs w:val="24"/>
        </w:rPr>
      </w:pPr>
      <w:r w:rsidRPr="00897A81">
        <w:rPr>
          <w:rFonts w:asciiTheme="majorHAnsi" w:hAnsiTheme="majorHAnsi"/>
          <w:color w:val="000000"/>
          <w:sz w:val="24"/>
          <w:szCs w:val="24"/>
        </w:rPr>
        <w:t xml:space="preserve">Medical and educational developments are high economic impact uses, drawing employees, students, visitors, and others on a daily basis. Medical and educational institutions also attract investment, innovation and spin-off projects in a neighborhood, town or city. If implemented strategically and smoothly, they can also become catalytic, generating demand for additional development projects. These resilient, economically stable anchor uses receive significant public and private investment and endowment, and are expected to remain leading industries well into the future. LWLP has spoken to several healthcare and educational institutions over the past four months, and believes that there is reasonably strong interest in exploring the development of medical and/or educational facilities on and around the </w:t>
      </w:r>
      <w:proofErr w:type="spellStart"/>
      <w:r w:rsidRPr="00897A81">
        <w:rPr>
          <w:rFonts w:asciiTheme="majorHAnsi" w:hAnsiTheme="majorHAnsi"/>
          <w:color w:val="000000"/>
          <w:sz w:val="24"/>
          <w:szCs w:val="24"/>
        </w:rPr>
        <w:t>Parkade</w:t>
      </w:r>
      <w:proofErr w:type="spellEnd"/>
      <w:r w:rsidRPr="00897A81">
        <w:rPr>
          <w:rFonts w:asciiTheme="majorHAnsi" w:hAnsiTheme="majorHAnsi"/>
          <w:color w:val="000000"/>
          <w:sz w:val="24"/>
          <w:szCs w:val="24"/>
        </w:rPr>
        <w:t xml:space="preserve"> Site.</w:t>
      </w:r>
    </w:p>
    <w:p w:rsidR="007D5513" w:rsidRPr="00897A81" w:rsidRDefault="007D5513" w:rsidP="007D5513">
      <w:pPr>
        <w:rPr>
          <w:rFonts w:asciiTheme="majorHAnsi" w:hAnsiTheme="majorHAnsi"/>
          <w:b/>
          <w:bCs/>
          <w:color w:val="000000"/>
          <w:sz w:val="24"/>
          <w:szCs w:val="24"/>
        </w:rPr>
      </w:pPr>
      <w:r w:rsidRPr="00897A81">
        <w:rPr>
          <w:rFonts w:asciiTheme="majorHAnsi" w:hAnsiTheme="majorHAnsi"/>
          <w:b/>
          <w:bCs/>
          <w:color w:val="000000"/>
          <w:sz w:val="24"/>
          <w:szCs w:val="24"/>
        </w:rPr>
        <w:t>Differentiator</w:t>
      </w:r>
    </w:p>
    <w:p w:rsidR="007D5513" w:rsidRPr="00897A81" w:rsidRDefault="007D5513" w:rsidP="007D5513">
      <w:pPr>
        <w:rPr>
          <w:rFonts w:asciiTheme="majorHAnsi" w:hAnsiTheme="majorHAnsi"/>
          <w:color w:val="000000"/>
          <w:sz w:val="24"/>
          <w:szCs w:val="24"/>
        </w:rPr>
      </w:pPr>
      <w:r w:rsidRPr="00897A81">
        <w:rPr>
          <w:rFonts w:asciiTheme="majorHAnsi" w:hAnsiTheme="majorHAnsi"/>
          <w:color w:val="000000"/>
          <w:sz w:val="24"/>
          <w:szCs w:val="24"/>
        </w:rPr>
        <w:t>Unlike standalone medical or educational facilities and buildings, this medical and educational mixed-use development would become an integrated district that is well connected with the surrounding uses along Broad Street, ECHN, Center Springs Park and Downtown Main Street. It must tie into Center Springs Park and the existing ECHN medical area to form a place with maximum potential and benefits for Manchester.</w:t>
      </w:r>
    </w:p>
    <w:p w:rsidR="007D5513" w:rsidRPr="00897A81" w:rsidRDefault="007D5513" w:rsidP="007D5513">
      <w:pPr>
        <w:rPr>
          <w:rFonts w:asciiTheme="majorHAnsi" w:hAnsiTheme="majorHAnsi"/>
          <w:b/>
          <w:bCs/>
          <w:color w:val="000000"/>
          <w:sz w:val="24"/>
          <w:szCs w:val="24"/>
        </w:rPr>
      </w:pPr>
      <w:r w:rsidRPr="00897A81">
        <w:rPr>
          <w:rFonts w:asciiTheme="majorHAnsi" w:hAnsiTheme="majorHAnsi"/>
          <w:b/>
          <w:bCs/>
          <w:color w:val="000000"/>
          <w:sz w:val="24"/>
          <w:szCs w:val="24"/>
        </w:rPr>
        <w:t>Benefits</w:t>
      </w:r>
    </w:p>
    <w:p w:rsidR="007D5513" w:rsidRPr="00897A81" w:rsidRDefault="007D5513" w:rsidP="007D5513">
      <w:pPr>
        <w:rPr>
          <w:rFonts w:asciiTheme="majorHAnsi" w:hAnsiTheme="majorHAnsi"/>
          <w:color w:val="000000"/>
          <w:sz w:val="24"/>
          <w:szCs w:val="24"/>
        </w:rPr>
      </w:pPr>
      <w:r w:rsidRPr="00897A81">
        <w:rPr>
          <w:rFonts w:asciiTheme="majorHAnsi" w:hAnsiTheme="majorHAnsi"/>
          <w:color w:val="000000"/>
          <w:sz w:val="24"/>
          <w:szCs w:val="24"/>
        </w:rPr>
        <w:lastRenderedPageBreak/>
        <w:t>The medical and educational district would bring new economic development and jobs to Manchester, catalyzing rather than competing with existing development in the town. The district would encourage spin-off development, such as specialty housing and retail, additional office and laboratory space, and other projects that are leveraging medical and/or educational institutions. Medical and educational anchor institutions usually work with and are integrated into communities to create shared value in terms of added social, economic and community benefits. Medical and educational industries are also considered to be highly resilient, as they have remained strong economic generators and job providers throughout recessions, wars, and other unforeseen changes to the social or economic well-being of the country. The healthcare and educational sectors have historically adapted to economic restructuring and the ongoing changing needs of the workforce, and would likely continue to do so. Many towns and cities that have otherwise struggled, remain on relatively steady economic footing because of the presence of an anchor educational and/or medical institution.</w:t>
      </w:r>
    </w:p>
    <w:p w:rsidR="00BE0790" w:rsidRPr="00897A81" w:rsidRDefault="00F65EA8">
      <w:pPr>
        <w:rPr>
          <w:rFonts w:asciiTheme="majorHAnsi" w:hAnsiTheme="majorHAnsi"/>
          <w:sz w:val="24"/>
          <w:szCs w:val="24"/>
        </w:rPr>
      </w:pPr>
      <w:r w:rsidRPr="00897A81">
        <w:rPr>
          <w:rFonts w:asciiTheme="majorHAnsi" w:hAnsiTheme="majorHAnsi"/>
          <w:sz w:val="24"/>
          <w:szCs w:val="24"/>
        </w:rPr>
        <w:t>Manchester’s</w:t>
      </w:r>
      <w:r w:rsidR="00020B03" w:rsidRPr="00897A81">
        <w:rPr>
          <w:rFonts w:asciiTheme="majorHAnsi" w:hAnsiTheme="majorHAnsi"/>
          <w:sz w:val="24"/>
          <w:szCs w:val="24"/>
        </w:rPr>
        <w:t xml:space="preserve"> i</w:t>
      </w:r>
      <w:r w:rsidR="00484F58" w:rsidRPr="00897A81">
        <w:rPr>
          <w:rFonts w:asciiTheme="majorHAnsi" w:hAnsiTheme="majorHAnsi"/>
          <w:sz w:val="24"/>
          <w:szCs w:val="24"/>
        </w:rPr>
        <w:t>nnovation</w:t>
      </w:r>
      <w:r w:rsidR="00E8206D" w:rsidRPr="00897A81">
        <w:rPr>
          <w:rFonts w:asciiTheme="majorHAnsi" w:hAnsiTheme="majorHAnsi"/>
          <w:sz w:val="24"/>
          <w:szCs w:val="24"/>
        </w:rPr>
        <w:t xml:space="preserve"> demand</w:t>
      </w:r>
      <w:r w:rsidR="00363E7D" w:rsidRPr="00897A81">
        <w:rPr>
          <w:rFonts w:asciiTheme="majorHAnsi" w:hAnsiTheme="majorHAnsi"/>
          <w:sz w:val="24"/>
          <w:szCs w:val="24"/>
        </w:rPr>
        <w:t xml:space="preserve"> </w:t>
      </w:r>
      <w:r w:rsidR="00484F58" w:rsidRPr="00897A81">
        <w:rPr>
          <w:rFonts w:asciiTheme="majorHAnsi" w:hAnsiTheme="majorHAnsi"/>
          <w:sz w:val="24"/>
          <w:szCs w:val="24"/>
        </w:rPr>
        <w:t xml:space="preserve">depends on </w:t>
      </w:r>
      <w:r w:rsidR="00020B03" w:rsidRPr="00897A81">
        <w:rPr>
          <w:rFonts w:asciiTheme="majorHAnsi" w:hAnsiTheme="majorHAnsi"/>
          <w:sz w:val="24"/>
          <w:szCs w:val="24"/>
        </w:rPr>
        <w:t xml:space="preserve">an </w:t>
      </w:r>
      <w:r w:rsidR="00484F58" w:rsidRPr="00897A81">
        <w:rPr>
          <w:rFonts w:asciiTheme="majorHAnsi" w:hAnsiTheme="majorHAnsi"/>
          <w:sz w:val="24"/>
          <w:szCs w:val="24"/>
        </w:rPr>
        <w:t xml:space="preserve">ever-increasing communications </w:t>
      </w:r>
      <w:r w:rsidR="00376B01" w:rsidRPr="00897A81">
        <w:rPr>
          <w:rFonts w:asciiTheme="majorHAnsi" w:hAnsiTheme="majorHAnsi"/>
          <w:sz w:val="24"/>
          <w:szCs w:val="24"/>
        </w:rPr>
        <w:t>resources –</w:t>
      </w:r>
      <w:r w:rsidR="00484F58" w:rsidRPr="00897A81">
        <w:rPr>
          <w:rFonts w:asciiTheme="majorHAnsi" w:hAnsiTheme="majorHAnsi"/>
          <w:sz w:val="24"/>
          <w:szCs w:val="24"/>
        </w:rPr>
        <w:t xml:space="preserve"> the State’s Gig Internet R</w:t>
      </w:r>
      <w:r w:rsidR="00BE0790" w:rsidRPr="00897A81">
        <w:rPr>
          <w:rFonts w:asciiTheme="majorHAnsi" w:hAnsiTheme="majorHAnsi"/>
          <w:sz w:val="24"/>
          <w:szCs w:val="24"/>
        </w:rPr>
        <w:t>FQ opens</w:t>
      </w:r>
      <w:r w:rsidR="00E8206D" w:rsidRPr="00897A81">
        <w:rPr>
          <w:rFonts w:asciiTheme="majorHAnsi" w:hAnsiTheme="majorHAnsi"/>
          <w:sz w:val="24"/>
          <w:szCs w:val="24"/>
        </w:rPr>
        <w:t xml:space="preserve"> options on a Digital Super Highway for the city.</w:t>
      </w:r>
      <w:r w:rsidR="00BE0790" w:rsidRPr="00897A81">
        <w:rPr>
          <w:rFonts w:asciiTheme="majorHAnsi" w:hAnsiTheme="majorHAnsi"/>
          <w:sz w:val="24"/>
          <w:szCs w:val="24"/>
        </w:rPr>
        <w:t xml:space="preserve"> </w:t>
      </w:r>
    </w:p>
    <w:p w:rsidR="00EE50CA" w:rsidRPr="005C7C12" w:rsidRDefault="005C7C12" w:rsidP="004816EB">
      <w:pPr>
        <w:rPr>
          <w:rFonts w:asciiTheme="majorHAnsi" w:hAnsiTheme="majorHAnsi"/>
          <w:b/>
          <w:sz w:val="24"/>
          <w:szCs w:val="24"/>
        </w:rPr>
      </w:pPr>
      <w:r w:rsidRPr="005C7C12">
        <w:rPr>
          <w:rFonts w:asciiTheme="majorHAnsi" w:hAnsiTheme="majorHAnsi"/>
          <w:b/>
          <w:sz w:val="24"/>
          <w:szCs w:val="24"/>
        </w:rPr>
        <w:t>Downtown Main Street Special Services District</w:t>
      </w:r>
      <w:r w:rsidR="00EE50CA" w:rsidRPr="005C7C12">
        <w:rPr>
          <w:rFonts w:asciiTheme="majorHAnsi" w:hAnsiTheme="majorHAnsi"/>
          <w:b/>
          <w:sz w:val="24"/>
          <w:szCs w:val="24"/>
        </w:rPr>
        <w:t>:</w:t>
      </w:r>
    </w:p>
    <w:p w:rsidR="00EE50CA" w:rsidRPr="00897A81" w:rsidRDefault="00EE50CA" w:rsidP="00EE50CA">
      <w:pPr>
        <w:rPr>
          <w:rFonts w:asciiTheme="majorHAnsi" w:hAnsiTheme="majorHAnsi"/>
          <w:sz w:val="24"/>
          <w:szCs w:val="24"/>
        </w:rPr>
      </w:pPr>
      <w:r w:rsidRPr="00897A81">
        <w:rPr>
          <w:rFonts w:asciiTheme="majorHAnsi" w:hAnsiTheme="majorHAnsi"/>
          <w:sz w:val="24"/>
          <w:szCs w:val="24"/>
        </w:rPr>
        <w:t>Manches</w:t>
      </w:r>
      <w:r w:rsidR="007254B8" w:rsidRPr="00897A81">
        <w:rPr>
          <w:rFonts w:asciiTheme="majorHAnsi" w:hAnsiTheme="majorHAnsi"/>
          <w:sz w:val="24"/>
          <w:szCs w:val="24"/>
        </w:rPr>
        <w:t>ter’s Downtown Special Services</w:t>
      </w:r>
      <w:r w:rsidRPr="00897A81">
        <w:rPr>
          <w:rFonts w:asciiTheme="majorHAnsi" w:hAnsiTheme="majorHAnsi"/>
          <w:sz w:val="24"/>
          <w:szCs w:val="24"/>
        </w:rPr>
        <w:t> District has a property tax exemption for technology. The availability of current High Speed Internet, combined with the tax incentive, couple</w:t>
      </w:r>
      <w:r w:rsidR="00363E7D" w:rsidRPr="00897A81">
        <w:rPr>
          <w:rFonts w:asciiTheme="majorHAnsi" w:hAnsiTheme="majorHAnsi"/>
          <w:sz w:val="24"/>
          <w:szCs w:val="24"/>
        </w:rPr>
        <w:t xml:space="preserve">d with new Gig Internet would introduce a new </w:t>
      </w:r>
      <w:r w:rsidR="00952C64" w:rsidRPr="00897A81">
        <w:rPr>
          <w:rFonts w:asciiTheme="majorHAnsi" w:hAnsiTheme="majorHAnsi"/>
          <w:sz w:val="24"/>
          <w:szCs w:val="24"/>
        </w:rPr>
        <w:t xml:space="preserve">combination of </w:t>
      </w:r>
      <w:r w:rsidR="00363E7D" w:rsidRPr="00897A81">
        <w:rPr>
          <w:rFonts w:asciiTheme="majorHAnsi" w:hAnsiTheme="majorHAnsi"/>
          <w:sz w:val="24"/>
          <w:szCs w:val="24"/>
        </w:rPr>
        <w:t>economic</w:t>
      </w:r>
      <w:r w:rsidR="00952C64" w:rsidRPr="00897A81">
        <w:rPr>
          <w:rFonts w:asciiTheme="majorHAnsi" w:hAnsiTheme="majorHAnsi"/>
          <w:sz w:val="24"/>
          <w:szCs w:val="24"/>
        </w:rPr>
        <w:t xml:space="preserve"> factors</w:t>
      </w:r>
      <w:r w:rsidRPr="00897A81">
        <w:rPr>
          <w:rFonts w:asciiTheme="majorHAnsi" w:hAnsiTheme="majorHAnsi"/>
          <w:sz w:val="24"/>
          <w:szCs w:val="24"/>
        </w:rPr>
        <w:t xml:space="preserve"> for the downtown.  Already home to Fuss and O’Neal’s retail data center and Axis901 which houses a number of startup software development teams,</w:t>
      </w:r>
      <w:r w:rsidR="00952C64" w:rsidRPr="00897A81">
        <w:rPr>
          <w:rFonts w:asciiTheme="majorHAnsi" w:hAnsiTheme="majorHAnsi"/>
          <w:sz w:val="24"/>
          <w:szCs w:val="24"/>
        </w:rPr>
        <w:t xml:space="preserve"> Gig Internet will incent additional enterprise in this growing and changing area.  </w:t>
      </w:r>
      <w:r w:rsidRPr="00897A81">
        <w:rPr>
          <w:rFonts w:asciiTheme="majorHAnsi" w:hAnsiTheme="majorHAnsi"/>
          <w:sz w:val="24"/>
          <w:szCs w:val="24"/>
        </w:rPr>
        <w:t>Gi</w:t>
      </w:r>
      <w:r w:rsidR="007254B8" w:rsidRPr="00897A81">
        <w:rPr>
          <w:rFonts w:asciiTheme="majorHAnsi" w:hAnsiTheme="majorHAnsi"/>
          <w:sz w:val="24"/>
          <w:szCs w:val="24"/>
        </w:rPr>
        <w:t>g Internet is an addition to this street’s</w:t>
      </w:r>
      <w:r w:rsidR="004816EB" w:rsidRPr="00897A81">
        <w:rPr>
          <w:rFonts w:asciiTheme="majorHAnsi" w:hAnsiTheme="majorHAnsi"/>
          <w:sz w:val="24"/>
          <w:szCs w:val="24"/>
        </w:rPr>
        <w:t xml:space="preserve"> active</w:t>
      </w:r>
      <w:r w:rsidR="007254B8" w:rsidRPr="00897A81">
        <w:rPr>
          <w:rFonts w:asciiTheme="majorHAnsi" w:hAnsiTheme="majorHAnsi"/>
          <w:sz w:val="24"/>
          <w:szCs w:val="24"/>
        </w:rPr>
        <w:t xml:space="preserve"> Innovation Economy</w:t>
      </w:r>
      <w:r w:rsidRPr="00897A81">
        <w:rPr>
          <w:rFonts w:asciiTheme="majorHAnsi" w:hAnsiTheme="majorHAnsi"/>
          <w:sz w:val="24"/>
          <w:szCs w:val="24"/>
        </w:rPr>
        <w:t xml:space="preserve"> at work </w:t>
      </w:r>
      <w:r w:rsidR="007254B8" w:rsidRPr="00897A81">
        <w:rPr>
          <w:rFonts w:asciiTheme="majorHAnsi" w:hAnsiTheme="majorHAnsi"/>
          <w:sz w:val="24"/>
          <w:szCs w:val="24"/>
        </w:rPr>
        <w:t>in</w:t>
      </w:r>
      <w:r w:rsidRPr="00897A81">
        <w:rPr>
          <w:rFonts w:asciiTheme="majorHAnsi" w:hAnsiTheme="majorHAnsi"/>
          <w:sz w:val="24"/>
          <w:szCs w:val="24"/>
        </w:rPr>
        <w:t xml:space="preserve"> Manchester.  </w:t>
      </w:r>
      <w:r w:rsidR="00952C64" w:rsidRPr="00897A81">
        <w:rPr>
          <w:rFonts w:asciiTheme="majorHAnsi" w:hAnsiTheme="majorHAnsi"/>
          <w:sz w:val="24"/>
          <w:szCs w:val="24"/>
        </w:rPr>
        <w:t xml:space="preserve"> </w:t>
      </w:r>
    </w:p>
    <w:sectPr w:rsidR="00EE50CA" w:rsidRPr="00897A81" w:rsidSect="00FF190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440" w:rsidRDefault="00F35440" w:rsidP="005C7C12">
      <w:pPr>
        <w:spacing w:after="0" w:line="240" w:lineRule="auto"/>
      </w:pPr>
      <w:r>
        <w:separator/>
      </w:r>
    </w:p>
  </w:endnote>
  <w:endnote w:type="continuationSeparator" w:id="0">
    <w:p w:rsidR="00F35440" w:rsidRDefault="00F35440" w:rsidP="005C7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2956360"/>
      <w:docPartObj>
        <w:docPartGallery w:val="Page Numbers (Bottom of Page)"/>
        <w:docPartUnique/>
      </w:docPartObj>
    </w:sdtPr>
    <w:sdtEndPr/>
    <w:sdtContent>
      <w:p w:rsidR="005C7C12" w:rsidRDefault="00247661">
        <w:pPr>
          <w:pStyle w:val="Footer"/>
          <w:jc w:val="center"/>
        </w:pPr>
        <w:r>
          <w:fldChar w:fldCharType="begin"/>
        </w:r>
        <w:r>
          <w:instrText xml:space="preserve"> PAGE   \* MERGEFORMAT </w:instrText>
        </w:r>
        <w:r>
          <w:fldChar w:fldCharType="separate"/>
        </w:r>
        <w:r w:rsidR="005471A5">
          <w:rPr>
            <w:noProof/>
          </w:rPr>
          <w:t>4</w:t>
        </w:r>
        <w:r>
          <w:rPr>
            <w:noProof/>
          </w:rPr>
          <w:fldChar w:fldCharType="end"/>
        </w:r>
      </w:p>
    </w:sdtContent>
  </w:sdt>
  <w:p w:rsidR="005C7C12" w:rsidRDefault="005C7C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440" w:rsidRDefault="00F35440" w:rsidP="005C7C12">
      <w:pPr>
        <w:spacing w:after="0" w:line="240" w:lineRule="auto"/>
      </w:pPr>
      <w:r>
        <w:separator/>
      </w:r>
    </w:p>
  </w:footnote>
  <w:footnote w:type="continuationSeparator" w:id="0">
    <w:p w:rsidR="00F35440" w:rsidRDefault="00F35440" w:rsidP="005C7C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31397"/>
    <w:multiLevelType w:val="hybridMultilevel"/>
    <w:tmpl w:val="63F658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C80861"/>
    <w:multiLevelType w:val="hybridMultilevel"/>
    <w:tmpl w:val="30243EDA"/>
    <w:lvl w:ilvl="0" w:tplc="F156072A">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773"/>
    <w:rsid w:val="00020B03"/>
    <w:rsid w:val="000B5552"/>
    <w:rsid w:val="000E7F32"/>
    <w:rsid w:val="00116470"/>
    <w:rsid w:val="001D1A22"/>
    <w:rsid w:val="001E18DA"/>
    <w:rsid w:val="002145C8"/>
    <w:rsid w:val="00247661"/>
    <w:rsid w:val="00247D1E"/>
    <w:rsid w:val="00254AF9"/>
    <w:rsid w:val="002C3A74"/>
    <w:rsid w:val="002F3E85"/>
    <w:rsid w:val="00323DA2"/>
    <w:rsid w:val="00363E7D"/>
    <w:rsid w:val="00376B01"/>
    <w:rsid w:val="00387A69"/>
    <w:rsid w:val="003E3661"/>
    <w:rsid w:val="00442024"/>
    <w:rsid w:val="00443D63"/>
    <w:rsid w:val="004603CA"/>
    <w:rsid w:val="004816EB"/>
    <w:rsid w:val="00483796"/>
    <w:rsid w:val="00484F58"/>
    <w:rsid w:val="004A1724"/>
    <w:rsid w:val="004B4FDF"/>
    <w:rsid w:val="004D6C6F"/>
    <w:rsid w:val="004E15EA"/>
    <w:rsid w:val="00515BA3"/>
    <w:rsid w:val="00533773"/>
    <w:rsid w:val="005471A5"/>
    <w:rsid w:val="00592AD5"/>
    <w:rsid w:val="005A0276"/>
    <w:rsid w:val="005C7C12"/>
    <w:rsid w:val="005D723D"/>
    <w:rsid w:val="005E0903"/>
    <w:rsid w:val="00624FDD"/>
    <w:rsid w:val="00636EDB"/>
    <w:rsid w:val="006833D2"/>
    <w:rsid w:val="00694860"/>
    <w:rsid w:val="006B64C4"/>
    <w:rsid w:val="006C1D2F"/>
    <w:rsid w:val="006E1166"/>
    <w:rsid w:val="006E2EA1"/>
    <w:rsid w:val="007254B8"/>
    <w:rsid w:val="00737152"/>
    <w:rsid w:val="00766944"/>
    <w:rsid w:val="00767246"/>
    <w:rsid w:val="00771C8D"/>
    <w:rsid w:val="007D5513"/>
    <w:rsid w:val="007F34E5"/>
    <w:rsid w:val="008335D3"/>
    <w:rsid w:val="008849CA"/>
    <w:rsid w:val="00897A81"/>
    <w:rsid w:val="008F6170"/>
    <w:rsid w:val="009063ED"/>
    <w:rsid w:val="009148D8"/>
    <w:rsid w:val="00917B77"/>
    <w:rsid w:val="00931C2A"/>
    <w:rsid w:val="00952C64"/>
    <w:rsid w:val="009676D4"/>
    <w:rsid w:val="009E0801"/>
    <w:rsid w:val="00A16289"/>
    <w:rsid w:val="00A3235D"/>
    <w:rsid w:val="00A85F24"/>
    <w:rsid w:val="00AB0D98"/>
    <w:rsid w:val="00AE0B02"/>
    <w:rsid w:val="00B1394E"/>
    <w:rsid w:val="00B40E66"/>
    <w:rsid w:val="00B44E56"/>
    <w:rsid w:val="00B6081D"/>
    <w:rsid w:val="00B61A59"/>
    <w:rsid w:val="00B878BD"/>
    <w:rsid w:val="00B9322C"/>
    <w:rsid w:val="00B97D48"/>
    <w:rsid w:val="00BE0790"/>
    <w:rsid w:val="00C9163D"/>
    <w:rsid w:val="00CA3769"/>
    <w:rsid w:val="00CB4441"/>
    <w:rsid w:val="00CC6703"/>
    <w:rsid w:val="00D149E8"/>
    <w:rsid w:val="00D51285"/>
    <w:rsid w:val="00D85536"/>
    <w:rsid w:val="00D976BB"/>
    <w:rsid w:val="00DC180F"/>
    <w:rsid w:val="00E8206D"/>
    <w:rsid w:val="00ED336D"/>
    <w:rsid w:val="00ED5CD3"/>
    <w:rsid w:val="00EE50CA"/>
    <w:rsid w:val="00EF7653"/>
    <w:rsid w:val="00F156A3"/>
    <w:rsid w:val="00F34521"/>
    <w:rsid w:val="00F35440"/>
    <w:rsid w:val="00F56C33"/>
    <w:rsid w:val="00F65EA8"/>
    <w:rsid w:val="00FF1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5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5C8"/>
    <w:rPr>
      <w:rFonts w:ascii="Tahoma" w:hAnsi="Tahoma" w:cs="Tahoma"/>
      <w:sz w:val="16"/>
      <w:szCs w:val="16"/>
    </w:rPr>
  </w:style>
  <w:style w:type="paragraph" w:styleId="ListParagraph">
    <w:name w:val="List Paragraph"/>
    <w:basedOn w:val="Normal"/>
    <w:uiPriority w:val="34"/>
    <w:qFormat/>
    <w:rsid w:val="00C9163D"/>
    <w:pPr>
      <w:ind w:left="720"/>
      <w:contextualSpacing/>
    </w:pPr>
  </w:style>
  <w:style w:type="paragraph" w:styleId="Header">
    <w:name w:val="header"/>
    <w:basedOn w:val="Normal"/>
    <w:link w:val="HeaderChar"/>
    <w:uiPriority w:val="99"/>
    <w:semiHidden/>
    <w:unhideWhenUsed/>
    <w:rsid w:val="005C7C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7C12"/>
  </w:style>
  <w:style w:type="paragraph" w:styleId="Footer">
    <w:name w:val="footer"/>
    <w:basedOn w:val="Normal"/>
    <w:link w:val="FooterChar"/>
    <w:uiPriority w:val="99"/>
    <w:unhideWhenUsed/>
    <w:rsid w:val="005C7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C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5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5C8"/>
    <w:rPr>
      <w:rFonts w:ascii="Tahoma" w:hAnsi="Tahoma" w:cs="Tahoma"/>
      <w:sz w:val="16"/>
      <w:szCs w:val="16"/>
    </w:rPr>
  </w:style>
  <w:style w:type="paragraph" w:styleId="ListParagraph">
    <w:name w:val="List Paragraph"/>
    <w:basedOn w:val="Normal"/>
    <w:uiPriority w:val="34"/>
    <w:qFormat/>
    <w:rsid w:val="00C9163D"/>
    <w:pPr>
      <w:ind w:left="720"/>
      <w:contextualSpacing/>
    </w:pPr>
  </w:style>
  <w:style w:type="paragraph" w:styleId="Header">
    <w:name w:val="header"/>
    <w:basedOn w:val="Normal"/>
    <w:link w:val="HeaderChar"/>
    <w:uiPriority w:val="99"/>
    <w:semiHidden/>
    <w:unhideWhenUsed/>
    <w:rsid w:val="005C7C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7C12"/>
  </w:style>
  <w:style w:type="paragraph" w:styleId="Footer">
    <w:name w:val="footer"/>
    <w:basedOn w:val="Normal"/>
    <w:link w:val="FooterChar"/>
    <w:uiPriority w:val="99"/>
    <w:unhideWhenUsed/>
    <w:rsid w:val="005C7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513237">
      <w:bodyDiv w:val="1"/>
      <w:marLeft w:val="0"/>
      <w:marRight w:val="0"/>
      <w:marTop w:val="0"/>
      <w:marBottom w:val="0"/>
      <w:divBdr>
        <w:top w:val="none" w:sz="0" w:space="0" w:color="auto"/>
        <w:left w:val="none" w:sz="0" w:space="0" w:color="auto"/>
        <w:bottom w:val="none" w:sz="0" w:space="0" w:color="auto"/>
        <w:right w:val="none" w:sz="0" w:space="0" w:color="auto"/>
      </w:divBdr>
    </w:div>
    <w:div w:id="152995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66900-B126-4E8D-BA7C-2861FC354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1630</Words>
  <Characters>9295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McCoy</dc:creator>
  <cp:lastModifiedBy>Jack McCoy</cp:lastModifiedBy>
  <cp:revision>6</cp:revision>
  <cp:lastPrinted>2014-10-30T17:09:00Z</cp:lastPrinted>
  <dcterms:created xsi:type="dcterms:W3CDTF">2014-10-30T11:23:00Z</dcterms:created>
  <dcterms:modified xsi:type="dcterms:W3CDTF">2014-10-30T18:14:00Z</dcterms:modified>
</cp:coreProperties>
</file>