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5F" w:rsidRDefault="006F195F"/>
    <w:p w:rsidR="001B5DCA" w:rsidRDefault="001B5DCA" w:rsidP="001B5DCA">
      <w:pPr>
        <w:spacing w:after="120" w:line="319" w:lineRule="atLeast"/>
        <w:outlineLvl w:val="1"/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</w:pPr>
    </w:p>
    <w:p w:rsidR="00465333" w:rsidRPr="00465333" w:rsidRDefault="00465333" w:rsidP="00465333">
      <w:pPr>
        <w:spacing w:after="120" w:line="319" w:lineRule="atLeast"/>
        <w:jc w:val="center"/>
        <w:outlineLvl w:val="1"/>
        <w:rPr>
          <w:rFonts w:ascii="Arial" w:eastAsia="Times New Roman" w:hAnsi="Arial" w:cs="Arial"/>
          <w:b/>
          <w:bCs/>
          <w:color w:val="1D3458"/>
          <w:sz w:val="28"/>
          <w:szCs w:val="28"/>
          <w:lang w:val="en"/>
        </w:rPr>
      </w:pPr>
      <w:r w:rsidRPr="00465333">
        <w:rPr>
          <w:rFonts w:ascii="Arial" w:eastAsia="Times New Roman" w:hAnsi="Arial" w:cs="Arial"/>
          <w:b/>
          <w:bCs/>
          <w:color w:val="1D3458"/>
          <w:sz w:val="28"/>
          <w:szCs w:val="28"/>
          <w:lang w:val="en"/>
        </w:rPr>
        <w:t xml:space="preserve">Revenue Examiner 1 </w:t>
      </w:r>
    </w:p>
    <w:p w:rsidR="00465333" w:rsidRPr="00465333" w:rsidRDefault="00465333" w:rsidP="00465333">
      <w:pPr>
        <w:spacing w:after="120" w:line="319" w:lineRule="atLeast"/>
        <w:jc w:val="center"/>
        <w:outlineLvl w:val="1"/>
        <w:rPr>
          <w:rFonts w:ascii="Arial" w:eastAsia="Times New Roman" w:hAnsi="Arial" w:cs="Arial"/>
          <w:sz w:val="18"/>
          <w:szCs w:val="18"/>
          <w:lang w:val="en"/>
        </w:rPr>
      </w:pPr>
      <w:r w:rsidRPr="00465333">
        <w:rPr>
          <w:rFonts w:ascii="Arial" w:eastAsia="Times New Roman" w:hAnsi="Arial" w:cs="Arial"/>
          <w:b/>
          <w:bCs/>
          <w:color w:val="1D3458"/>
          <w:sz w:val="18"/>
          <w:szCs w:val="18"/>
          <w:lang w:val="en"/>
        </w:rPr>
        <w:t xml:space="preserve">(8657AR) AR23 </w:t>
      </w:r>
      <w:bookmarkStart w:id="0" w:name="_GoBack"/>
      <w:bookmarkEnd w:id="0"/>
    </w:p>
    <w:p w:rsidR="00465333" w:rsidRPr="00465333" w:rsidRDefault="00465333" w:rsidP="00465333">
      <w:pPr>
        <w:pStyle w:val="NoSpacing"/>
        <w:rPr>
          <w:b/>
          <w:i/>
          <w:lang w:val="en"/>
        </w:rPr>
      </w:pPr>
      <w:r w:rsidRPr="00465333">
        <w:rPr>
          <w:b/>
          <w:i/>
          <w:lang w:val="en"/>
        </w:rPr>
        <w:t>This class is accountable for conducting or assisting in the examination of financial records and accounts of business and of individual taxpayers to insure accuracy of tax liability.</w:t>
      </w:r>
    </w:p>
    <w:p w:rsidR="00465333" w:rsidRDefault="00465333" w:rsidP="00465333">
      <w:pPr>
        <w:pStyle w:val="NoSpacing"/>
        <w:rPr>
          <w:lang w:val="en"/>
        </w:rPr>
      </w:pPr>
    </w:p>
    <w:p w:rsidR="00465333" w:rsidRPr="00465333" w:rsidRDefault="00465333" w:rsidP="00465333">
      <w:pPr>
        <w:pStyle w:val="NoSpacing"/>
        <w:rPr>
          <w:lang w:val="en"/>
        </w:rPr>
      </w:pPr>
      <w:r w:rsidRPr="00465333">
        <w:rPr>
          <w:lang w:val="en"/>
        </w:rPr>
        <w:t>EXAMPLES OF DUTIES</w:t>
      </w:r>
    </w:p>
    <w:p w:rsidR="001F26D6" w:rsidRPr="001F26D6" w:rsidRDefault="00465333" w:rsidP="001F26D6">
      <w:pPr>
        <w:pStyle w:val="NoSpacing"/>
        <w:rPr>
          <w:b/>
          <w:i/>
          <w:lang w:val="en"/>
        </w:rPr>
      </w:pPr>
      <w:r w:rsidRPr="00465333">
        <w:rPr>
          <w:sz w:val="21"/>
          <w:szCs w:val="21"/>
          <w:lang w:val="en"/>
        </w:rPr>
        <w:t>Performs a limited range of related duties in the examination of financial records; prepares for audits by reviewing tax returns, prior audit reports and other available data preliminary to the audit; in conducting a field audit, meets with taxpayers to discuss audit procedures, answers questions and obtains necessary information and records, then examines and verifies business and financial records; in conducting an office audit, reviews tax returns and supporting documents filed by taxpayers; prepares papers supporting all adjustments; computes assessments; reviews and discusses audit findings with taxpayer and/or representative to illustrate how tax laws and rulings apply to taxpayer's specific operations and support audit results; prepares statistical and narrative reports explaining and supporting audit results; answers taxpayers inquiries such as how to fill out a tax return and what records must be maintained; may participate in hearings of disputed cases; performs related duties as required.</w:t>
      </w:r>
      <w:r w:rsidR="001F26D6">
        <w:rPr>
          <w:sz w:val="21"/>
          <w:szCs w:val="21"/>
          <w:lang w:val="en"/>
        </w:rPr>
        <w:t xml:space="preserve">  </w:t>
      </w:r>
      <w:r w:rsidR="001F26D6" w:rsidRPr="001F26D6">
        <w:rPr>
          <w:b/>
          <w:i/>
          <w:lang w:val="en"/>
        </w:rPr>
        <w:t>Note: Examinations may be conducted in the field or office and out of state as required.</w:t>
      </w:r>
    </w:p>
    <w:p w:rsidR="00465333" w:rsidRPr="00465333" w:rsidRDefault="00465333" w:rsidP="00465333">
      <w:pPr>
        <w:pStyle w:val="NoSpacing"/>
        <w:rPr>
          <w:sz w:val="21"/>
          <w:szCs w:val="21"/>
          <w:lang w:val="en"/>
        </w:rPr>
      </w:pPr>
      <w:r w:rsidRPr="00465333">
        <w:rPr>
          <w:b/>
          <w:sz w:val="21"/>
          <w:szCs w:val="21"/>
          <w:lang w:val="en"/>
        </w:rPr>
        <w:t>Audit Division</w:t>
      </w:r>
      <w:r w:rsidRPr="00465333">
        <w:rPr>
          <w:sz w:val="21"/>
          <w:szCs w:val="21"/>
          <w:lang w:val="en"/>
        </w:rPr>
        <w:t>: Conducts or assists in conducting taxpayer examinations for the income, corporation, sales, use and excise or public services taxes.</w:t>
      </w:r>
    </w:p>
    <w:p w:rsidR="00465333" w:rsidRPr="00465333" w:rsidRDefault="00465333" w:rsidP="00465333">
      <w:pPr>
        <w:pStyle w:val="NoSpacing"/>
        <w:rPr>
          <w:sz w:val="21"/>
          <w:szCs w:val="21"/>
          <w:lang w:val="en"/>
        </w:rPr>
      </w:pPr>
      <w:r w:rsidRPr="00465333">
        <w:rPr>
          <w:b/>
          <w:sz w:val="21"/>
          <w:szCs w:val="21"/>
          <w:lang w:val="en"/>
        </w:rPr>
        <w:t>Taxpayer Services Division</w:t>
      </w:r>
      <w:r w:rsidRPr="00465333">
        <w:rPr>
          <w:sz w:val="21"/>
          <w:szCs w:val="21"/>
          <w:lang w:val="en"/>
        </w:rPr>
        <w:t>: Provides technical assistance to taxpayers; assists taxpayers in completing state tax returns and other related documents; assists in resolution of disputed bills or collection notices; obtains information from taxpayers and determines how tax laws and rulings apply to taxpayer's operations; researches and provides written responses to technical questions concerning state taxes; assists in creation and revision of tax publications, tax forms and training materials; represents division on interdepartmental committees; speaks about state taxes before practitioners and taxpayers; may assist in training lower level staff and temporaries; performs related duties as required.</w:t>
      </w:r>
    </w:p>
    <w:p w:rsidR="00465333" w:rsidRDefault="00465333" w:rsidP="00465333">
      <w:pPr>
        <w:pStyle w:val="NoSpacing"/>
        <w:rPr>
          <w:lang w:val="en"/>
        </w:rPr>
      </w:pPr>
    </w:p>
    <w:p w:rsidR="00465333" w:rsidRPr="00465333" w:rsidRDefault="00465333" w:rsidP="00465333">
      <w:pPr>
        <w:pStyle w:val="NoSpacing"/>
        <w:rPr>
          <w:lang w:val="en"/>
        </w:rPr>
      </w:pPr>
      <w:r w:rsidRPr="00465333">
        <w:rPr>
          <w:lang w:val="en"/>
        </w:rPr>
        <w:t>KNOWLEDGE, SKILL AND ABILITY</w:t>
      </w:r>
    </w:p>
    <w:p w:rsidR="00465333" w:rsidRPr="00465333" w:rsidRDefault="00465333" w:rsidP="00465333">
      <w:pPr>
        <w:pStyle w:val="NoSpacing"/>
        <w:rPr>
          <w:sz w:val="21"/>
          <w:szCs w:val="21"/>
          <w:lang w:val="en"/>
        </w:rPr>
      </w:pPr>
      <w:r w:rsidRPr="00465333">
        <w:rPr>
          <w:sz w:val="21"/>
          <w:szCs w:val="21"/>
          <w:lang w:val="en"/>
        </w:rPr>
        <w:t>Knowledge of professional auditing methods, procedures and practices; knowledge of accounting procedures, practices and systems of complex business corporations, partnerships and proprietorships; knowledge of tax accounting methods and practices; some knowledge of appropriate tax statutes; interpersonal skills; oral and written communication skills; ability to analyze complex accounts, tax reports and financial statements and records; ability to comprehend and apply tax statutes; ability to prepare clear, concise, comprehensive narrative and statistical reports and papers; ability to utilize computer software.</w:t>
      </w:r>
    </w:p>
    <w:p w:rsidR="00465333" w:rsidRPr="00465333" w:rsidRDefault="00465333" w:rsidP="00465333">
      <w:pPr>
        <w:pStyle w:val="NoSpacing"/>
        <w:rPr>
          <w:sz w:val="21"/>
          <w:szCs w:val="21"/>
          <w:lang w:val="en"/>
        </w:rPr>
      </w:pPr>
      <w:r w:rsidRPr="00465333">
        <w:rPr>
          <w:lang w:val="en"/>
        </w:rPr>
        <w:t>MINIMUM QUALIFICATIONS - GENERAL EXPERIENCE</w:t>
      </w:r>
      <w:r w:rsidR="001F26D6">
        <w:rPr>
          <w:lang w:val="en"/>
        </w:rPr>
        <w:t xml:space="preserve">: </w:t>
      </w:r>
      <w:r w:rsidRPr="00465333">
        <w:rPr>
          <w:sz w:val="21"/>
          <w:szCs w:val="21"/>
          <w:lang w:val="en"/>
        </w:rPr>
        <w:t>Six (6) years of experience in accounting or auditing.</w:t>
      </w:r>
    </w:p>
    <w:p w:rsidR="00465333" w:rsidRPr="00465333" w:rsidRDefault="00465333" w:rsidP="00465333">
      <w:pPr>
        <w:pStyle w:val="NoSpacing"/>
        <w:rPr>
          <w:sz w:val="21"/>
          <w:szCs w:val="21"/>
          <w:lang w:val="en"/>
        </w:rPr>
      </w:pPr>
      <w:r w:rsidRPr="00465333">
        <w:rPr>
          <w:lang w:val="en"/>
        </w:rPr>
        <w:t>MINIMUM QUALIFICATIONS - SPECIAL EXPERIENCE</w:t>
      </w:r>
      <w:r w:rsidR="001F26D6">
        <w:rPr>
          <w:lang w:val="en"/>
        </w:rPr>
        <w:t xml:space="preserve">: </w:t>
      </w:r>
      <w:r w:rsidRPr="00465333">
        <w:rPr>
          <w:sz w:val="21"/>
          <w:szCs w:val="21"/>
          <w:lang w:val="en"/>
        </w:rPr>
        <w:t xml:space="preserve">Two (2) years of the General Experience must have been at a paraprofessional level or above. </w:t>
      </w:r>
    </w:p>
    <w:p w:rsidR="00465333" w:rsidRPr="00465333" w:rsidRDefault="00465333" w:rsidP="00465333">
      <w:pPr>
        <w:pStyle w:val="NoSpacing"/>
        <w:rPr>
          <w:sz w:val="21"/>
          <w:szCs w:val="21"/>
          <w:lang w:val="en"/>
        </w:rPr>
      </w:pPr>
      <w:r w:rsidRPr="00465333">
        <w:rPr>
          <w:sz w:val="21"/>
          <w:szCs w:val="21"/>
          <w:lang w:val="en"/>
        </w:rPr>
        <w:t>Notes:</w:t>
      </w:r>
      <w:r w:rsidR="001F26D6">
        <w:rPr>
          <w:sz w:val="21"/>
          <w:szCs w:val="21"/>
          <w:lang w:val="en"/>
        </w:rPr>
        <w:tab/>
      </w:r>
      <w:r w:rsidRPr="00465333">
        <w:rPr>
          <w:sz w:val="21"/>
          <w:szCs w:val="21"/>
          <w:lang w:val="en"/>
        </w:rPr>
        <w:t>1. Paraprofessional level accounting work is interpreted as work performed at the level of a full charge bookkeeper with responsibility for maintenance, reconciliation and balancing of a complete set of financial records. Work at this level requires exercise of independent judgment in applying bookkeeping and some basic accounting principles.</w:t>
      </w:r>
      <w:r w:rsidRPr="00465333">
        <w:rPr>
          <w:sz w:val="21"/>
          <w:szCs w:val="21"/>
          <w:lang w:val="en"/>
        </w:rPr>
        <w:br/>
        <w:t>2. For State Employees, this is at the level of Assistant Accountant.</w:t>
      </w:r>
    </w:p>
    <w:p w:rsidR="00465333" w:rsidRPr="00465333" w:rsidRDefault="00465333" w:rsidP="00465333">
      <w:pPr>
        <w:pStyle w:val="NoSpacing"/>
        <w:rPr>
          <w:sz w:val="21"/>
          <w:szCs w:val="21"/>
          <w:lang w:val="en"/>
        </w:rPr>
      </w:pPr>
      <w:r w:rsidRPr="00465333">
        <w:rPr>
          <w:lang w:val="en"/>
        </w:rPr>
        <w:t>MINIMUM QUALIFICATIONS - SUBSTITUTIONS ALLOWED</w:t>
      </w:r>
      <w:r w:rsidR="001F26D6">
        <w:rPr>
          <w:lang w:val="en"/>
        </w:rPr>
        <w:t xml:space="preserve">:  </w:t>
      </w:r>
      <w:r w:rsidRPr="00465333">
        <w:rPr>
          <w:sz w:val="21"/>
          <w:szCs w:val="21"/>
          <w:lang w:val="en"/>
        </w:rPr>
        <w:t>1. College training in accounting or a closely related field may be substituted for the General Experience on the basis of fifteen (15) semester hours equalling one-half (1/2) year of experience to a maximum of four (4) years for a Bachelor's degree.</w:t>
      </w:r>
      <w:r w:rsidRPr="00465333">
        <w:rPr>
          <w:sz w:val="21"/>
          <w:szCs w:val="21"/>
          <w:lang w:val="en"/>
        </w:rPr>
        <w:br/>
        <w:t>2. A Master's degree in accounting may be substituted for one (1) year of the General and Special Experience.</w:t>
      </w:r>
      <w:r w:rsidRPr="00465333">
        <w:rPr>
          <w:sz w:val="21"/>
          <w:szCs w:val="21"/>
          <w:lang w:val="en"/>
        </w:rPr>
        <w:br/>
        <w:t>3. Examination requirements met in any of the following may be substituted for one (1) year of the General and Special Experience: Certified Public Accountant, Certified Internal Auditor or Certificate in Management Accounting.</w:t>
      </w:r>
    </w:p>
    <w:p w:rsidR="001F26D6" w:rsidRDefault="001F26D6" w:rsidP="00465333">
      <w:pPr>
        <w:pStyle w:val="NoSpacing"/>
        <w:rPr>
          <w:lang w:val="en"/>
        </w:rPr>
      </w:pPr>
    </w:p>
    <w:p w:rsidR="00465333" w:rsidRPr="00465333" w:rsidRDefault="00465333" w:rsidP="00465333">
      <w:pPr>
        <w:pStyle w:val="NoSpacing"/>
        <w:rPr>
          <w:sz w:val="21"/>
          <w:szCs w:val="21"/>
          <w:lang w:val="en"/>
        </w:rPr>
      </w:pPr>
      <w:r w:rsidRPr="00465333">
        <w:rPr>
          <w:lang w:val="en"/>
        </w:rPr>
        <w:t>SPECIAL REQUIREMENTS</w:t>
      </w:r>
      <w:r w:rsidR="001F26D6">
        <w:rPr>
          <w:lang w:val="en"/>
        </w:rPr>
        <w:t xml:space="preserve">:  </w:t>
      </w:r>
      <w:r w:rsidRPr="00465333">
        <w:rPr>
          <w:sz w:val="21"/>
          <w:szCs w:val="21"/>
          <w:lang w:val="en"/>
        </w:rPr>
        <w:t>1. Incumbents in this class may be required to travel.</w:t>
      </w:r>
      <w:r w:rsidRPr="00465333">
        <w:rPr>
          <w:sz w:val="21"/>
          <w:szCs w:val="21"/>
          <w:lang w:val="en"/>
        </w:rPr>
        <w:br/>
        <w:t>2. Incumbents in this class may be required to possess and retain a valid Motor Vehicle Operator’s license.</w:t>
      </w:r>
      <w:r w:rsidRPr="00465333">
        <w:rPr>
          <w:sz w:val="21"/>
          <w:szCs w:val="21"/>
          <w:lang w:val="en"/>
        </w:rPr>
        <w:br/>
        <w:t>3. Incumbents in this class may be required to speak a foreign language.</w:t>
      </w:r>
    </w:p>
    <w:sectPr w:rsidR="00465333" w:rsidRPr="00465333" w:rsidSect="00906BA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A41" w:rsidRDefault="00966A41" w:rsidP="004F5012">
      <w:pPr>
        <w:spacing w:after="0" w:line="240" w:lineRule="auto"/>
      </w:pPr>
      <w:r>
        <w:separator/>
      </w:r>
    </w:p>
  </w:endnote>
  <w:endnote w:type="continuationSeparator" w:id="0">
    <w:p w:rsidR="00966A41" w:rsidRDefault="00966A41" w:rsidP="004F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A41" w:rsidRDefault="00966A41" w:rsidP="004F5012">
      <w:pPr>
        <w:spacing w:after="0" w:line="240" w:lineRule="auto"/>
      </w:pPr>
      <w:r>
        <w:separator/>
      </w:r>
    </w:p>
  </w:footnote>
  <w:footnote w:type="continuationSeparator" w:id="0">
    <w:p w:rsidR="00966A41" w:rsidRDefault="00966A41" w:rsidP="004F5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012" w:rsidRDefault="004F501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4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ncy Letterhead_Color_07062016b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12"/>
    <w:rsid w:val="001B5DCA"/>
    <w:rsid w:val="001F26D6"/>
    <w:rsid w:val="00243FCA"/>
    <w:rsid w:val="00465333"/>
    <w:rsid w:val="004C3452"/>
    <w:rsid w:val="004F5012"/>
    <w:rsid w:val="006F195F"/>
    <w:rsid w:val="008A25D4"/>
    <w:rsid w:val="00906BA8"/>
    <w:rsid w:val="00966A41"/>
    <w:rsid w:val="00C51C8E"/>
    <w:rsid w:val="00E86CB3"/>
    <w:rsid w:val="00EA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3C756AA-9AA4-4E6C-AED7-F6840836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A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012"/>
  </w:style>
  <w:style w:type="paragraph" w:styleId="Footer">
    <w:name w:val="footer"/>
    <w:basedOn w:val="Normal"/>
    <w:link w:val="FooterChar"/>
    <w:uiPriority w:val="99"/>
    <w:unhideWhenUsed/>
    <w:rsid w:val="004F5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012"/>
  </w:style>
  <w:style w:type="paragraph" w:styleId="NoSpacing">
    <w:name w:val="No Spacing"/>
    <w:uiPriority w:val="1"/>
    <w:qFormat/>
    <w:rsid w:val="00906B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740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Zordan, Chris</dc:creator>
  <cp:keywords/>
  <dc:description/>
  <cp:lastModifiedBy>Craig, Deborah</cp:lastModifiedBy>
  <cp:revision>3</cp:revision>
  <cp:lastPrinted>2019-04-17T11:51:00Z</cp:lastPrinted>
  <dcterms:created xsi:type="dcterms:W3CDTF">2019-04-17T11:51:00Z</dcterms:created>
  <dcterms:modified xsi:type="dcterms:W3CDTF">2020-02-13T15:46:00Z</dcterms:modified>
</cp:coreProperties>
</file>