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11E82" w14:textId="77777777" w:rsidR="00D468FE" w:rsidRPr="00A820C1" w:rsidRDefault="00D468FE" w:rsidP="00D468FE">
      <w:pPr>
        <w:pStyle w:val="NoSpacing"/>
        <w:jc w:val="center"/>
        <w:rPr>
          <w:rFonts w:ascii="Times New Roman" w:hAnsi="Times New Roman" w:cs="Times New Roman"/>
          <w:b/>
          <w:bCs/>
          <w:sz w:val="24"/>
          <w:szCs w:val="24"/>
        </w:rPr>
      </w:pPr>
      <w:r w:rsidRPr="00A820C1">
        <w:rPr>
          <w:rFonts w:ascii="Times New Roman" w:hAnsi="Times New Roman" w:cs="Times New Roman"/>
          <w:b/>
          <w:bCs/>
          <w:sz w:val="24"/>
          <w:szCs w:val="24"/>
        </w:rPr>
        <w:t>AGENDA</w:t>
      </w:r>
    </w:p>
    <w:p w14:paraId="781C1D51" w14:textId="77777777" w:rsidR="00D468FE" w:rsidRPr="00A820C1" w:rsidRDefault="00D468FE" w:rsidP="00D468FE">
      <w:pPr>
        <w:pStyle w:val="NoSpacing"/>
        <w:jc w:val="center"/>
        <w:rPr>
          <w:rFonts w:ascii="Times New Roman" w:hAnsi="Times New Roman" w:cs="Times New Roman"/>
          <w:b/>
          <w:bCs/>
          <w:sz w:val="24"/>
          <w:szCs w:val="24"/>
        </w:rPr>
      </w:pPr>
      <w:r w:rsidRPr="00A820C1">
        <w:rPr>
          <w:rFonts w:ascii="Times New Roman" w:hAnsi="Times New Roman" w:cs="Times New Roman"/>
          <w:b/>
          <w:bCs/>
          <w:sz w:val="24"/>
          <w:szCs w:val="24"/>
        </w:rPr>
        <w:t>Data Evaluation and Analysis of Grant-funded programs</w:t>
      </w:r>
    </w:p>
    <w:p w14:paraId="699DA030" w14:textId="77777777" w:rsidR="00D468FE" w:rsidRPr="00A820C1" w:rsidRDefault="00D468FE" w:rsidP="00D468FE">
      <w:pPr>
        <w:pStyle w:val="NoSpacing"/>
        <w:jc w:val="center"/>
        <w:rPr>
          <w:rFonts w:ascii="Times New Roman" w:hAnsi="Times New Roman" w:cs="Times New Roman"/>
          <w:b/>
          <w:bCs/>
          <w:sz w:val="24"/>
          <w:szCs w:val="24"/>
        </w:rPr>
      </w:pPr>
      <w:r w:rsidRPr="00A820C1">
        <w:rPr>
          <w:rFonts w:ascii="Times New Roman" w:hAnsi="Times New Roman" w:cs="Times New Roman"/>
          <w:b/>
          <w:bCs/>
          <w:sz w:val="24"/>
          <w:szCs w:val="24"/>
        </w:rPr>
        <w:t>(Sub-Committee of the Commission on Community Gun Violence Intervention and Prevention)</w:t>
      </w:r>
      <w:r w:rsidRPr="00A820C1">
        <w:rPr>
          <w:rFonts w:ascii="Times New Roman" w:hAnsi="Times New Roman" w:cs="Times New Roman"/>
          <w:b/>
          <w:bCs/>
          <w:sz w:val="24"/>
          <w:szCs w:val="24"/>
        </w:rPr>
        <w:br/>
      </w:r>
    </w:p>
    <w:p w14:paraId="5F1743B4" w14:textId="776312FD" w:rsidR="00D468FE" w:rsidRPr="00A820C1" w:rsidRDefault="00D468FE" w:rsidP="00D468FE">
      <w:pPr>
        <w:pStyle w:val="NoSpacing"/>
        <w:jc w:val="center"/>
        <w:rPr>
          <w:rFonts w:ascii="Times New Roman" w:hAnsi="Times New Roman" w:cs="Times New Roman"/>
          <w:b/>
          <w:bCs/>
          <w:sz w:val="24"/>
          <w:szCs w:val="24"/>
        </w:rPr>
      </w:pPr>
      <w:r w:rsidRPr="00A820C1">
        <w:rPr>
          <w:rFonts w:ascii="Times New Roman" w:hAnsi="Times New Roman" w:cs="Times New Roman"/>
          <w:b/>
          <w:bCs/>
          <w:sz w:val="24"/>
          <w:szCs w:val="24"/>
        </w:rPr>
        <w:t>September 19, 2023 @ 11:30am (Zoom)</w:t>
      </w:r>
    </w:p>
    <w:p w14:paraId="0904281D" w14:textId="77777777" w:rsidR="00A820C1" w:rsidRPr="00A820C1" w:rsidRDefault="00A820C1" w:rsidP="00A820C1">
      <w:pPr>
        <w:pStyle w:val="NoSpacing"/>
        <w:rPr>
          <w:rFonts w:ascii="Times New Roman" w:hAnsi="Times New Roman" w:cs="Times New Roman"/>
          <w:sz w:val="24"/>
          <w:szCs w:val="24"/>
        </w:rPr>
      </w:pPr>
    </w:p>
    <w:p w14:paraId="7F83A10B" w14:textId="77777777" w:rsidR="00A820C1" w:rsidRPr="00A820C1" w:rsidRDefault="00A820C1" w:rsidP="00A820C1">
      <w:pPr>
        <w:pStyle w:val="NoSpacing"/>
        <w:rPr>
          <w:rFonts w:ascii="Times New Roman" w:hAnsi="Times New Roman" w:cs="Times New Roman"/>
          <w:sz w:val="24"/>
          <w:szCs w:val="24"/>
        </w:rPr>
      </w:pPr>
      <w:r w:rsidRPr="00A820C1">
        <w:rPr>
          <w:rFonts w:ascii="Times New Roman" w:hAnsi="Times New Roman" w:cs="Times New Roman"/>
          <w:b/>
          <w:bCs/>
          <w:sz w:val="24"/>
          <w:szCs w:val="24"/>
        </w:rPr>
        <w:t>Members Present:</w:t>
      </w:r>
      <w:r w:rsidRPr="00A820C1">
        <w:rPr>
          <w:rFonts w:ascii="Times New Roman" w:hAnsi="Times New Roman" w:cs="Times New Roman"/>
          <w:sz w:val="24"/>
          <w:szCs w:val="24"/>
        </w:rPr>
        <w:t xml:space="preserve"> Christopher Brecklin, Kevin Borrup, Dan Cargill Kendell Coker, Jim Dodington, Susan Logan (IVSU), Kerri Raissian, Carl Schiessl, David Shapiro Pina Violano, Colleen Violette (OIVP staff) </w:t>
      </w:r>
    </w:p>
    <w:p w14:paraId="77C63242" w14:textId="77777777" w:rsidR="00A820C1" w:rsidRPr="00A820C1" w:rsidRDefault="00A820C1" w:rsidP="00A820C1">
      <w:pPr>
        <w:pStyle w:val="NoSpacing"/>
        <w:rPr>
          <w:rFonts w:ascii="Times New Roman" w:hAnsi="Times New Roman" w:cs="Times New Roman"/>
          <w:sz w:val="24"/>
          <w:szCs w:val="24"/>
        </w:rPr>
      </w:pPr>
    </w:p>
    <w:p w14:paraId="0982F335" w14:textId="77777777" w:rsidR="00A820C1" w:rsidRPr="00A820C1" w:rsidRDefault="00A820C1" w:rsidP="00A820C1">
      <w:pPr>
        <w:pStyle w:val="NoSpacing"/>
        <w:rPr>
          <w:rFonts w:ascii="Times New Roman" w:hAnsi="Times New Roman" w:cs="Times New Roman"/>
          <w:sz w:val="24"/>
          <w:szCs w:val="24"/>
        </w:rPr>
      </w:pPr>
      <w:r w:rsidRPr="00A820C1">
        <w:rPr>
          <w:rFonts w:ascii="Times New Roman" w:hAnsi="Times New Roman" w:cs="Times New Roman"/>
          <w:b/>
          <w:bCs/>
          <w:sz w:val="24"/>
          <w:szCs w:val="24"/>
        </w:rPr>
        <w:t>Members Not Present:</w:t>
      </w:r>
      <w:r w:rsidRPr="00A820C1">
        <w:rPr>
          <w:rFonts w:ascii="Times New Roman" w:hAnsi="Times New Roman" w:cs="Times New Roman"/>
          <w:sz w:val="24"/>
          <w:szCs w:val="24"/>
        </w:rPr>
        <w:t xml:space="preserve"> Neena Jacob </w:t>
      </w:r>
    </w:p>
    <w:p w14:paraId="14B0FA81" w14:textId="77777777" w:rsidR="00A820C1" w:rsidRDefault="00A820C1" w:rsidP="00A820C1">
      <w:pPr>
        <w:rPr>
          <w:rFonts w:ascii="Times New Roman" w:hAnsi="Times New Roman" w:cs="Times New Roman"/>
          <w:sz w:val="24"/>
          <w:szCs w:val="24"/>
        </w:rPr>
      </w:pPr>
    </w:p>
    <w:p w14:paraId="76829C38" w14:textId="017C32AE" w:rsidR="00A820C1" w:rsidRPr="00A820C1" w:rsidRDefault="00A820C1" w:rsidP="00A820C1">
      <w:pPr>
        <w:rPr>
          <w:rFonts w:ascii="Times New Roman" w:hAnsi="Times New Roman" w:cs="Times New Roman"/>
          <w:sz w:val="24"/>
          <w:szCs w:val="24"/>
        </w:rPr>
      </w:pPr>
      <w:r w:rsidRPr="00A820C1">
        <w:rPr>
          <w:rFonts w:ascii="Times New Roman" w:hAnsi="Times New Roman" w:cs="Times New Roman"/>
          <w:sz w:val="24"/>
          <w:szCs w:val="24"/>
        </w:rPr>
        <w:t>The proposals for the RFP are not yet announced.  The sub-committee stressed the need to solicit proposals for the evaluator RFP.  Susan Logan announced the evaluator RFP is still being written, but a first draft will hopefully be available by the end of the week.  It will then go to OPM, and a review process is expected to take about 6 weeks.</w:t>
      </w:r>
    </w:p>
    <w:p w14:paraId="0BB0138C" w14:textId="77777777" w:rsidR="00A820C1" w:rsidRPr="00A820C1" w:rsidRDefault="00A820C1" w:rsidP="00A820C1">
      <w:pPr>
        <w:rPr>
          <w:rFonts w:ascii="Times New Roman" w:hAnsi="Times New Roman" w:cs="Times New Roman"/>
          <w:sz w:val="24"/>
          <w:szCs w:val="24"/>
        </w:rPr>
      </w:pPr>
      <w:r w:rsidRPr="00A820C1">
        <w:rPr>
          <w:rFonts w:ascii="Times New Roman" w:hAnsi="Times New Roman" w:cs="Times New Roman"/>
          <w:sz w:val="24"/>
          <w:szCs w:val="24"/>
        </w:rPr>
        <w:t>As a reminder to the Commission members, regarding the ARPA funding: the ARPA funding needs to be obligated by 12/31/2024 and expended by 12/31/2026.  DPH was also allocated state General Funds of an additional $3.5M for 2 years, FY 24 and FY25 (ending 6/30/25).  DPH expects to have contracts in place to meet the obligation deadline and to have the funds expended by the 12/31/2026 deadline (the RFP allows grantees 3 years to spend their awards).  However, these dates mean that it is very unlikely that an evaluator will be in place before awards are made.</w:t>
      </w:r>
    </w:p>
    <w:p w14:paraId="7CEA976E" w14:textId="77777777" w:rsidR="00A820C1" w:rsidRPr="00A820C1" w:rsidRDefault="00A820C1" w:rsidP="00A820C1">
      <w:pPr>
        <w:rPr>
          <w:rFonts w:ascii="Times New Roman" w:hAnsi="Times New Roman" w:cs="Times New Roman"/>
          <w:sz w:val="24"/>
          <w:szCs w:val="24"/>
        </w:rPr>
      </w:pPr>
      <w:r w:rsidRPr="00A820C1">
        <w:rPr>
          <w:rFonts w:ascii="Times New Roman" w:hAnsi="Times New Roman" w:cs="Times New Roman"/>
          <w:sz w:val="24"/>
          <w:szCs w:val="24"/>
        </w:rPr>
        <w:t>The sub-committee expressed concern over this, restating that it is important to have an evaluator in place before programs start so that an evaluation plan can be developed and implemented before activities begin.  To work to assist programs, UConn ARMS and the Injury Prevention Center are working to host additional trainings for gun violence prevention providers.  The details are still emerging on these potential offerings.</w:t>
      </w:r>
    </w:p>
    <w:p w14:paraId="4EC0524B" w14:textId="77777777" w:rsidR="00A820C1" w:rsidRPr="00A820C1" w:rsidRDefault="00A820C1" w:rsidP="00A820C1">
      <w:pPr>
        <w:rPr>
          <w:rFonts w:ascii="Times New Roman" w:hAnsi="Times New Roman" w:cs="Times New Roman"/>
          <w:sz w:val="24"/>
          <w:szCs w:val="24"/>
        </w:rPr>
      </w:pPr>
      <w:r w:rsidRPr="00A820C1">
        <w:rPr>
          <w:rFonts w:ascii="Times New Roman" w:hAnsi="Times New Roman" w:cs="Times New Roman"/>
          <w:sz w:val="24"/>
          <w:szCs w:val="24"/>
        </w:rPr>
        <w:t>The sub-committee also asked DPH to examine their capacity to provide technical assistance to programs that were not funded through the recent (2023) RFP.  Given anticipated additional program funds, this will be an important step to ensuring programs are successful in the next round of funding opportunities. The sub-committee decided to add these objectives to our upcoming report.</w:t>
      </w:r>
    </w:p>
    <w:p w14:paraId="4321E07C" w14:textId="77777777" w:rsidR="00A820C1" w:rsidRPr="00A820C1" w:rsidRDefault="00A820C1" w:rsidP="00A820C1">
      <w:pPr>
        <w:rPr>
          <w:rFonts w:ascii="Times New Roman" w:hAnsi="Times New Roman" w:cs="Times New Roman"/>
          <w:sz w:val="24"/>
          <w:szCs w:val="24"/>
        </w:rPr>
      </w:pPr>
      <w:r w:rsidRPr="00A820C1">
        <w:rPr>
          <w:rFonts w:ascii="Times New Roman" w:hAnsi="Times New Roman" w:cs="Times New Roman"/>
          <w:sz w:val="24"/>
          <w:szCs w:val="24"/>
        </w:rPr>
        <w:t>Suan announced that DPH is working with a vendor to create a data dashboard related to ER visit data. This will also result in a monthly publication of data (which meets many of the sub-committee’s objectives in the 2022 Commission report).</w:t>
      </w:r>
    </w:p>
    <w:p w14:paraId="05ADDBB4" w14:textId="77777777" w:rsidR="00A820C1" w:rsidRPr="00A820C1" w:rsidRDefault="00A820C1" w:rsidP="00A820C1">
      <w:pPr>
        <w:rPr>
          <w:rFonts w:ascii="Times New Roman" w:hAnsi="Times New Roman" w:cs="Times New Roman"/>
          <w:sz w:val="24"/>
          <w:szCs w:val="24"/>
        </w:rPr>
      </w:pPr>
      <w:r w:rsidRPr="00A820C1">
        <w:rPr>
          <w:rFonts w:ascii="Times New Roman" w:hAnsi="Times New Roman" w:cs="Times New Roman"/>
          <w:sz w:val="24"/>
          <w:szCs w:val="24"/>
        </w:rPr>
        <w:t xml:space="preserve">DPH requests that sub-committee reports be turned into DPH by November 3, 2023.  </w:t>
      </w:r>
    </w:p>
    <w:p w14:paraId="79D23605" w14:textId="77777777" w:rsidR="00A820C1" w:rsidRPr="00A820C1" w:rsidRDefault="00A820C1" w:rsidP="00A820C1">
      <w:pPr>
        <w:rPr>
          <w:rFonts w:ascii="Times New Roman" w:hAnsi="Times New Roman" w:cs="Times New Roman"/>
          <w:sz w:val="24"/>
          <w:szCs w:val="24"/>
        </w:rPr>
      </w:pPr>
      <w:r w:rsidRPr="00A820C1">
        <w:rPr>
          <w:rFonts w:ascii="Times New Roman" w:hAnsi="Times New Roman" w:cs="Times New Roman"/>
          <w:sz w:val="24"/>
          <w:szCs w:val="24"/>
        </w:rPr>
        <w:t>Meeting adjourned.</w:t>
      </w:r>
    </w:p>
    <w:p w14:paraId="1CA1D72D" w14:textId="4541D138" w:rsidR="00864763" w:rsidRDefault="00864763" w:rsidP="00A820C1">
      <w:pPr>
        <w:pStyle w:val="NoSpacing"/>
        <w:jc w:val="center"/>
      </w:pPr>
    </w:p>
    <w:sectPr w:rsidR="00864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C5"/>
    <w:rsid w:val="00142B93"/>
    <w:rsid w:val="002345EF"/>
    <w:rsid w:val="006D36C5"/>
    <w:rsid w:val="00864763"/>
    <w:rsid w:val="00945838"/>
    <w:rsid w:val="00A820C1"/>
    <w:rsid w:val="00B86BD3"/>
    <w:rsid w:val="00D468FE"/>
    <w:rsid w:val="00DC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30D5"/>
  <w15:chartTrackingRefBased/>
  <w15:docId w15:val="{CE05D067-6FF9-43AE-9118-A4779E6C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68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E04A718CED24EA4331D12F1F30CA6" ma:contentTypeVersion="9" ma:contentTypeDescription="Create a new document." ma:contentTypeScope="" ma:versionID="88df867c50a83b0b54ef9e212f754719">
  <xsd:schema xmlns:xsd="http://www.w3.org/2001/XMLSchema" xmlns:xs="http://www.w3.org/2001/XMLSchema" xmlns:p="http://schemas.microsoft.com/office/2006/metadata/properties" xmlns:ns2="ca8f0d5c-ad2f-4232-968a-997eb4df633e" xmlns:ns3="23c68f8d-1dc6-4078-bdbe-19869a196756" targetNamespace="http://schemas.microsoft.com/office/2006/metadata/properties" ma:root="true" ma:fieldsID="bf39182dd8006fbdfb5d0862b6ab7522" ns2:_="" ns3:_="">
    <xsd:import namespace="ca8f0d5c-ad2f-4232-968a-997eb4df633e"/>
    <xsd:import namespace="23c68f8d-1dc6-4078-bdbe-19869a1967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f0d5c-ad2f-4232-968a-997eb4d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c68f8d-1dc6-4078-bdbe-19869a1967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877D8B-BC6E-439F-8298-1D1187C9EB91}"/>
</file>

<file path=customXml/itemProps2.xml><?xml version="1.0" encoding="utf-8"?>
<ds:datastoreItem xmlns:ds="http://schemas.openxmlformats.org/officeDocument/2006/customXml" ds:itemID="{6AD61D00-9C21-4874-96E9-C66DEFFC4D99}"/>
</file>

<file path=customXml/itemProps3.xml><?xml version="1.0" encoding="utf-8"?>
<ds:datastoreItem xmlns:ds="http://schemas.openxmlformats.org/officeDocument/2006/customXml" ds:itemID="{0E5D46A9-7CB3-469B-9413-253BC8741A58}"/>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Raissian, Kerri</dc:creator>
  <cp:keywords/>
  <dc:description/>
  <cp:lastModifiedBy>Violette, Colleen</cp:lastModifiedBy>
  <cp:revision>2</cp:revision>
  <dcterms:created xsi:type="dcterms:W3CDTF">2023-12-06T15:20:00Z</dcterms:created>
  <dcterms:modified xsi:type="dcterms:W3CDTF">2023-12-06T15:20:00Z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0x0101006F1E04A718CED24EA4331D12F1F30CA6</vt:lpwstr>
  </property>
</Properties>
</file>