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31A5" w14:textId="62C48A7C" w:rsidR="00726FCD" w:rsidRDefault="005F2CE3" w:rsidP="00726FCD">
      <w:pPr>
        <w:pStyle w:val="NoSpacing"/>
        <w:rPr>
          <w:b/>
          <w:color w:val="0070C0"/>
          <w:sz w:val="28"/>
          <w:szCs w:val="28"/>
        </w:rPr>
      </w:pPr>
      <w:r w:rsidRPr="009833C0">
        <w:rPr>
          <w:b/>
          <w:noProof/>
          <w:color w:val="0070C0"/>
          <w:sz w:val="14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1F9D39" wp14:editId="600D551C">
                <wp:simplePos x="0" y="0"/>
                <wp:positionH relativeFrom="column">
                  <wp:posOffset>925373</wp:posOffset>
                </wp:positionH>
                <wp:positionV relativeFrom="paragraph">
                  <wp:posOffset>-94005</wp:posOffset>
                </wp:positionV>
                <wp:extent cx="4922520" cy="665683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D9B0" w14:textId="503C10D7" w:rsidR="009833C0" w:rsidRPr="00FE26C4" w:rsidRDefault="009833C0" w:rsidP="00983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E26C4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Newborn Hearing 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and CMV </w:t>
                            </w:r>
                            <w:r w:rsidRPr="00FE26C4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in Connecticut:</w:t>
                            </w:r>
                          </w:p>
                          <w:p w14:paraId="765D3CC0" w14:textId="73AD1132" w:rsidR="009833C0" w:rsidRDefault="009833C0" w:rsidP="009833C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Identifying, Tracking, and Supporting.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9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-7.4pt;width:387.6pt;height:52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uuDQIAAPY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" stroked="f">
                <v:textbox>
                  <w:txbxContent>
                    <w:p w14:paraId="1EB1D9B0" w14:textId="503C10D7" w:rsidR="009833C0" w:rsidRPr="00FE26C4" w:rsidRDefault="009833C0" w:rsidP="009833C0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FE26C4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Newborn Hearing 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and CMV </w:t>
                      </w:r>
                      <w:r w:rsidRPr="00FE26C4">
                        <w:rPr>
                          <w:b/>
                          <w:color w:val="0070C0"/>
                          <w:sz w:val="40"/>
                          <w:szCs w:val="40"/>
                        </w:rPr>
                        <w:t>in Connecticut:</w:t>
                      </w:r>
                    </w:p>
                    <w:p w14:paraId="765D3CC0" w14:textId="73AD1132" w:rsidR="009833C0" w:rsidRDefault="009833C0" w:rsidP="009833C0">
                      <w:pPr>
                        <w:jc w:val="center"/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Identifying, Tracking, and Supporting.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F977606" wp14:editId="2ED9AB7A">
            <wp:simplePos x="0" y="0"/>
            <wp:positionH relativeFrom="column">
              <wp:posOffset>5855818</wp:posOffset>
            </wp:positionH>
            <wp:positionV relativeFrom="paragraph">
              <wp:posOffset>-196418</wp:posOffset>
            </wp:positionV>
            <wp:extent cx="870508" cy="797357"/>
            <wp:effectExtent l="0" t="0" r="6350" b="3175"/>
            <wp:wrapNone/>
            <wp:docPr id="7" name="Picture 7" descr="http://www.phaboard.org/wp-content/uploads/PHAB-SEAL-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phaboard.org/wp-content/uploads/PHAB-SEAL-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94" cy="8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D55FD" w14:textId="3C4D23E3" w:rsidR="00726FCD" w:rsidRPr="00975590" w:rsidRDefault="00726FCD" w:rsidP="00726FCD">
      <w:pPr>
        <w:pStyle w:val="NoSpacing"/>
        <w:rPr>
          <w:b/>
          <w:color w:val="0070C0"/>
          <w:sz w:val="14"/>
          <w:szCs w:val="28"/>
        </w:rPr>
      </w:pPr>
    </w:p>
    <w:p w14:paraId="5638BCF3" w14:textId="58763CB5" w:rsidR="00FE26C4" w:rsidRDefault="00FE26C4" w:rsidP="00726FCD">
      <w:pPr>
        <w:pStyle w:val="NoSpacing"/>
        <w:rPr>
          <w:rFonts w:ascii="Calibri" w:hAnsi="Calibri"/>
          <w:b/>
          <w:color w:val="0070C0"/>
          <w:sz w:val="28"/>
          <w:szCs w:val="24"/>
        </w:rPr>
      </w:pPr>
    </w:p>
    <w:p w14:paraId="59B5A1A6" w14:textId="77777777" w:rsidR="00FE26C4" w:rsidRDefault="007F15FD" w:rsidP="00726FCD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F213B7" wp14:editId="0B1E31BA">
                <wp:simplePos x="0" y="0"/>
                <wp:positionH relativeFrom="column">
                  <wp:posOffset>-125730</wp:posOffset>
                </wp:positionH>
                <wp:positionV relativeFrom="paragraph">
                  <wp:posOffset>72491</wp:posOffset>
                </wp:positionV>
                <wp:extent cx="7115175" cy="2857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85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9900" w14:textId="0B978C7D" w:rsidR="00716E69" w:rsidRPr="00716E69" w:rsidRDefault="006F3BDD" w:rsidP="00716E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Early Hearing Detection </w:t>
                            </w:r>
                            <w:r w:rsidR="000E223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and Intervention (EHDI)</w:t>
                            </w:r>
                            <w:r w:rsidR="006B34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Cytomegalovirus (CMV)</w:t>
                            </w:r>
                            <w:r w:rsidR="000E223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6B34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716E69" w:rsidRPr="00716E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5B02C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July</w:t>
                            </w:r>
                            <w:r w:rsidR="00FF4CA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13B7" id="_x0000_s1027" type="#_x0000_t202" style="position:absolute;margin-left:-9.9pt;margin-top:5.7pt;width:560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" fillcolor="#0070c0" stroked="f">
                <v:textbox>
                  <w:txbxContent>
                    <w:p w14:paraId="77C49900" w14:textId="0B978C7D" w:rsidR="00716E69" w:rsidRPr="00716E69" w:rsidRDefault="006F3BDD" w:rsidP="00716E6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Early Hearing Detection </w:t>
                      </w:r>
                      <w:r w:rsidR="000E223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and Intervention (EHDI)</w:t>
                      </w:r>
                      <w:r w:rsidR="006B34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and Cytomegalovirus (CMV)</w:t>
                      </w:r>
                      <w:r w:rsidR="000E223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Program</w:t>
                      </w:r>
                      <w:r w:rsidR="006B34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716E69" w:rsidRPr="00716E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• </w:t>
                      </w:r>
                      <w:r w:rsidR="005B02C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July</w:t>
                      </w:r>
                      <w:r w:rsidR="00FF4CA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807424F" w14:textId="1BC0C7BF" w:rsidR="00FE26C4" w:rsidRDefault="005F2CE3" w:rsidP="00726FCD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 w:rsidRPr="009539EC">
        <w:rPr>
          <w:rFonts w:ascii="Calibri" w:hAnsi="Calibri"/>
          <w:noProof/>
          <w:color w:val="0070C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A4703" wp14:editId="26D526F7">
                <wp:simplePos x="0" y="0"/>
                <wp:positionH relativeFrom="column">
                  <wp:posOffset>4297680</wp:posOffset>
                </wp:positionH>
                <wp:positionV relativeFrom="page">
                  <wp:posOffset>1560830</wp:posOffset>
                </wp:positionV>
                <wp:extent cx="2625725" cy="3536950"/>
                <wp:effectExtent l="76200" t="76200" r="98425" b="1016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353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FC5F8BE" w14:textId="77777777" w:rsidR="00716E69" w:rsidRDefault="005A1FE3" w:rsidP="005A1FE3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16E69" w:rsidRPr="00716E6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KEY POINTS:</w:t>
                            </w:r>
                          </w:p>
                          <w:p w14:paraId="58E4634B" w14:textId="7900322E" w:rsidR="00AF6DB3" w:rsidRDefault="00B55B2B" w:rsidP="00AF6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936DC"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799,901</w:t>
                            </w:r>
                            <w:r w:rsidR="00C936DC">
                              <w:rPr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0ADC" w:rsidRPr="00C936D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infants have</w:t>
                            </w:r>
                            <w:r w:rsidR="00940AD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been screened for hearing loss</w:t>
                            </w:r>
                            <w:r w:rsidR="00940AD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since</w:t>
                            </w:r>
                            <w:r w:rsidR="00AF6DB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January 1, 20</w:t>
                            </w:r>
                            <w:r w:rsidR="0075513B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03</w:t>
                            </w:r>
                            <w:r w:rsidR="007230BE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.*</w:t>
                            </w:r>
                          </w:p>
                          <w:p w14:paraId="4CC21F05" w14:textId="1CEE2CC6" w:rsidR="00F7050B" w:rsidRDefault="00F7050B" w:rsidP="005A1F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Developmental delays due to hearing loss may be lessened with </w:t>
                            </w:r>
                            <w:r w:rsidR="0056533B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timely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detection and </w:t>
                            </w:r>
                            <w:r w:rsidR="00152A77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appropriate hearing intervention services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E2CD670" w14:textId="153DEAB8" w:rsidR="005A1FE3" w:rsidRDefault="005A1FE3" w:rsidP="005A1F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Connecticut law requires all </w:t>
                            </w:r>
                            <w:r w:rsidR="0081011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infants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to be screened for hearing loss at birth. </w:t>
                            </w:r>
                          </w:p>
                          <w:p w14:paraId="292B5570" w14:textId="17920254" w:rsidR="00C67C04" w:rsidRDefault="00C67C04" w:rsidP="00C67C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Connecticut</w:t>
                            </w:r>
                            <w:r w:rsidR="007F737E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law</w:t>
                            </w:r>
                            <w:r w:rsidR="003241E3"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41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also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requires </w:t>
                            </w:r>
                            <w:r w:rsidR="0081011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infants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FE5CEB" w:rsidRPr="00FE5CEB"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fail</w:t>
                            </w:r>
                            <w:r w:rsidRPr="00FE5CEB"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t</w:t>
                            </w:r>
                            <w:r w:rsidRPr="00E564DB"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heir newborn hearing screening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be tested for congenital Cytomegalovirus (CMV)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  <w:r w:rsidR="006B602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†</w:t>
                            </w:r>
                            <w:r w:rsidRPr="005A1F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4703" id="_x0000_s1028" type="#_x0000_t202" style="position:absolute;margin-left:338.4pt;margin-top:122.9pt;width:206.75pt;height:2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" strokecolor="#0070c0">
                <v:textbox inset="0">
                  <w:txbxContent>
                    <w:p w14:paraId="2FC5F8BE" w14:textId="77777777" w:rsidR="00716E69" w:rsidRDefault="005A1FE3" w:rsidP="005A1FE3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="00716E69" w:rsidRPr="00716E69">
                        <w:rPr>
                          <w:b/>
                          <w:color w:val="0070C0"/>
                          <w:sz w:val="24"/>
                          <w:szCs w:val="24"/>
                        </w:rPr>
                        <w:t>KEY POINTS:</w:t>
                      </w:r>
                    </w:p>
                    <w:p w14:paraId="58E4634B" w14:textId="7900322E" w:rsidR="00AF6DB3" w:rsidRDefault="00B55B2B" w:rsidP="00AF6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936DC"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799,901</w:t>
                      </w:r>
                      <w:r w:rsidR="00C936DC">
                        <w:rPr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940ADC" w:rsidRPr="00C936DC">
                        <w:rPr>
                          <w:b/>
                          <w:color w:val="0070C0"/>
                          <w:sz w:val="24"/>
                          <w:szCs w:val="24"/>
                        </w:rPr>
                        <w:t>infants have</w:t>
                      </w:r>
                      <w:r w:rsidR="00940AD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been screened for hearing loss</w:t>
                      </w:r>
                      <w:r w:rsidR="00940AD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since</w:t>
                      </w:r>
                      <w:r w:rsidR="00AF6DB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January 1, 20</w:t>
                      </w:r>
                      <w:r w:rsidR="0075513B">
                        <w:rPr>
                          <w:b/>
                          <w:color w:val="0070C0"/>
                          <w:sz w:val="24"/>
                          <w:szCs w:val="24"/>
                        </w:rPr>
                        <w:t>03</w:t>
                      </w:r>
                      <w:r w:rsidR="007230BE">
                        <w:rPr>
                          <w:b/>
                          <w:color w:val="0070C0"/>
                          <w:sz w:val="24"/>
                          <w:szCs w:val="24"/>
                        </w:rPr>
                        <w:t>.*</w:t>
                      </w:r>
                    </w:p>
                    <w:p w14:paraId="4CC21F05" w14:textId="1CEE2CC6" w:rsidR="00F7050B" w:rsidRDefault="00F7050B" w:rsidP="005A1F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Developmental delays due to hearing loss may be lessened with </w:t>
                      </w:r>
                      <w:r w:rsidR="0056533B">
                        <w:rPr>
                          <w:b/>
                          <w:color w:val="0070C0"/>
                          <w:sz w:val="24"/>
                          <w:szCs w:val="24"/>
                        </w:rPr>
                        <w:t>timely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detection and </w:t>
                      </w:r>
                      <w:r w:rsidR="00152A77">
                        <w:rPr>
                          <w:b/>
                          <w:color w:val="0070C0"/>
                          <w:sz w:val="24"/>
                          <w:szCs w:val="24"/>
                        </w:rPr>
                        <w:t>appropriate hearing intervention services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E2CD670" w14:textId="153DEAB8" w:rsidR="005A1FE3" w:rsidRDefault="005A1FE3" w:rsidP="005A1F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Connecticut law requires all </w:t>
                      </w:r>
                      <w:r w:rsidR="00810115">
                        <w:rPr>
                          <w:b/>
                          <w:color w:val="0070C0"/>
                          <w:sz w:val="24"/>
                          <w:szCs w:val="24"/>
                        </w:rPr>
                        <w:t>infants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to be screened for hearing loss at birth. </w:t>
                      </w:r>
                    </w:p>
                    <w:p w14:paraId="292B5570" w14:textId="17920254" w:rsidR="00C67C04" w:rsidRDefault="00C67C04" w:rsidP="00C67C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>Connecticut</w:t>
                      </w:r>
                      <w:r w:rsidR="007F737E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>law</w:t>
                      </w:r>
                      <w:r w:rsidR="003241E3"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3241E3">
                        <w:rPr>
                          <w:b/>
                          <w:color w:val="0070C0"/>
                          <w:sz w:val="24"/>
                          <w:szCs w:val="24"/>
                        </w:rPr>
                        <w:t>also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requires </w:t>
                      </w:r>
                      <w:r w:rsidR="00810115">
                        <w:rPr>
                          <w:b/>
                          <w:color w:val="0070C0"/>
                          <w:sz w:val="24"/>
                          <w:szCs w:val="24"/>
                        </w:rPr>
                        <w:t>infants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who </w:t>
                      </w:r>
                      <w:r w:rsidR="00FE5CEB" w:rsidRPr="00FE5CEB"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fail</w:t>
                      </w:r>
                      <w:r w:rsidRPr="00FE5CEB"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 xml:space="preserve"> t</w:t>
                      </w:r>
                      <w:r w:rsidRPr="00E564DB"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heir newborn hearing screening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be tested for congenital Cytomegalovirus (CMV)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>.</w:t>
                      </w:r>
                      <w:r w:rsidR="006B602C">
                        <w:rPr>
                          <w:b/>
                          <w:color w:val="0070C0"/>
                          <w:sz w:val="24"/>
                          <w:szCs w:val="24"/>
                        </w:rPr>
                        <w:t>†</w:t>
                      </w:r>
                      <w:r w:rsidRPr="005A1FE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4FE589" w14:textId="7EDDBDA1" w:rsidR="004F3E72" w:rsidRDefault="004F3E72" w:rsidP="004F3E72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>
        <w:rPr>
          <w:rFonts w:ascii="Calibri" w:hAnsi="Calibri"/>
          <w:b/>
          <w:color w:val="0070C0"/>
          <w:sz w:val="28"/>
          <w:szCs w:val="24"/>
        </w:rPr>
        <w:t>What is Connecticut EHDI?</w:t>
      </w:r>
    </w:p>
    <w:p w14:paraId="002590E4" w14:textId="37985812" w:rsidR="007C4F11" w:rsidRDefault="004F3E72" w:rsidP="004F3E72">
      <w:pPr>
        <w:pStyle w:val="NoSpacing"/>
        <w:rPr>
          <w:sz w:val="24"/>
          <w:szCs w:val="24"/>
          <w:lang w:val="en"/>
        </w:rPr>
      </w:pPr>
      <w:bookmarkStart w:id="0" w:name="_Hlk67993966"/>
      <w:r>
        <w:rPr>
          <w:sz w:val="24"/>
          <w:szCs w:val="24"/>
        </w:rPr>
        <w:t xml:space="preserve">The </w:t>
      </w:r>
      <w:r w:rsidRPr="00F77ED3">
        <w:rPr>
          <w:b/>
          <w:bCs/>
          <w:sz w:val="24"/>
          <w:szCs w:val="24"/>
        </w:rPr>
        <w:t>Early Hearing Detection and Intervention Program</w:t>
      </w:r>
      <w:r w:rsidR="00D6258D">
        <w:rPr>
          <w:sz w:val="24"/>
          <w:szCs w:val="24"/>
        </w:rPr>
        <w:t xml:space="preserve"> </w:t>
      </w:r>
      <w:r w:rsidR="00D6258D" w:rsidRPr="007520EE">
        <w:rPr>
          <w:b/>
          <w:bCs/>
          <w:sz w:val="24"/>
          <w:szCs w:val="24"/>
        </w:rPr>
        <w:t>(</w:t>
      </w:r>
      <w:r w:rsidR="007C4F11" w:rsidRPr="007520EE">
        <w:rPr>
          <w:b/>
          <w:bCs/>
          <w:sz w:val="24"/>
          <w:szCs w:val="24"/>
        </w:rPr>
        <w:t>EHDI</w:t>
      </w:r>
      <w:r w:rsidR="0056533B" w:rsidRPr="007520EE">
        <w:rPr>
          <w:b/>
          <w:bCs/>
          <w:sz w:val="24"/>
          <w:szCs w:val="24"/>
        </w:rPr>
        <w:t>)</w:t>
      </w:r>
      <w:r w:rsidRPr="007520E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is responsible </w:t>
      </w:r>
      <w:r w:rsidR="007C4F11">
        <w:rPr>
          <w:sz w:val="24"/>
          <w:szCs w:val="24"/>
        </w:rPr>
        <w:t xml:space="preserve">for </w:t>
      </w:r>
      <w:r w:rsidR="007C4F11" w:rsidRPr="007C4F11">
        <w:rPr>
          <w:sz w:val="24"/>
          <w:szCs w:val="24"/>
          <w:lang w:val="en"/>
        </w:rPr>
        <w:t>ensur</w:t>
      </w:r>
      <w:r w:rsidR="007C4F11">
        <w:rPr>
          <w:sz w:val="24"/>
          <w:szCs w:val="24"/>
          <w:lang w:val="en"/>
        </w:rPr>
        <w:t xml:space="preserve">ing </w:t>
      </w:r>
      <w:r w:rsidR="007C4F11" w:rsidRPr="007C4F11">
        <w:rPr>
          <w:sz w:val="24"/>
          <w:szCs w:val="24"/>
          <w:lang w:val="en"/>
        </w:rPr>
        <w:t xml:space="preserve">that all Connecticut-born </w:t>
      </w:r>
      <w:r w:rsidR="00285B0E">
        <w:rPr>
          <w:sz w:val="24"/>
          <w:szCs w:val="24"/>
          <w:lang w:val="en"/>
        </w:rPr>
        <w:t xml:space="preserve">children, </w:t>
      </w:r>
      <w:r w:rsidR="00AD04FD">
        <w:rPr>
          <w:sz w:val="24"/>
          <w:szCs w:val="24"/>
          <w:lang w:val="en"/>
        </w:rPr>
        <w:t>up to three years of age</w:t>
      </w:r>
      <w:r w:rsidR="00285B0E">
        <w:rPr>
          <w:sz w:val="24"/>
          <w:szCs w:val="24"/>
          <w:lang w:val="en"/>
        </w:rPr>
        <w:t xml:space="preserve">, </w:t>
      </w:r>
      <w:r w:rsidR="007C4F11" w:rsidRPr="007C4F11">
        <w:rPr>
          <w:sz w:val="24"/>
          <w:szCs w:val="24"/>
          <w:lang w:val="en"/>
        </w:rPr>
        <w:t xml:space="preserve">receive </w:t>
      </w:r>
      <w:r w:rsidR="008A6106">
        <w:rPr>
          <w:sz w:val="24"/>
          <w:szCs w:val="24"/>
          <w:lang w:val="en"/>
        </w:rPr>
        <w:t xml:space="preserve">timely </w:t>
      </w:r>
      <w:r w:rsidR="003354C4">
        <w:rPr>
          <w:sz w:val="24"/>
          <w:szCs w:val="24"/>
          <w:lang w:val="en"/>
        </w:rPr>
        <w:t xml:space="preserve">newborn </w:t>
      </w:r>
      <w:r w:rsidR="007C4F11" w:rsidRPr="007C4F11">
        <w:rPr>
          <w:sz w:val="24"/>
          <w:szCs w:val="24"/>
          <w:lang w:val="en"/>
        </w:rPr>
        <w:t xml:space="preserve">hearing screenings, </w:t>
      </w:r>
      <w:r w:rsidR="007C4F11">
        <w:rPr>
          <w:sz w:val="24"/>
          <w:szCs w:val="24"/>
          <w:lang w:val="en"/>
        </w:rPr>
        <w:t xml:space="preserve">congenital </w:t>
      </w:r>
      <w:r w:rsidR="007C4F11" w:rsidRPr="007C4F11">
        <w:rPr>
          <w:sz w:val="24"/>
          <w:szCs w:val="24"/>
          <w:lang w:val="en"/>
        </w:rPr>
        <w:t xml:space="preserve">Cytomegalovirus (CMV) </w:t>
      </w:r>
      <w:r w:rsidR="00D023B6">
        <w:rPr>
          <w:sz w:val="24"/>
          <w:szCs w:val="24"/>
          <w:lang w:val="en"/>
        </w:rPr>
        <w:t>test</w:t>
      </w:r>
      <w:r w:rsidR="00151D09">
        <w:rPr>
          <w:sz w:val="24"/>
          <w:szCs w:val="24"/>
          <w:lang w:val="en"/>
        </w:rPr>
        <w:t>ing</w:t>
      </w:r>
      <w:r w:rsidR="009A653B" w:rsidRPr="009A653B">
        <w:rPr>
          <w:b/>
          <w:sz w:val="24"/>
          <w:szCs w:val="24"/>
        </w:rPr>
        <w:t>†</w:t>
      </w:r>
      <w:r w:rsidR="007C4F11" w:rsidRPr="007C4F11">
        <w:rPr>
          <w:sz w:val="24"/>
          <w:szCs w:val="24"/>
          <w:lang w:val="en"/>
        </w:rPr>
        <w:t xml:space="preserve">, diagnostic hearing evaluations, </w:t>
      </w:r>
      <w:r w:rsidR="00846053">
        <w:rPr>
          <w:sz w:val="24"/>
          <w:szCs w:val="24"/>
          <w:lang w:val="en"/>
        </w:rPr>
        <w:t xml:space="preserve">Connecticut </w:t>
      </w:r>
      <w:r w:rsidR="007C4F11">
        <w:rPr>
          <w:sz w:val="24"/>
          <w:szCs w:val="24"/>
          <w:lang w:val="en"/>
        </w:rPr>
        <w:t xml:space="preserve">Birth to Three </w:t>
      </w:r>
      <w:r w:rsidR="00CF2392">
        <w:rPr>
          <w:sz w:val="24"/>
          <w:szCs w:val="24"/>
          <w:lang w:val="en"/>
        </w:rPr>
        <w:t xml:space="preserve">early </w:t>
      </w:r>
      <w:r w:rsidR="007C4F11" w:rsidRPr="007C4F11">
        <w:rPr>
          <w:sz w:val="24"/>
          <w:szCs w:val="24"/>
          <w:lang w:val="en"/>
        </w:rPr>
        <w:t>intervention services</w:t>
      </w:r>
      <w:r w:rsidR="005B6238">
        <w:rPr>
          <w:sz w:val="24"/>
          <w:szCs w:val="24"/>
          <w:lang w:val="en"/>
        </w:rPr>
        <w:t xml:space="preserve">, and family support </w:t>
      </w:r>
      <w:r w:rsidR="007C4F11" w:rsidRPr="007C4F11">
        <w:rPr>
          <w:sz w:val="24"/>
          <w:szCs w:val="24"/>
          <w:lang w:val="en"/>
        </w:rPr>
        <w:t xml:space="preserve">to </w:t>
      </w:r>
      <w:r w:rsidR="007C4F11">
        <w:rPr>
          <w:sz w:val="24"/>
          <w:szCs w:val="24"/>
          <w:lang w:val="en"/>
        </w:rPr>
        <w:t>maximize developmental outcomes.</w:t>
      </w:r>
      <w:r w:rsidR="005931B5">
        <w:rPr>
          <w:sz w:val="24"/>
          <w:szCs w:val="24"/>
          <w:lang w:val="en"/>
        </w:rPr>
        <w:t xml:space="preserve"> </w:t>
      </w:r>
    </w:p>
    <w:bookmarkEnd w:id="0"/>
    <w:p w14:paraId="3C341F52" w14:textId="77777777" w:rsidR="007C4F11" w:rsidRPr="007C4F11" w:rsidRDefault="007C4F11" w:rsidP="004F3E72">
      <w:pPr>
        <w:pStyle w:val="NoSpacing"/>
        <w:rPr>
          <w:rFonts w:ascii="Calibri" w:hAnsi="Calibri"/>
          <w:b/>
          <w:color w:val="0070C0"/>
          <w:sz w:val="14"/>
          <w:szCs w:val="24"/>
        </w:rPr>
      </w:pPr>
    </w:p>
    <w:p w14:paraId="36A251E0" w14:textId="77777777" w:rsidR="0056533B" w:rsidRDefault="0056533B" w:rsidP="0056533B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>
        <w:rPr>
          <w:rFonts w:ascii="Calibri" w:hAnsi="Calibri"/>
          <w:b/>
          <w:color w:val="0070C0"/>
          <w:sz w:val="28"/>
          <w:szCs w:val="24"/>
        </w:rPr>
        <w:t>Why EHDI?</w:t>
      </w:r>
    </w:p>
    <w:p w14:paraId="0C2BD260" w14:textId="6B643CD2" w:rsidR="0056533B" w:rsidRDefault="0056533B" w:rsidP="0056533B">
      <w:pPr>
        <w:pStyle w:val="NoSpacing"/>
        <w:rPr>
          <w:rFonts w:ascii="Calibri" w:hAnsi="Calibri"/>
          <w:sz w:val="24"/>
          <w:szCs w:val="24"/>
        </w:rPr>
      </w:pPr>
      <w:r w:rsidRPr="00C074FE">
        <w:rPr>
          <w:rFonts w:ascii="Calibri" w:hAnsi="Calibri"/>
          <w:b/>
          <w:sz w:val="24"/>
          <w:szCs w:val="24"/>
        </w:rPr>
        <w:t xml:space="preserve">Congenital </w:t>
      </w:r>
      <w:r w:rsidR="00AC7699">
        <w:rPr>
          <w:rFonts w:ascii="Calibri" w:hAnsi="Calibri"/>
          <w:b/>
          <w:sz w:val="24"/>
          <w:szCs w:val="24"/>
        </w:rPr>
        <w:t>H</w:t>
      </w:r>
      <w:r w:rsidRPr="00C074FE">
        <w:rPr>
          <w:rFonts w:ascii="Calibri" w:hAnsi="Calibri"/>
          <w:b/>
          <w:sz w:val="24"/>
          <w:szCs w:val="24"/>
        </w:rPr>
        <w:t xml:space="preserve">earing </w:t>
      </w:r>
      <w:r w:rsidR="004049A2">
        <w:rPr>
          <w:rFonts w:ascii="Calibri" w:hAnsi="Calibri"/>
          <w:b/>
          <w:sz w:val="24"/>
          <w:szCs w:val="24"/>
        </w:rPr>
        <w:t>L</w:t>
      </w:r>
      <w:r w:rsidRPr="00C074FE">
        <w:rPr>
          <w:rFonts w:ascii="Calibri" w:hAnsi="Calibri"/>
          <w:b/>
          <w:sz w:val="24"/>
          <w:szCs w:val="24"/>
        </w:rPr>
        <w:t>oss</w:t>
      </w:r>
      <w:r w:rsidRPr="00726FCD">
        <w:rPr>
          <w:rFonts w:ascii="Calibri" w:hAnsi="Calibri"/>
          <w:sz w:val="24"/>
          <w:szCs w:val="24"/>
        </w:rPr>
        <w:t xml:space="preserve"> is </w:t>
      </w:r>
      <w:r>
        <w:rPr>
          <w:rFonts w:ascii="Calibri" w:hAnsi="Calibri"/>
          <w:sz w:val="24"/>
          <w:szCs w:val="24"/>
        </w:rPr>
        <w:t xml:space="preserve">one of the </w:t>
      </w:r>
      <w:r w:rsidRPr="0039584A">
        <w:rPr>
          <w:rFonts w:ascii="Calibri" w:hAnsi="Calibri"/>
          <w:sz w:val="24"/>
          <w:szCs w:val="24"/>
          <w:u w:val="single"/>
        </w:rPr>
        <w:t>most commonly</w:t>
      </w:r>
      <w:r w:rsidRPr="00726FCD">
        <w:rPr>
          <w:rFonts w:ascii="Calibri" w:hAnsi="Calibri"/>
          <w:sz w:val="24"/>
          <w:szCs w:val="24"/>
        </w:rPr>
        <w:t xml:space="preserve"> occurring birth defects found 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in </w:t>
      </w:r>
      <w:r w:rsidR="003449C2">
        <w:rPr>
          <w:rFonts w:ascii="Calibri" w:hAnsi="Calibri"/>
          <w:color w:val="000000" w:themeColor="text1"/>
          <w:sz w:val="24"/>
          <w:szCs w:val="24"/>
        </w:rPr>
        <w:t>babies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. </w:t>
      </w:r>
      <w:bookmarkStart w:id="1" w:name="babyloss"/>
      <w:r w:rsidR="00DE3356">
        <w:rPr>
          <w:rFonts w:ascii="Calibri" w:hAnsi="Calibri"/>
          <w:color w:val="000000" w:themeColor="text1"/>
          <w:sz w:val="24"/>
          <w:szCs w:val="24"/>
        </w:rPr>
        <w:t>Since 201</w:t>
      </w:r>
      <w:r w:rsidR="00E2381C">
        <w:rPr>
          <w:rFonts w:ascii="Calibri" w:hAnsi="Calibri"/>
          <w:color w:val="000000" w:themeColor="text1"/>
          <w:sz w:val="24"/>
          <w:szCs w:val="24"/>
        </w:rPr>
        <w:t>2</w:t>
      </w:r>
      <w:r w:rsidR="00DE3356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="00074A30" w:rsidRPr="00074A30">
        <w:rPr>
          <w:rFonts w:ascii="Calibri" w:hAnsi="Calibri"/>
          <w:color w:val="000000" w:themeColor="text1"/>
          <w:sz w:val="24"/>
          <w:szCs w:val="24"/>
        </w:rPr>
        <w:t xml:space="preserve">data collected by </w:t>
      </w:r>
      <w:r w:rsidR="001341BE">
        <w:rPr>
          <w:rFonts w:ascii="Calibri" w:hAnsi="Calibri"/>
          <w:color w:val="000000" w:themeColor="text1"/>
          <w:sz w:val="24"/>
          <w:szCs w:val="24"/>
        </w:rPr>
        <w:t xml:space="preserve">EHDI </w:t>
      </w:r>
      <w:r w:rsidR="00074A30" w:rsidRPr="00074A30">
        <w:rPr>
          <w:rFonts w:ascii="Calibri" w:hAnsi="Calibri"/>
          <w:color w:val="000000" w:themeColor="text1"/>
          <w:sz w:val="24"/>
          <w:szCs w:val="24"/>
        </w:rPr>
        <w:t>show</w:t>
      </w:r>
      <w:r w:rsidR="001341BE">
        <w:rPr>
          <w:rFonts w:ascii="Calibri" w:hAnsi="Calibri"/>
          <w:color w:val="000000" w:themeColor="text1"/>
          <w:sz w:val="24"/>
          <w:szCs w:val="24"/>
        </w:rPr>
        <w:t>s</w:t>
      </w:r>
      <w:r w:rsidR="00074A30" w:rsidRPr="00074A30">
        <w:rPr>
          <w:rFonts w:ascii="Calibri" w:hAnsi="Calibri"/>
          <w:color w:val="000000" w:themeColor="text1"/>
          <w:sz w:val="24"/>
          <w:szCs w:val="24"/>
        </w:rPr>
        <w:t xml:space="preserve"> that </w:t>
      </w:r>
      <w:r w:rsidR="0083178D" w:rsidRPr="00081048">
        <w:rPr>
          <w:rFonts w:ascii="Calibri" w:hAnsi="Calibri"/>
          <w:color w:val="000000" w:themeColor="text1"/>
          <w:sz w:val="24"/>
          <w:szCs w:val="24"/>
          <w:u w:val="single"/>
        </w:rPr>
        <w:t>2.</w:t>
      </w:r>
      <w:r w:rsidR="00B83C8B">
        <w:rPr>
          <w:rFonts w:ascii="Calibri" w:hAnsi="Calibri"/>
          <w:color w:val="000000" w:themeColor="text1"/>
          <w:sz w:val="24"/>
          <w:szCs w:val="24"/>
          <w:u w:val="single"/>
        </w:rPr>
        <w:t>4</w:t>
      </w:r>
      <w:r w:rsidR="006E4EF2" w:rsidRPr="00081048">
        <w:rPr>
          <w:rFonts w:ascii="Calibri" w:hAnsi="Calibri"/>
          <w:color w:val="000000" w:themeColor="text1"/>
          <w:sz w:val="24"/>
          <w:szCs w:val="24"/>
          <w:u w:val="single"/>
        </w:rPr>
        <w:t xml:space="preserve"> babies </w:t>
      </w:r>
      <w:bookmarkEnd w:id="1"/>
      <w:r w:rsidR="00081048" w:rsidRPr="00081048">
        <w:rPr>
          <w:rFonts w:ascii="Calibri" w:hAnsi="Calibri"/>
          <w:color w:val="000000" w:themeColor="text1"/>
          <w:sz w:val="24"/>
          <w:szCs w:val="24"/>
          <w:u w:val="single"/>
        </w:rPr>
        <w:t>per 1000</w:t>
      </w:r>
      <w:r w:rsidR="00081048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had a hearing loss. Unidentified hearing loss during infancy and early childhood </w:t>
      </w:r>
      <w:r w:rsidR="003D7DC5">
        <w:rPr>
          <w:rFonts w:ascii="Calibri" w:hAnsi="Calibri"/>
          <w:color w:val="000000" w:themeColor="text1"/>
          <w:sz w:val="24"/>
          <w:szCs w:val="24"/>
        </w:rPr>
        <w:t xml:space="preserve">may </w:t>
      </w:r>
      <w:r w:rsidRPr="00726FCD">
        <w:rPr>
          <w:rFonts w:ascii="Calibri" w:hAnsi="Calibri"/>
          <w:color w:val="000000" w:themeColor="text1"/>
          <w:sz w:val="24"/>
          <w:szCs w:val="24"/>
        </w:rPr>
        <w:t>adversely impact</w:t>
      </w:r>
      <w:r w:rsidR="008525D6">
        <w:rPr>
          <w:rFonts w:ascii="Calibri" w:hAnsi="Calibri"/>
          <w:color w:val="000000" w:themeColor="text1"/>
          <w:sz w:val="24"/>
          <w:szCs w:val="24"/>
        </w:rPr>
        <w:t xml:space="preserve"> the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development of speech and language skills; social, emotional</w:t>
      </w:r>
      <w:r w:rsidRPr="00726FCD">
        <w:rPr>
          <w:rFonts w:ascii="Calibri" w:hAnsi="Calibri"/>
          <w:sz w:val="24"/>
          <w:szCs w:val="24"/>
        </w:rPr>
        <w:t>, cognitive, and academic development; and vocational</w:t>
      </w:r>
      <w:r w:rsidR="00C00ECC">
        <w:rPr>
          <w:rFonts w:ascii="Calibri" w:hAnsi="Calibri"/>
          <w:sz w:val="24"/>
          <w:szCs w:val="24"/>
        </w:rPr>
        <w:t xml:space="preserve"> </w:t>
      </w:r>
      <w:r w:rsidRPr="00726FCD">
        <w:rPr>
          <w:rFonts w:ascii="Calibri" w:hAnsi="Calibri"/>
          <w:sz w:val="24"/>
          <w:szCs w:val="24"/>
        </w:rPr>
        <w:t xml:space="preserve">and economic potential. </w:t>
      </w:r>
      <w:r>
        <w:rPr>
          <w:rFonts w:ascii="Calibri" w:hAnsi="Calibri"/>
          <w:sz w:val="24"/>
          <w:szCs w:val="24"/>
        </w:rPr>
        <w:t xml:space="preserve">Our goal is to </w:t>
      </w:r>
      <w:r w:rsidRPr="00726FCD">
        <w:rPr>
          <w:rFonts w:ascii="Calibri" w:hAnsi="Calibri"/>
          <w:sz w:val="24"/>
          <w:szCs w:val="24"/>
        </w:rPr>
        <w:t xml:space="preserve">minimize </w:t>
      </w:r>
      <w:r w:rsidR="00E51DCF">
        <w:rPr>
          <w:rFonts w:ascii="Calibri" w:hAnsi="Calibri"/>
          <w:sz w:val="24"/>
          <w:szCs w:val="24"/>
        </w:rPr>
        <w:t>any</w:t>
      </w:r>
      <w:r w:rsidRPr="00726FCD">
        <w:rPr>
          <w:rFonts w:ascii="Calibri" w:hAnsi="Calibri"/>
          <w:sz w:val="24"/>
          <w:szCs w:val="24"/>
        </w:rPr>
        <w:t xml:space="preserve"> </w:t>
      </w:r>
      <w:r w:rsidR="00E51DCF">
        <w:rPr>
          <w:rFonts w:ascii="Calibri" w:hAnsi="Calibri"/>
          <w:sz w:val="24"/>
          <w:szCs w:val="24"/>
        </w:rPr>
        <w:t xml:space="preserve">developmental </w:t>
      </w:r>
      <w:r w:rsidR="009539B9">
        <w:rPr>
          <w:rFonts w:ascii="Calibri" w:hAnsi="Calibri"/>
          <w:sz w:val="24"/>
          <w:szCs w:val="24"/>
        </w:rPr>
        <w:t xml:space="preserve">delays </w:t>
      </w:r>
      <w:r w:rsidR="00EE4995">
        <w:rPr>
          <w:rFonts w:ascii="Calibri" w:hAnsi="Calibri"/>
          <w:sz w:val="24"/>
          <w:szCs w:val="24"/>
        </w:rPr>
        <w:t>associated</w:t>
      </w:r>
      <w:r w:rsidR="009539B9">
        <w:rPr>
          <w:rFonts w:ascii="Calibri" w:hAnsi="Calibri"/>
          <w:sz w:val="24"/>
          <w:szCs w:val="24"/>
        </w:rPr>
        <w:t xml:space="preserve"> with</w:t>
      </w:r>
      <w:r w:rsidRPr="00726FCD">
        <w:rPr>
          <w:rFonts w:ascii="Calibri" w:hAnsi="Calibri"/>
          <w:sz w:val="24"/>
          <w:szCs w:val="24"/>
        </w:rPr>
        <w:t xml:space="preserve"> hearing loss and </w:t>
      </w:r>
      <w:r w:rsidR="00E167D4">
        <w:rPr>
          <w:rFonts w:ascii="Calibri" w:hAnsi="Calibri"/>
          <w:sz w:val="24"/>
          <w:szCs w:val="24"/>
        </w:rPr>
        <w:t>congenital</w:t>
      </w:r>
      <w:r w:rsidR="004E7806">
        <w:rPr>
          <w:rFonts w:ascii="Calibri" w:hAnsi="Calibri"/>
          <w:sz w:val="24"/>
          <w:szCs w:val="24"/>
        </w:rPr>
        <w:t xml:space="preserve"> </w:t>
      </w:r>
      <w:r w:rsidR="00AA12BA">
        <w:rPr>
          <w:rFonts w:ascii="Calibri" w:hAnsi="Calibri"/>
          <w:sz w:val="24"/>
          <w:szCs w:val="24"/>
        </w:rPr>
        <w:t>CMV</w:t>
      </w:r>
      <w:r w:rsidR="00993C07">
        <w:rPr>
          <w:rFonts w:ascii="Calibri" w:hAnsi="Calibri"/>
          <w:sz w:val="24"/>
          <w:szCs w:val="24"/>
        </w:rPr>
        <w:t xml:space="preserve"> </w:t>
      </w:r>
      <w:r w:rsidR="004E7806">
        <w:rPr>
          <w:rFonts w:ascii="Calibri" w:hAnsi="Calibri"/>
          <w:sz w:val="24"/>
          <w:szCs w:val="24"/>
        </w:rPr>
        <w:t>by facilitating</w:t>
      </w:r>
      <w:r w:rsidR="00993C07">
        <w:rPr>
          <w:rFonts w:ascii="Calibri" w:hAnsi="Calibri"/>
          <w:sz w:val="24"/>
          <w:szCs w:val="24"/>
        </w:rPr>
        <w:t xml:space="preserve"> timely hearing detection and intervention.</w:t>
      </w:r>
    </w:p>
    <w:p w14:paraId="083251BE" w14:textId="77777777" w:rsidR="0056533B" w:rsidRPr="00F7050B" w:rsidRDefault="0056533B" w:rsidP="0056533B">
      <w:pPr>
        <w:pStyle w:val="NoSpacing"/>
        <w:rPr>
          <w:rFonts w:ascii="Calibri" w:hAnsi="Calibri"/>
          <w:sz w:val="14"/>
          <w:szCs w:val="24"/>
        </w:rPr>
      </w:pPr>
    </w:p>
    <w:p w14:paraId="0D76A797" w14:textId="68F42DD6" w:rsidR="0056533B" w:rsidRDefault="00152A77" w:rsidP="0056533B">
      <w:pPr>
        <w:pStyle w:val="NoSpacing"/>
        <w:rPr>
          <w:rFonts w:ascii="Calibri" w:hAnsi="Calibri"/>
          <w:sz w:val="24"/>
          <w:szCs w:val="24"/>
        </w:rPr>
      </w:pPr>
      <w:r w:rsidRPr="00152A77">
        <w:rPr>
          <w:rFonts w:ascii="Calibri" w:hAnsi="Calibri"/>
          <w:b/>
          <w:color w:val="000000" w:themeColor="text1"/>
          <w:sz w:val="24"/>
          <w:szCs w:val="24"/>
        </w:rPr>
        <w:t xml:space="preserve">Congenital </w:t>
      </w:r>
      <w:r w:rsidR="00C85AF8">
        <w:rPr>
          <w:rFonts w:ascii="Calibri" w:hAnsi="Calibri"/>
          <w:b/>
          <w:color w:val="000000" w:themeColor="text1"/>
          <w:sz w:val="24"/>
          <w:szCs w:val="24"/>
        </w:rPr>
        <w:t>Cytomegalovirus</w:t>
      </w:r>
      <w:r w:rsidR="00AC7699">
        <w:rPr>
          <w:rFonts w:ascii="Calibri" w:hAnsi="Calibri"/>
          <w:b/>
          <w:color w:val="000000" w:themeColor="text1"/>
          <w:sz w:val="24"/>
          <w:szCs w:val="24"/>
        </w:rPr>
        <w:t xml:space="preserve"> (CMV)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AC0E03" w:rsidRPr="00AC0E03">
        <w:rPr>
          <w:rFonts w:ascii="Calibri" w:hAnsi="Calibri"/>
          <w:color w:val="000000" w:themeColor="text1"/>
          <w:sz w:val="24"/>
          <w:szCs w:val="24"/>
        </w:rPr>
        <w:t xml:space="preserve">is the most common infectious cause of birth defects in the United States. </w:t>
      </w:r>
      <w:r w:rsidR="00AC0E03">
        <w:rPr>
          <w:rFonts w:ascii="Calibri" w:hAnsi="Calibri"/>
          <w:color w:val="000000" w:themeColor="text1"/>
          <w:sz w:val="24"/>
          <w:szCs w:val="24"/>
        </w:rPr>
        <w:t xml:space="preserve">According to the CDC, </w:t>
      </w:r>
      <w:r w:rsidR="003E153B">
        <w:rPr>
          <w:rFonts w:ascii="Calibri" w:hAnsi="Calibri"/>
          <w:color w:val="000000" w:themeColor="text1"/>
          <w:sz w:val="24"/>
          <w:szCs w:val="24"/>
        </w:rPr>
        <w:t>1</w:t>
      </w:r>
      <w:r w:rsidR="009A520E" w:rsidRPr="009A520E">
        <w:rPr>
          <w:rFonts w:ascii="Calibri" w:hAnsi="Calibri"/>
          <w:color w:val="000000" w:themeColor="text1"/>
          <w:sz w:val="24"/>
          <w:szCs w:val="24"/>
        </w:rPr>
        <w:t xml:space="preserve"> out of 5 </w:t>
      </w:r>
      <w:r w:rsidR="003449C2">
        <w:rPr>
          <w:rFonts w:ascii="Calibri" w:hAnsi="Calibri"/>
          <w:color w:val="000000" w:themeColor="text1"/>
          <w:sz w:val="24"/>
          <w:szCs w:val="24"/>
        </w:rPr>
        <w:t>babies</w:t>
      </w:r>
      <w:r w:rsidR="009A520E" w:rsidRPr="009A520E">
        <w:rPr>
          <w:rFonts w:ascii="Calibri" w:hAnsi="Calibri"/>
          <w:color w:val="000000" w:themeColor="text1"/>
          <w:sz w:val="24"/>
          <w:szCs w:val="24"/>
        </w:rPr>
        <w:t xml:space="preserve"> with </w:t>
      </w:r>
      <w:r w:rsidR="00036A51">
        <w:rPr>
          <w:sz w:val="24"/>
        </w:rPr>
        <w:t>congenital CMV</w:t>
      </w:r>
      <w:r w:rsidR="009A520E" w:rsidRPr="009A520E">
        <w:rPr>
          <w:rFonts w:ascii="Calibri" w:hAnsi="Calibri"/>
          <w:color w:val="000000" w:themeColor="text1"/>
          <w:sz w:val="24"/>
          <w:szCs w:val="24"/>
        </w:rPr>
        <w:t xml:space="preserve"> will have symptoms or long-term health problems, such as hearing loss. Hearing loss may progress from mild to severe during the first two years of life, which is a critical period for language learning. </w:t>
      </w:r>
      <w:r w:rsidR="003E0BF7">
        <w:rPr>
          <w:rFonts w:ascii="Calibri" w:hAnsi="Calibri"/>
          <w:color w:val="000000" w:themeColor="text1"/>
          <w:sz w:val="24"/>
          <w:szCs w:val="24"/>
        </w:rPr>
        <w:t>EHDI’s g</w:t>
      </w:r>
      <w:r w:rsidR="0052516E">
        <w:rPr>
          <w:rFonts w:ascii="Calibri" w:hAnsi="Calibri"/>
          <w:color w:val="000000" w:themeColor="text1"/>
          <w:sz w:val="24"/>
          <w:szCs w:val="24"/>
        </w:rPr>
        <w:t xml:space="preserve">oal is to ensure 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that </w:t>
      </w:r>
      <w:r w:rsidR="003449C2">
        <w:rPr>
          <w:rFonts w:ascii="Calibri" w:hAnsi="Calibri"/>
          <w:color w:val="000000" w:themeColor="text1"/>
          <w:sz w:val="24"/>
          <w:szCs w:val="24"/>
        </w:rPr>
        <w:t>babies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 are tested</w:t>
      </w:r>
      <w:r w:rsidR="00604744">
        <w:rPr>
          <w:rFonts w:ascii="Calibri" w:hAnsi="Calibri"/>
          <w:color w:val="000000" w:themeColor="text1"/>
          <w:sz w:val="24"/>
          <w:szCs w:val="24"/>
        </w:rPr>
        <w:t xml:space="preserve"> for c</w:t>
      </w:r>
      <w:r w:rsidR="0037697F">
        <w:rPr>
          <w:rFonts w:ascii="Calibri" w:hAnsi="Calibri"/>
          <w:color w:val="000000" w:themeColor="text1"/>
          <w:sz w:val="24"/>
          <w:szCs w:val="24"/>
        </w:rPr>
        <w:t xml:space="preserve">ongenital </w:t>
      </w:r>
      <w:r w:rsidR="00604744">
        <w:rPr>
          <w:rFonts w:ascii="Calibri" w:hAnsi="Calibri"/>
          <w:color w:val="000000" w:themeColor="text1"/>
          <w:sz w:val="24"/>
          <w:szCs w:val="24"/>
        </w:rPr>
        <w:t>CMV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, and if positive, </w:t>
      </w:r>
      <w:r w:rsidR="00E97C74">
        <w:rPr>
          <w:rFonts w:ascii="Calibri" w:hAnsi="Calibri"/>
          <w:color w:val="000000" w:themeColor="text1"/>
          <w:sz w:val="24"/>
          <w:szCs w:val="24"/>
        </w:rPr>
        <w:t xml:space="preserve">they </w:t>
      </w:r>
      <w:r w:rsidR="0038512D">
        <w:rPr>
          <w:rFonts w:ascii="Calibri" w:hAnsi="Calibri"/>
          <w:color w:val="000000" w:themeColor="text1"/>
          <w:sz w:val="24"/>
          <w:szCs w:val="24"/>
        </w:rPr>
        <w:t>get the appropriate audiological follow-up</w:t>
      </w:r>
      <w:r w:rsidR="00AC4A35">
        <w:rPr>
          <w:rFonts w:ascii="Calibri" w:hAnsi="Calibri"/>
          <w:color w:val="000000" w:themeColor="text1"/>
          <w:sz w:val="24"/>
          <w:szCs w:val="24"/>
        </w:rPr>
        <w:t xml:space="preserve"> that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 could catch </w:t>
      </w:r>
      <w:r w:rsidR="00672D19">
        <w:rPr>
          <w:rFonts w:ascii="Calibri" w:hAnsi="Calibri"/>
          <w:color w:val="000000" w:themeColor="text1"/>
          <w:sz w:val="24"/>
          <w:szCs w:val="24"/>
        </w:rPr>
        <w:t>a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 delayed onset of hearing loss</w:t>
      </w:r>
      <w:r w:rsidR="00E564DB">
        <w:rPr>
          <w:rFonts w:ascii="Calibri" w:hAnsi="Calibri"/>
          <w:color w:val="000000" w:themeColor="text1"/>
          <w:sz w:val="24"/>
          <w:szCs w:val="24"/>
        </w:rPr>
        <w:t>, which is c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ommon </w:t>
      </w:r>
      <w:r w:rsidR="001D6491">
        <w:rPr>
          <w:rFonts w:ascii="Calibri" w:hAnsi="Calibri"/>
          <w:color w:val="000000" w:themeColor="text1"/>
          <w:sz w:val="24"/>
          <w:szCs w:val="24"/>
        </w:rPr>
        <w:t>in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036A51">
        <w:rPr>
          <w:sz w:val="24"/>
        </w:rPr>
        <w:t xml:space="preserve">congenital CMV </w:t>
      </w:r>
      <w:r w:rsidR="0038512D">
        <w:rPr>
          <w:rFonts w:ascii="Calibri" w:hAnsi="Calibri"/>
          <w:color w:val="000000" w:themeColor="text1"/>
          <w:sz w:val="24"/>
          <w:szCs w:val="24"/>
        </w:rPr>
        <w:t xml:space="preserve">cases. </w:t>
      </w:r>
    </w:p>
    <w:p w14:paraId="1C07FCDC" w14:textId="77777777" w:rsidR="0056533B" w:rsidRPr="0056533B" w:rsidRDefault="0056533B" w:rsidP="0056533B">
      <w:pPr>
        <w:pStyle w:val="NoSpacing"/>
        <w:rPr>
          <w:rFonts w:ascii="Calibri" w:hAnsi="Calibri"/>
          <w:sz w:val="14"/>
          <w:szCs w:val="24"/>
        </w:rPr>
      </w:pPr>
    </w:p>
    <w:p w14:paraId="797C55D1" w14:textId="14285BAC" w:rsidR="004F3E72" w:rsidRPr="009539EC" w:rsidRDefault="004F3E72" w:rsidP="004F3E72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 w:rsidRPr="009539EC">
        <w:rPr>
          <w:rFonts w:ascii="Calibri" w:hAnsi="Calibri"/>
          <w:b/>
          <w:color w:val="0070C0"/>
          <w:sz w:val="28"/>
          <w:szCs w:val="24"/>
        </w:rPr>
        <w:t>EHDI Mission Statement</w:t>
      </w:r>
      <w:r w:rsidR="0075513B">
        <w:rPr>
          <w:rFonts w:ascii="Calibri" w:hAnsi="Calibri"/>
          <w:b/>
          <w:color w:val="0070C0"/>
          <w:sz w:val="28"/>
          <w:szCs w:val="24"/>
        </w:rPr>
        <w:t xml:space="preserve"> and Strategies</w:t>
      </w:r>
    </w:p>
    <w:p w14:paraId="31F52139" w14:textId="6DA542FB" w:rsidR="004F3E72" w:rsidRDefault="004F3E72" w:rsidP="004F3E72">
      <w:pPr>
        <w:pStyle w:val="NoSpacing"/>
        <w:rPr>
          <w:sz w:val="24"/>
          <w:szCs w:val="24"/>
        </w:rPr>
      </w:pPr>
      <w:r w:rsidRPr="009539EC">
        <w:rPr>
          <w:sz w:val="24"/>
          <w:szCs w:val="24"/>
        </w:rPr>
        <w:t xml:space="preserve">The program </w:t>
      </w:r>
      <w:r w:rsidR="007C4F11">
        <w:rPr>
          <w:sz w:val="24"/>
          <w:szCs w:val="24"/>
        </w:rPr>
        <w:t>us</w:t>
      </w:r>
      <w:r w:rsidR="00D6258D">
        <w:rPr>
          <w:sz w:val="24"/>
          <w:szCs w:val="24"/>
        </w:rPr>
        <w:t>es</w:t>
      </w:r>
      <w:r w:rsidR="00CF2392">
        <w:rPr>
          <w:sz w:val="24"/>
          <w:szCs w:val="24"/>
        </w:rPr>
        <w:t xml:space="preserve"> data collection and analysis; </w:t>
      </w:r>
      <w:r w:rsidR="003E71E7">
        <w:rPr>
          <w:sz w:val="24"/>
          <w:szCs w:val="24"/>
        </w:rPr>
        <w:t xml:space="preserve">trend analysis; </w:t>
      </w:r>
      <w:r w:rsidR="00C074FE">
        <w:rPr>
          <w:sz w:val="24"/>
        </w:rPr>
        <w:t xml:space="preserve">epidemiological case </w:t>
      </w:r>
      <w:r w:rsidR="00C074FE" w:rsidRPr="00BC2175">
        <w:rPr>
          <w:sz w:val="24"/>
        </w:rPr>
        <w:t>surveillance</w:t>
      </w:r>
      <w:r w:rsidR="00BE4CCC">
        <w:rPr>
          <w:sz w:val="24"/>
          <w:szCs w:val="24"/>
        </w:rPr>
        <w:t xml:space="preserve"> and</w:t>
      </w:r>
      <w:r w:rsidR="00CF2392">
        <w:rPr>
          <w:sz w:val="24"/>
          <w:szCs w:val="24"/>
        </w:rPr>
        <w:t xml:space="preserve"> management; </w:t>
      </w:r>
      <w:r w:rsidR="00152A77">
        <w:rPr>
          <w:sz w:val="24"/>
          <w:szCs w:val="24"/>
        </w:rPr>
        <w:t xml:space="preserve">data quality improvement methods; </w:t>
      </w:r>
      <w:r w:rsidR="00E564DB">
        <w:rPr>
          <w:sz w:val="24"/>
          <w:szCs w:val="24"/>
        </w:rPr>
        <w:t xml:space="preserve">and </w:t>
      </w:r>
      <w:r w:rsidR="00BE4CCC">
        <w:rPr>
          <w:sz w:val="24"/>
          <w:szCs w:val="24"/>
        </w:rPr>
        <w:t>outreach</w:t>
      </w:r>
      <w:r w:rsidR="0075513B">
        <w:rPr>
          <w:sz w:val="24"/>
          <w:szCs w:val="24"/>
        </w:rPr>
        <w:t>,</w:t>
      </w:r>
      <w:r w:rsidR="00BE4CCC">
        <w:rPr>
          <w:sz w:val="24"/>
          <w:szCs w:val="24"/>
        </w:rPr>
        <w:t xml:space="preserve"> </w:t>
      </w:r>
      <w:r w:rsidR="007C4F11">
        <w:rPr>
          <w:sz w:val="24"/>
          <w:szCs w:val="24"/>
        </w:rPr>
        <w:t>educati</w:t>
      </w:r>
      <w:r w:rsidR="00D6258D">
        <w:rPr>
          <w:sz w:val="24"/>
          <w:szCs w:val="24"/>
        </w:rPr>
        <w:t>on</w:t>
      </w:r>
      <w:r w:rsidR="0075513B">
        <w:rPr>
          <w:sz w:val="24"/>
          <w:szCs w:val="24"/>
        </w:rPr>
        <w:t>,</w:t>
      </w:r>
      <w:r w:rsidR="007C4F11">
        <w:rPr>
          <w:sz w:val="24"/>
          <w:szCs w:val="24"/>
        </w:rPr>
        <w:t xml:space="preserve"> </w:t>
      </w:r>
      <w:r w:rsidR="00D6258D">
        <w:rPr>
          <w:sz w:val="24"/>
          <w:szCs w:val="24"/>
        </w:rPr>
        <w:t>and partnership-building</w:t>
      </w:r>
      <w:r w:rsidR="007C4F11">
        <w:rPr>
          <w:sz w:val="24"/>
          <w:szCs w:val="24"/>
        </w:rPr>
        <w:t xml:space="preserve"> </w:t>
      </w:r>
      <w:r w:rsidR="00CF2392">
        <w:rPr>
          <w:sz w:val="24"/>
          <w:szCs w:val="24"/>
        </w:rPr>
        <w:t xml:space="preserve">with parents, </w:t>
      </w:r>
      <w:r w:rsidR="00A107FF">
        <w:rPr>
          <w:sz w:val="24"/>
          <w:szCs w:val="24"/>
        </w:rPr>
        <w:t>healthcare</w:t>
      </w:r>
      <w:r w:rsidR="007520EE">
        <w:rPr>
          <w:sz w:val="24"/>
          <w:szCs w:val="24"/>
        </w:rPr>
        <w:t xml:space="preserve"> p</w:t>
      </w:r>
      <w:r w:rsidR="00CF2392">
        <w:rPr>
          <w:sz w:val="24"/>
          <w:szCs w:val="24"/>
        </w:rPr>
        <w:t xml:space="preserve">roviders, </w:t>
      </w:r>
      <w:r w:rsidR="00C074FE">
        <w:rPr>
          <w:sz w:val="24"/>
          <w:szCs w:val="24"/>
        </w:rPr>
        <w:t xml:space="preserve">early </w:t>
      </w:r>
      <w:r w:rsidR="00CF2392">
        <w:rPr>
          <w:sz w:val="24"/>
          <w:szCs w:val="24"/>
        </w:rPr>
        <w:t>intervention providers</w:t>
      </w:r>
      <w:r w:rsidR="00C074FE">
        <w:rPr>
          <w:sz w:val="24"/>
          <w:szCs w:val="24"/>
        </w:rPr>
        <w:t xml:space="preserve">, and </w:t>
      </w:r>
      <w:r w:rsidR="0075513B">
        <w:rPr>
          <w:sz w:val="24"/>
          <w:szCs w:val="24"/>
        </w:rPr>
        <w:t>family-based</w:t>
      </w:r>
      <w:r w:rsidR="00C074FE">
        <w:rPr>
          <w:sz w:val="24"/>
          <w:szCs w:val="24"/>
        </w:rPr>
        <w:t xml:space="preserve"> organizations</w:t>
      </w:r>
      <w:r w:rsidR="00CF2392">
        <w:rPr>
          <w:sz w:val="24"/>
          <w:szCs w:val="24"/>
        </w:rPr>
        <w:t xml:space="preserve"> </w:t>
      </w:r>
      <w:r w:rsidR="007C4F11">
        <w:rPr>
          <w:sz w:val="24"/>
          <w:szCs w:val="24"/>
        </w:rPr>
        <w:t xml:space="preserve">to meet the </w:t>
      </w:r>
      <w:r w:rsidR="00C074FE">
        <w:rPr>
          <w:sz w:val="24"/>
          <w:szCs w:val="24"/>
        </w:rPr>
        <w:t>below</w:t>
      </w:r>
      <w:r w:rsidR="00BE4CCC">
        <w:rPr>
          <w:sz w:val="24"/>
          <w:szCs w:val="24"/>
        </w:rPr>
        <w:t xml:space="preserve"> </w:t>
      </w:r>
      <w:r w:rsidR="007C4F11">
        <w:rPr>
          <w:sz w:val="24"/>
          <w:szCs w:val="24"/>
        </w:rPr>
        <w:t xml:space="preserve">goals of the </w:t>
      </w:r>
      <w:r w:rsidR="00D6258D">
        <w:rPr>
          <w:sz w:val="24"/>
          <w:szCs w:val="24"/>
        </w:rPr>
        <w:t xml:space="preserve">nationally accepted </w:t>
      </w:r>
      <w:r w:rsidR="007C4F11" w:rsidRPr="00DD7B5D">
        <w:rPr>
          <w:b/>
          <w:sz w:val="24"/>
          <w:szCs w:val="24"/>
        </w:rPr>
        <w:t>1-3-6</w:t>
      </w:r>
      <w:r w:rsidR="005F105F">
        <w:rPr>
          <w:b/>
          <w:sz w:val="24"/>
          <w:szCs w:val="24"/>
        </w:rPr>
        <w:t>-F</w:t>
      </w:r>
      <w:r w:rsidR="007C4F11" w:rsidRPr="00DD7B5D">
        <w:rPr>
          <w:b/>
          <w:sz w:val="24"/>
          <w:szCs w:val="24"/>
        </w:rPr>
        <w:t xml:space="preserve"> </w:t>
      </w:r>
      <w:r w:rsidR="003354C4" w:rsidRPr="00DD7B5D">
        <w:rPr>
          <w:b/>
          <w:sz w:val="24"/>
          <w:szCs w:val="24"/>
        </w:rPr>
        <w:t>model</w:t>
      </w:r>
      <w:r w:rsidR="00D6258D" w:rsidRPr="003354C4">
        <w:rPr>
          <w:sz w:val="24"/>
          <w:lang w:val="en"/>
        </w:rPr>
        <w:t xml:space="preserve">: </w:t>
      </w:r>
    </w:p>
    <w:p w14:paraId="24084992" w14:textId="77777777" w:rsidR="004F3E72" w:rsidRPr="006D6DD6" w:rsidRDefault="004F3E72" w:rsidP="004F3E72">
      <w:pPr>
        <w:pStyle w:val="NoSpacing"/>
        <w:rPr>
          <w:sz w:val="8"/>
          <w:szCs w:val="8"/>
        </w:rPr>
      </w:pPr>
    </w:p>
    <w:p w14:paraId="6CFB32EA" w14:textId="21FD09BF" w:rsidR="004F3E72" w:rsidRDefault="004F3E72" w:rsidP="004F3E72">
      <w:pPr>
        <w:pStyle w:val="NoSpacing"/>
        <w:numPr>
          <w:ilvl w:val="0"/>
          <w:numId w:val="8"/>
        </w:numPr>
        <w:rPr>
          <w:sz w:val="24"/>
        </w:rPr>
      </w:pPr>
      <w:r w:rsidRPr="00BC2175">
        <w:rPr>
          <w:sz w:val="24"/>
        </w:rPr>
        <w:t>Ensur</w:t>
      </w:r>
      <w:r w:rsidR="00C074FE">
        <w:rPr>
          <w:sz w:val="24"/>
        </w:rPr>
        <w:t>e</w:t>
      </w:r>
      <w:r w:rsidR="00D6258D">
        <w:rPr>
          <w:sz w:val="24"/>
        </w:rPr>
        <w:t xml:space="preserve"> that</w:t>
      </w:r>
      <w:r w:rsidRPr="00BC2175">
        <w:rPr>
          <w:sz w:val="24"/>
        </w:rPr>
        <w:t xml:space="preserve"> all </w:t>
      </w:r>
      <w:r w:rsidR="003449C2">
        <w:rPr>
          <w:sz w:val="24"/>
        </w:rPr>
        <w:t>babies</w:t>
      </w:r>
      <w:r w:rsidRPr="00BC2175">
        <w:rPr>
          <w:sz w:val="24"/>
        </w:rPr>
        <w:t xml:space="preserve"> receive </w:t>
      </w:r>
      <w:r w:rsidR="006C3CEC">
        <w:rPr>
          <w:sz w:val="24"/>
        </w:rPr>
        <w:t xml:space="preserve">a newborn </w:t>
      </w:r>
      <w:r w:rsidR="006C3CEC" w:rsidRPr="00BC2175">
        <w:rPr>
          <w:sz w:val="24"/>
        </w:rPr>
        <w:t>hearing screening</w:t>
      </w:r>
      <w:r w:rsidRPr="00BC2175">
        <w:rPr>
          <w:sz w:val="24"/>
        </w:rPr>
        <w:t xml:space="preserve"> at birth, or by </w:t>
      </w:r>
      <w:r w:rsidRPr="00D6258D">
        <w:rPr>
          <w:b/>
          <w:sz w:val="24"/>
          <w:u w:val="single"/>
        </w:rPr>
        <w:t>one</w:t>
      </w:r>
      <w:r w:rsidRPr="00D82218">
        <w:rPr>
          <w:b/>
          <w:sz w:val="24"/>
        </w:rPr>
        <w:t xml:space="preserve"> month of age</w:t>
      </w:r>
      <w:r w:rsidRPr="00BC2175">
        <w:rPr>
          <w:sz w:val="24"/>
        </w:rPr>
        <w:t>.</w:t>
      </w:r>
    </w:p>
    <w:p w14:paraId="7BDD22C8" w14:textId="0D8D43C0" w:rsidR="004F3E72" w:rsidRPr="00BC2175" w:rsidRDefault="004F3E72" w:rsidP="004F3E72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Ensur</w:t>
      </w:r>
      <w:r w:rsidR="00C074FE">
        <w:rPr>
          <w:sz w:val="24"/>
        </w:rPr>
        <w:t>e</w:t>
      </w:r>
      <w:r w:rsidR="00CF2392">
        <w:rPr>
          <w:sz w:val="24"/>
        </w:rPr>
        <w:t xml:space="preserve"> </w:t>
      </w:r>
      <w:r w:rsidR="00D6258D">
        <w:rPr>
          <w:sz w:val="24"/>
        </w:rPr>
        <w:t xml:space="preserve">that </w:t>
      </w:r>
      <w:r w:rsidR="003449C2">
        <w:rPr>
          <w:sz w:val="24"/>
        </w:rPr>
        <w:t>babies</w:t>
      </w:r>
      <w:r>
        <w:rPr>
          <w:sz w:val="24"/>
        </w:rPr>
        <w:t xml:space="preserve"> who failed their </w:t>
      </w:r>
      <w:r w:rsidR="006C3CEC">
        <w:rPr>
          <w:sz w:val="24"/>
        </w:rPr>
        <w:t xml:space="preserve">newborn </w:t>
      </w:r>
      <w:r>
        <w:rPr>
          <w:sz w:val="24"/>
        </w:rPr>
        <w:t xml:space="preserve">hearing screening also </w:t>
      </w:r>
      <w:r w:rsidR="00C074FE">
        <w:rPr>
          <w:sz w:val="24"/>
        </w:rPr>
        <w:t>receive c</w:t>
      </w:r>
      <w:r w:rsidR="00036A51">
        <w:rPr>
          <w:sz w:val="24"/>
        </w:rPr>
        <w:t xml:space="preserve">ongenital </w:t>
      </w:r>
      <w:r w:rsidR="00C074FE">
        <w:rPr>
          <w:sz w:val="24"/>
        </w:rPr>
        <w:t xml:space="preserve">CMV </w:t>
      </w:r>
      <w:r w:rsidR="00BF20F3">
        <w:rPr>
          <w:sz w:val="24"/>
        </w:rPr>
        <w:t>test</w:t>
      </w:r>
      <w:r w:rsidR="00C074FE">
        <w:rPr>
          <w:sz w:val="24"/>
        </w:rPr>
        <w:t>ing.</w:t>
      </w:r>
      <w:r w:rsidR="00BF314C" w:rsidRPr="00AD00F9">
        <w:rPr>
          <w:b/>
          <w:color w:val="000000" w:themeColor="text1"/>
          <w:sz w:val="24"/>
          <w:szCs w:val="24"/>
        </w:rPr>
        <w:t xml:space="preserve"> †</w:t>
      </w:r>
    </w:p>
    <w:p w14:paraId="6D8C4286" w14:textId="0C7A7BC7" w:rsidR="004F3E72" w:rsidRPr="00BC2175" w:rsidRDefault="004F3E72" w:rsidP="004F3E72">
      <w:pPr>
        <w:pStyle w:val="NoSpacing"/>
        <w:numPr>
          <w:ilvl w:val="0"/>
          <w:numId w:val="8"/>
        </w:numPr>
        <w:rPr>
          <w:sz w:val="24"/>
        </w:rPr>
      </w:pPr>
      <w:r w:rsidRPr="00BC2175">
        <w:rPr>
          <w:sz w:val="24"/>
        </w:rPr>
        <w:t>Ensur</w:t>
      </w:r>
      <w:r w:rsidR="00C074FE">
        <w:rPr>
          <w:sz w:val="24"/>
        </w:rPr>
        <w:t>e</w:t>
      </w:r>
      <w:r w:rsidR="00D6258D">
        <w:rPr>
          <w:sz w:val="24"/>
        </w:rPr>
        <w:t xml:space="preserve"> that </w:t>
      </w:r>
      <w:r w:rsidR="003449C2">
        <w:rPr>
          <w:sz w:val="24"/>
        </w:rPr>
        <w:t>babies</w:t>
      </w:r>
      <w:r w:rsidRPr="00BC2175">
        <w:rPr>
          <w:sz w:val="24"/>
        </w:rPr>
        <w:t xml:space="preserve"> who </w:t>
      </w:r>
      <w:r w:rsidR="00A22AA6">
        <w:rPr>
          <w:sz w:val="24"/>
        </w:rPr>
        <w:t>fail</w:t>
      </w:r>
      <w:r w:rsidRPr="00BC2175">
        <w:rPr>
          <w:sz w:val="24"/>
        </w:rPr>
        <w:t xml:space="preserve"> the</w:t>
      </w:r>
      <w:r>
        <w:rPr>
          <w:sz w:val="24"/>
        </w:rPr>
        <w:t>ir</w:t>
      </w:r>
      <w:r w:rsidRPr="00BC2175">
        <w:rPr>
          <w:sz w:val="24"/>
        </w:rPr>
        <w:t xml:space="preserve"> </w:t>
      </w:r>
      <w:r w:rsidR="006C3CEC">
        <w:rPr>
          <w:sz w:val="24"/>
        </w:rPr>
        <w:t xml:space="preserve">newborn </w:t>
      </w:r>
      <w:r w:rsidRPr="00BC2175">
        <w:rPr>
          <w:sz w:val="24"/>
        </w:rPr>
        <w:t xml:space="preserve">hearing screenings </w:t>
      </w:r>
      <w:r w:rsidR="00BE4CCC">
        <w:rPr>
          <w:sz w:val="24"/>
        </w:rPr>
        <w:t>are</w:t>
      </w:r>
      <w:r w:rsidRPr="00BC2175">
        <w:rPr>
          <w:sz w:val="24"/>
        </w:rPr>
        <w:t xml:space="preserve"> evaluated by a</w:t>
      </w:r>
      <w:r w:rsidR="00BE4CCC">
        <w:rPr>
          <w:sz w:val="24"/>
        </w:rPr>
        <w:t xml:space="preserve"> pediatric</w:t>
      </w:r>
      <w:r w:rsidRPr="00BC2175">
        <w:rPr>
          <w:sz w:val="24"/>
        </w:rPr>
        <w:t xml:space="preserve"> audiologist and receive a diagnostic </w:t>
      </w:r>
      <w:r>
        <w:rPr>
          <w:sz w:val="24"/>
        </w:rPr>
        <w:t xml:space="preserve">audiological </w:t>
      </w:r>
      <w:r w:rsidRPr="00BC2175">
        <w:rPr>
          <w:sz w:val="24"/>
        </w:rPr>
        <w:t xml:space="preserve">follow-up test </w:t>
      </w:r>
      <w:r>
        <w:rPr>
          <w:sz w:val="24"/>
        </w:rPr>
        <w:t>by</w:t>
      </w:r>
      <w:r w:rsidRPr="00BC2175">
        <w:rPr>
          <w:sz w:val="24"/>
        </w:rPr>
        <w:t xml:space="preserve"> </w:t>
      </w:r>
      <w:r w:rsidRPr="00D6258D">
        <w:rPr>
          <w:b/>
          <w:sz w:val="24"/>
          <w:u w:val="single"/>
        </w:rPr>
        <w:t>three</w:t>
      </w:r>
      <w:r w:rsidRPr="00D82218">
        <w:rPr>
          <w:b/>
          <w:sz w:val="24"/>
        </w:rPr>
        <w:t xml:space="preserve"> months</w:t>
      </w:r>
      <w:r>
        <w:rPr>
          <w:b/>
          <w:sz w:val="24"/>
        </w:rPr>
        <w:t xml:space="preserve"> of age</w:t>
      </w:r>
      <w:r w:rsidRPr="00BC2175">
        <w:rPr>
          <w:sz w:val="24"/>
        </w:rPr>
        <w:t>.</w:t>
      </w:r>
    </w:p>
    <w:p w14:paraId="38E0EFDD" w14:textId="191890E7" w:rsidR="004F3E72" w:rsidRDefault="004F3E72" w:rsidP="004F3E72">
      <w:pPr>
        <w:pStyle w:val="NoSpacing"/>
        <w:numPr>
          <w:ilvl w:val="0"/>
          <w:numId w:val="8"/>
        </w:numPr>
        <w:rPr>
          <w:sz w:val="24"/>
        </w:rPr>
      </w:pPr>
      <w:r w:rsidRPr="00BC2175">
        <w:rPr>
          <w:sz w:val="24"/>
        </w:rPr>
        <w:t>Ensur</w:t>
      </w:r>
      <w:r w:rsidR="00C074FE">
        <w:rPr>
          <w:sz w:val="24"/>
        </w:rPr>
        <w:t>e</w:t>
      </w:r>
      <w:r w:rsidR="00D6258D">
        <w:rPr>
          <w:sz w:val="24"/>
        </w:rPr>
        <w:t xml:space="preserve"> that</w:t>
      </w:r>
      <w:r w:rsidRPr="00BC2175">
        <w:rPr>
          <w:sz w:val="24"/>
        </w:rPr>
        <w:t xml:space="preserve"> </w:t>
      </w:r>
      <w:r w:rsidR="003449C2">
        <w:rPr>
          <w:sz w:val="24"/>
        </w:rPr>
        <w:t>babies</w:t>
      </w:r>
      <w:r w:rsidRPr="00BC2175">
        <w:rPr>
          <w:sz w:val="24"/>
        </w:rPr>
        <w:t xml:space="preserve"> diagnosed with a hearing loss </w:t>
      </w:r>
      <w:r w:rsidR="00D6258D">
        <w:rPr>
          <w:sz w:val="24"/>
        </w:rPr>
        <w:t>receiv</w:t>
      </w:r>
      <w:r w:rsidR="0084625B">
        <w:rPr>
          <w:sz w:val="24"/>
        </w:rPr>
        <w:t>e</w:t>
      </w:r>
      <w:r w:rsidRPr="00BC2175">
        <w:rPr>
          <w:sz w:val="24"/>
        </w:rPr>
        <w:t xml:space="preserve"> early intervention </w:t>
      </w:r>
      <w:r w:rsidR="00D6258D">
        <w:rPr>
          <w:sz w:val="24"/>
        </w:rPr>
        <w:t xml:space="preserve">services </w:t>
      </w:r>
      <w:r w:rsidRPr="00BC2175">
        <w:rPr>
          <w:sz w:val="24"/>
        </w:rPr>
        <w:t xml:space="preserve">(Connecticut </w:t>
      </w:r>
      <w:r w:rsidR="00D6258D">
        <w:rPr>
          <w:sz w:val="24"/>
        </w:rPr>
        <w:t xml:space="preserve">Office of Early Childhood’s </w:t>
      </w:r>
      <w:r w:rsidRPr="00BC2175">
        <w:rPr>
          <w:sz w:val="24"/>
        </w:rPr>
        <w:t xml:space="preserve">Birth to </w:t>
      </w:r>
      <w:r w:rsidR="00593776" w:rsidRPr="00BC2175">
        <w:rPr>
          <w:sz w:val="24"/>
        </w:rPr>
        <w:t>Three</w:t>
      </w:r>
      <w:r w:rsidR="00593776">
        <w:rPr>
          <w:sz w:val="24"/>
        </w:rPr>
        <w:t xml:space="preserve"> program</w:t>
      </w:r>
      <w:r w:rsidRPr="00BC2175">
        <w:rPr>
          <w:sz w:val="24"/>
        </w:rPr>
        <w:t xml:space="preserve">) by </w:t>
      </w:r>
      <w:r w:rsidRPr="00D6258D">
        <w:rPr>
          <w:b/>
          <w:sz w:val="24"/>
          <w:u w:val="single"/>
        </w:rPr>
        <w:t>six</w:t>
      </w:r>
      <w:r w:rsidRPr="00D82218">
        <w:rPr>
          <w:b/>
          <w:sz w:val="24"/>
        </w:rPr>
        <w:t xml:space="preserve"> months of age</w:t>
      </w:r>
      <w:r w:rsidRPr="00BC2175">
        <w:rPr>
          <w:sz w:val="24"/>
        </w:rPr>
        <w:t>.</w:t>
      </w:r>
    </w:p>
    <w:p w14:paraId="14C3B13F" w14:textId="53BAFFFE" w:rsidR="0075513B" w:rsidRPr="00EA1762" w:rsidRDefault="0075513B" w:rsidP="004F3E72">
      <w:pPr>
        <w:pStyle w:val="NoSpacing"/>
        <w:numPr>
          <w:ilvl w:val="0"/>
          <w:numId w:val="8"/>
        </w:numPr>
        <w:rPr>
          <w:b/>
          <w:bCs/>
          <w:sz w:val="24"/>
        </w:rPr>
      </w:pPr>
      <w:r>
        <w:rPr>
          <w:sz w:val="24"/>
        </w:rPr>
        <w:t xml:space="preserve">Ensure families of the deaf or hard of hearing are enrolled in </w:t>
      </w:r>
      <w:r w:rsidR="00893F57">
        <w:rPr>
          <w:sz w:val="24"/>
        </w:rPr>
        <w:t xml:space="preserve">a </w:t>
      </w:r>
      <w:r w:rsidR="005F105F" w:rsidRPr="005F105F">
        <w:rPr>
          <w:b/>
          <w:bCs/>
          <w:sz w:val="24"/>
          <w:u w:val="single"/>
        </w:rPr>
        <w:t>F</w:t>
      </w:r>
      <w:r>
        <w:rPr>
          <w:sz w:val="24"/>
        </w:rPr>
        <w:t xml:space="preserve">amily </w:t>
      </w:r>
      <w:r w:rsidR="009A6A39">
        <w:rPr>
          <w:sz w:val="24"/>
        </w:rPr>
        <w:t>support</w:t>
      </w:r>
      <w:r w:rsidR="00893F57">
        <w:rPr>
          <w:sz w:val="24"/>
        </w:rPr>
        <w:t xml:space="preserve"> program</w:t>
      </w:r>
      <w:r w:rsidRPr="0075513B">
        <w:rPr>
          <w:b/>
          <w:bCs/>
          <w:sz w:val="24"/>
        </w:rPr>
        <w:t>.</w:t>
      </w:r>
    </w:p>
    <w:p w14:paraId="57339219" w14:textId="2D6A9D04" w:rsidR="00EA1762" w:rsidRDefault="00EA1762" w:rsidP="00EA1762">
      <w:pPr>
        <w:tabs>
          <w:tab w:val="left" w:pos="7560"/>
        </w:tabs>
        <w:rPr>
          <w:sz w:val="24"/>
        </w:rPr>
      </w:pPr>
      <w:r>
        <w:rPr>
          <w:sz w:val="24"/>
        </w:rPr>
        <w:tab/>
      </w:r>
    </w:p>
    <w:p w14:paraId="657E68A4" w14:textId="77777777" w:rsidR="00726FCD" w:rsidRPr="009539EC" w:rsidRDefault="00413D6C" w:rsidP="00726FCD">
      <w:pPr>
        <w:pStyle w:val="NoSpacing"/>
        <w:rPr>
          <w:rFonts w:ascii="Calibri" w:hAnsi="Calibri"/>
          <w:b/>
          <w:color w:val="0070C0"/>
          <w:sz w:val="28"/>
          <w:szCs w:val="24"/>
        </w:rPr>
      </w:pPr>
      <w:r w:rsidRPr="009539EC">
        <w:rPr>
          <w:rFonts w:ascii="Calibri" w:hAnsi="Calibri"/>
          <w:b/>
          <w:color w:val="0070C0"/>
          <w:sz w:val="28"/>
          <w:szCs w:val="24"/>
        </w:rPr>
        <w:lastRenderedPageBreak/>
        <w:t xml:space="preserve">Connecticut Legislation </w:t>
      </w:r>
    </w:p>
    <w:p w14:paraId="32B93DF0" w14:textId="480417C3" w:rsidR="0018618A" w:rsidRPr="00726FCD" w:rsidRDefault="0018618A" w:rsidP="00726FCD">
      <w:pPr>
        <w:pStyle w:val="NoSpacing"/>
        <w:rPr>
          <w:rFonts w:ascii="Calibri" w:hAnsi="Calibri"/>
          <w:i/>
          <w:color w:val="000000" w:themeColor="text1"/>
          <w:sz w:val="24"/>
          <w:szCs w:val="24"/>
        </w:rPr>
      </w:pPr>
      <w:r w:rsidRPr="00726FCD">
        <w:rPr>
          <w:rFonts w:ascii="Calibri" w:hAnsi="Calibri"/>
          <w:sz w:val="24"/>
          <w:szCs w:val="24"/>
        </w:rPr>
        <w:t xml:space="preserve">Connecticut </w:t>
      </w:r>
      <w:r w:rsidR="00995AFE">
        <w:rPr>
          <w:rFonts w:ascii="Calibri" w:hAnsi="Calibri"/>
          <w:sz w:val="24"/>
          <w:szCs w:val="24"/>
        </w:rPr>
        <w:t>amended</w:t>
      </w:r>
      <w:r w:rsidRPr="00726FCD">
        <w:rPr>
          <w:rFonts w:ascii="Calibri" w:hAnsi="Calibri"/>
          <w:sz w:val="24"/>
          <w:szCs w:val="24"/>
        </w:rPr>
        <w:t xml:space="preserve"> </w:t>
      </w:r>
      <w:r w:rsidR="00995AFE" w:rsidRPr="00726FCD">
        <w:rPr>
          <w:rFonts w:ascii="Calibri" w:hAnsi="Calibri" w:cs="Times New Roman"/>
          <w:i/>
          <w:color w:val="000000" w:themeColor="text1"/>
          <w:sz w:val="24"/>
          <w:szCs w:val="24"/>
        </w:rPr>
        <w:t>C.G.S. § 19a-5</w:t>
      </w:r>
      <w:r w:rsidR="00995AFE">
        <w:rPr>
          <w:rFonts w:ascii="Calibri" w:hAnsi="Calibri" w:cs="Times New Roman"/>
          <w:i/>
          <w:color w:val="000000" w:themeColor="text1"/>
          <w:sz w:val="24"/>
          <w:szCs w:val="24"/>
        </w:rPr>
        <w:t>9</w:t>
      </w:r>
      <w:r w:rsidR="00BC2175">
        <w:rPr>
          <w:rFonts w:ascii="Calibri" w:hAnsi="Calibri"/>
          <w:sz w:val="24"/>
          <w:szCs w:val="24"/>
        </w:rPr>
        <w:t xml:space="preserve"> </w:t>
      </w:r>
      <w:r w:rsidR="003C0087">
        <w:rPr>
          <w:rFonts w:ascii="Calibri" w:hAnsi="Calibri"/>
          <w:sz w:val="24"/>
          <w:szCs w:val="24"/>
        </w:rPr>
        <w:t xml:space="preserve">on </w:t>
      </w:r>
      <w:r w:rsidRPr="00774B03">
        <w:rPr>
          <w:rFonts w:ascii="Calibri" w:hAnsi="Calibri"/>
          <w:b/>
          <w:sz w:val="24"/>
          <w:szCs w:val="24"/>
        </w:rPr>
        <w:t>July 1, 2000</w:t>
      </w:r>
      <w:r w:rsidR="004A6879" w:rsidRPr="00E579AA">
        <w:rPr>
          <w:rFonts w:ascii="Calibri" w:hAnsi="Calibri"/>
          <w:bCs/>
          <w:sz w:val="24"/>
          <w:szCs w:val="24"/>
        </w:rPr>
        <w:t>,</w:t>
      </w:r>
      <w:r w:rsidR="00356E8D" w:rsidRPr="00E579AA">
        <w:rPr>
          <w:rFonts w:ascii="Calibri" w:hAnsi="Calibri"/>
          <w:bCs/>
          <w:sz w:val="24"/>
          <w:szCs w:val="24"/>
        </w:rPr>
        <w:t xml:space="preserve"> </w:t>
      </w:r>
      <w:r w:rsidR="00356E8D">
        <w:rPr>
          <w:rFonts w:ascii="Calibri" w:hAnsi="Calibri"/>
          <w:sz w:val="24"/>
          <w:szCs w:val="24"/>
        </w:rPr>
        <w:t xml:space="preserve">to </w:t>
      </w:r>
      <w:r w:rsidR="0038418B">
        <w:rPr>
          <w:rFonts w:ascii="Calibri" w:hAnsi="Calibri"/>
          <w:sz w:val="24"/>
          <w:szCs w:val="24"/>
        </w:rPr>
        <w:t>requir</w:t>
      </w:r>
      <w:r w:rsidR="00356E8D">
        <w:rPr>
          <w:rFonts w:ascii="Calibri" w:hAnsi="Calibri"/>
          <w:sz w:val="24"/>
          <w:szCs w:val="24"/>
        </w:rPr>
        <w:t>e</w:t>
      </w:r>
      <w:r w:rsidRPr="00726FCD">
        <w:rPr>
          <w:rFonts w:ascii="Calibri" w:hAnsi="Calibri"/>
          <w:sz w:val="24"/>
          <w:szCs w:val="24"/>
        </w:rPr>
        <w:t xml:space="preserve"> all birth facilities to implement a universal </w:t>
      </w:r>
      <w:r w:rsidRPr="00EE6FC1">
        <w:rPr>
          <w:rFonts w:ascii="Calibri" w:hAnsi="Calibri"/>
          <w:sz w:val="24"/>
          <w:szCs w:val="24"/>
        </w:rPr>
        <w:t>newb</w:t>
      </w:r>
      <w:r w:rsidR="00FF34ED" w:rsidRPr="00EE6FC1">
        <w:rPr>
          <w:rFonts w:ascii="Calibri" w:hAnsi="Calibri"/>
          <w:sz w:val="24"/>
          <w:szCs w:val="24"/>
        </w:rPr>
        <w:t>orn hearing screeni</w:t>
      </w:r>
      <w:r w:rsidR="002673E9" w:rsidRPr="00EE6FC1">
        <w:rPr>
          <w:rFonts w:ascii="Calibri" w:hAnsi="Calibri"/>
          <w:sz w:val="24"/>
          <w:szCs w:val="24"/>
        </w:rPr>
        <w:t xml:space="preserve">ng </w:t>
      </w:r>
      <w:r w:rsidR="00045694" w:rsidRPr="00EE6FC1">
        <w:rPr>
          <w:rFonts w:ascii="Calibri" w:hAnsi="Calibri"/>
          <w:sz w:val="24"/>
          <w:szCs w:val="24"/>
        </w:rPr>
        <w:t xml:space="preserve">(UNHS) </w:t>
      </w:r>
      <w:r w:rsidR="002673E9" w:rsidRPr="00EE6FC1">
        <w:rPr>
          <w:rFonts w:ascii="Calibri" w:hAnsi="Calibri"/>
          <w:sz w:val="24"/>
          <w:szCs w:val="24"/>
        </w:rPr>
        <w:t xml:space="preserve">program for the purpose of </w:t>
      </w:r>
      <w:r w:rsidR="00FF34ED" w:rsidRPr="00EE6FC1">
        <w:rPr>
          <w:rFonts w:ascii="Calibri" w:hAnsi="Calibri"/>
          <w:sz w:val="24"/>
          <w:szCs w:val="24"/>
        </w:rPr>
        <w:t xml:space="preserve">screening </w:t>
      </w:r>
      <w:r w:rsidR="00EE6FC1">
        <w:rPr>
          <w:rFonts w:ascii="Calibri" w:hAnsi="Calibri"/>
          <w:sz w:val="24"/>
          <w:szCs w:val="24"/>
        </w:rPr>
        <w:t xml:space="preserve">all </w:t>
      </w:r>
      <w:r w:rsidR="003449C2" w:rsidRPr="00EE6FC1">
        <w:rPr>
          <w:rFonts w:ascii="Calibri" w:hAnsi="Calibri"/>
          <w:sz w:val="24"/>
          <w:szCs w:val="24"/>
        </w:rPr>
        <w:t>babies</w:t>
      </w:r>
      <w:r w:rsidR="002673E9" w:rsidRPr="00EE6FC1">
        <w:rPr>
          <w:rFonts w:ascii="Calibri" w:hAnsi="Calibri"/>
          <w:sz w:val="24"/>
          <w:szCs w:val="24"/>
        </w:rPr>
        <w:t xml:space="preserve"> for h</w:t>
      </w:r>
      <w:r w:rsidR="002673E9">
        <w:rPr>
          <w:rFonts w:ascii="Calibri" w:hAnsi="Calibri"/>
          <w:sz w:val="24"/>
          <w:szCs w:val="24"/>
        </w:rPr>
        <w:t>earing loss</w:t>
      </w:r>
      <w:r w:rsidR="00671F69">
        <w:rPr>
          <w:rFonts w:ascii="Calibri" w:hAnsi="Calibri"/>
          <w:sz w:val="24"/>
          <w:szCs w:val="24"/>
        </w:rPr>
        <w:t>.</w:t>
      </w:r>
      <w:r w:rsidRPr="00726FCD">
        <w:rPr>
          <w:rFonts w:ascii="Calibri" w:hAnsi="Calibri"/>
          <w:sz w:val="24"/>
          <w:szCs w:val="24"/>
        </w:rPr>
        <w:t> </w:t>
      </w:r>
      <w:r w:rsidR="00045694">
        <w:rPr>
          <w:rFonts w:ascii="Calibri" w:hAnsi="Calibri"/>
          <w:sz w:val="24"/>
          <w:szCs w:val="24"/>
        </w:rPr>
        <w:t>As a result</w:t>
      </w:r>
      <w:r w:rsidR="00283A7F">
        <w:rPr>
          <w:rFonts w:ascii="Calibri" w:hAnsi="Calibri"/>
          <w:sz w:val="24"/>
          <w:szCs w:val="24"/>
        </w:rPr>
        <w:t>, the</w:t>
      </w:r>
      <w:r w:rsidR="00045694">
        <w:rPr>
          <w:rFonts w:ascii="Calibri" w:hAnsi="Calibri"/>
          <w:sz w:val="24"/>
          <w:szCs w:val="24"/>
        </w:rPr>
        <w:t xml:space="preserve"> </w:t>
      </w:r>
      <w:r w:rsidRPr="00726FCD">
        <w:rPr>
          <w:rFonts w:ascii="Calibri" w:hAnsi="Calibri"/>
          <w:sz w:val="24"/>
          <w:szCs w:val="24"/>
        </w:rPr>
        <w:t>Early Hearing Detection and Inter</w:t>
      </w:r>
      <w:r w:rsidR="002673E9">
        <w:rPr>
          <w:rFonts w:ascii="Calibri" w:hAnsi="Calibri"/>
          <w:sz w:val="24"/>
          <w:szCs w:val="24"/>
        </w:rPr>
        <w:t xml:space="preserve">vention (EHDI) program </w:t>
      </w:r>
      <w:r w:rsidR="00045694">
        <w:rPr>
          <w:rFonts w:ascii="Calibri" w:hAnsi="Calibri"/>
          <w:sz w:val="24"/>
          <w:szCs w:val="24"/>
        </w:rPr>
        <w:t xml:space="preserve">was established </w:t>
      </w:r>
      <w:r w:rsidRPr="00726FCD">
        <w:rPr>
          <w:rFonts w:ascii="Calibri" w:hAnsi="Calibri"/>
          <w:sz w:val="24"/>
          <w:szCs w:val="24"/>
        </w:rPr>
        <w:t xml:space="preserve">to promote and oversee the </w:t>
      </w:r>
      <w:r w:rsidR="00045694">
        <w:rPr>
          <w:rFonts w:ascii="Calibri" w:hAnsi="Calibri"/>
          <w:sz w:val="24"/>
          <w:szCs w:val="24"/>
        </w:rPr>
        <w:t>UNHS</w:t>
      </w:r>
      <w:r w:rsidRPr="00726FCD">
        <w:rPr>
          <w:rFonts w:ascii="Calibri" w:hAnsi="Calibri"/>
          <w:sz w:val="24"/>
          <w:szCs w:val="24"/>
        </w:rPr>
        <w:t xml:space="preserve"> program</w:t>
      </w:r>
      <w:r w:rsidR="00FF34ED" w:rsidRPr="00726FCD">
        <w:rPr>
          <w:rFonts w:ascii="Calibri" w:hAnsi="Calibri"/>
          <w:sz w:val="24"/>
          <w:szCs w:val="24"/>
        </w:rPr>
        <w:t xml:space="preserve"> at the state </w:t>
      </w:r>
      <w:r w:rsidR="00B4489A" w:rsidRPr="00726FCD">
        <w:rPr>
          <w:rFonts w:ascii="Calibri" w:hAnsi="Calibri"/>
          <w:sz w:val="24"/>
          <w:szCs w:val="24"/>
        </w:rPr>
        <w:t>level</w:t>
      </w:r>
      <w:r w:rsidR="00B4489A">
        <w:rPr>
          <w:rFonts w:ascii="Calibri" w:hAnsi="Calibri"/>
          <w:sz w:val="24"/>
          <w:szCs w:val="24"/>
        </w:rPr>
        <w:t xml:space="preserve"> and</w:t>
      </w:r>
      <w:r w:rsidR="00637D0C">
        <w:rPr>
          <w:rFonts w:ascii="Calibri" w:hAnsi="Calibri"/>
          <w:sz w:val="24"/>
          <w:szCs w:val="24"/>
        </w:rPr>
        <w:t xml:space="preserve"> </w:t>
      </w:r>
      <w:r w:rsidR="00FF34ED" w:rsidRPr="00726FCD">
        <w:rPr>
          <w:rFonts w:ascii="Calibri" w:hAnsi="Calibri"/>
          <w:sz w:val="24"/>
          <w:szCs w:val="24"/>
        </w:rPr>
        <w:t>is under the auspices of the Connecticut Department of Public Health</w:t>
      </w:r>
      <w:r w:rsidR="006D249E">
        <w:rPr>
          <w:rFonts w:ascii="Calibri" w:hAnsi="Calibri"/>
          <w:sz w:val="24"/>
          <w:szCs w:val="24"/>
        </w:rPr>
        <w:t xml:space="preserve"> (DPH)</w:t>
      </w:r>
      <w:r w:rsidR="00FF34ED" w:rsidRPr="00726FCD">
        <w:rPr>
          <w:rFonts w:ascii="Calibri" w:hAnsi="Calibri"/>
          <w:sz w:val="24"/>
          <w:szCs w:val="24"/>
        </w:rPr>
        <w:t>.</w:t>
      </w:r>
      <w:r w:rsidR="00297A9C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>Additional legislation</w:t>
      </w:r>
      <w:r w:rsidR="0028485F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="005F01BC" w:rsidRPr="00726FCD">
        <w:rPr>
          <w:rFonts w:ascii="Calibri" w:hAnsi="Calibri" w:cs="Times New Roman"/>
          <w:i/>
          <w:color w:val="000000" w:themeColor="text1"/>
          <w:sz w:val="24"/>
          <w:szCs w:val="24"/>
        </w:rPr>
        <w:t>C.G.S. § 19a-55</w:t>
      </w:r>
      <w:r w:rsidR="0028485F">
        <w:rPr>
          <w:rFonts w:ascii="Calibri" w:hAnsi="Calibri" w:cs="Times New Roman"/>
          <w:i/>
          <w:color w:val="000000" w:themeColor="text1"/>
          <w:sz w:val="24"/>
          <w:szCs w:val="24"/>
        </w:rPr>
        <w:t>,</w:t>
      </w:r>
      <w:r w:rsidR="005F01BC">
        <w:rPr>
          <w:rFonts w:ascii="Calibri" w:hAnsi="Calibri" w:cs="Times New Roman"/>
          <w:i/>
          <w:color w:val="000000" w:themeColor="text1"/>
          <w:sz w:val="24"/>
          <w:szCs w:val="24"/>
        </w:rPr>
        <w:t xml:space="preserve"> 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 xml:space="preserve">took effect on </w:t>
      </w:r>
      <w:r w:rsidRPr="00774B03">
        <w:rPr>
          <w:rFonts w:ascii="Calibri" w:hAnsi="Calibri"/>
          <w:b/>
          <w:color w:val="000000" w:themeColor="text1"/>
          <w:sz w:val="24"/>
          <w:szCs w:val="24"/>
        </w:rPr>
        <w:t>January 1, 2016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="0028485F">
        <w:rPr>
          <w:rFonts w:ascii="Calibri" w:hAnsi="Calibri"/>
          <w:color w:val="000000" w:themeColor="text1"/>
          <w:sz w:val="24"/>
          <w:szCs w:val="24"/>
        </w:rPr>
        <w:t>requiring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EC5A47">
        <w:rPr>
          <w:rFonts w:ascii="Calibri" w:hAnsi="Calibri"/>
          <w:color w:val="000000" w:themeColor="text1"/>
          <w:sz w:val="24"/>
          <w:szCs w:val="24"/>
        </w:rPr>
        <w:t>birthing facilities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to </w:t>
      </w:r>
      <w:r w:rsidR="00B4489A">
        <w:rPr>
          <w:rFonts w:ascii="Calibri" w:hAnsi="Calibri"/>
          <w:color w:val="000000" w:themeColor="text1"/>
          <w:sz w:val="24"/>
          <w:szCs w:val="24"/>
        </w:rPr>
        <w:t>test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4F3E72">
        <w:rPr>
          <w:rFonts w:ascii="Calibri" w:hAnsi="Calibri"/>
          <w:color w:val="000000" w:themeColor="text1"/>
          <w:sz w:val="24"/>
          <w:szCs w:val="24"/>
        </w:rPr>
        <w:t xml:space="preserve">all </w:t>
      </w:r>
      <w:r w:rsidR="003449C2">
        <w:rPr>
          <w:rFonts w:ascii="Calibri" w:hAnsi="Calibri"/>
          <w:color w:val="000000" w:themeColor="text1"/>
          <w:sz w:val="24"/>
          <w:szCs w:val="24"/>
        </w:rPr>
        <w:t>babies</w:t>
      </w:r>
      <w:r w:rsidRPr="00726F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774B03" w:rsidRPr="00640DAF">
        <w:rPr>
          <w:rFonts w:ascii="Calibri" w:hAnsi="Calibri"/>
          <w:color w:val="000000" w:themeColor="text1"/>
          <w:sz w:val="24"/>
          <w:szCs w:val="24"/>
          <w:u w:val="single"/>
        </w:rPr>
        <w:t>who failed their newborn hearing screening</w:t>
      </w:r>
      <w:r w:rsidR="00774B03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D249E">
        <w:rPr>
          <w:rFonts w:ascii="Calibri" w:hAnsi="Calibri"/>
          <w:color w:val="000000" w:themeColor="text1"/>
          <w:sz w:val="24"/>
          <w:szCs w:val="24"/>
        </w:rPr>
        <w:t xml:space="preserve">for </w:t>
      </w:r>
      <w:r w:rsidR="00726FCD" w:rsidRPr="00726FCD">
        <w:rPr>
          <w:rFonts w:ascii="Calibri" w:hAnsi="Calibri"/>
          <w:color w:val="000000" w:themeColor="text1"/>
          <w:sz w:val="24"/>
          <w:szCs w:val="24"/>
        </w:rPr>
        <w:t xml:space="preserve">congenital </w:t>
      </w:r>
      <w:r w:rsidRPr="00726FCD">
        <w:rPr>
          <w:rFonts w:ascii="Calibri" w:hAnsi="Calibri"/>
          <w:color w:val="000000" w:themeColor="text1"/>
          <w:sz w:val="24"/>
          <w:szCs w:val="24"/>
        </w:rPr>
        <w:t>Cytomegalovirus (CMV)</w:t>
      </w:r>
      <w:r w:rsidR="00774B03">
        <w:rPr>
          <w:rFonts w:ascii="Calibri" w:hAnsi="Calibri"/>
          <w:color w:val="000000" w:themeColor="text1"/>
          <w:sz w:val="24"/>
          <w:szCs w:val="24"/>
        </w:rPr>
        <w:t>.</w:t>
      </w:r>
      <w:r w:rsidR="004F3E72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>Promoting and</w:t>
      </w:r>
      <w:r w:rsidR="00B4489A">
        <w:rPr>
          <w:rFonts w:ascii="Calibri" w:hAnsi="Calibri"/>
          <w:color w:val="000000" w:themeColor="text1"/>
          <w:sz w:val="24"/>
          <w:szCs w:val="24"/>
        </w:rPr>
        <w:t xml:space="preserve"> facilitating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 xml:space="preserve"> CMV </w:t>
      </w:r>
      <w:r w:rsidR="00B4489A">
        <w:rPr>
          <w:rFonts w:ascii="Calibri" w:hAnsi="Calibri"/>
          <w:color w:val="000000" w:themeColor="text1"/>
          <w:sz w:val="24"/>
          <w:szCs w:val="24"/>
        </w:rPr>
        <w:t>test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 xml:space="preserve">ing also falls under the EHDI </w:t>
      </w:r>
      <w:r w:rsidR="006D6DD6">
        <w:rPr>
          <w:rFonts w:ascii="Calibri" w:hAnsi="Calibri"/>
          <w:color w:val="000000" w:themeColor="text1"/>
          <w:sz w:val="24"/>
          <w:szCs w:val="24"/>
        </w:rPr>
        <w:t>program</w:t>
      </w:r>
      <w:r w:rsidR="00097FDE" w:rsidRPr="00726FCD">
        <w:rPr>
          <w:rFonts w:ascii="Calibri" w:hAnsi="Calibri"/>
          <w:color w:val="000000" w:themeColor="text1"/>
          <w:sz w:val="24"/>
          <w:szCs w:val="24"/>
        </w:rPr>
        <w:t>.</w:t>
      </w:r>
      <w:r w:rsidR="001B23DE" w:rsidRPr="00CC063E">
        <w:rPr>
          <w:b/>
          <w:bCs/>
          <w:color w:val="000000" w:themeColor="text1"/>
        </w:rPr>
        <w:t>†</w:t>
      </w:r>
      <w:r w:rsidR="001B23DE" w:rsidRPr="00C42281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14:paraId="0789DD2F" w14:textId="77777777" w:rsidR="00F238AF" w:rsidRPr="00DA01DF" w:rsidRDefault="00F238AF" w:rsidP="00726FCD">
      <w:pPr>
        <w:pStyle w:val="NoSpacing"/>
        <w:rPr>
          <w:b/>
          <w:color w:val="0070C0"/>
          <w:sz w:val="14"/>
          <w:szCs w:val="8"/>
        </w:rPr>
      </w:pPr>
    </w:p>
    <w:p w14:paraId="4EF70201" w14:textId="23D10891" w:rsidR="00413D6C" w:rsidRDefault="006C1E43" w:rsidP="00726FCD">
      <w:pPr>
        <w:pStyle w:val="NoSpacing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>Connecticut</w:t>
      </w:r>
      <w:r w:rsidR="00877C57" w:rsidRPr="009539EC">
        <w:rPr>
          <w:b/>
          <w:color w:val="0070C0"/>
          <w:sz w:val="28"/>
          <w:szCs w:val="24"/>
        </w:rPr>
        <w:t xml:space="preserve"> EHDI Data</w:t>
      </w:r>
    </w:p>
    <w:p w14:paraId="7514C776" w14:textId="0866318E" w:rsidR="00755786" w:rsidRDefault="00C67C04" w:rsidP="00755786">
      <w:pPr>
        <w:pStyle w:val="NoSpacing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Newborn Hearing </w:t>
      </w:r>
      <w:r w:rsidR="00CD3D0E" w:rsidRPr="00755786">
        <w:rPr>
          <w:b/>
          <w:sz w:val="24"/>
          <w:szCs w:val="24"/>
          <w:u w:val="single"/>
        </w:rPr>
        <w:t>Screening</w:t>
      </w:r>
      <w:r w:rsidR="00801853">
        <w:rPr>
          <w:b/>
          <w:sz w:val="24"/>
          <w:szCs w:val="24"/>
          <w:u w:val="single"/>
        </w:rPr>
        <w:t xml:space="preserve"> (201</w:t>
      </w:r>
      <w:r w:rsidR="0096099B">
        <w:rPr>
          <w:b/>
          <w:sz w:val="24"/>
          <w:szCs w:val="24"/>
          <w:u w:val="single"/>
        </w:rPr>
        <w:t>2</w:t>
      </w:r>
      <w:r w:rsidR="00801853">
        <w:rPr>
          <w:b/>
          <w:sz w:val="24"/>
          <w:szCs w:val="24"/>
          <w:u w:val="single"/>
        </w:rPr>
        <w:t>-20</w:t>
      </w:r>
      <w:r w:rsidR="002E5AE5">
        <w:rPr>
          <w:b/>
          <w:sz w:val="24"/>
          <w:szCs w:val="24"/>
          <w:u w:val="single"/>
        </w:rPr>
        <w:t>2</w:t>
      </w:r>
      <w:r w:rsidR="00CC063E">
        <w:rPr>
          <w:b/>
          <w:sz w:val="24"/>
          <w:szCs w:val="24"/>
          <w:u w:val="single"/>
        </w:rPr>
        <w:t>3</w:t>
      </w:r>
      <w:r w:rsidR="00801853">
        <w:rPr>
          <w:b/>
          <w:sz w:val="24"/>
          <w:szCs w:val="24"/>
          <w:u w:val="single"/>
        </w:rPr>
        <w:t>)</w:t>
      </w:r>
      <w:r w:rsidR="00CD3D0E" w:rsidRPr="00755786">
        <w:rPr>
          <w:b/>
          <w:sz w:val="24"/>
          <w:szCs w:val="24"/>
          <w:u w:val="single"/>
        </w:rPr>
        <w:t>:</w:t>
      </w:r>
      <w:r w:rsidR="00C82714">
        <w:rPr>
          <w:sz w:val="24"/>
          <w:szCs w:val="24"/>
        </w:rPr>
        <w:t xml:space="preserve"> </w:t>
      </w:r>
    </w:p>
    <w:p w14:paraId="3934F7AC" w14:textId="24EA1420" w:rsidR="00201CA2" w:rsidRDefault="00877C57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 w:rsidRPr="00975590">
        <w:rPr>
          <w:sz w:val="24"/>
          <w:szCs w:val="24"/>
        </w:rPr>
        <w:t>99% of</w:t>
      </w:r>
      <w:r w:rsidR="00143B56" w:rsidRPr="00975590">
        <w:rPr>
          <w:sz w:val="24"/>
          <w:szCs w:val="24"/>
        </w:rPr>
        <w:t xml:space="preserve"> </w:t>
      </w:r>
      <w:r w:rsidR="003449C2">
        <w:rPr>
          <w:sz w:val="24"/>
          <w:szCs w:val="24"/>
        </w:rPr>
        <w:t>babies</w:t>
      </w:r>
      <w:r w:rsidRPr="00975590">
        <w:rPr>
          <w:sz w:val="24"/>
          <w:szCs w:val="24"/>
        </w:rPr>
        <w:t xml:space="preserve"> </w:t>
      </w:r>
      <w:r w:rsidR="00622F2E">
        <w:rPr>
          <w:sz w:val="24"/>
          <w:szCs w:val="24"/>
        </w:rPr>
        <w:t xml:space="preserve">born in Connecticut </w:t>
      </w:r>
      <w:r w:rsidR="00D7636A">
        <w:rPr>
          <w:sz w:val="24"/>
          <w:szCs w:val="24"/>
        </w:rPr>
        <w:t>have been</w:t>
      </w:r>
      <w:r w:rsidR="00D7636A" w:rsidRPr="00975590">
        <w:rPr>
          <w:sz w:val="24"/>
          <w:szCs w:val="24"/>
        </w:rPr>
        <w:t xml:space="preserve"> </w:t>
      </w:r>
      <w:r w:rsidRPr="00975590">
        <w:rPr>
          <w:sz w:val="24"/>
          <w:szCs w:val="24"/>
        </w:rPr>
        <w:t>screened</w:t>
      </w:r>
      <w:r w:rsidR="000B09E9" w:rsidRPr="00975590">
        <w:rPr>
          <w:sz w:val="24"/>
          <w:szCs w:val="24"/>
        </w:rPr>
        <w:t xml:space="preserve"> for hearing loss</w:t>
      </w:r>
      <w:r w:rsidR="00CD3D0E" w:rsidRPr="00975590">
        <w:rPr>
          <w:sz w:val="24"/>
          <w:szCs w:val="24"/>
        </w:rPr>
        <w:t>.</w:t>
      </w:r>
    </w:p>
    <w:p w14:paraId="400E5A6D" w14:textId="092F3285" w:rsidR="00201CA2" w:rsidRPr="00201CA2" w:rsidRDefault="007579D7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761C1">
        <w:rPr>
          <w:sz w:val="24"/>
          <w:szCs w:val="24"/>
        </w:rPr>
        <w:t>9</w:t>
      </w:r>
      <w:r w:rsidR="004764AD" w:rsidRPr="00201CA2">
        <w:rPr>
          <w:sz w:val="24"/>
          <w:szCs w:val="24"/>
        </w:rPr>
        <w:t xml:space="preserve">% of </w:t>
      </w:r>
      <w:r w:rsidR="0087486E">
        <w:rPr>
          <w:sz w:val="24"/>
          <w:szCs w:val="24"/>
        </w:rPr>
        <w:t xml:space="preserve">all </w:t>
      </w:r>
      <w:r w:rsidR="003449C2">
        <w:rPr>
          <w:sz w:val="24"/>
          <w:szCs w:val="24"/>
        </w:rPr>
        <w:t>babies</w:t>
      </w:r>
      <w:r w:rsidR="004764AD" w:rsidRPr="00201CA2">
        <w:rPr>
          <w:sz w:val="24"/>
          <w:szCs w:val="24"/>
        </w:rPr>
        <w:t xml:space="preserve"> </w:t>
      </w:r>
      <w:r w:rsidR="0087486E">
        <w:rPr>
          <w:sz w:val="24"/>
          <w:szCs w:val="24"/>
        </w:rPr>
        <w:t>screened</w:t>
      </w:r>
      <w:r w:rsidR="00951876">
        <w:rPr>
          <w:sz w:val="24"/>
          <w:szCs w:val="24"/>
        </w:rPr>
        <w:t xml:space="preserve"> we</w:t>
      </w:r>
      <w:r w:rsidR="004764AD" w:rsidRPr="00201CA2">
        <w:rPr>
          <w:sz w:val="24"/>
          <w:szCs w:val="24"/>
        </w:rPr>
        <w:t xml:space="preserve">re screened before </w:t>
      </w:r>
      <w:r w:rsidR="004764AD" w:rsidRPr="0015526E">
        <w:rPr>
          <w:b/>
          <w:sz w:val="24"/>
          <w:szCs w:val="24"/>
          <w:u w:val="single"/>
        </w:rPr>
        <w:t>one</w:t>
      </w:r>
      <w:r w:rsidR="004764AD" w:rsidRPr="00B97681">
        <w:rPr>
          <w:b/>
          <w:sz w:val="24"/>
          <w:szCs w:val="24"/>
        </w:rPr>
        <w:t xml:space="preserve"> month of age</w:t>
      </w:r>
      <w:r w:rsidR="004764AD" w:rsidRPr="00201CA2">
        <w:rPr>
          <w:sz w:val="24"/>
          <w:szCs w:val="24"/>
        </w:rPr>
        <w:t xml:space="preserve">. </w:t>
      </w:r>
    </w:p>
    <w:p w14:paraId="01AFD261" w14:textId="11A62EE3" w:rsidR="00201CA2" w:rsidRPr="00201CA2" w:rsidRDefault="00755786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 w:rsidRPr="00201CA2">
        <w:rPr>
          <w:sz w:val="24"/>
          <w:szCs w:val="24"/>
        </w:rPr>
        <w:t>3</w:t>
      </w:r>
      <w:r w:rsidR="00297A9C">
        <w:rPr>
          <w:sz w:val="24"/>
          <w:szCs w:val="24"/>
        </w:rPr>
        <w:t>5</w:t>
      </w:r>
      <w:r w:rsidRPr="00201CA2">
        <w:rPr>
          <w:sz w:val="24"/>
          <w:szCs w:val="24"/>
        </w:rPr>
        <w:t>,</w:t>
      </w:r>
      <w:r w:rsidR="00297A9C">
        <w:rPr>
          <w:sz w:val="24"/>
          <w:szCs w:val="24"/>
        </w:rPr>
        <w:t>000</w:t>
      </w:r>
      <w:r w:rsidR="00B97681">
        <w:rPr>
          <w:sz w:val="24"/>
          <w:szCs w:val="24"/>
        </w:rPr>
        <w:t xml:space="preserve"> – 42,000</w:t>
      </w:r>
      <w:r w:rsidRPr="00201CA2">
        <w:rPr>
          <w:sz w:val="24"/>
          <w:szCs w:val="24"/>
        </w:rPr>
        <w:t xml:space="preserve"> </w:t>
      </w:r>
      <w:r w:rsidR="003449C2">
        <w:rPr>
          <w:sz w:val="24"/>
          <w:szCs w:val="24"/>
        </w:rPr>
        <w:t>babies</w:t>
      </w:r>
      <w:r w:rsidRPr="00201CA2">
        <w:rPr>
          <w:sz w:val="24"/>
          <w:szCs w:val="24"/>
        </w:rPr>
        <w:t xml:space="preserve"> are screened every year.</w:t>
      </w:r>
    </w:p>
    <w:p w14:paraId="5126915A" w14:textId="26BD8F28" w:rsidR="00E0610E" w:rsidRDefault="00E2470B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>~</w:t>
      </w:r>
      <w:r w:rsidR="00A25CBC">
        <w:rPr>
          <w:sz w:val="24"/>
          <w:szCs w:val="24"/>
        </w:rPr>
        <w:t xml:space="preserve">500 </w:t>
      </w:r>
      <w:r w:rsidR="003449C2">
        <w:rPr>
          <w:sz w:val="24"/>
          <w:szCs w:val="24"/>
        </w:rPr>
        <w:t>babies</w:t>
      </w:r>
      <w:r w:rsidR="00E0610E" w:rsidRPr="00201CA2">
        <w:rPr>
          <w:sz w:val="24"/>
          <w:szCs w:val="24"/>
        </w:rPr>
        <w:t xml:space="preserve"> per year</w:t>
      </w:r>
      <w:r w:rsidR="00A52A6F">
        <w:rPr>
          <w:sz w:val="24"/>
          <w:szCs w:val="24"/>
        </w:rPr>
        <w:t xml:space="preserve"> </w:t>
      </w:r>
      <w:r w:rsidR="00A52A6F" w:rsidRPr="00D3303A">
        <w:rPr>
          <w:sz w:val="24"/>
          <w:szCs w:val="24"/>
          <w:u w:val="single"/>
        </w:rPr>
        <w:t>fail</w:t>
      </w:r>
      <w:r w:rsidR="00A52A6F">
        <w:rPr>
          <w:sz w:val="24"/>
          <w:szCs w:val="24"/>
        </w:rPr>
        <w:t xml:space="preserve"> their newborn hearing screening and require </w:t>
      </w:r>
      <w:r w:rsidR="00F345FA">
        <w:rPr>
          <w:sz w:val="24"/>
          <w:szCs w:val="24"/>
        </w:rPr>
        <w:t xml:space="preserve">CMV and </w:t>
      </w:r>
      <w:r w:rsidR="00A52A6F">
        <w:rPr>
          <w:sz w:val="24"/>
          <w:szCs w:val="24"/>
        </w:rPr>
        <w:t xml:space="preserve">audiological </w:t>
      </w:r>
      <w:r w:rsidR="00EA3E78">
        <w:rPr>
          <w:sz w:val="24"/>
          <w:szCs w:val="24"/>
        </w:rPr>
        <w:t>testing</w:t>
      </w:r>
      <w:r w:rsidR="00A52A6F">
        <w:rPr>
          <w:sz w:val="24"/>
          <w:szCs w:val="24"/>
        </w:rPr>
        <w:t xml:space="preserve">. </w:t>
      </w:r>
    </w:p>
    <w:p w14:paraId="4FA319CA" w14:textId="5DB39DC7" w:rsidR="00201CA2" w:rsidRDefault="00201CA2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 w:rsidRPr="00975590">
        <w:rPr>
          <w:sz w:val="24"/>
          <w:szCs w:val="24"/>
        </w:rPr>
        <w:t xml:space="preserve">1 in 6 </w:t>
      </w:r>
      <w:r w:rsidR="003449C2">
        <w:rPr>
          <w:sz w:val="24"/>
          <w:szCs w:val="24"/>
        </w:rPr>
        <w:t>babies</w:t>
      </w:r>
      <w:r w:rsidRPr="00975590">
        <w:rPr>
          <w:sz w:val="24"/>
          <w:szCs w:val="24"/>
        </w:rPr>
        <w:t xml:space="preserve"> </w:t>
      </w:r>
      <w:r w:rsidRPr="00801853">
        <w:rPr>
          <w:sz w:val="24"/>
          <w:szCs w:val="24"/>
          <w:u w:val="single"/>
        </w:rPr>
        <w:t xml:space="preserve">who </w:t>
      </w:r>
      <w:r w:rsidR="00FE5CEB">
        <w:rPr>
          <w:sz w:val="24"/>
          <w:szCs w:val="24"/>
          <w:u w:val="single"/>
        </w:rPr>
        <w:t>fail</w:t>
      </w:r>
      <w:r w:rsidR="006C1E43">
        <w:rPr>
          <w:sz w:val="24"/>
          <w:szCs w:val="24"/>
          <w:u w:val="single"/>
        </w:rPr>
        <w:t>ed</w:t>
      </w:r>
      <w:r w:rsidRPr="00801853">
        <w:rPr>
          <w:sz w:val="24"/>
          <w:szCs w:val="24"/>
          <w:u w:val="single"/>
        </w:rPr>
        <w:t xml:space="preserve"> </w:t>
      </w:r>
      <w:r w:rsidR="006C1E43">
        <w:rPr>
          <w:sz w:val="24"/>
          <w:szCs w:val="24"/>
          <w:u w:val="single"/>
        </w:rPr>
        <w:t xml:space="preserve">their </w:t>
      </w:r>
      <w:r w:rsidR="006C3CEC">
        <w:rPr>
          <w:sz w:val="24"/>
          <w:szCs w:val="24"/>
          <w:u w:val="single"/>
        </w:rPr>
        <w:t xml:space="preserve">newborn </w:t>
      </w:r>
      <w:r w:rsidRPr="00801853">
        <w:rPr>
          <w:sz w:val="24"/>
          <w:szCs w:val="24"/>
          <w:u w:val="single"/>
        </w:rPr>
        <w:t>hearing screening</w:t>
      </w:r>
      <w:r w:rsidR="0030502B" w:rsidRPr="0030502B">
        <w:rPr>
          <w:sz w:val="24"/>
          <w:szCs w:val="24"/>
        </w:rPr>
        <w:t xml:space="preserve"> </w:t>
      </w:r>
      <w:r w:rsidR="00A52A6F">
        <w:rPr>
          <w:sz w:val="24"/>
          <w:szCs w:val="24"/>
        </w:rPr>
        <w:t>were</w:t>
      </w:r>
      <w:r w:rsidR="0030502B">
        <w:rPr>
          <w:sz w:val="24"/>
          <w:szCs w:val="24"/>
        </w:rPr>
        <w:t xml:space="preserve"> later</w:t>
      </w:r>
      <w:r w:rsidR="00A52A6F">
        <w:rPr>
          <w:sz w:val="24"/>
          <w:szCs w:val="24"/>
        </w:rPr>
        <w:t xml:space="preserve"> </w:t>
      </w:r>
      <w:r w:rsidR="00EA1762">
        <w:rPr>
          <w:sz w:val="24"/>
          <w:szCs w:val="24"/>
        </w:rPr>
        <w:t xml:space="preserve">diagnosed </w:t>
      </w:r>
      <w:r w:rsidR="00A52A6F">
        <w:rPr>
          <w:sz w:val="24"/>
          <w:szCs w:val="24"/>
        </w:rPr>
        <w:t xml:space="preserve">with a </w:t>
      </w:r>
      <w:r w:rsidR="00EA1762">
        <w:rPr>
          <w:sz w:val="24"/>
          <w:szCs w:val="24"/>
        </w:rPr>
        <w:t>hearing loss</w:t>
      </w:r>
      <w:r w:rsidRPr="00975590">
        <w:rPr>
          <w:sz w:val="24"/>
          <w:szCs w:val="24"/>
        </w:rPr>
        <w:t>.</w:t>
      </w:r>
    </w:p>
    <w:p w14:paraId="3F214109" w14:textId="77777777" w:rsidR="00DE0FA4" w:rsidRPr="000F6B72" w:rsidRDefault="004821E0" w:rsidP="00726FCD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7DF9E" wp14:editId="254A7E7A">
                <wp:simplePos x="0" y="0"/>
                <wp:positionH relativeFrom="column">
                  <wp:posOffset>-1</wp:posOffset>
                </wp:positionH>
                <wp:positionV relativeFrom="paragraph">
                  <wp:posOffset>53340</wp:posOffset>
                </wp:positionV>
                <wp:extent cx="66579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06BA6" id="Straight Connector 17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524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" strokecolor="#4579b8 [3044]"/>
            </w:pict>
          </mc:Fallback>
        </mc:AlternateContent>
      </w:r>
    </w:p>
    <w:p w14:paraId="79C8CA43" w14:textId="2DC881FA" w:rsidR="00E0610E" w:rsidRDefault="00E0610E" w:rsidP="00E0610E">
      <w:pPr>
        <w:pStyle w:val="NoSpacing"/>
        <w:ind w:left="360"/>
        <w:rPr>
          <w:sz w:val="24"/>
          <w:szCs w:val="24"/>
        </w:rPr>
      </w:pPr>
      <w:r w:rsidRPr="00E0610E">
        <w:rPr>
          <w:b/>
          <w:sz w:val="24"/>
          <w:szCs w:val="24"/>
          <w:u w:val="single"/>
        </w:rPr>
        <w:t>Cytomegalovirus</w:t>
      </w:r>
      <w:r>
        <w:rPr>
          <w:b/>
          <w:sz w:val="24"/>
          <w:szCs w:val="24"/>
          <w:u w:val="single"/>
        </w:rPr>
        <w:t xml:space="preserve"> </w:t>
      </w:r>
      <w:r w:rsidR="00B4489A">
        <w:rPr>
          <w:b/>
          <w:sz w:val="24"/>
          <w:szCs w:val="24"/>
          <w:u w:val="single"/>
        </w:rPr>
        <w:t>Testing</w:t>
      </w:r>
      <w:r w:rsidR="002A1418">
        <w:rPr>
          <w:b/>
          <w:sz w:val="24"/>
          <w:szCs w:val="24"/>
          <w:u w:val="single"/>
        </w:rPr>
        <w:t xml:space="preserve"> </w:t>
      </w:r>
      <w:r w:rsidR="002A1418" w:rsidRPr="002A1418">
        <w:rPr>
          <w:b/>
          <w:color w:val="000000" w:themeColor="text1"/>
          <w:sz w:val="24"/>
          <w:szCs w:val="24"/>
          <w:u w:val="single"/>
        </w:rPr>
        <w:t>†</w:t>
      </w:r>
      <w:r w:rsidR="00801853" w:rsidRPr="002A1418">
        <w:rPr>
          <w:b/>
          <w:sz w:val="24"/>
          <w:szCs w:val="24"/>
          <w:u w:val="single"/>
        </w:rPr>
        <w:t xml:space="preserve"> </w:t>
      </w:r>
      <w:r w:rsidR="00801853">
        <w:rPr>
          <w:b/>
          <w:sz w:val="24"/>
          <w:szCs w:val="24"/>
          <w:u w:val="single"/>
        </w:rPr>
        <w:t>(2016-20</w:t>
      </w:r>
      <w:r w:rsidR="00297A9C">
        <w:rPr>
          <w:b/>
          <w:sz w:val="24"/>
          <w:szCs w:val="24"/>
          <w:u w:val="single"/>
        </w:rPr>
        <w:t>2</w:t>
      </w:r>
      <w:r w:rsidR="0096099B">
        <w:rPr>
          <w:b/>
          <w:sz w:val="24"/>
          <w:szCs w:val="24"/>
          <w:u w:val="single"/>
        </w:rPr>
        <w:t>3</w:t>
      </w:r>
      <w:r w:rsidR="00801853">
        <w:rPr>
          <w:b/>
          <w:sz w:val="24"/>
          <w:szCs w:val="24"/>
          <w:u w:val="single"/>
        </w:rPr>
        <w:t>)</w:t>
      </w:r>
      <w:r w:rsidRPr="00755786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27045DEF" w14:textId="688B4BA2" w:rsidR="00E0610E" w:rsidRDefault="00EB4228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>92</w:t>
      </w:r>
      <w:r w:rsidR="00E0610E">
        <w:rPr>
          <w:sz w:val="24"/>
          <w:szCs w:val="24"/>
        </w:rPr>
        <w:t xml:space="preserve">% of </w:t>
      </w:r>
      <w:r w:rsidR="003449C2">
        <w:rPr>
          <w:sz w:val="24"/>
          <w:szCs w:val="24"/>
        </w:rPr>
        <w:t>babies</w:t>
      </w:r>
      <w:r w:rsidR="00E0610E">
        <w:rPr>
          <w:sz w:val="24"/>
          <w:szCs w:val="24"/>
        </w:rPr>
        <w:t xml:space="preserve"> who failed their</w:t>
      </w:r>
      <w:r w:rsidR="006C3CEC">
        <w:rPr>
          <w:sz w:val="24"/>
          <w:szCs w:val="24"/>
        </w:rPr>
        <w:t xml:space="preserve"> newborn</w:t>
      </w:r>
      <w:r w:rsidR="00E0610E">
        <w:rPr>
          <w:sz w:val="24"/>
          <w:szCs w:val="24"/>
        </w:rPr>
        <w:t xml:space="preserve"> hearing screening were also </w:t>
      </w:r>
      <w:r w:rsidR="00075BFD">
        <w:rPr>
          <w:sz w:val="24"/>
          <w:szCs w:val="24"/>
        </w:rPr>
        <w:t>tested</w:t>
      </w:r>
      <w:r w:rsidR="00E0610E">
        <w:rPr>
          <w:sz w:val="24"/>
          <w:szCs w:val="24"/>
        </w:rPr>
        <w:t xml:space="preserve"> for </w:t>
      </w:r>
      <w:r w:rsidR="0037523E">
        <w:rPr>
          <w:sz w:val="24"/>
        </w:rPr>
        <w:t>congenital CMV</w:t>
      </w:r>
      <w:r w:rsidR="00730166">
        <w:rPr>
          <w:sz w:val="24"/>
          <w:szCs w:val="24"/>
        </w:rPr>
        <w:t>.</w:t>
      </w:r>
    </w:p>
    <w:p w14:paraId="7415B926" w14:textId="2473F415" w:rsidR="00A52A6F" w:rsidRPr="00A52A6F" w:rsidRDefault="00B11BA0" w:rsidP="00A52A6F">
      <w:pPr>
        <w:pStyle w:val="NoSpacing"/>
        <w:numPr>
          <w:ilvl w:val="0"/>
          <w:numId w:val="9"/>
        </w:numPr>
        <w:ind w:left="720" w:right="-180"/>
        <w:rPr>
          <w:sz w:val="24"/>
          <w:szCs w:val="24"/>
        </w:rPr>
      </w:pPr>
      <w:r>
        <w:rPr>
          <w:sz w:val="24"/>
          <w:szCs w:val="24"/>
        </w:rPr>
        <w:t>L</w:t>
      </w:r>
      <w:r w:rsidR="009B4FBA">
        <w:rPr>
          <w:sz w:val="24"/>
          <w:szCs w:val="24"/>
        </w:rPr>
        <w:t>ess than 12 babies per year</w:t>
      </w:r>
      <w:r w:rsidR="00A52A6F">
        <w:rPr>
          <w:sz w:val="24"/>
          <w:szCs w:val="24"/>
        </w:rPr>
        <w:t xml:space="preserve"> </w:t>
      </w:r>
      <w:r w:rsidR="00A52A6F" w:rsidRPr="00030A08">
        <w:rPr>
          <w:sz w:val="24"/>
          <w:szCs w:val="24"/>
          <w:u w:val="single"/>
        </w:rPr>
        <w:t>who failed their newborn hearing screening</w:t>
      </w:r>
      <w:r w:rsidR="00A52A6F">
        <w:rPr>
          <w:sz w:val="24"/>
          <w:szCs w:val="24"/>
        </w:rPr>
        <w:t xml:space="preserve"> </w:t>
      </w:r>
      <w:r w:rsidR="00001634">
        <w:rPr>
          <w:b/>
          <w:bCs/>
          <w:sz w:val="24"/>
          <w:szCs w:val="24"/>
        </w:rPr>
        <w:t>AND</w:t>
      </w:r>
      <w:r w:rsidR="00A52A6F">
        <w:rPr>
          <w:sz w:val="24"/>
          <w:szCs w:val="24"/>
        </w:rPr>
        <w:t xml:space="preserve"> </w:t>
      </w:r>
      <w:r w:rsidR="00110C9C" w:rsidRPr="00110C9C">
        <w:rPr>
          <w:sz w:val="24"/>
          <w:szCs w:val="24"/>
          <w:u w:val="single"/>
        </w:rPr>
        <w:t xml:space="preserve">who </w:t>
      </w:r>
      <w:r w:rsidR="00A52A6F" w:rsidRPr="00030A08">
        <w:rPr>
          <w:sz w:val="24"/>
          <w:szCs w:val="24"/>
          <w:u w:val="single"/>
        </w:rPr>
        <w:t xml:space="preserve">were </w:t>
      </w:r>
      <w:r w:rsidR="00110C9C">
        <w:rPr>
          <w:sz w:val="24"/>
          <w:szCs w:val="24"/>
          <w:u w:val="single"/>
        </w:rPr>
        <w:t xml:space="preserve">also </w:t>
      </w:r>
      <w:r w:rsidR="00A52A6F" w:rsidRPr="00030A08">
        <w:rPr>
          <w:sz w:val="24"/>
          <w:szCs w:val="24"/>
          <w:u w:val="single"/>
        </w:rPr>
        <w:t xml:space="preserve">tested for </w:t>
      </w:r>
      <w:r w:rsidR="0037523E" w:rsidRPr="00530F95">
        <w:rPr>
          <w:sz w:val="24"/>
          <w:u w:val="single"/>
        </w:rPr>
        <w:t>congenital CMV</w:t>
      </w:r>
      <w:r w:rsidR="00A52A6F">
        <w:rPr>
          <w:sz w:val="24"/>
          <w:szCs w:val="24"/>
        </w:rPr>
        <w:t xml:space="preserve"> were positive.</w:t>
      </w:r>
    </w:p>
    <w:p w14:paraId="6D945B62" w14:textId="46992CC7" w:rsidR="00E0610E" w:rsidRPr="00075BFD" w:rsidRDefault="0065608E" w:rsidP="002E3048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>3,568</w:t>
      </w:r>
      <w:r w:rsidR="00E0610E" w:rsidRPr="00075BFD">
        <w:rPr>
          <w:sz w:val="24"/>
          <w:szCs w:val="24"/>
        </w:rPr>
        <w:t xml:space="preserve"> </w:t>
      </w:r>
      <w:r w:rsidR="003449C2">
        <w:rPr>
          <w:sz w:val="24"/>
          <w:szCs w:val="24"/>
        </w:rPr>
        <w:t>babies</w:t>
      </w:r>
      <w:r w:rsidR="00E0610E" w:rsidRPr="00075BFD">
        <w:rPr>
          <w:sz w:val="24"/>
          <w:szCs w:val="24"/>
        </w:rPr>
        <w:t xml:space="preserve"> </w:t>
      </w:r>
      <w:r w:rsidR="00075BFD">
        <w:rPr>
          <w:sz w:val="24"/>
          <w:szCs w:val="24"/>
        </w:rPr>
        <w:t xml:space="preserve">have been tested </w:t>
      </w:r>
      <w:r w:rsidR="00075BFD" w:rsidRPr="00075BFD">
        <w:rPr>
          <w:sz w:val="24"/>
          <w:szCs w:val="24"/>
        </w:rPr>
        <w:t xml:space="preserve">for </w:t>
      </w:r>
      <w:r w:rsidR="0037523E">
        <w:rPr>
          <w:sz w:val="24"/>
        </w:rPr>
        <w:t>congenital CMV</w:t>
      </w:r>
      <w:r w:rsidR="00AF432B">
        <w:rPr>
          <w:sz w:val="24"/>
          <w:szCs w:val="24"/>
        </w:rPr>
        <w:t xml:space="preserve"> </w:t>
      </w:r>
      <w:r w:rsidR="002F0403">
        <w:rPr>
          <w:sz w:val="24"/>
          <w:szCs w:val="24"/>
        </w:rPr>
        <w:t xml:space="preserve">the </w:t>
      </w:r>
      <w:r w:rsidR="009C2B8C">
        <w:rPr>
          <w:sz w:val="24"/>
          <w:szCs w:val="24"/>
        </w:rPr>
        <w:t>law</w:t>
      </w:r>
      <w:r w:rsidR="002F0403">
        <w:rPr>
          <w:sz w:val="24"/>
          <w:szCs w:val="24"/>
        </w:rPr>
        <w:t xml:space="preserve"> passed in 2016</w:t>
      </w:r>
      <w:r w:rsidR="00075BFD" w:rsidRPr="00075BFD">
        <w:rPr>
          <w:sz w:val="24"/>
          <w:szCs w:val="24"/>
        </w:rPr>
        <w:t xml:space="preserve">. </w:t>
      </w:r>
    </w:p>
    <w:p w14:paraId="6F82BC54" w14:textId="53F4240B" w:rsidR="00E0610E" w:rsidRDefault="0050499C" w:rsidP="00207EBA">
      <w:pPr>
        <w:pStyle w:val="NoSpacing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>~5</w:t>
      </w:r>
      <w:r w:rsidR="00A11C60">
        <w:rPr>
          <w:sz w:val="24"/>
          <w:szCs w:val="24"/>
        </w:rPr>
        <w:t>4</w:t>
      </w:r>
      <w:r>
        <w:rPr>
          <w:sz w:val="24"/>
          <w:szCs w:val="24"/>
        </w:rPr>
        <w:t>%</w:t>
      </w:r>
      <w:r w:rsidR="003241E3">
        <w:rPr>
          <w:sz w:val="24"/>
          <w:szCs w:val="24"/>
        </w:rPr>
        <w:t xml:space="preserve"> of all </w:t>
      </w:r>
      <w:r w:rsidR="003449C2">
        <w:rPr>
          <w:sz w:val="24"/>
          <w:szCs w:val="24"/>
        </w:rPr>
        <w:t>babies</w:t>
      </w:r>
      <w:r w:rsidR="00E0610E" w:rsidRPr="00075BFD">
        <w:rPr>
          <w:sz w:val="24"/>
          <w:szCs w:val="24"/>
        </w:rPr>
        <w:t xml:space="preserve"> identified as having </w:t>
      </w:r>
      <w:r w:rsidR="0037523E">
        <w:rPr>
          <w:sz w:val="24"/>
        </w:rPr>
        <w:t>congenital CMV</w:t>
      </w:r>
      <w:r w:rsidR="003241E3">
        <w:rPr>
          <w:sz w:val="24"/>
          <w:szCs w:val="24"/>
        </w:rPr>
        <w:t xml:space="preserve"> under this law </w:t>
      </w:r>
      <w:r w:rsidR="00030A08">
        <w:rPr>
          <w:sz w:val="24"/>
          <w:szCs w:val="24"/>
        </w:rPr>
        <w:t>were later</w:t>
      </w:r>
      <w:r w:rsidR="003241E3">
        <w:rPr>
          <w:sz w:val="24"/>
          <w:szCs w:val="24"/>
        </w:rPr>
        <w:t xml:space="preserve"> </w:t>
      </w:r>
      <w:r w:rsidR="00030A08">
        <w:rPr>
          <w:sz w:val="24"/>
          <w:szCs w:val="24"/>
        </w:rPr>
        <w:t xml:space="preserve">diagnosed with </w:t>
      </w:r>
      <w:r w:rsidR="003241E3">
        <w:rPr>
          <w:sz w:val="24"/>
          <w:szCs w:val="24"/>
        </w:rPr>
        <w:t>a hearing loss.</w:t>
      </w:r>
    </w:p>
    <w:p w14:paraId="057FDAEE" w14:textId="77777777" w:rsidR="00E0610E" w:rsidRDefault="00E0610E" w:rsidP="00755786">
      <w:pPr>
        <w:pStyle w:val="NoSpacing"/>
        <w:ind w:left="360"/>
        <w:rPr>
          <w:b/>
          <w:sz w:val="24"/>
          <w:szCs w:val="24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E2CC23" wp14:editId="58BE2EEF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6579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F00E3" id="Straight Connector 21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524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" strokecolor="#4579b8 [3044]"/>
            </w:pict>
          </mc:Fallback>
        </mc:AlternateContent>
      </w:r>
    </w:p>
    <w:p w14:paraId="14FE8C0B" w14:textId="7D2E2F53" w:rsidR="00975590" w:rsidRPr="00C82714" w:rsidRDefault="00CD3D0E" w:rsidP="006F690E">
      <w:pPr>
        <w:pStyle w:val="NoSpacing"/>
        <w:ind w:left="360"/>
        <w:rPr>
          <w:sz w:val="12"/>
          <w:szCs w:val="12"/>
        </w:rPr>
      </w:pPr>
      <w:r w:rsidRPr="00755786">
        <w:rPr>
          <w:b/>
          <w:sz w:val="24"/>
          <w:szCs w:val="24"/>
          <w:u w:val="single"/>
        </w:rPr>
        <w:t xml:space="preserve">Diagnostic </w:t>
      </w:r>
      <w:r w:rsidR="00FA77E6">
        <w:rPr>
          <w:b/>
          <w:sz w:val="24"/>
          <w:szCs w:val="24"/>
          <w:u w:val="single"/>
        </w:rPr>
        <w:t xml:space="preserve">Audiological </w:t>
      </w:r>
      <w:r w:rsidRPr="00755786">
        <w:rPr>
          <w:b/>
          <w:sz w:val="24"/>
          <w:szCs w:val="24"/>
          <w:u w:val="single"/>
        </w:rPr>
        <w:t>Follow-up</w:t>
      </w:r>
      <w:r w:rsidR="00C83B2B">
        <w:rPr>
          <w:b/>
          <w:sz w:val="24"/>
          <w:szCs w:val="24"/>
          <w:u w:val="single"/>
        </w:rPr>
        <w:t xml:space="preserve"> /</w:t>
      </w:r>
      <w:r w:rsidR="00C83B2B" w:rsidRPr="00C83B2B">
        <w:rPr>
          <w:b/>
          <w:sz w:val="24"/>
          <w:szCs w:val="24"/>
          <w:u w:val="single"/>
        </w:rPr>
        <w:t xml:space="preserve"> </w:t>
      </w:r>
      <w:r w:rsidR="00C83B2B">
        <w:rPr>
          <w:b/>
          <w:sz w:val="24"/>
          <w:szCs w:val="24"/>
          <w:u w:val="single"/>
        </w:rPr>
        <w:t>Identifying Hearing Loss</w:t>
      </w:r>
      <w:r w:rsidR="00801853">
        <w:rPr>
          <w:b/>
          <w:sz w:val="24"/>
          <w:szCs w:val="24"/>
          <w:u w:val="single"/>
        </w:rPr>
        <w:t xml:space="preserve"> (201</w:t>
      </w:r>
      <w:r w:rsidR="0096099B">
        <w:rPr>
          <w:b/>
          <w:sz w:val="24"/>
          <w:szCs w:val="24"/>
          <w:u w:val="single"/>
        </w:rPr>
        <w:t>2</w:t>
      </w:r>
      <w:r w:rsidR="00801853">
        <w:rPr>
          <w:b/>
          <w:sz w:val="24"/>
          <w:szCs w:val="24"/>
          <w:u w:val="single"/>
        </w:rPr>
        <w:t>-20</w:t>
      </w:r>
      <w:r w:rsidR="00297A9C">
        <w:rPr>
          <w:b/>
          <w:sz w:val="24"/>
          <w:szCs w:val="24"/>
          <w:u w:val="single"/>
        </w:rPr>
        <w:t>2</w:t>
      </w:r>
      <w:r w:rsidR="0096099B">
        <w:rPr>
          <w:b/>
          <w:sz w:val="24"/>
          <w:szCs w:val="24"/>
          <w:u w:val="single"/>
        </w:rPr>
        <w:t>3</w:t>
      </w:r>
      <w:r w:rsidR="00801853">
        <w:rPr>
          <w:b/>
          <w:sz w:val="24"/>
          <w:szCs w:val="24"/>
          <w:u w:val="single"/>
        </w:rPr>
        <w:t>)</w:t>
      </w:r>
      <w:r w:rsidRPr="00755786">
        <w:rPr>
          <w:b/>
          <w:sz w:val="24"/>
          <w:szCs w:val="24"/>
          <w:u w:val="single"/>
        </w:rPr>
        <w:t>:</w:t>
      </w:r>
      <w:r w:rsidR="00C82714" w:rsidRPr="00755786">
        <w:rPr>
          <w:b/>
          <w:szCs w:val="24"/>
        </w:rPr>
        <w:t xml:space="preserve">  </w:t>
      </w:r>
    </w:p>
    <w:p w14:paraId="044F4297" w14:textId="6EC6F9E6" w:rsidR="00C737D5" w:rsidRDefault="00DC5F31" w:rsidP="00207EBA">
      <w:pPr>
        <w:pStyle w:val="NoSpacing"/>
        <w:numPr>
          <w:ilvl w:val="0"/>
          <w:numId w:val="11"/>
        </w:numPr>
        <w:ind w:left="720" w:right="-180"/>
        <w:rPr>
          <w:sz w:val="24"/>
          <w:szCs w:val="24"/>
        </w:rPr>
      </w:pPr>
      <w:r>
        <w:rPr>
          <w:sz w:val="24"/>
          <w:szCs w:val="24"/>
        </w:rPr>
        <w:t>1</w:t>
      </w:r>
      <w:r w:rsidR="00995E67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166772">
        <w:rPr>
          <w:sz w:val="24"/>
          <w:szCs w:val="24"/>
        </w:rPr>
        <w:t>44</w:t>
      </w:r>
      <w:r w:rsidR="00755786" w:rsidRPr="006C2194">
        <w:rPr>
          <w:sz w:val="24"/>
          <w:szCs w:val="24"/>
        </w:rPr>
        <w:t xml:space="preserve"> </w:t>
      </w:r>
      <w:r w:rsidR="003449C2">
        <w:rPr>
          <w:sz w:val="24"/>
          <w:szCs w:val="24"/>
        </w:rPr>
        <w:t>babies</w:t>
      </w:r>
      <w:r w:rsidR="00755786" w:rsidRPr="006C2194">
        <w:rPr>
          <w:sz w:val="24"/>
          <w:szCs w:val="24"/>
        </w:rPr>
        <w:t xml:space="preserve"> </w:t>
      </w:r>
      <w:r w:rsidR="006C2194" w:rsidRPr="006C2194">
        <w:rPr>
          <w:sz w:val="24"/>
          <w:szCs w:val="24"/>
        </w:rPr>
        <w:t>were iden</w:t>
      </w:r>
      <w:r w:rsidR="006C2194">
        <w:rPr>
          <w:sz w:val="24"/>
          <w:szCs w:val="24"/>
        </w:rPr>
        <w:t>tified as having a</w:t>
      </w:r>
      <w:r w:rsidR="00730166">
        <w:rPr>
          <w:sz w:val="24"/>
          <w:szCs w:val="24"/>
        </w:rPr>
        <w:t xml:space="preserve"> congenital</w:t>
      </w:r>
      <w:r w:rsidR="006C2194">
        <w:rPr>
          <w:sz w:val="24"/>
          <w:szCs w:val="24"/>
        </w:rPr>
        <w:t xml:space="preserve"> hearing loss. </w:t>
      </w:r>
    </w:p>
    <w:p w14:paraId="6FBA3DFF" w14:textId="1B794F4E" w:rsidR="006C2194" w:rsidRDefault="007579D7" w:rsidP="00207EBA">
      <w:pPr>
        <w:pStyle w:val="NoSpacing"/>
        <w:numPr>
          <w:ilvl w:val="0"/>
          <w:numId w:val="11"/>
        </w:numPr>
        <w:ind w:left="720" w:right="-180"/>
        <w:rPr>
          <w:sz w:val="24"/>
          <w:szCs w:val="24"/>
        </w:rPr>
      </w:pPr>
      <w:r>
        <w:rPr>
          <w:sz w:val="24"/>
          <w:szCs w:val="24"/>
        </w:rPr>
        <w:t>73</w:t>
      </w:r>
      <w:r w:rsidR="00B97681">
        <w:rPr>
          <w:sz w:val="24"/>
          <w:szCs w:val="24"/>
        </w:rPr>
        <w:t xml:space="preserve">% of </w:t>
      </w:r>
      <w:r w:rsidR="003449C2">
        <w:rPr>
          <w:sz w:val="24"/>
          <w:szCs w:val="24"/>
        </w:rPr>
        <w:t>babies</w:t>
      </w:r>
      <w:r w:rsidR="00B97681">
        <w:rPr>
          <w:sz w:val="24"/>
          <w:szCs w:val="24"/>
        </w:rPr>
        <w:t xml:space="preserve"> </w:t>
      </w:r>
      <w:r w:rsidR="00C46B9E" w:rsidRPr="00640DAF">
        <w:rPr>
          <w:sz w:val="24"/>
          <w:szCs w:val="24"/>
          <w:u w:val="single"/>
        </w:rPr>
        <w:t xml:space="preserve">who failed </w:t>
      </w:r>
      <w:r w:rsidR="00480826" w:rsidRPr="00640DAF">
        <w:rPr>
          <w:sz w:val="24"/>
          <w:szCs w:val="24"/>
          <w:u w:val="single"/>
        </w:rPr>
        <w:t xml:space="preserve">their </w:t>
      </w:r>
      <w:r w:rsidR="006C3CEC" w:rsidRPr="00640DAF">
        <w:rPr>
          <w:sz w:val="24"/>
          <w:szCs w:val="24"/>
          <w:u w:val="single"/>
        </w:rPr>
        <w:t xml:space="preserve">newborn </w:t>
      </w:r>
      <w:r w:rsidR="007B3302" w:rsidRPr="00640DAF">
        <w:rPr>
          <w:sz w:val="24"/>
          <w:szCs w:val="24"/>
          <w:u w:val="single"/>
        </w:rPr>
        <w:t>h</w:t>
      </w:r>
      <w:r w:rsidR="00480826" w:rsidRPr="00640DAF">
        <w:rPr>
          <w:sz w:val="24"/>
          <w:szCs w:val="24"/>
          <w:u w:val="single"/>
        </w:rPr>
        <w:t xml:space="preserve">earing </w:t>
      </w:r>
      <w:r w:rsidR="007B3302" w:rsidRPr="00640DAF">
        <w:rPr>
          <w:sz w:val="24"/>
          <w:szCs w:val="24"/>
          <w:u w:val="single"/>
        </w:rPr>
        <w:t>s</w:t>
      </w:r>
      <w:r w:rsidR="00480826" w:rsidRPr="00640DAF">
        <w:rPr>
          <w:sz w:val="24"/>
          <w:szCs w:val="24"/>
          <w:u w:val="single"/>
        </w:rPr>
        <w:t>creening</w:t>
      </w:r>
      <w:r w:rsidR="00285B0E">
        <w:rPr>
          <w:sz w:val="24"/>
          <w:szCs w:val="24"/>
        </w:rPr>
        <w:t xml:space="preserve"> </w:t>
      </w:r>
      <w:r w:rsidR="006651E5">
        <w:rPr>
          <w:sz w:val="24"/>
          <w:szCs w:val="24"/>
        </w:rPr>
        <w:t xml:space="preserve">received a complete audiological diagnosis </w:t>
      </w:r>
      <w:r w:rsidR="00512FC7">
        <w:rPr>
          <w:sz w:val="24"/>
          <w:szCs w:val="24"/>
        </w:rPr>
        <w:t>(</w:t>
      </w:r>
      <w:r w:rsidR="006651E5">
        <w:rPr>
          <w:sz w:val="24"/>
          <w:szCs w:val="24"/>
        </w:rPr>
        <w:t xml:space="preserve">either </w:t>
      </w:r>
      <w:r w:rsidR="00512FC7">
        <w:rPr>
          <w:sz w:val="24"/>
          <w:szCs w:val="24"/>
        </w:rPr>
        <w:t>with</w:t>
      </w:r>
      <w:r w:rsidR="00285B0E">
        <w:rPr>
          <w:sz w:val="24"/>
          <w:szCs w:val="24"/>
        </w:rPr>
        <w:t xml:space="preserve"> a hearing loss</w:t>
      </w:r>
      <w:r w:rsidR="00512FC7">
        <w:rPr>
          <w:sz w:val="24"/>
          <w:szCs w:val="24"/>
        </w:rPr>
        <w:t xml:space="preserve"> or </w:t>
      </w:r>
      <w:r w:rsidR="00285B0E">
        <w:rPr>
          <w:sz w:val="24"/>
          <w:szCs w:val="24"/>
        </w:rPr>
        <w:t>with adequate hearing levels</w:t>
      </w:r>
      <w:r w:rsidR="00512FC7">
        <w:rPr>
          <w:sz w:val="24"/>
          <w:szCs w:val="24"/>
        </w:rPr>
        <w:t xml:space="preserve">) </w:t>
      </w:r>
      <w:r w:rsidR="00B97681">
        <w:rPr>
          <w:sz w:val="24"/>
          <w:szCs w:val="24"/>
        </w:rPr>
        <w:t xml:space="preserve">before </w:t>
      </w:r>
      <w:r w:rsidR="00AD141F">
        <w:rPr>
          <w:b/>
          <w:sz w:val="24"/>
          <w:szCs w:val="24"/>
          <w:u w:val="single"/>
        </w:rPr>
        <w:t>three</w:t>
      </w:r>
      <w:r w:rsidR="00B97681" w:rsidRPr="00B97681">
        <w:rPr>
          <w:b/>
          <w:sz w:val="24"/>
          <w:szCs w:val="24"/>
        </w:rPr>
        <w:t xml:space="preserve"> months of age</w:t>
      </w:r>
      <w:r w:rsidR="00B97681">
        <w:rPr>
          <w:sz w:val="24"/>
          <w:szCs w:val="24"/>
        </w:rPr>
        <w:t>.</w:t>
      </w:r>
    </w:p>
    <w:p w14:paraId="173F4901" w14:textId="3395F0C8" w:rsidR="00BB4315" w:rsidRDefault="00BB4315" w:rsidP="00755786">
      <w:pPr>
        <w:pStyle w:val="NoSpacing"/>
        <w:ind w:left="360"/>
        <w:rPr>
          <w:b/>
          <w:sz w:val="24"/>
          <w:szCs w:val="24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1B66F6" wp14:editId="1A42EA85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6579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677DE" id="Straight Connector 22" o:spid="_x0000_s1026" style="position:absolute;flip:y;z-index:251671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5pt" to="524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" strokecolor="#4579b8 [3044]">
                <w10:wrap anchorx="margin"/>
              </v:line>
            </w:pict>
          </mc:Fallback>
        </mc:AlternateContent>
      </w:r>
    </w:p>
    <w:p w14:paraId="4F15DF0E" w14:textId="37F64398" w:rsidR="00C92B40" w:rsidRDefault="00045694" w:rsidP="00755786">
      <w:pPr>
        <w:pStyle w:val="NoSpacing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="00CD3D0E" w:rsidRPr="00755786">
        <w:rPr>
          <w:b/>
          <w:sz w:val="24"/>
          <w:szCs w:val="24"/>
          <w:u w:val="single"/>
        </w:rPr>
        <w:t>arly Intervention</w:t>
      </w:r>
      <w:r w:rsidR="00801853">
        <w:rPr>
          <w:b/>
          <w:sz w:val="24"/>
          <w:szCs w:val="24"/>
          <w:u w:val="single"/>
        </w:rPr>
        <w:t xml:space="preserve"> (20</w:t>
      </w:r>
      <w:r w:rsidR="00297A9C">
        <w:rPr>
          <w:b/>
          <w:sz w:val="24"/>
          <w:szCs w:val="24"/>
          <w:u w:val="single"/>
        </w:rPr>
        <w:t>1</w:t>
      </w:r>
      <w:r w:rsidR="0096099B">
        <w:rPr>
          <w:b/>
          <w:sz w:val="24"/>
          <w:szCs w:val="24"/>
          <w:u w:val="single"/>
        </w:rPr>
        <w:t>2</w:t>
      </w:r>
      <w:r w:rsidR="00801853">
        <w:rPr>
          <w:b/>
          <w:sz w:val="24"/>
          <w:szCs w:val="24"/>
          <w:u w:val="single"/>
        </w:rPr>
        <w:t>-20</w:t>
      </w:r>
      <w:r w:rsidR="00297A9C">
        <w:rPr>
          <w:b/>
          <w:sz w:val="24"/>
          <w:szCs w:val="24"/>
          <w:u w:val="single"/>
        </w:rPr>
        <w:t>2</w:t>
      </w:r>
      <w:r w:rsidR="0096099B">
        <w:rPr>
          <w:b/>
          <w:sz w:val="24"/>
          <w:szCs w:val="24"/>
          <w:u w:val="single"/>
        </w:rPr>
        <w:t>3</w:t>
      </w:r>
      <w:r w:rsidR="00801853">
        <w:rPr>
          <w:b/>
          <w:sz w:val="24"/>
          <w:szCs w:val="24"/>
          <w:u w:val="single"/>
        </w:rPr>
        <w:t>)</w:t>
      </w:r>
      <w:r w:rsidR="00CD3D0E" w:rsidRPr="00755786">
        <w:rPr>
          <w:b/>
          <w:sz w:val="24"/>
          <w:szCs w:val="24"/>
          <w:u w:val="single"/>
        </w:rPr>
        <w:t>:</w:t>
      </w:r>
    </w:p>
    <w:p w14:paraId="13271CE1" w14:textId="6EA1F627" w:rsidR="004501E2" w:rsidRPr="00994568" w:rsidRDefault="007628FE" w:rsidP="00C01AE5">
      <w:pPr>
        <w:pStyle w:val="NoSpacing"/>
        <w:numPr>
          <w:ilvl w:val="0"/>
          <w:numId w:val="1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47</w:t>
      </w:r>
      <w:r w:rsidR="004501E2" w:rsidRPr="00994568">
        <w:rPr>
          <w:sz w:val="24"/>
          <w:szCs w:val="24"/>
        </w:rPr>
        <w:t xml:space="preserve">% of </w:t>
      </w:r>
      <w:r w:rsidR="003449C2" w:rsidRPr="00994568">
        <w:rPr>
          <w:sz w:val="24"/>
          <w:szCs w:val="24"/>
        </w:rPr>
        <w:t>babies</w:t>
      </w:r>
      <w:r w:rsidR="004501E2" w:rsidRPr="00994568">
        <w:rPr>
          <w:sz w:val="24"/>
          <w:szCs w:val="24"/>
        </w:rPr>
        <w:t xml:space="preserve"> </w:t>
      </w:r>
      <w:r w:rsidR="00A81DCD" w:rsidRPr="00994568">
        <w:rPr>
          <w:sz w:val="24"/>
          <w:szCs w:val="24"/>
        </w:rPr>
        <w:t xml:space="preserve">with a hearing loss were </w:t>
      </w:r>
      <w:r w:rsidR="004501E2" w:rsidRPr="00994568">
        <w:rPr>
          <w:sz w:val="24"/>
          <w:szCs w:val="24"/>
        </w:rPr>
        <w:t>enrolled in</w:t>
      </w:r>
      <w:r w:rsidR="00593776" w:rsidRPr="00994568">
        <w:rPr>
          <w:sz w:val="24"/>
          <w:szCs w:val="24"/>
        </w:rPr>
        <w:t xml:space="preserve"> </w:t>
      </w:r>
      <w:r w:rsidR="004501E2" w:rsidRPr="00994568">
        <w:rPr>
          <w:sz w:val="24"/>
          <w:szCs w:val="24"/>
        </w:rPr>
        <w:t>B</w:t>
      </w:r>
      <w:r w:rsidR="00561B0B" w:rsidRPr="00994568">
        <w:rPr>
          <w:sz w:val="24"/>
          <w:szCs w:val="24"/>
        </w:rPr>
        <w:t>irth to Three</w:t>
      </w:r>
      <w:r w:rsidR="00994568" w:rsidRPr="00994568">
        <w:rPr>
          <w:sz w:val="24"/>
          <w:szCs w:val="24"/>
        </w:rPr>
        <w:t xml:space="preserve"> </w:t>
      </w:r>
      <w:r w:rsidR="004501E2" w:rsidRPr="00994568">
        <w:rPr>
          <w:sz w:val="24"/>
          <w:szCs w:val="24"/>
        </w:rPr>
        <w:t>b</w:t>
      </w:r>
      <w:r w:rsidR="00994568">
        <w:rPr>
          <w:sz w:val="24"/>
          <w:szCs w:val="24"/>
        </w:rPr>
        <w:t>y</w:t>
      </w:r>
      <w:r w:rsidR="004501E2" w:rsidRPr="00994568">
        <w:rPr>
          <w:sz w:val="24"/>
          <w:szCs w:val="24"/>
        </w:rPr>
        <w:t xml:space="preserve"> </w:t>
      </w:r>
      <w:r w:rsidR="00AD141F" w:rsidRPr="00994568">
        <w:rPr>
          <w:b/>
          <w:sz w:val="24"/>
          <w:szCs w:val="24"/>
        </w:rPr>
        <w:t>six</w:t>
      </w:r>
      <w:r w:rsidR="004501E2" w:rsidRPr="00994568">
        <w:rPr>
          <w:b/>
          <w:sz w:val="24"/>
          <w:szCs w:val="24"/>
        </w:rPr>
        <w:t xml:space="preserve"> months of age</w:t>
      </w:r>
      <w:r w:rsidR="004501E2" w:rsidRPr="00994568">
        <w:rPr>
          <w:sz w:val="24"/>
          <w:szCs w:val="24"/>
        </w:rPr>
        <w:t>.</w:t>
      </w:r>
    </w:p>
    <w:p w14:paraId="10406B51" w14:textId="77777777" w:rsidR="00DE7F54" w:rsidRPr="00DE7F54" w:rsidRDefault="00DE7F54" w:rsidP="00EA1762">
      <w:pPr>
        <w:pStyle w:val="NoSpacing"/>
        <w:rPr>
          <w:b/>
          <w:color w:val="0070C0"/>
          <w:sz w:val="14"/>
          <w:szCs w:val="14"/>
        </w:rPr>
      </w:pPr>
    </w:p>
    <w:p w14:paraId="6CEF8930" w14:textId="077435CB" w:rsidR="00EA1762" w:rsidRDefault="00EA1762" w:rsidP="00EA1762">
      <w:pPr>
        <w:pStyle w:val="NoSpacing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Staffing</w:t>
      </w:r>
    </w:p>
    <w:p w14:paraId="7E3AA9E6" w14:textId="337032DA" w:rsidR="00022163" w:rsidRDefault="00EA1762" w:rsidP="00EA1762">
      <w:pPr>
        <w:pStyle w:val="NoSpacing"/>
        <w:rPr>
          <w:color w:val="000000" w:themeColor="text1"/>
          <w:sz w:val="24"/>
          <w:szCs w:val="24"/>
        </w:rPr>
      </w:pPr>
      <w:r w:rsidRPr="00EA1762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program is supported by </w:t>
      </w:r>
      <w:r w:rsidR="00D83B7C">
        <w:rPr>
          <w:color w:val="000000" w:themeColor="text1"/>
          <w:sz w:val="24"/>
          <w:szCs w:val="24"/>
        </w:rPr>
        <w:t>2</w:t>
      </w:r>
      <w:r w:rsidR="00BC07B0">
        <w:rPr>
          <w:color w:val="000000" w:themeColor="text1"/>
          <w:sz w:val="24"/>
          <w:szCs w:val="24"/>
        </w:rPr>
        <w:t>.</w:t>
      </w:r>
      <w:r w:rsidR="007628FE">
        <w:rPr>
          <w:color w:val="000000" w:themeColor="text1"/>
          <w:sz w:val="24"/>
          <w:szCs w:val="24"/>
        </w:rPr>
        <w:t>0</w:t>
      </w:r>
      <w:r w:rsidR="00BC07B0">
        <w:rPr>
          <w:color w:val="000000" w:themeColor="text1"/>
          <w:sz w:val="24"/>
          <w:szCs w:val="24"/>
        </w:rPr>
        <w:t xml:space="preserve"> </w:t>
      </w:r>
      <w:r w:rsidR="006B6048">
        <w:rPr>
          <w:color w:val="000000" w:themeColor="text1"/>
          <w:sz w:val="24"/>
          <w:szCs w:val="24"/>
        </w:rPr>
        <w:t>full-time equivalent</w:t>
      </w:r>
      <w:r>
        <w:rPr>
          <w:color w:val="000000" w:themeColor="text1"/>
          <w:sz w:val="24"/>
          <w:szCs w:val="24"/>
        </w:rPr>
        <w:t xml:space="preserve"> </w:t>
      </w:r>
      <w:r w:rsidR="00CF485C">
        <w:rPr>
          <w:color w:val="000000" w:themeColor="text1"/>
          <w:sz w:val="24"/>
          <w:szCs w:val="24"/>
        </w:rPr>
        <w:t>employees</w:t>
      </w:r>
      <w:r>
        <w:rPr>
          <w:color w:val="000000" w:themeColor="text1"/>
          <w:sz w:val="24"/>
          <w:szCs w:val="24"/>
        </w:rPr>
        <w:t>.</w:t>
      </w:r>
    </w:p>
    <w:p w14:paraId="47A66672" w14:textId="77777777" w:rsidR="00DE7F54" w:rsidRPr="00DE7F54" w:rsidRDefault="00DE7F54" w:rsidP="00EA1762">
      <w:pPr>
        <w:pStyle w:val="NoSpacing"/>
        <w:rPr>
          <w:b/>
          <w:color w:val="0070C0"/>
          <w:sz w:val="14"/>
          <w:szCs w:val="14"/>
        </w:rPr>
      </w:pPr>
    </w:p>
    <w:p w14:paraId="0858F6A4" w14:textId="1261A93E" w:rsidR="00022163" w:rsidRPr="003D0FA5" w:rsidRDefault="003D0FA5" w:rsidP="00EA1762">
      <w:pPr>
        <w:pStyle w:val="NoSpacing"/>
        <w:rPr>
          <w:b/>
          <w:color w:val="0070C0"/>
          <w:sz w:val="28"/>
          <w:szCs w:val="28"/>
        </w:rPr>
      </w:pPr>
      <w:r w:rsidRPr="003D0FA5">
        <w:rPr>
          <w:b/>
          <w:color w:val="0070C0"/>
          <w:sz w:val="28"/>
          <w:szCs w:val="28"/>
        </w:rPr>
        <w:t>Community Partner</w:t>
      </w:r>
    </w:p>
    <w:p w14:paraId="7DF8BF48" w14:textId="44F97868" w:rsidR="00EA1762" w:rsidRPr="00EA1762" w:rsidRDefault="00EA1762" w:rsidP="00EA1762">
      <w:pPr>
        <w:pStyle w:val="NoSpacing"/>
        <w:rPr>
          <w:color w:val="000000" w:themeColor="text1"/>
          <w:sz w:val="24"/>
          <w:szCs w:val="24"/>
        </w:rPr>
      </w:pPr>
      <w:r w:rsidRPr="00EA1762">
        <w:rPr>
          <w:color w:val="000000" w:themeColor="text1"/>
          <w:sz w:val="24"/>
          <w:szCs w:val="24"/>
        </w:rPr>
        <w:t xml:space="preserve"> </w:t>
      </w:r>
      <w:r w:rsidR="00143D31">
        <w:rPr>
          <w:color w:val="000000" w:themeColor="text1"/>
          <w:sz w:val="24"/>
          <w:szCs w:val="24"/>
        </w:rPr>
        <w:t xml:space="preserve">EHDI contracts with </w:t>
      </w:r>
      <w:r w:rsidR="00022163">
        <w:rPr>
          <w:color w:val="000000" w:themeColor="text1"/>
          <w:sz w:val="24"/>
          <w:szCs w:val="24"/>
        </w:rPr>
        <w:t xml:space="preserve">the </w:t>
      </w:r>
      <w:r w:rsidR="00022163">
        <w:rPr>
          <w:b/>
          <w:sz w:val="24"/>
          <w:szCs w:val="24"/>
        </w:rPr>
        <w:t>American School for the Deaf</w:t>
      </w:r>
      <w:r w:rsidR="00022163">
        <w:rPr>
          <w:color w:val="000000" w:themeColor="text1"/>
          <w:sz w:val="24"/>
          <w:szCs w:val="24"/>
        </w:rPr>
        <w:t xml:space="preserve"> (</w:t>
      </w:r>
      <w:hyperlink r:id="rId9" w:history="1">
        <w:r w:rsidR="00022163" w:rsidRPr="00B56CB8">
          <w:rPr>
            <w:rStyle w:val="Hyperlink"/>
            <w:sz w:val="24"/>
            <w:szCs w:val="24"/>
          </w:rPr>
          <w:t>www.asd-1817.org</w:t>
        </w:r>
      </w:hyperlink>
      <w:r w:rsidR="00DE7F54">
        <w:rPr>
          <w:rStyle w:val="Hyperlink"/>
          <w:sz w:val="24"/>
          <w:szCs w:val="24"/>
        </w:rPr>
        <w:t>)</w:t>
      </w:r>
      <w:r w:rsidR="005235EB">
        <w:rPr>
          <w:color w:val="000000" w:themeColor="text1"/>
          <w:sz w:val="24"/>
          <w:szCs w:val="24"/>
        </w:rPr>
        <w:t xml:space="preserve"> </w:t>
      </w:r>
      <w:r w:rsidR="00022163" w:rsidRPr="000F2759">
        <w:rPr>
          <w:sz w:val="24"/>
        </w:rPr>
        <w:t>to</w:t>
      </w:r>
      <w:r w:rsidR="00022163" w:rsidRPr="000F2759">
        <w:rPr>
          <w:color w:val="000000" w:themeColor="text1"/>
          <w:sz w:val="24"/>
          <w:szCs w:val="24"/>
        </w:rPr>
        <w:t xml:space="preserve"> i</w:t>
      </w:r>
      <w:r w:rsidR="00022163" w:rsidRPr="008F6E44">
        <w:rPr>
          <w:color w:val="000000" w:themeColor="text1"/>
          <w:sz w:val="24"/>
          <w:szCs w:val="24"/>
        </w:rPr>
        <w:t>mprove outcomes</w:t>
      </w:r>
      <w:r w:rsidR="00022163">
        <w:rPr>
          <w:color w:val="000000" w:themeColor="text1"/>
          <w:sz w:val="24"/>
          <w:szCs w:val="24"/>
        </w:rPr>
        <w:t xml:space="preserve"> by providing direct </w:t>
      </w:r>
      <w:r w:rsidR="00466182">
        <w:rPr>
          <w:color w:val="000000" w:themeColor="text1"/>
          <w:sz w:val="24"/>
          <w:szCs w:val="24"/>
        </w:rPr>
        <w:t xml:space="preserve">family </w:t>
      </w:r>
      <w:r w:rsidR="00022163">
        <w:rPr>
          <w:color w:val="000000" w:themeColor="text1"/>
          <w:sz w:val="24"/>
          <w:szCs w:val="24"/>
        </w:rPr>
        <w:t xml:space="preserve">support, education, and guidance to the parents of children with a hearing </w:t>
      </w:r>
      <w:r w:rsidR="00022163" w:rsidRPr="008F6E44">
        <w:rPr>
          <w:color w:val="000000" w:themeColor="text1"/>
          <w:sz w:val="24"/>
          <w:szCs w:val="24"/>
        </w:rPr>
        <w:t>loss.</w:t>
      </w:r>
    </w:p>
    <w:p w14:paraId="1C364ED9" w14:textId="77777777" w:rsidR="00DE7F54" w:rsidRPr="00DE7F54" w:rsidRDefault="00DE7F54" w:rsidP="00726FCD">
      <w:pPr>
        <w:pStyle w:val="NoSpacing"/>
        <w:rPr>
          <w:b/>
          <w:color w:val="0070C0"/>
          <w:sz w:val="14"/>
          <w:szCs w:val="14"/>
        </w:rPr>
      </w:pPr>
    </w:p>
    <w:p w14:paraId="14BF6579" w14:textId="55B502B9" w:rsidR="00C92B40" w:rsidRPr="00C92B40" w:rsidRDefault="009130BD" w:rsidP="00726FCD">
      <w:pPr>
        <w:pStyle w:val="NoSpacing"/>
        <w:rPr>
          <w:b/>
          <w:color w:val="0070C0"/>
          <w:sz w:val="12"/>
          <w:szCs w:val="12"/>
        </w:rPr>
      </w:pPr>
      <w:r>
        <w:rPr>
          <w:b/>
          <w:color w:val="0070C0"/>
          <w:sz w:val="28"/>
          <w:szCs w:val="28"/>
        </w:rPr>
        <w:t>Federal Support</w:t>
      </w:r>
      <w:r w:rsidR="00017844">
        <w:rPr>
          <w:b/>
          <w:color w:val="0070C0"/>
          <w:sz w:val="28"/>
          <w:szCs w:val="28"/>
        </w:rPr>
        <w:t xml:space="preserve"> </w:t>
      </w:r>
    </w:p>
    <w:p w14:paraId="683D3A59" w14:textId="7B7402D9" w:rsidR="00DE7F54" w:rsidRDefault="00582C26" w:rsidP="00BE4CC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DPH EHDI Program is </w:t>
      </w:r>
      <w:r w:rsidR="00730166">
        <w:rPr>
          <w:color w:val="000000" w:themeColor="text1"/>
          <w:sz w:val="24"/>
          <w:szCs w:val="24"/>
        </w:rPr>
        <w:t xml:space="preserve">primarily </w:t>
      </w:r>
      <w:r>
        <w:rPr>
          <w:color w:val="000000" w:themeColor="text1"/>
          <w:sz w:val="24"/>
          <w:szCs w:val="24"/>
        </w:rPr>
        <w:t xml:space="preserve">supported </w:t>
      </w:r>
      <w:r w:rsidR="00730166">
        <w:rPr>
          <w:color w:val="000000" w:themeColor="text1"/>
          <w:sz w:val="24"/>
          <w:szCs w:val="24"/>
        </w:rPr>
        <w:t xml:space="preserve">by </w:t>
      </w:r>
      <w:r w:rsidR="00801853">
        <w:rPr>
          <w:color w:val="000000" w:themeColor="text1"/>
          <w:sz w:val="24"/>
          <w:szCs w:val="24"/>
        </w:rPr>
        <w:t>funds</w:t>
      </w:r>
      <w:r>
        <w:rPr>
          <w:color w:val="000000" w:themeColor="text1"/>
          <w:sz w:val="24"/>
          <w:szCs w:val="24"/>
        </w:rPr>
        <w:t xml:space="preserve"> from </w:t>
      </w:r>
      <w:r w:rsidR="005F4C2E" w:rsidRPr="009130BD">
        <w:rPr>
          <w:color w:val="000000" w:themeColor="text1"/>
          <w:sz w:val="24"/>
          <w:szCs w:val="24"/>
        </w:rPr>
        <w:t xml:space="preserve">the </w:t>
      </w:r>
      <w:r w:rsidR="00F03FB4">
        <w:rPr>
          <w:color w:val="000000" w:themeColor="text1"/>
          <w:sz w:val="24"/>
          <w:szCs w:val="24"/>
        </w:rPr>
        <w:t xml:space="preserve">U.S. Department of Health and Human Services, </w:t>
      </w:r>
      <w:r w:rsidR="009130BD" w:rsidRPr="009130BD">
        <w:rPr>
          <w:color w:val="000000" w:themeColor="text1"/>
          <w:sz w:val="24"/>
          <w:szCs w:val="24"/>
        </w:rPr>
        <w:t>Health Resources and S</w:t>
      </w:r>
      <w:r w:rsidR="005F4C2E">
        <w:rPr>
          <w:color w:val="000000" w:themeColor="text1"/>
          <w:sz w:val="24"/>
          <w:szCs w:val="24"/>
        </w:rPr>
        <w:t>ervices Administration (HRSA)</w:t>
      </w:r>
      <w:r>
        <w:rPr>
          <w:color w:val="000000" w:themeColor="text1"/>
          <w:sz w:val="24"/>
          <w:szCs w:val="24"/>
        </w:rPr>
        <w:t>.</w:t>
      </w:r>
      <w:r w:rsidR="00774B03">
        <w:rPr>
          <w:color w:val="000000" w:themeColor="text1"/>
          <w:sz w:val="24"/>
          <w:szCs w:val="24"/>
        </w:rPr>
        <w:t xml:space="preserve"> </w:t>
      </w:r>
    </w:p>
    <w:p w14:paraId="0B51A02D" w14:textId="08F7DD9A" w:rsidR="007230BE" w:rsidRPr="0083691E" w:rsidRDefault="008F6E44" w:rsidP="00BE4CCC">
      <w:pPr>
        <w:pStyle w:val="NoSpacing"/>
        <w:rPr>
          <w:i/>
          <w:iCs/>
          <w:color w:val="000000" w:themeColor="text1"/>
          <w:sz w:val="20"/>
          <w:szCs w:val="20"/>
        </w:rPr>
      </w:pPr>
      <w:r w:rsidRPr="0083691E">
        <w:rPr>
          <w:color w:val="000000" w:themeColor="text1"/>
        </w:rPr>
        <w:t xml:space="preserve"> </w:t>
      </w:r>
      <w:r w:rsidR="00EA1762" w:rsidRPr="0083691E">
        <w:rPr>
          <w:i/>
          <w:iCs/>
          <w:sz w:val="20"/>
          <w:szCs w:val="20"/>
        </w:rPr>
        <w:t>*</w:t>
      </w:r>
      <w:r w:rsidR="00EA1762" w:rsidRPr="0083691E">
        <w:rPr>
          <w:i/>
          <w:iCs/>
          <w:color w:val="000000" w:themeColor="text1"/>
          <w:sz w:val="20"/>
          <w:szCs w:val="20"/>
        </w:rPr>
        <w:t xml:space="preserve">Note – Rudimentary datasets became </w:t>
      </w:r>
      <w:r w:rsidR="00DB5F6B" w:rsidRPr="0083691E">
        <w:rPr>
          <w:i/>
          <w:iCs/>
          <w:color w:val="000000" w:themeColor="text1"/>
          <w:sz w:val="20"/>
          <w:szCs w:val="20"/>
        </w:rPr>
        <w:t>available in</w:t>
      </w:r>
      <w:r w:rsidR="00EA1762" w:rsidRPr="0083691E">
        <w:rPr>
          <w:i/>
          <w:iCs/>
          <w:color w:val="000000" w:themeColor="text1"/>
          <w:sz w:val="20"/>
          <w:szCs w:val="20"/>
        </w:rPr>
        <w:t xml:space="preserve"> 2003 and data standardization began January 1, 201</w:t>
      </w:r>
      <w:r w:rsidR="00DB5F6B">
        <w:rPr>
          <w:i/>
          <w:iCs/>
          <w:color w:val="000000" w:themeColor="text1"/>
          <w:sz w:val="20"/>
          <w:szCs w:val="20"/>
        </w:rPr>
        <w:t>2</w:t>
      </w:r>
      <w:r w:rsidR="00EA1762" w:rsidRPr="0083691E">
        <w:rPr>
          <w:i/>
          <w:iCs/>
          <w:color w:val="000000" w:themeColor="text1"/>
          <w:sz w:val="20"/>
          <w:szCs w:val="20"/>
        </w:rPr>
        <w:t xml:space="preserve">. </w:t>
      </w:r>
      <w:r w:rsidR="00F00B03" w:rsidRPr="0083691E">
        <w:rPr>
          <w:i/>
          <w:iCs/>
          <w:color w:val="000000" w:themeColor="text1"/>
          <w:sz w:val="20"/>
          <w:szCs w:val="20"/>
        </w:rPr>
        <w:t xml:space="preserve">Remaining </w:t>
      </w:r>
      <w:r w:rsidR="00462E82" w:rsidRPr="0083691E">
        <w:rPr>
          <w:i/>
          <w:iCs/>
          <w:color w:val="000000" w:themeColor="text1"/>
          <w:sz w:val="20"/>
          <w:szCs w:val="20"/>
        </w:rPr>
        <w:t xml:space="preserve">Hearing </w:t>
      </w:r>
      <w:r w:rsidR="00EA1762" w:rsidRPr="0083691E">
        <w:rPr>
          <w:i/>
          <w:iCs/>
          <w:color w:val="000000" w:themeColor="text1"/>
          <w:sz w:val="20"/>
          <w:szCs w:val="20"/>
        </w:rPr>
        <w:t xml:space="preserve">Data is </w:t>
      </w:r>
      <w:r w:rsidR="00984ADD" w:rsidRPr="0083691E">
        <w:rPr>
          <w:i/>
          <w:iCs/>
          <w:color w:val="000000" w:themeColor="text1"/>
          <w:sz w:val="20"/>
          <w:szCs w:val="20"/>
        </w:rPr>
        <w:t>from 01/01/201</w:t>
      </w:r>
      <w:r w:rsidR="00DB5F6B">
        <w:rPr>
          <w:i/>
          <w:iCs/>
          <w:color w:val="000000" w:themeColor="text1"/>
          <w:sz w:val="20"/>
          <w:szCs w:val="20"/>
        </w:rPr>
        <w:t>2</w:t>
      </w:r>
      <w:r w:rsidR="00984ADD" w:rsidRPr="0083691E">
        <w:rPr>
          <w:i/>
          <w:iCs/>
          <w:color w:val="000000" w:themeColor="text1"/>
          <w:sz w:val="20"/>
          <w:szCs w:val="20"/>
        </w:rPr>
        <w:t xml:space="preserve"> </w:t>
      </w:r>
      <w:r w:rsidR="00EA1762" w:rsidRPr="0083691E">
        <w:rPr>
          <w:i/>
          <w:iCs/>
          <w:color w:val="000000" w:themeColor="text1"/>
          <w:sz w:val="20"/>
          <w:szCs w:val="20"/>
        </w:rPr>
        <w:t>through 12/31/202</w:t>
      </w:r>
      <w:r w:rsidR="00DB5F6B">
        <w:rPr>
          <w:i/>
          <w:iCs/>
          <w:color w:val="000000" w:themeColor="text1"/>
          <w:sz w:val="20"/>
          <w:szCs w:val="20"/>
        </w:rPr>
        <w:t>3</w:t>
      </w:r>
      <w:r w:rsidR="00983A78" w:rsidRPr="0083691E">
        <w:rPr>
          <w:i/>
          <w:iCs/>
          <w:color w:val="000000" w:themeColor="text1"/>
          <w:sz w:val="20"/>
          <w:szCs w:val="20"/>
        </w:rPr>
        <w:t>. Congenital CMV data is from 0</w:t>
      </w:r>
      <w:r w:rsidR="003F5EE8">
        <w:rPr>
          <w:i/>
          <w:iCs/>
          <w:color w:val="000000" w:themeColor="text1"/>
          <w:sz w:val="20"/>
          <w:szCs w:val="20"/>
        </w:rPr>
        <w:t>1</w:t>
      </w:r>
      <w:r w:rsidR="00983A78" w:rsidRPr="0083691E">
        <w:rPr>
          <w:i/>
          <w:iCs/>
          <w:color w:val="000000" w:themeColor="text1"/>
          <w:sz w:val="20"/>
          <w:szCs w:val="20"/>
        </w:rPr>
        <w:t>/01/2016 through 12/31/202</w:t>
      </w:r>
      <w:r w:rsidR="003F5EE8">
        <w:rPr>
          <w:i/>
          <w:iCs/>
          <w:color w:val="000000" w:themeColor="text1"/>
          <w:sz w:val="20"/>
          <w:szCs w:val="20"/>
        </w:rPr>
        <w:t>3</w:t>
      </w:r>
      <w:r w:rsidR="00983A78" w:rsidRPr="0083691E">
        <w:rPr>
          <w:i/>
          <w:iCs/>
          <w:color w:val="000000" w:themeColor="text1"/>
          <w:sz w:val="20"/>
          <w:szCs w:val="20"/>
        </w:rPr>
        <w:t>.</w:t>
      </w:r>
    </w:p>
    <w:p w14:paraId="79F33215" w14:textId="71DB5416" w:rsidR="00FE5CEB" w:rsidRPr="0083691E" w:rsidRDefault="007230BE" w:rsidP="00BE4CCC">
      <w:pPr>
        <w:pStyle w:val="NoSpacing"/>
        <w:rPr>
          <w:color w:val="000000" w:themeColor="text1"/>
        </w:rPr>
      </w:pPr>
      <w:r w:rsidRPr="00DB5F6B">
        <w:rPr>
          <w:b/>
          <w:bCs/>
          <w:i/>
          <w:iCs/>
          <w:color w:val="000000" w:themeColor="text1"/>
          <w:sz w:val="20"/>
          <w:szCs w:val="20"/>
        </w:rPr>
        <w:t>†</w:t>
      </w:r>
      <w:r w:rsidRPr="0083691E">
        <w:rPr>
          <w:i/>
          <w:iCs/>
          <w:color w:val="000000" w:themeColor="text1"/>
          <w:sz w:val="20"/>
          <w:szCs w:val="20"/>
        </w:rPr>
        <w:t xml:space="preserve">Note – At the time of publishing, there was </w:t>
      </w:r>
      <w:r w:rsidR="0013514F" w:rsidRPr="0083691E">
        <w:rPr>
          <w:i/>
          <w:iCs/>
          <w:color w:val="000000" w:themeColor="text1"/>
          <w:sz w:val="20"/>
          <w:szCs w:val="20"/>
        </w:rPr>
        <w:t xml:space="preserve">newly </w:t>
      </w:r>
      <w:r w:rsidR="00080043" w:rsidRPr="0083691E">
        <w:rPr>
          <w:i/>
          <w:iCs/>
          <w:color w:val="000000" w:themeColor="text1"/>
          <w:sz w:val="20"/>
          <w:szCs w:val="20"/>
        </w:rPr>
        <w:t>passed</w:t>
      </w:r>
      <w:r w:rsidRPr="0083691E">
        <w:rPr>
          <w:i/>
          <w:iCs/>
          <w:color w:val="000000" w:themeColor="text1"/>
          <w:sz w:val="20"/>
          <w:szCs w:val="20"/>
        </w:rPr>
        <w:t xml:space="preserve"> </w:t>
      </w:r>
      <w:r w:rsidR="00213F17" w:rsidRPr="0083691E">
        <w:rPr>
          <w:i/>
          <w:iCs/>
          <w:color w:val="000000" w:themeColor="text1"/>
          <w:sz w:val="20"/>
          <w:szCs w:val="20"/>
        </w:rPr>
        <w:t xml:space="preserve">CMV </w:t>
      </w:r>
      <w:r w:rsidRPr="0083691E">
        <w:rPr>
          <w:i/>
          <w:iCs/>
          <w:color w:val="000000" w:themeColor="text1"/>
          <w:sz w:val="20"/>
          <w:szCs w:val="20"/>
        </w:rPr>
        <w:t>legislation</w:t>
      </w:r>
      <w:r w:rsidR="00F15D39" w:rsidRPr="0083691E">
        <w:rPr>
          <w:i/>
          <w:iCs/>
          <w:color w:val="000000" w:themeColor="text1"/>
          <w:sz w:val="20"/>
          <w:szCs w:val="20"/>
        </w:rPr>
        <w:t xml:space="preserve"> that will take effect in 2025</w:t>
      </w:r>
      <w:r w:rsidR="00213F17" w:rsidRPr="0083691E">
        <w:rPr>
          <w:i/>
          <w:iCs/>
          <w:color w:val="000000" w:themeColor="text1"/>
          <w:sz w:val="20"/>
          <w:szCs w:val="20"/>
        </w:rPr>
        <w:t>.</w:t>
      </w:r>
      <w:r w:rsidR="00983A78" w:rsidRPr="0083691E">
        <w:rPr>
          <w:i/>
          <w:iCs/>
          <w:color w:val="000000" w:themeColor="text1"/>
          <w:sz w:val="20"/>
          <w:szCs w:val="20"/>
        </w:rPr>
        <w:t xml:space="preserve">  </w:t>
      </w:r>
    </w:p>
    <w:sectPr w:rsidR="00FE5CEB" w:rsidRPr="0083691E" w:rsidSect="00E84AE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50" w:right="720" w:bottom="720" w:left="720" w:header="720" w:footer="116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2C24" w14:textId="77777777" w:rsidR="00503F6A" w:rsidRDefault="00503F6A" w:rsidP="0042021F">
      <w:pPr>
        <w:spacing w:after="0" w:line="240" w:lineRule="auto"/>
      </w:pPr>
      <w:r>
        <w:separator/>
      </w:r>
    </w:p>
  </w:endnote>
  <w:endnote w:type="continuationSeparator" w:id="0">
    <w:p w14:paraId="019FFD0B" w14:textId="77777777" w:rsidR="00503F6A" w:rsidRDefault="00503F6A" w:rsidP="0042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5EDD" w14:textId="77777777" w:rsidR="00D94A48" w:rsidRDefault="00774B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B1B8DC" wp14:editId="1C0DC616">
              <wp:simplePos x="0" y="0"/>
              <wp:positionH relativeFrom="column">
                <wp:posOffset>484505</wp:posOffset>
              </wp:positionH>
              <wp:positionV relativeFrom="paragraph">
                <wp:posOffset>23495</wp:posOffset>
              </wp:positionV>
              <wp:extent cx="5865041" cy="0"/>
              <wp:effectExtent l="0" t="0" r="2159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504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09EB5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1.85pt" to="49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" strokecolor="#0070c0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4FEB3" wp14:editId="3E5C0885">
              <wp:simplePos x="0" y="0"/>
              <wp:positionH relativeFrom="column">
                <wp:posOffset>-131445</wp:posOffset>
              </wp:positionH>
              <wp:positionV relativeFrom="paragraph">
                <wp:posOffset>40640</wp:posOffset>
              </wp:positionV>
              <wp:extent cx="7115809" cy="572769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5809" cy="5727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131B9" w14:textId="77777777" w:rsidR="00D94A48" w:rsidRDefault="00D94A48" w:rsidP="00D94A4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39279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Connecticut Department of Public Health</w:t>
                          </w:r>
                        </w:p>
                        <w:p w14:paraId="04ED75C7" w14:textId="77777777" w:rsidR="00D94A48" w:rsidRPr="00392794" w:rsidRDefault="00774B03" w:rsidP="00774B0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774B03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https://portal.ct.gov/ehdi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4FEB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35pt;margin-top:3.2pt;width:560.3pt;height:4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" filled="f" stroked="f">
              <v:textbox>
                <w:txbxContent>
                  <w:p w14:paraId="4B5131B9" w14:textId="77777777" w:rsidR="00D94A48" w:rsidRDefault="00D94A48" w:rsidP="00D94A48">
                    <w:pPr>
                      <w:spacing w:after="0" w:line="240" w:lineRule="auto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392794">
                      <w:rPr>
                        <w:b/>
                        <w:color w:val="0070C0"/>
                        <w:sz w:val="24"/>
                        <w:szCs w:val="24"/>
                      </w:rPr>
                      <w:t>Connecticut Department of Public Health</w:t>
                    </w:r>
                  </w:p>
                  <w:p w14:paraId="04ED75C7" w14:textId="77777777" w:rsidR="00D94A48" w:rsidRPr="00392794" w:rsidRDefault="00774B03" w:rsidP="00774B03">
                    <w:pPr>
                      <w:spacing w:after="0" w:line="240" w:lineRule="auto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774B03">
                      <w:rPr>
                        <w:b/>
                        <w:color w:val="0070C0"/>
                        <w:sz w:val="24"/>
                        <w:szCs w:val="24"/>
                      </w:rPr>
                      <w:t>https://portal.ct.gov/ehdi</w:t>
                    </w:r>
                  </w:p>
                </w:txbxContent>
              </v:textbox>
            </v:shape>
          </w:pict>
        </mc:Fallback>
      </mc:AlternateContent>
    </w:r>
    <w:r w:rsidRPr="007323AE">
      <w:rPr>
        <w:noProof/>
      </w:rPr>
      <w:drawing>
        <wp:anchor distT="0" distB="0" distL="114300" distR="114300" simplePos="0" relativeHeight="251671552" behindDoc="1" locked="0" layoutInCell="1" allowOverlap="1" wp14:anchorId="6BBFBAF1" wp14:editId="3573AD95">
          <wp:simplePos x="0" y="0"/>
          <wp:positionH relativeFrom="column">
            <wp:posOffset>-133350</wp:posOffset>
          </wp:positionH>
          <wp:positionV relativeFrom="paragraph">
            <wp:posOffset>4169</wp:posOffset>
          </wp:positionV>
          <wp:extent cx="581025" cy="583976"/>
          <wp:effectExtent l="0" t="0" r="0" b="6985"/>
          <wp:wrapNone/>
          <wp:docPr id="675" name="Picture 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32" cy="58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1D6F4B0" wp14:editId="1E75C953">
          <wp:simplePos x="0" y="0"/>
          <wp:positionH relativeFrom="column">
            <wp:posOffset>6470650</wp:posOffset>
          </wp:positionH>
          <wp:positionV relativeFrom="paragraph">
            <wp:posOffset>31115</wp:posOffset>
          </wp:positionV>
          <wp:extent cx="523875" cy="557530"/>
          <wp:effectExtent l="0" t="0" r="9525" b="0"/>
          <wp:wrapSquare wrapText="bothSides"/>
          <wp:docPr id="676" name="Picture 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-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B466" w14:textId="77777777" w:rsidR="00D94A48" w:rsidRDefault="00D94A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618122" wp14:editId="3E8961AE">
              <wp:simplePos x="0" y="0"/>
              <wp:positionH relativeFrom="column">
                <wp:posOffset>-145473</wp:posOffset>
              </wp:positionH>
              <wp:positionV relativeFrom="paragraph">
                <wp:posOffset>-209724</wp:posOffset>
              </wp:positionV>
              <wp:extent cx="7128509" cy="795251"/>
              <wp:effectExtent l="0" t="0" r="0" b="508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8509" cy="795251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5C697" w14:textId="77777777" w:rsidR="00D94A48" w:rsidRPr="00EA1762" w:rsidRDefault="00D94A48" w:rsidP="00D94A4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EA1762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Connecticut Department of Public Health</w:t>
                          </w:r>
                        </w:p>
                        <w:p w14:paraId="583056A3" w14:textId="77777777" w:rsidR="00D94A48" w:rsidRPr="00EA1762" w:rsidRDefault="00D94A48" w:rsidP="00D94A4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EA1762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410 Capitol Avenue, Hartford, CT  06134</w:t>
                          </w:r>
                        </w:p>
                        <w:p w14:paraId="51788581" w14:textId="77777777" w:rsidR="002E74A9" w:rsidRPr="00EA1762" w:rsidRDefault="002E74A9" w:rsidP="00D94A4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EA1762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860-509-8251</w:t>
                          </w:r>
                        </w:p>
                        <w:p w14:paraId="17A67AFC" w14:textId="77777777" w:rsidR="00774B03" w:rsidRPr="00EA1762" w:rsidRDefault="00774B03" w:rsidP="00774B0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EA1762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https://portal.ct.gov/ehdi</w:t>
                          </w:r>
                        </w:p>
                        <w:p w14:paraId="68C8D635" w14:textId="77777777" w:rsidR="00D94A48" w:rsidRPr="00716E69" w:rsidRDefault="00D94A48" w:rsidP="00774B0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181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1.45pt;margin-top:-16.5pt;width:561.3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" fillcolor="#0070c0" stroked="f">
              <v:textbox>
                <w:txbxContent>
                  <w:p w14:paraId="44D5C697" w14:textId="77777777" w:rsidR="00D94A48" w:rsidRPr="00EA1762" w:rsidRDefault="00D94A48" w:rsidP="00D94A4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3"/>
                        <w:szCs w:val="23"/>
                      </w:rPr>
                    </w:pPr>
                    <w:r w:rsidRPr="00EA1762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Connecticut Department of Public Health</w:t>
                    </w:r>
                  </w:p>
                  <w:p w14:paraId="583056A3" w14:textId="77777777" w:rsidR="00D94A48" w:rsidRPr="00EA1762" w:rsidRDefault="00D94A48" w:rsidP="00D94A4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3"/>
                        <w:szCs w:val="23"/>
                      </w:rPr>
                    </w:pPr>
                    <w:r w:rsidRPr="00EA1762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410 Capitol Avenue, Hartford, CT  06134</w:t>
                    </w:r>
                  </w:p>
                  <w:p w14:paraId="51788581" w14:textId="77777777" w:rsidR="002E74A9" w:rsidRPr="00EA1762" w:rsidRDefault="002E74A9" w:rsidP="00D94A4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3"/>
                        <w:szCs w:val="23"/>
                      </w:rPr>
                    </w:pPr>
                    <w:r w:rsidRPr="00EA1762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860-509-8251</w:t>
                    </w:r>
                  </w:p>
                  <w:p w14:paraId="17A67AFC" w14:textId="77777777" w:rsidR="00774B03" w:rsidRPr="00EA1762" w:rsidRDefault="00774B03" w:rsidP="00774B03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3"/>
                        <w:szCs w:val="23"/>
                      </w:rPr>
                    </w:pPr>
                    <w:r w:rsidRPr="00EA1762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https://portal.ct.gov/ehdi</w:t>
                    </w:r>
                  </w:p>
                  <w:p w14:paraId="68C8D635" w14:textId="77777777" w:rsidR="00D94A48" w:rsidRPr="00716E69" w:rsidRDefault="00D94A48" w:rsidP="00774B03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C9CC" w14:textId="77777777" w:rsidR="00503F6A" w:rsidRDefault="00503F6A" w:rsidP="0042021F">
      <w:pPr>
        <w:spacing w:after="0" w:line="240" w:lineRule="auto"/>
      </w:pPr>
      <w:r>
        <w:separator/>
      </w:r>
    </w:p>
  </w:footnote>
  <w:footnote w:type="continuationSeparator" w:id="0">
    <w:p w14:paraId="4599D0E1" w14:textId="77777777" w:rsidR="00503F6A" w:rsidRDefault="00503F6A" w:rsidP="0042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8313" w14:textId="77777777" w:rsidR="00D94A48" w:rsidRDefault="00D94A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F3A147" wp14:editId="097F1768">
              <wp:simplePos x="0" y="0"/>
              <wp:positionH relativeFrom="column">
                <wp:posOffset>-124642</wp:posOffset>
              </wp:positionH>
              <wp:positionV relativeFrom="paragraph">
                <wp:posOffset>-130628</wp:posOffset>
              </wp:positionV>
              <wp:extent cx="7115809" cy="293369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5809" cy="29336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6384E" w14:textId="064D3AB0" w:rsidR="00D94A48" w:rsidRPr="00716E69" w:rsidRDefault="00671F69" w:rsidP="00D94A4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DPH Early Hearing detection and Intervention Program</w:t>
                          </w:r>
                          <w:r w:rsidR="00D94A48" w:rsidRPr="00716E69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•</w:t>
                          </w:r>
                          <w:r w:rsidR="00D94A48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PAGE </w:t>
                          </w:r>
                          <w:r w:rsidR="00D94A48" w:rsidRPr="00D94A48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D94A48" w:rsidRPr="00D94A48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D94A48" w:rsidRPr="00D94A48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F060A">
                            <w:rPr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D94A48" w:rsidRPr="00D94A48">
                            <w:rPr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3A1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9.8pt;margin-top:-10.3pt;width:560.3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" fillcolor="#0070c0" stroked="f">
              <v:textbox>
                <w:txbxContent>
                  <w:p w14:paraId="0296384E" w14:textId="064D3AB0" w:rsidR="00D94A48" w:rsidRPr="00716E69" w:rsidRDefault="00671F69" w:rsidP="00D94A48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DPH Early Hearing detection and Intervention Program</w:t>
                    </w:r>
                    <w:r w:rsidR="00D94A48" w:rsidRPr="00716E69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•</w:t>
                    </w:r>
                    <w:r w:rsidR="00D94A48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PAGE </w:t>
                    </w:r>
                    <w:r w:rsidR="00D94A48" w:rsidRPr="00D94A48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D94A48" w:rsidRPr="00D94A48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D94A48" w:rsidRPr="00D94A48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F060A">
                      <w:rPr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="00D94A48" w:rsidRPr="00D94A48">
                      <w:rPr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CAFC" w14:textId="0E0FC211" w:rsidR="00D94A48" w:rsidRDefault="004047D3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8AC20D8" wp14:editId="18A207B0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994410" cy="994410"/>
          <wp:effectExtent l="0" t="0" r="0" b="0"/>
          <wp:wrapSquare wrapText="bothSides"/>
          <wp:docPr id="1613322776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322776" name="Picture 1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9A6"/>
    <w:multiLevelType w:val="hybridMultilevel"/>
    <w:tmpl w:val="97C629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62029F"/>
    <w:multiLevelType w:val="multilevel"/>
    <w:tmpl w:val="6D2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41A32"/>
    <w:multiLevelType w:val="hybridMultilevel"/>
    <w:tmpl w:val="EAD2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27E6"/>
    <w:multiLevelType w:val="hybridMultilevel"/>
    <w:tmpl w:val="DFA2CDE2"/>
    <w:lvl w:ilvl="0" w:tplc="16983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E4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88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4B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E6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E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08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41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1770F2"/>
    <w:multiLevelType w:val="hybridMultilevel"/>
    <w:tmpl w:val="746E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31B8"/>
    <w:multiLevelType w:val="hybridMultilevel"/>
    <w:tmpl w:val="3688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E7D"/>
    <w:multiLevelType w:val="hybridMultilevel"/>
    <w:tmpl w:val="668C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0B752E"/>
    <w:multiLevelType w:val="hybridMultilevel"/>
    <w:tmpl w:val="9112C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B1588"/>
    <w:multiLevelType w:val="hybridMultilevel"/>
    <w:tmpl w:val="93E4318C"/>
    <w:lvl w:ilvl="0" w:tplc="2E0046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64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A2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088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6B8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243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A46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44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0D0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0D3685"/>
    <w:multiLevelType w:val="hybridMultilevel"/>
    <w:tmpl w:val="AD4E12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C120C15"/>
    <w:multiLevelType w:val="hybridMultilevel"/>
    <w:tmpl w:val="7AEA0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952C9E"/>
    <w:multiLevelType w:val="hybridMultilevel"/>
    <w:tmpl w:val="D524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22749">
    <w:abstractNumId w:val="11"/>
  </w:num>
  <w:num w:numId="2" w16cid:durableId="1950890449">
    <w:abstractNumId w:val="9"/>
  </w:num>
  <w:num w:numId="3" w16cid:durableId="1298612170">
    <w:abstractNumId w:val="5"/>
  </w:num>
  <w:num w:numId="4" w16cid:durableId="1235241304">
    <w:abstractNumId w:val="1"/>
  </w:num>
  <w:num w:numId="5" w16cid:durableId="814300079">
    <w:abstractNumId w:val="3"/>
  </w:num>
  <w:num w:numId="6" w16cid:durableId="295263204">
    <w:abstractNumId w:val="8"/>
  </w:num>
  <w:num w:numId="7" w16cid:durableId="1159686855">
    <w:abstractNumId w:val="2"/>
  </w:num>
  <w:num w:numId="8" w16cid:durableId="987979047">
    <w:abstractNumId w:val="4"/>
  </w:num>
  <w:num w:numId="9" w16cid:durableId="874082709">
    <w:abstractNumId w:val="6"/>
  </w:num>
  <w:num w:numId="10" w16cid:durableId="2117090259">
    <w:abstractNumId w:val="7"/>
  </w:num>
  <w:num w:numId="11" w16cid:durableId="228466932">
    <w:abstractNumId w:val="0"/>
  </w:num>
  <w:num w:numId="12" w16cid:durableId="1802185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69"/>
    <w:rsid w:val="00001344"/>
    <w:rsid w:val="00001634"/>
    <w:rsid w:val="00011F07"/>
    <w:rsid w:val="00013CF8"/>
    <w:rsid w:val="00014514"/>
    <w:rsid w:val="0001490D"/>
    <w:rsid w:val="00017844"/>
    <w:rsid w:val="00022163"/>
    <w:rsid w:val="000222FB"/>
    <w:rsid w:val="0002335F"/>
    <w:rsid w:val="00030A08"/>
    <w:rsid w:val="00036A51"/>
    <w:rsid w:val="000410D9"/>
    <w:rsid w:val="000442E1"/>
    <w:rsid w:val="00045694"/>
    <w:rsid w:val="00074293"/>
    <w:rsid w:val="00074A30"/>
    <w:rsid w:val="00075BFD"/>
    <w:rsid w:val="00080043"/>
    <w:rsid w:val="00081048"/>
    <w:rsid w:val="00097FDE"/>
    <w:rsid w:val="000A165F"/>
    <w:rsid w:val="000B09E9"/>
    <w:rsid w:val="000C1D91"/>
    <w:rsid w:val="000D4B71"/>
    <w:rsid w:val="000D629A"/>
    <w:rsid w:val="000E1548"/>
    <w:rsid w:val="000E2231"/>
    <w:rsid w:val="000E2AFB"/>
    <w:rsid w:val="000E5876"/>
    <w:rsid w:val="000F0999"/>
    <w:rsid w:val="000F146B"/>
    <w:rsid w:val="000F2759"/>
    <w:rsid w:val="000F6B72"/>
    <w:rsid w:val="00107CD8"/>
    <w:rsid w:val="00110C9C"/>
    <w:rsid w:val="001120E1"/>
    <w:rsid w:val="00113550"/>
    <w:rsid w:val="00113A59"/>
    <w:rsid w:val="00113F0C"/>
    <w:rsid w:val="00115348"/>
    <w:rsid w:val="00130896"/>
    <w:rsid w:val="001331D8"/>
    <w:rsid w:val="001341BE"/>
    <w:rsid w:val="0013514F"/>
    <w:rsid w:val="00142C22"/>
    <w:rsid w:val="00143B56"/>
    <w:rsid w:val="00143D31"/>
    <w:rsid w:val="00151D09"/>
    <w:rsid w:val="00152A77"/>
    <w:rsid w:val="0015526E"/>
    <w:rsid w:val="00161303"/>
    <w:rsid w:val="00166772"/>
    <w:rsid w:val="0018618A"/>
    <w:rsid w:val="00187E39"/>
    <w:rsid w:val="001932E4"/>
    <w:rsid w:val="001A1698"/>
    <w:rsid w:val="001B09FE"/>
    <w:rsid w:val="001B23DE"/>
    <w:rsid w:val="001C0661"/>
    <w:rsid w:val="001C6569"/>
    <w:rsid w:val="001D6491"/>
    <w:rsid w:val="001F4F7A"/>
    <w:rsid w:val="00201CA2"/>
    <w:rsid w:val="00207EBA"/>
    <w:rsid w:val="00213F17"/>
    <w:rsid w:val="0021640A"/>
    <w:rsid w:val="00220CDE"/>
    <w:rsid w:val="00223341"/>
    <w:rsid w:val="0023273D"/>
    <w:rsid w:val="00236CC8"/>
    <w:rsid w:val="002425CC"/>
    <w:rsid w:val="00252B8C"/>
    <w:rsid w:val="0025776B"/>
    <w:rsid w:val="00261508"/>
    <w:rsid w:val="002673E9"/>
    <w:rsid w:val="002726E5"/>
    <w:rsid w:val="00273A65"/>
    <w:rsid w:val="00282736"/>
    <w:rsid w:val="00283A7F"/>
    <w:rsid w:val="0028485F"/>
    <w:rsid w:val="00285B0E"/>
    <w:rsid w:val="00297A9C"/>
    <w:rsid w:val="002A0317"/>
    <w:rsid w:val="002A1038"/>
    <w:rsid w:val="002A1418"/>
    <w:rsid w:val="002A272B"/>
    <w:rsid w:val="002A4DC5"/>
    <w:rsid w:val="002B474F"/>
    <w:rsid w:val="002B48C8"/>
    <w:rsid w:val="002B5B7A"/>
    <w:rsid w:val="002C2D2B"/>
    <w:rsid w:val="002C3D98"/>
    <w:rsid w:val="002E5108"/>
    <w:rsid w:val="002E5AE5"/>
    <w:rsid w:val="002E74A9"/>
    <w:rsid w:val="002F0403"/>
    <w:rsid w:val="002F060A"/>
    <w:rsid w:val="002F2DDC"/>
    <w:rsid w:val="002F5274"/>
    <w:rsid w:val="0030502B"/>
    <w:rsid w:val="00311331"/>
    <w:rsid w:val="00311545"/>
    <w:rsid w:val="00311780"/>
    <w:rsid w:val="00314651"/>
    <w:rsid w:val="00316062"/>
    <w:rsid w:val="00320C25"/>
    <w:rsid w:val="003241E3"/>
    <w:rsid w:val="00331E44"/>
    <w:rsid w:val="003354C4"/>
    <w:rsid w:val="003449C2"/>
    <w:rsid w:val="00347F6A"/>
    <w:rsid w:val="00352BD2"/>
    <w:rsid w:val="003539D1"/>
    <w:rsid w:val="00354290"/>
    <w:rsid w:val="00355915"/>
    <w:rsid w:val="00356E8D"/>
    <w:rsid w:val="00360F36"/>
    <w:rsid w:val="00361650"/>
    <w:rsid w:val="003701D9"/>
    <w:rsid w:val="00374C3A"/>
    <w:rsid w:val="0037523E"/>
    <w:rsid w:val="003761C1"/>
    <w:rsid w:val="0037697F"/>
    <w:rsid w:val="00382E90"/>
    <w:rsid w:val="0038418B"/>
    <w:rsid w:val="0038512D"/>
    <w:rsid w:val="00392794"/>
    <w:rsid w:val="0039326E"/>
    <w:rsid w:val="0039584A"/>
    <w:rsid w:val="00397466"/>
    <w:rsid w:val="00397761"/>
    <w:rsid w:val="003B18E7"/>
    <w:rsid w:val="003B3636"/>
    <w:rsid w:val="003C0087"/>
    <w:rsid w:val="003C49DB"/>
    <w:rsid w:val="003D0FA5"/>
    <w:rsid w:val="003D7DC5"/>
    <w:rsid w:val="003E0BF7"/>
    <w:rsid w:val="003E153B"/>
    <w:rsid w:val="003E1EB1"/>
    <w:rsid w:val="003E3065"/>
    <w:rsid w:val="003E71E7"/>
    <w:rsid w:val="003F3B3D"/>
    <w:rsid w:val="003F4EA9"/>
    <w:rsid w:val="003F5EE8"/>
    <w:rsid w:val="004047D3"/>
    <w:rsid w:val="004049A2"/>
    <w:rsid w:val="0041088B"/>
    <w:rsid w:val="00413D6C"/>
    <w:rsid w:val="0042021F"/>
    <w:rsid w:val="00430209"/>
    <w:rsid w:val="0043135D"/>
    <w:rsid w:val="00442817"/>
    <w:rsid w:val="004501E2"/>
    <w:rsid w:val="004606CC"/>
    <w:rsid w:val="00462010"/>
    <w:rsid w:val="00462E82"/>
    <w:rsid w:val="00466182"/>
    <w:rsid w:val="00471A13"/>
    <w:rsid w:val="004764AD"/>
    <w:rsid w:val="00480826"/>
    <w:rsid w:val="004821E0"/>
    <w:rsid w:val="00493B5F"/>
    <w:rsid w:val="004A55DC"/>
    <w:rsid w:val="004A6879"/>
    <w:rsid w:val="004B5220"/>
    <w:rsid w:val="004C5C80"/>
    <w:rsid w:val="004C7D3F"/>
    <w:rsid w:val="004D4412"/>
    <w:rsid w:val="004D5E13"/>
    <w:rsid w:val="004E7806"/>
    <w:rsid w:val="004F242D"/>
    <w:rsid w:val="004F3E72"/>
    <w:rsid w:val="004F792D"/>
    <w:rsid w:val="005006A4"/>
    <w:rsid w:val="00503F6A"/>
    <w:rsid w:val="0050499C"/>
    <w:rsid w:val="0050747A"/>
    <w:rsid w:val="00510FA3"/>
    <w:rsid w:val="005120FA"/>
    <w:rsid w:val="00512FC7"/>
    <w:rsid w:val="005235EB"/>
    <w:rsid w:val="0052516E"/>
    <w:rsid w:val="005254F6"/>
    <w:rsid w:val="005258F4"/>
    <w:rsid w:val="00530F95"/>
    <w:rsid w:val="005479CC"/>
    <w:rsid w:val="00555CB8"/>
    <w:rsid w:val="00557C3C"/>
    <w:rsid w:val="00561B0B"/>
    <w:rsid w:val="0056533B"/>
    <w:rsid w:val="00566483"/>
    <w:rsid w:val="00571FD7"/>
    <w:rsid w:val="00582C26"/>
    <w:rsid w:val="005846B6"/>
    <w:rsid w:val="00591963"/>
    <w:rsid w:val="005931B5"/>
    <w:rsid w:val="00593776"/>
    <w:rsid w:val="005A1FE3"/>
    <w:rsid w:val="005B02CA"/>
    <w:rsid w:val="005B0CC7"/>
    <w:rsid w:val="005B215C"/>
    <w:rsid w:val="005B5C9F"/>
    <w:rsid w:val="005B6238"/>
    <w:rsid w:val="005C2AA6"/>
    <w:rsid w:val="005D3F4D"/>
    <w:rsid w:val="005E7F22"/>
    <w:rsid w:val="005F01BC"/>
    <w:rsid w:val="005F105F"/>
    <w:rsid w:val="005F2CE3"/>
    <w:rsid w:val="005F4C2E"/>
    <w:rsid w:val="00604744"/>
    <w:rsid w:val="006124C9"/>
    <w:rsid w:val="00620536"/>
    <w:rsid w:val="00622F2E"/>
    <w:rsid w:val="00632D44"/>
    <w:rsid w:val="00637D0C"/>
    <w:rsid w:val="00640DAF"/>
    <w:rsid w:val="00650B14"/>
    <w:rsid w:val="0065608E"/>
    <w:rsid w:val="00662A56"/>
    <w:rsid w:val="006651E5"/>
    <w:rsid w:val="0066756F"/>
    <w:rsid w:val="00671F69"/>
    <w:rsid w:val="00672D19"/>
    <w:rsid w:val="006812E0"/>
    <w:rsid w:val="006902D5"/>
    <w:rsid w:val="006A04CB"/>
    <w:rsid w:val="006A1B9A"/>
    <w:rsid w:val="006A27B7"/>
    <w:rsid w:val="006B3421"/>
    <w:rsid w:val="006B3CC8"/>
    <w:rsid w:val="006B602C"/>
    <w:rsid w:val="006B6048"/>
    <w:rsid w:val="006C170E"/>
    <w:rsid w:val="006C1826"/>
    <w:rsid w:val="006C1E43"/>
    <w:rsid w:val="006C2194"/>
    <w:rsid w:val="006C3CEC"/>
    <w:rsid w:val="006D249E"/>
    <w:rsid w:val="006D3894"/>
    <w:rsid w:val="006D6DD6"/>
    <w:rsid w:val="006E4EF2"/>
    <w:rsid w:val="006F3BDD"/>
    <w:rsid w:val="006F690E"/>
    <w:rsid w:val="00711A88"/>
    <w:rsid w:val="00712FB7"/>
    <w:rsid w:val="007136E2"/>
    <w:rsid w:val="00716E69"/>
    <w:rsid w:val="007230BE"/>
    <w:rsid w:val="00726FCD"/>
    <w:rsid w:val="00730166"/>
    <w:rsid w:val="007323AE"/>
    <w:rsid w:val="00745A06"/>
    <w:rsid w:val="007460E9"/>
    <w:rsid w:val="00746D4A"/>
    <w:rsid w:val="007520EE"/>
    <w:rsid w:val="0075513B"/>
    <w:rsid w:val="00755786"/>
    <w:rsid w:val="007579D7"/>
    <w:rsid w:val="00762271"/>
    <w:rsid w:val="007628FE"/>
    <w:rsid w:val="00766CBC"/>
    <w:rsid w:val="007672DE"/>
    <w:rsid w:val="00774B03"/>
    <w:rsid w:val="0078445B"/>
    <w:rsid w:val="00786808"/>
    <w:rsid w:val="007873E4"/>
    <w:rsid w:val="007A2740"/>
    <w:rsid w:val="007A7F62"/>
    <w:rsid w:val="007B2678"/>
    <w:rsid w:val="007B3302"/>
    <w:rsid w:val="007C0212"/>
    <w:rsid w:val="007C1588"/>
    <w:rsid w:val="007C278B"/>
    <w:rsid w:val="007C4F11"/>
    <w:rsid w:val="007D08EB"/>
    <w:rsid w:val="007D0994"/>
    <w:rsid w:val="007D3C0F"/>
    <w:rsid w:val="007E4231"/>
    <w:rsid w:val="007F159A"/>
    <w:rsid w:val="007F15FD"/>
    <w:rsid w:val="007F4882"/>
    <w:rsid w:val="007F737E"/>
    <w:rsid w:val="00801853"/>
    <w:rsid w:val="00801FE8"/>
    <w:rsid w:val="008057EE"/>
    <w:rsid w:val="00810115"/>
    <w:rsid w:val="00813218"/>
    <w:rsid w:val="0082089D"/>
    <w:rsid w:val="008211F8"/>
    <w:rsid w:val="00825FD3"/>
    <w:rsid w:val="0083178D"/>
    <w:rsid w:val="0083691E"/>
    <w:rsid w:val="0083777B"/>
    <w:rsid w:val="008407E9"/>
    <w:rsid w:val="00846053"/>
    <w:rsid w:val="0084625B"/>
    <w:rsid w:val="008525D6"/>
    <w:rsid w:val="00856A89"/>
    <w:rsid w:val="008600F2"/>
    <w:rsid w:val="00862104"/>
    <w:rsid w:val="008737F6"/>
    <w:rsid w:val="0087486E"/>
    <w:rsid w:val="00877C57"/>
    <w:rsid w:val="00893F57"/>
    <w:rsid w:val="008965E8"/>
    <w:rsid w:val="008A26E3"/>
    <w:rsid w:val="008A4C08"/>
    <w:rsid w:val="008A6106"/>
    <w:rsid w:val="008A6379"/>
    <w:rsid w:val="008B115C"/>
    <w:rsid w:val="008B481B"/>
    <w:rsid w:val="008B4D28"/>
    <w:rsid w:val="008C0F2C"/>
    <w:rsid w:val="008C1159"/>
    <w:rsid w:val="008D7AB9"/>
    <w:rsid w:val="008E2C69"/>
    <w:rsid w:val="008F2E8E"/>
    <w:rsid w:val="008F4EAA"/>
    <w:rsid w:val="008F6E44"/>
    <w:rsid w:val="009046E6"/>
    <w:rsid w:val="009130BD"/>
    <w:rsid w:val="00921F35"/>
    <w:rsid w:val="00937D80"/>
    <w:rsid w:val="00940ADC"/>
    <w:rsid w:val="00942C28"/>
    <w:rsid w:val="00943CDB"/>
    <w:rsid w:val="00950753"/>
    <w:rsid w:val="00951876"/>
    <w:rsid w:val="009539B9"/>
    <w:rsid w:val="009539EC"/>
    <w:rsid w:val="0096099B"/>
    <w:rsid w:val="00970E43"/>
    <w:rsid w:val="00972EB4"/>
    <w:rsid w:val="00975590"/>
    <w:rsid w:val="009833C0"/>
    <w:rsid w:val="00983A78"/>
    <w:rsid w:val="00984ADD"/>
    <w:rsid w:val="009860EC"/>
    <w:rsid w:val="00987052"/>
    <w:rsid w:val="009939C7"/>
    <w:rsid w:val="00993C07"/>
    <w:rsid w:val="00994568"/>
    <w:rsid w:val="00995AFE"/>
    <w:rsid w:val="00995E67"/>
    <w:rsid w:val="009A520E"/>
    <w:rsid w:val="009A653B"/>
    <w:rsid w:val="009A6A39"/>
    <w:rsid w:val="009B2C9B"/>
    <w:rsid w:val="009B4FBA"/>
    <w:rsid w:val="009B617A"/>
    <w:rsid w:val="009C2B8C"/>
    <w:rsid w:val="009D5D33"/>
    <w:rsid w:val="009D60D0"/>
    <w:rsid w:val="009D6248"/>
    <w:rsid w:val="009D64D8"/>
    <w:rsid w:val="009D6B6F"/>
    <w:rsid w:val="009E41D6"/>
    <w:rsid w:val="009F6BAE"/>
    <w:rsid w:val="00A107FF"/>
    <w:rsid w:val="00A11C60"/>
    <w:rsid w:val="00A143FF"/>
    <w:rsid w:val="00A22AA6"/>
    <w:rsid w:val="00A22AF6"/>
    <w:rsid w:val="00A22D47"/>
    <w:rsid w:val="00A25525"/>
    <w:rsid w:val="00A25CBC"/>
    <w:rsid w:val="00A52A6F"/>
    <w:rsid w:val="00A567F0"/>
    <w:rsid w:val="00A746DE"/>
    <w:rsid w:val="00A7724E"/>
    <w:rsid w:val="00A81DCD"/>
    <w:rsid w:val="00A83C3E"/>
    <w:rsid w:val="00A85F92"/>
    <w:rsid w:val="00A96F52"/>
    <w:rsid w:val="00AA12BA"/>
    <w:rsid w:val="00AA6424"/>
    <w:rsid w:val="00AB4C4F"/>
    <w:rsid w:val="00AC0E03"/>
    <w:rsid w:val="00AC1A03"/>
    <w:rsid w:val="00AC4A35"/>
    <w:rsid w:val="00AC4CB1"/>
    <w:rsid w:val="00AC7699"/>
    <w:rsid w:val="00AD00F9"/>
    <w:rsid w:val="00AD04FD"/>
    <w:rsid w:val="00AD141F"/>
    <w:rsid w:val="00AD2AE7"/>
    <w:rsid w:val="00AE053B"/>
    <w:rsid w:val="00AE465E"/>
    <w:rsid w:val="00AF432B"/>
    <w:rsid w:val="00AF6DB3"/>
    <w:rsid w:val="00B023AA"/>
    <w:rsid w:val="00B06EAC"/>
    <w:rsid w:val="00B11BA0"/>
    <w:rsid w:val="00B126BC"/>
    <w:rsid w:val="00B32430"/>
    <w:rsid w:val="00B33D11"/>
    <w:rsid w:val="00B4489A"/>
    <w:rsid w:val="00B50746"/>
    <w:rsid w:val="00B55B2B"/>
    <w:rsid w:val="00B60118"/>
    <w:rsid w:val="00B704E2"/>
    <w:rsid w:val="00B83C8B"/>
    <w:rsid w:val="00B91E83"/>
    <w:rsid w:val="00B97681"/>
    <w:rsid w:val="00BA02C2"/>
    <w:rsid w:val="00BA2181"/>
    <w:rsid w:val="00BA2682"/>
    <w:rsid w:val="00BA301A"/>
    <w:rsid w:val="00BA476D"/>
    <w:rsid w:val="00BA4CC8"/>
    <w:rsid w:val="00BB139E"/>
    <w:rsid w:val="00BB1C6D"/>
    <w:rsid w:val="00BB4315"/>
    <w:rsid w:val="00BC07B0"/>
    <w:rsid w:val="00BC2175"/>
    <w:rsid w:val="00BC3EA8"/>
    <w:rsid w:val="00BC72E4"/>
    <w:rsid w:val="00BE4CCC"/>
    <w:rsid w:val="00BE7B92"/>
    <w:rsid w:val="00BF0908"/>
    <w:rsid w:val="00BF20F3"/>
    <w:rsid w:val="00BF314C"/>
    <w:rsid w:val="00C00ECC"/>
    <w:rsid w:val="00C074FE"/>
    <w:rsid w:val="00C10C89"/>
    <w:rsid w:val="00C15AD2"/>
    <w:rsid w:val="00C305EB"/>
    <w:rsid w:val="00C318F3"/>
    <w:rsid w:val="00C360F7"/>
    <w:rsid w:val="00C40FAE"/>
    <w:rsid w:val="00C42281"/>
    <w:rsid w:val="00C46B9E"/>
    <w:rsid w:val="00C67C04"/>
    <w:rsid w:val="00C72BE9"/>
    <w:rsid w:val="00C737D5"/>
    <w:rsid w:val="00C779C6"/>
    <w:rsid w:val="00C800C8"/>
    <w:rsid w:val="00C82714"/>
    <w:rsid w:val="00C83B2B"/>
    <w:rsid w:val="00C845AA"/>
    <w:rsid w:val="00C84DCD"/>
    <w:rsid w:val="00C85AF8"/>
    <w:rsid w:val="00C92B40"/>
    <w:rsid w:val="00C936DC"/>
    <w:rsid w:val="00C95BBE"/>
    <w:rsid w:val="00C96D8D"/>
    <w:rsid w:val="00C96E83"/>
    <w:rsid w:val="00CC063E"/>
    <w:rsid w:val="00CC48B1"/>
    <w:rsid w:val="00CD1D13"/>
    <w:rsid w:val="00CD3D0E"/>
    <w:rsid w:val="00CD3F52"/>
    <w:rsid w:val="00CD5C5A"/>
    <w:rsid w:val="00CE2316"/>
    <w:rsid w:val="00CE4A64"/>
    <w:rsid w:val="00CF2392"/>
    <w:rsid w:val="00CF485C"/>
    <w:rsid w:val="00D01ED8"/>
    <w:rsid w:val="00D023B6"/>
    <w:rsid w:val="00D04A31"/>
    <w:rsid w:val="00D2501A"/>
    <w:rsid w:val="00D3303A"/>
    <w:rsid w:val="00D3490B"/>
    <w:rsid w:val="00D43578"/>
    <w:rsid w:val="00D564E7"/>
    <w:rsid w:val="00D61487"/>
    <w:rsid w:val="00D6258D"/>
    <w:rsid w:val="00D7636A"/>
    <w:rsid w:val="00D82218"/>
    <w:rsid w:val="00D83B7C"/>
    <w:rsid w:val="00D90441"/>
    <w:rsid w:val="00D94A48"/>
    <w:rsid w:val="00DA01DF"/>
    <w:rsid w:val="00DA5C5C"/>
    <w:rsid w:val="00DB56B2"/>
    <w:rsid w:val="00DB5F6B"/>
    <w:rsid w:val="00DB63D0"/>
    <w:rsid w:val="00DC1D4F"/>
    <w:rsid w:val="00DC3BBA"/>
    <w:rsid w:val="00DC52D5"/>
    <w:rsid w:val="00DC5F31"/>
    <w:rsid w:val="00DD04FE"/>
    <w:rsid w:val="00DD27F6"/>
    <w:rsid w:val="00DD3454"/>
    <w:rsid w:val="00DD75A5"/>
    <w:rsid w:val="00DD7B5D"/>
    <w:rsid w:val="00DE0FA4"/>
    <w:rsid w:val="00DE3356"/>
    <w:rsid w:val="00DE75D5"/>
    <w:rsid w:val="00DE7F54"/>
    <w:rsid w:val="00DF519F"/>
    <w:rsid w:val="00E0610E"/>
    <w:rsid w:val="00E079CC"/>
    <w:rsid w:val="00E11A2A"/>
    <w:rsid w:val="00E167D4"/>
    <w:rsid w:val="00E226AB"/>
    <w:rsid w:val="00E2381C"/>
    <w:rsid w:val="00E2470B"/>
    <w:rsid w:val="00E26E48"/>
    <w:rsid w:val="00E344C3"/>
    <w:rsid w:val="00E51620"/>
    <w:rsid w:val="00E51DCF"/>
    <w:rsid w:val="00E564DB"/>
    <w:rsid w:val="00E579AA"/>
    <w:rsid w:val="00E60522"/>
    <w:rsid w:val="00E64766"/>
    <w:rsid w:val="00E84AE6"/>
    <w:rsid w:val="00E97B7E"/>
    <w:rsid w:val="00E97C74"/>
    <w:rsid w:val="00EA1762"/>
    <w:rsid w:val="00EA3E78"/>
    <w:rsid w:val="00EB4228"/>
    <w:rsid w:val="00EB6E30"/>
    <w:rsid w:val="00EB72CC"/>
    <w:rsid w:val="00EC5A47"/>
    <w:rsid w:val="00EE4995"/>
    <w:rsid w:val="00EE6FC1"/>
    <w:rsid w:val="00EF1D71"/>
    <w:rsid w:val="00F00B03"/>
    <w:rsid w:val="00F03FB4"/>
    <w:rsid w:val="00F04E67"/>
    <w:rsid w:val="00F13FCD"/>
    <w:rsid w:val="00F15D39"/>
    <w:rsid w:val="00F16B34"/>
    <w:rsid w:val="00F238AF"/>
    <w:rsid w:val="00F26D04"/>
    <w:rsid w:val="00F345FA"/>
    <w:rsid w:val="00F346AD"/>
    <w:rsid w:val="00F41C18"/>
    <w:rsid w:val="00F428D4"/>
    <w:rsid w:val="00F44523"/>
    <w:rsid w:val="00F449B0"/>
    <w:rsid w:val="00F471C6"/>
    <w:rsid w:val="00F52AFB"/>
    <w:rsid w:val="00F53AE9"/>
    <w:rsid w:val="00F54F44"/>
    <w:rsid w:val="00F55863"/>
    <w:rsid w:val="00F7050B"/>
    <w:rsid w:val="00F77ED3"/>
    <w:rsid w:val="00F816A1"/>
    <w:rsid w:val="00F91EA3"/>
    <w:rsid w:val="00F953FC"/>
    <w:rsid w:val="00FA77E6"/>
    <w:rsid w:val="00FB30A7"/>
    <w:rsid w:val="00FC7012"/>
    <w:rsid w:val="00FC72DF"/>
    <w:rsid w:val="00FE26C4"/>
    <w:rsid w:val="00FE5CEB"/>
    <w:rsid w:val="00FF34ED"/>
    <w:rsid w:val="00FF4CA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8C769"/>
  <w15:docId w15:val="{E117126C-2818-46DC-80E6-1E53B52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1F"/>
  </w:style>
  <w:style w:type="paragraph" w:styleId="Footer">
    <w:name w:val="footer"/>
    <w:basedOn w:val="Normal"/>
    <w:link w:val="FooterChar"/>
    <w:uiPriority w:val="99"/>
    <w:unhideWhenUsed/>
    <w:rsid w:val="0042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1F"/>
  </w:style>
  <w:style w:type="character" w:styleId="Hyperlink">
    <w:name w:val="Hyperlink"/>
    <w:basedOn w:val="DefaultParagraphFont"/>
    <w:uiPriority w:val="99"/>
    <w:unhideWhenUsed/>
    <w:rsid w:val="00E079C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D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D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D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2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31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1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31D8"/>
    <w:rPr>
      <w:vertAlign w:val="superscript"/>
    </w:rPr>
  </w:style>
  <w:style w:type="character" w:styleId="Strong">
    <w:name w:val="Strong"/>
    <w:basedOn w:val="DefaultParagraphFont"/>
    <w:uiPriority w:val="22"/>
    <w:qFormat/>
    <w:rsid w:val="00A96F52"/>
    <w:rPr>
      <w:b/>
      <w:bCs/>
    </w:rPr>
  </w:style>
  <w:style w:type="paragraph" w:styleId="NoSpacing">
    <w:name w:val="No Spacing"/>
    <w:uiPriority w:val="1"/>
    <w:qFormat/>
    <w:rsid w:val="00726F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1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4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5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7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d-1817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E1B3-1D47-4960-8CE5-7052726A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Lamb, John</dc:creator>
  <cp:lastModifiedBy>John Lamb</cp:lastModifiedBy>
  <cp:revision>34</cp:revision>
  <cp:lastPrinted>2018-07-20T15:29:00Z</cp:lastPrinted>
  <dcterms:created xsi:type="dcterms:W3CDTF">2024-07-09T13:57:00Z</dcterms:created>
  <dcterms:modified xsi:type="dcterms:W3CDTF">2024-07-09T15:41:00Z</dcterms:modified>
</cp:coreProperties>
</file>