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18833" w14:textId="77777777" w:rsidR="00477C51" w:rsidRPr="000E0108" w:rsidRDefault="00AB2BFF" w:rsidP="00477C51">
      <w:pPr>
        <w:pStyle w:val="SpecHead1"/>
        <w:rPr>
          <w:sz w:val="28"/>
          <w:szCs w:val="28"/>
        </w:rPr>
      </w:pPr>
      <w:r w:rsidRPr="000E0108">
        <w:rPr>
          <w:sz w:val="28"/>
          <w:szCs w:val="28"/>
        </w:rPr>
        <w:t>item #1111600</w:t>
      </w:r>
      <w:r w:rsidR="00477C51" w:rsidRPr="000E0108">
        <w:rPr>
          <w:sz w:val="28"/>
          <w:szCs w:val="28"/>
        </w:rPr>
        <w:t>A – EXTENSION BRACKET</w:t>
      </w:r>
      <w:bookmarkStart w:id="0" w:name="_GoBack"/>
      <w:bookmarkEnd w:id="0"/>
    </w:p>
    <w:p w14:paraId="7731E1DA" w14:textId="77777777" w:rsidR="00477C51" w:rsidRPr="000E0108" w:rsidRDefault="00477C51" w:rsidP="00477C51">
      <w:pPr>
        <w:rPr>
          <w:b/>
          <w:u w:val="single"/>
        </w:rPr>
      </w:pPr>
    </w:p>
    <w:p w14:paraId="4FB25DCB" w14:textId="77777777" w:rsidR="00477C51" w:rsidRPr="000E0108" w:rsidRDefault="00477C51" w:rsidP="00477C51">
      <w:pPr>
        <w:rPr>
          <w:b/>
          <w:u w:val="single"/>
        </w:rPr>
      </w:pPr>
    </w:p>
    <w:p w14:paraId="08C52511" w14:textId="77777777" w:rsidR="00477C51" w:rsidRPr="000E0108" w:rsidRDefault="00477C51" w:rsidP="00477C51">
      <w:pPr>
        <w:pStyle w:val="SpecHead2"/>
      </w:pPr>
      <w:r w:rsidRPr="000E0108">
        <w:t>Description:</w:t>
      </w:r>
    </w:p>
    <w:p w14:paraId="0E2BBB5F" w14:textId="009CD675" w:rsidR="00477C51" w:rsidRPr="000E0108" w:rsidRDefault="00477C51" w:rsidP="00477C51">
      <w:pPr>
        <w:pStyle w:val="BodyText"/>
        <w:tabs>
          <w:tab w:val="clear" w:pos="1440"/>
          <w:tab w:val="left" w:pos="540"/>
        </w:tabs>
        <w:rPr>
          <w:rFonts w:ascii="Times New Roman" w:hAnsi="Times New Roman"/>
        </w:rPr>
      </w:pPr>
      <w:r w:rsidRPr="000E0108">
        <w:rPr>
          <w:rFonts w:ascii="Times New Roman" w:hAnsi="Times New Roman"/>
        </w:rPr>
        <w:tab/>
        <w:t>Furnish and install a</w:t>
      </w:r>
      <w:r w:rsidR="00576B96">
        <w:rPr>
          <w:rFonts w:ascii="Times New Roman" w:hAnsi="Times New Roman"/>
        </w:rPr>
        <w:t xml:space="preserve">n </w:t>
      </w:r>
      <w:r w:rsidR="00576B96" w:rsidRPr="00C004EA">
        <w:rPr>
          <w:rFonts w:ascii="Times New Roman" w:hAnsi="Times New Roman"/>
        </w:rPr>
        <w:t>Extension Bracket</w:t>
      </w:r>
      <w:r w:rsidRPr="000E0108">
        <w:rPr>
          <w:rFonts w:ascii="Times New Roman" w:hAnsi="Times New Roman"/>
        </w:rPr>
        <w:t xml:space="preserve"> as shown on the plans or as directed by the Engineer. </w:t>
      </w:r>
      <w:r w:rsidR="00FC2123">
        <w:rPr>
          <w:rFonts w:ascii="Times New Roman" w:hAnsi="Times New Roman"/>
        </w:rPr>
        <w:t xml:space="preserve">This item includes both horizontal and vertical extension brackets. </w:t>
      </w:r>
      <w:r w:rsidR="00430B9F">
        <w:rPr>
          <w:rFonts w:ascii="Times New Roman" w:hAnsi="Times New Roman"/>
        </w:rPr>
        <w:t xml:space="preserve">The </w:t>
      </w:r>
      <w:r w:rsidR="00430B9F" w:rsidRPr="00C004EA">
        <w:rPr>
          <w:rFonts w:ascii="Times New Roman" w:hAnsi="Times New Roman"/>
        </w:rPr>
        <w:t>Extension Bracket</w:t>
      </w:r>
      <w:r w:rsidR="00430B9F">
        <w:rPr>
          <w:rFonts w:ascii="Times New Roman" w:hAnsi="Times New Roman"/>
        </w:rPr>
        <w:t xml:space="preserve"> consists of </w:t>
      </w:r>
      <w:r w:rsidR="00430B9F" w:rsidRPr="00430B9F">
        <w:rPr>
          <w:rFonts w:ascii="Times New Roman" w:hAnsi="Times New Roman"/>
        </w:rPr>
        <w:t>mounting hardware</w:t>
      </w:r>
      <w:r w:rsidR="00A13291">
        <w:rPr>
          <w:rFonts w:ascii="Times New Roman" w:hAnsi="Times New Roman"/>
        </w:rPr>
        <w:t>,</w:t>
      </w:r>
      <w:r w:rsidR="00430B9F" w:rsidRPr="00430B9F">
        <w:rPr>
          <w:rFonts w:ascii="Times New Roman" w:hAnsi="Times New Roman"/>
        </w:rPr>
        <w:t xml:space="preserve"> equipment</w:t>
      </w:r>
      <w:r w:rsidR="00A13291">
        <w:rPr>
          <w:rFonts w:ascii="Times New Roman" w:hAnsi="Times New Roman"/>
        </w:rPr>
        <w:t xml:space="preserve"> and </w:t>
      </w:r>
      <w:r w:rsidR="00620E58">
        <w:rPr>
          <w:rFonts w:ascii="Times New Roman" w:hAnsi="Times New Roman"/>
        </w:rPr>
        <w:t>labor</w:t>
      </w:r>
      <w:r w:rsidR="00430B9F" w:rsidRPr="00430B9F">
        <w:rPr>
          <w:rFonts w:ascii="Times New Roman" w:hAnsi="Times New Roman"/>
        </w:rPr>
        <w:t xml:space="preserve"> necessary to provide the specified</w:t>
      </w:r>
      <w:r w:rsidR="00430B9F">
        <w:rPr>
          <w:rFonts w:ascii="Times New Roman" w:hAnsi="Times New Roman"/>
        </w:rPr>
        <w:t xml:space="preserve"> vertical height or horizontal length. </w:t>
      </w:r>
    </w:p>
    <w:p w14:paraId="3EBFD5D9" w14:textId="77777777" w:rsidR="00477C51" w:rsidRPr="000E0108" w:rsidRDefault="00477C51" w:rsidP="00477C51"/>
    <w:p w14:paraId="607BB15C" w14:textId="77777777" w:rsidR="00477C51" w:rsidRPr="000E0108" w:rsidRDefault="00477C51" w:rsidP="00477C51">
      <w:pPr>
        <w:pStyle w:val="SpecHead2"/>
      </w:pPr>
      <w:r w:rsidRPr="000E0108">
        <w:t>Materials:</w:t>
      </w:r>
    </w:p>
    <w:p w14:paraId="2D9CC9C4" w14:textId="77777777" w:rsidR="0083235B" w:rsidRDefault="00477C51" w:rsidP="00477C51">
      <w:pPr>
        <w:pStyle w:val="BodyText"/>
        <w:rPr>
          <w:rFonts w:ascii="Times New Roman" w:hAnsi="Times New Roman"/>
        </w:rPr>
      </w:pPr>
      <w:r w:rsidRPr="000E0108">
        <w:rPr>
          <w:rFonts w:ascii="Times New Roman" w:hAnsi="Times New Roman"/>
        </w:rPr>
        <w:t xml:space="preserve">         </w:t>
      </w:r>
    </w:p>
    <w:p w14:paraId="044FF3DD" w14:textId="5B9462BE" w:rsidR="00477C51" w:rsidRPr="000E0108" w:rsidRDefault="00477C51" w:rsidP="00477C51">
      <w:pPr>
        <w:pStyle w:val="BodyText"/>
        <w:rPr>
          <w:rFonts w:ascii="Times New Roman" w:hAnsi="Times New Roman"/>
        </w:rPr>
      </w:pPr>
      <w:r w:rsidRPr="000E0108">
        <w:rPr>
          <w:rFonts w:ascii="Times New Roman" w:hAnsi="Times New Roman"/>
        </w:rPr>
        <w:t xml:space="preserve"> All hardware shall be new, corrosion resistant. All equipment shall be </w:t>
      </w:r>
      <w:r w:rsidR="00A13291">
        <w:rPr>
          <w:rFonts w:ascii="Times New Roman" w:hAnsi="Times New Roman"/>
        </w:rPr>
        <w:t xml:space="preserve">of </w:t>
      </w:r>
      <w:r w:rsidRPr="000E0108">
        <w:rPr>
          <w:rFonts w:ascii="Times New Roman" w:hAnsi="Times New Roman"/>
        </w:rPr>
        <w:t xml:space="preserve">current production. </w:t>
      </w:r>
    </w:p>
    <w:p w14:paraId="3BA839D8" w14:textId="20139BCE" w:rsidR="006C5B58" w:rsidRPr="000E0108" w:rsidRDefault="006C5B58" w:rsidP="00576B96"/>
    <w:p w14:paraId="75BBD1A3" w14:textId="77777777" w:rsidR="00DE2434" w:rsidRDefault="00DE2434" w:rsidP="00AB2BFF">
      <w:pPr>
        <w:rPr>
          <w:b/>
        </w:rPr>
      </w:pPr>
    </w:p>
    <w:p w14:paraId="664C64B1" w14:textId="3CA32A0C" w:rsidR="00477C51" w:rsidRPr="000E0108" w:rsidRDefault="005A2A1B" w:rsidP="00AB2BFF">
      <w:pPr>
        <w:rPr>
          <w:b/>
        </w:rPr>
      </w:pPr>
      <w:r>
        <w:rPr>
          <w:b/>
        </w:rPr>
        <w:t xml:space="preserve">Horizontal </w:t>
      </w:r>
      <w:r w:rsidR="00477C51" w:rsidRPr="000E0108">
        <w:rPr>
          <w:b/>
        </w:rPr>
        <w:t>Extension Bracket:</w:t>
      </w:r>
    </w:p>
    <w:p w14:paraId="1BBFBF4F" w14:textId="477196BD" w:rsidR="00477C51" w:rsidRPr="000E0108" w:rsidRDefault="008A78A9" w:rsidP="00477C51">
      <w:pPr>
        <w:numPr>
          <w:ilvl w:val="0"/>
          <w:numId w:val="17"/>
        </w:numPr>
        <w:tabs>
          <w:tab w:val="clear" w:pos="360"/>
          <w:tab w:val="left" w:pos="720"/>
        </w:tabs>
        <w:ind w:left="1440"/>
      </w:pPr>
      <w:r w:rsidRPr="000E0108">
        <w:t>Single arm [</w:t>
      </w:r>
      <w:r w:rsidR="00B62093">
        <w:t>8</w:t>
      </w:r>
      <w:r w:rsidR="00B62093" w:rsidRPr="000E0108">
        <w:t xml:space="preserve">’ </w:t>
      </w:r>
      <w:r w:rsidRPr="000E0108">
        <w:t>(</w:t>
      </w:r>
      <w:r w:rsidR="00B62093">
        <w:t>2.5m</w:t>
      </w:r>
      <w:r w:rsidRPr="000E0108">
        <w:t>) or less], or Truss type [</w:t>
      </w:r>
      <w:r w:rsidR="00B62093">
        <w:t>8</w:t>
      </w:r>
      <w:r w:rsidR="00B62093" w:rsidRPr="000E0108">
        <w:t xml:space="preserve">’ </w:t>
      </w:r>
      <w:r w:rsidRPr="000E0108">
        <w:t>(</w:t>
      </w:r>
      <w:r w:rsidR="00B62093">
        <w:t>2.5</w:t>
      </w:r>
      <w:r w:rsidRPr="000E0108">
        <w:t>m) or greater].</w:t>
      </w:r>
    </w:p>
    <w:p w14:paraId="261AE77B" w14:textId="77777777" w:rsidR="00477C51" w:rsidRDefault="00477C51" w:rsidP="00477C51">
      <w:pPr>
        <w:numPr>
          <w:ilvl w:val="0"/>
          <w:numId w:val="17"/>
        </w:numPr>
        <w:tabs>
          <w:tab w:val="clear" w:pos="360"/>
          <w:tab w:val="left" w:pos="720"/>
        </w:tabs>
        <w:ind w:left="1440"/>
      </w:pPr>
      <w:r w:rsidRPr="000E0108">
        <w:t>Length shown on plan.</w:t>
      </w:r>
    </w:p>
    <w:p w14:paraId="712F32D8" w14:textId="77777777" w:rsidR="00777B9C" w:rsidRPr="00C004EA" w:rsidRDefault="00777B9C" w:rsidP="00777B9C">
      <w:pPr>
        <w:numPr>
          <w:ilvl w:val="0"/>
          <w:numId w:val="17"/>
        </w:numPr>
        <w:tabs>
          <w:tab w:val="clear" w:pos="360"/>
          <w:tab w:val="left" w:pos="720"/>
        </w:tabs>
        <w:ind w:left="1440"/>
      </w:pPr>
      <w:r w:rsidRPr="00C004EA">
        <w:t xml:space="preserve">Clamp-on attachment to pole shaft 1’ (300mm) from top of pole. </w:t>
      </w:r>
    </w:p>
    <w:p w14:paraId="3ABE8E84" w14:textId="2DB113DA" w:rsidR="00477C51" w:rsidRPr="000E0108" w:rsidRDefault="00477C51" w:rsidP="00477C51">
      <w:pPr>
        <w:numPr>
          <w:ilvl w:val="0"/>
          <w:numId w:val="17"/>
        </w:numPr>
        <w:tabs>
          <w:tab w:val="clear" w:pos="360"/>
          <w:tab w:val="left" w:pos="720"/>
        </w:tabs>
        <w:ind w:left="1440"/>
      </w:pPr>
      <w:r w:rsidRPr="000E0108">
        <w:t>Designed to support minimum 30 lbs. (13.6 Kg), 2 sq.</w:t>
      </w:r>
      <w:r w:rsidR="00FB4D6A" w:rsidRPr="000E0108">
        <w:t xml:space="preserve"> </w:t>
      </w:r>
      <w:r w:rsidRPr="000E0108">
        <w:t>ft. (.2 sq.</w:t>
      </w:r>
      <w:r w:rsidR="00FB4D6A" w:rsidRPr="000E0108">
        <w:t xml:space="preserve"> </w:t>
      </w:r>
      <w:r w:rsidRPr="000E0108">
        <w:t>M) end load with minimal movement from wind.</w:t>
      </w:r>
    </w:p>
    <w:p w14:paraId="3B6E3625" w14:textId="77777777" w:rsidR="00477C51" w:rsidRPr="000E0108" w:rsidRDefault="00477C51" w:rsidP="00477C51">
      <w:pPr>
        <w:numPr>
          <w:ilvl w:val="0"/>
          <w:numId w:val="17"/>
        </w:numPr>
        <w:tabs>
          <w:tab w:val="clear" w:pos="360"/>
          <w:tab w:val="left" w:pos="720"/>
        </w:tabs>
        <w:ind w:left="1440"/>
      </w:pPr>
      <w:r w:rsidRPr="000E0108">
        <w:t>Schedule 40, 2” IPS galvanized pipe.</w:t>
      </w:r>
    </w:p>
    <w:p w14:paraId="0E1FFB44" w14:textId="5C50740A" w:rsidR="00477C51" w:rsidRPr="000E0108" w:rsidRDefault="00477C51" w:rsidP="00477C51">
      <w:pPr>
        <w:numPr>
          <w:ilvl w:val="0"/>
          <w:numId w:val="17"/>
        </w:numPr>
        <w:tabs>
          <w:tab w:val="clear" w:pos="360"/>
          <w:tab w:val="left" w:pos="720"/>
        </w:tabs>
        <w:ind w:left="1440"/>
      </w:pPr>
      <w:r w:rsidRPr="000E0108">
        <w:t>Heavy duty galvanized finish</w:t>
      </w:r>
      <w:r w:rsidR="0083235B">
        <w:t>.</w:t>
      </w:r>
    </w:p>
    <w:p w14:paraId="7BF720AA" w14:textId="77777777" w:rsidR="007D6674" w:rsidRPr="00D2466B" w:rsidRDefault="007D6674" w:rsidP="00477C51">
      <w:pPr>
        <w:numPr>
          <w:ilvl w:val="0"/>
          <w:numId w:val="17"/>
        </w:numPr>
        <w:tabs>
          <w:tab w:val="clear" w:pos="360"/>
          <w:tab w:val="left" w:pos="720"/>
        </w:tabs>
        <w:ind w:left="1440"/>
      </w:pPr>
      <w:r w:rsidRPr="00D2466B">
        <w:t>Refer to detail drawing contained herein.</w:t>
      </w:r>
      <w:r w:rsidR="00C004EA" w:rsidRPr="00D2466B">
        <w:t xml:space="preserve"> </w:t>
      </w:r>
    </w:p>
    <w:p w14:paraId="52AD061A" w14:textId="5A90D71D" w:rsidR="00477C51" w:rsidRDefault="00477C51" w:rsidP="00477C51">
      <w:pPr>
        <w:tabs>
          <w:tab w:val="left" w:pos="720"/>
        </w:tabs>
      </w:pPr>
    </w:p>
    <w:p w14:paraId="05CF9359" w14:textId="2E74A066" w:rsidR="005A2A1B" w:rsidRPr="000E0108" w:rsidRDefault="005A2A1B" w:rsidP="005A2A1B">
      <w:pPr>
        <w:rPr>
          <w:b/>
        </w:rPr>
      </w:pPr>
      <w:r>
        <w:rPr>
          <w:b/>
        </w:rPr>
        <w:t xml:space="preserve">Vertical </w:t>
      </w:r>
      <w:r w:rsidRPr="000E0108">
        <w:rPr>
          <w:b/>
        </w:rPr>
        <w:t>Extension Bracket:</w:t>
      </w:r>
    </w:p>
    <w:p w14:paraId="6D87FC2A" w14:textId="77777777" w:rsidR="002D5900" w:rsidRDefault="002D5900" w:rsidP="002D5900">
      <w:pPr>
        <w:numPr>
          <w:ilvl w:val="0"/>
          <w:numId w:val="17"/>
        </w:numPr>
        <w:tabs>
          <w:tab w:val="clear" w:pos="360"/>
          <w:tab w:val="left" w:pos="720"/>
        </w:tabs>
        <w:ind w:left="1440"/>
      </w:pPr>
      <w:r>
        <w:t>10’ Maximum Length.</w:t>
      </w:r>
    </w:p>
    <w:p w14:paraId="1F33A5A9" w14:textId="09688210" w:rsidR="00FD7A6E" w:rsidRDefault="00C279C0" w:rsidP="00FD7A6E">
      <w:pPr>
        <w:numPr>
          <w:ilvl w:val="0"/>
          <w:numId w:val="17"/>
        </w:numPr>
        <w:tabs>
          <w:tab w:val="clear" w:pos="360"/>
          <w:tab w:val="left" w:pos="720"/>
        </w:tabs>
        <w:ind w:left="1440"/>
      </w:pPr>
      <w:r w:rsidRPr="00C279C0">
        <w:t>Schedule 40</w:t>
      </w:r>
      <w:r>
        <w:t>,</w:t>
      </w:r>
      <w:r w:rsidRPr="00C279C0">
        <w:t xml:space="preserve"> </w:t>
      </w:r>
      <w:r>
        <w:t>1.5</w:t>
      </w:r>
      <w:r w:rsidRPr="00C279C0">
        <w:t>” galvanized pipe</w:t>
      </w:r>
      <w:r>
        <w:t>.</w:t>
      </w:r>
    </w:p>
    <w:p w14:paraId="09524C19" w14:textId="6E7E046D" w:rsidR="002D5900" w:rsidRDefault="002D5900" w:rsidP="002D5900">
      <w:pPr>
        <w:numPr>
          <w:ilvl w:val="0"/>
          <w:numId w:val="17"/>
        </w:numPr>
        <w:tabs>
          <w:tab w:val="clear" w:pos="360"/>
          <w:tab w:val="left" w:pos="720"/>
        </w:tabs>
        <w:ind w:left="1440"/>
      </w:pPr>
      <w:r>
        <w:t>Astro-</w:t>
      </w:r>
      <w:proofErr w:type="spellStart"/>
      <w:r>
        <w:t>Brac</w:t>
      </w:r>
      <w:proofErr w:type="spellEnd"/>
      <w:r>
        <w:t xml:space="preserve"> banded bracket</w:t>
      </w:r>
      <w:r w:rsidR="00386485">
        <w:t>.</w:t>
      </w:r>
    </w:p>
    <w:p w14:paraId="5D1806CC" w14:textId="1AA60C9D" w:rsidR="002D5900" w:rsidRDefault="002D5900" w:rsidP="00386485">
      <w:pPr>
        <w:numPr>
          <w:ilvl w:val="0"/>
          <w:numId w:val="17"/>
        </w:numPr>
        <w:tabs>
          <w:tab w:val="clear" w:pos="360"/>
          <w:tab w:val="left" w:pos="720"/>
        </w:tabs>
        <w:ind w:left="1440"/>
      </w:pPr>
      <w:r w:rsidRPr="000E0108">
        <w:t>Designed to support minimum 30 lbs. (13.6 Kg), 2 sq. ft. (.2 sq. M) end load with minimal movement from wind.</w:t>
      </w:r>
    </w:p>
    <w:p w14:paraId="1C419088" w14:textId="4A12B34A" w:rsidR="00C279C0" w:rsidRDefault="00C279C0" w:rsidP="00C279C0">
      <w:pPr>
        <w:numPr>
          <w:ilvl w:val="0"/>
          <w:numId w:val="17"/>
        </w:numPr>
        <w:tabs>
          <w:tab w:val="clear" w:pos="360"/>
          <w:tab w:val="left" w:pos="720"/>
        </w:tabs>
        <w:ind w:left="1440"/>
      </w:pPr>
      <w:r w:rsidRPr="00C279C0">
        <w:t>Length shown on plan.</w:t>
      </w:r>
    </w:p>
    <w:p w14:paraId="4ED1BF9C" w14:textId="46BEDED2" w:rsidR="00C279C0" w:rsidRDefault="00C279C0" w:rsidP="006D021B">
      <w:pPr>
        <w:numPr>
          <w:ilvl w:val="0"/>
          <w:numId w:val="17"/>
        </w:numPr>
        <w:tabs>
          <w:tab w:val="clear" w:pos="360"/>
          <w:tab w:val="left" w:pos="720"/>
        </w:tabs>
        <w:ind w:left="1440"/>
      </w:pPr>
      <w:r w:rsidRPr="00C279C0">
        <w:t>Heavy duty galvanized finish.</w:t>
      </w:r>
    </w:p>
    <w:p w14:paraId="2F819857" w14:textId="49B8C7EF" w:rsidR="00C279C0" w:rsidRPr="00C279C0" w:rsidRDefault="00C279C0" w:rsidP="006D021B">
      <w:pPr>
        <w:numPr>
          <w:ilvl w:val="0"/>
          <w:numId w:val="17"/>
        </w:numPr>
        <w:tabs>
          <w:tab w:val="clear" w:pos="360"/>
          <w:tab w:val="left" w:pos="720"/>
        </w:tabs>
        <w:ind w:left="1440"/>
      </w:pPr>
      <w:r w:rsidRPr="00C279C0">
        <w:t>Refer to detail drawing contained herein.</w:t>
      </w:r>
    </w:p>
    <w:p w14:paraId="7F2DD497" w14:textId="77777777" w:rsidR="00C279C0" w:rsidRPr="000E0108" w:rsidRDefault="00C279C0" w:rsidP="006D021B">
      <w:pPr>
        <w:tabs>
          <w:tab w:val="left" w:pos="720"/>
        </w:tabs>
        <w:ind w:left="1440"/>
      </w:pPr>
    </w:p>
    <w:p w14:paraId="15FAD3AE" w14:textId="13523FB6" w:rsidR="00126C61" w:rsidRPr="000E0108" w:rsidRDefault="00126C61" w:rsidP="002E3041"/>
    <w:p w14:paraId="52977BFF" w14:textId="77777777" w:rsidR="00477C51" w:rsidRPr="000E0108" w:rsidRDefault="00477C51" w:rsidP="00477C51">
      <w:pPr>
        <w:pStyle w:val="SpecHead2"/>
      </w:pPr>
      <w:r w:rsidRPr="000E0108">
        <w:t>Construction Methods:</w:t>
      </w:r>
    </w:p>
    <w:p w14:paraId="187CD1E9" w14:textId="77777777" w:rsidR="00C11982" w:rsidRPr="000E0108" w:rsidRDefault="00C11982" w:rsidP="00C11982"/>
    <w:p w14:paraId="078D9D2F" w14:textId="39225F6D" w:rsidR="004A1F70" w:rsidRPr="000E0108" w:rsidRDefault="00477C51" w:rsidP="002B1DB0">
      <w:pPr>
        <w:ind w:left="360"/>
      </w:pPr>
      <w:r w:rsidRPr="000E0108">
        <w:t xml:space="preserve">Install </w:t>
      </w:r>
      <w:r w:rsidR="00430B9F">
        <w:t xml:space="preserve">Extension Bracket </w:t>
      </w:r>
      <w:r w:rsidRPr="000E0108">
        <w:t>equipment in accordance with the manufacturer instructions</w:t>
      </w:r>
      <w:r w:rsidR="00CE17D1">
        <w:t>.</w:t>
      </w:r>
      <w:r w:rsidR="00430B9F">
        <w:t xml:space="preserve"> </w:t>
      </w:r>
      <w:r w:rsidR="00CE17D1">
        <w:t>The C</w:t>
      </w:r>
      <w:r w:rsidR="00DE2434">
        <w:t xml:space="preserve">ontractor shall install </w:t>
      </w:r>
      <w:r w:rsidR="00430B9F" w:rsidRPr="00430B9F">
        <w:t>Extension Bracket</w:t>
      </w:r>
      <w:r w:rsidR="00430B9F">
        <w:t xml:space="preserve">s </w:t>
      </w:r>
      <w:r w:rsidR="00CE17D1">
        <w:t>as shown in the plans</w:t>
      </w:r>
      <w:r w:rsidR="002E3041">
        <w:t xml:space="preserve">. </w:t>
      </w:r>
      <w:r w:rsidR="00C33257" w:rsidRPr="000E0108">
        <w:t xml:space="preserve">Leave proper clearance(s) surrounding </w:t>
      </w:r>
      <w:r w:rsidR="002E3041">
        <w:t xml:space="preserve">overhead utilities in accordance with current PURA and NESC regulations. </w:t>
      </w:r>
    </w:p>
    <w:p w14:paraId="5ED3B6C4" w14:textId="77777777" w:rsidR="00D11D09" w:rsidRDefault="00D11D09" w:rsidP="00477C51">
      <w:pPr>
        <w:pStyle w:val="SpecHead2"/>
      </w:pPr>
    </w:p>
    <w:p w14:paraId="4FF0AECC" w14:textId="77777777" w:rsidR="00576B96" w:rsidRDefault="00576B96" w:rsidP="00477C51">
      <w:pPr>
        <w:pStyle w:val="SpecHead2"/>
      </w:pPr>
    </w:p>
    <w:p w14:paraId="589C7381" w14:textId="77777777" w:rsidR="00576B96" w:rsidRDefault="00576B96" w:rsidP="00477C51">
      <w:pPr>
        <w:pStyle w:val="SpecHead2"/>
      </w:pPr>
    </w:p>
    <w:p w14:paraId="56A71C02" w14:textId="5B6BFB81" w:rsidR="00477C51" w:rsidRPr="000E0108" w:rsidRDefault="00477C51" w:rsidP="00477C51">
      <w:pPr>
        <w:pStyle w:val="SpecHead2"/>
      </w:pPr>
      <w:r w:rsidRPr="000E0108">
        <w:lastRenderedPageBreak/>
        <w:t>Method of Measurement:</w:t>
      </w:r>
    </w:p>
    <w:p w14:paraId="5A09429E" w14:textId="5AAD07AF" w:rsidR="002B1DB0" w:rsidRPr="000E0108" w:rsidRDefault="002B1DB0" w:rsidP="0083235B"/>
    <w:p w14:paraId="304D9791" w14:textId="3CA95486" w:rsidR="00477C51" w:rsidRDefault="00477C51" w:rsidP="008D3A3F">
      <w:pPr>
        <w:ind w:left="360"/>
      </w:pPr>
      <w:r w:rsidRPr="000E0108">
        <w:t>The Extension Bracket will be measured for payment as the number of brackets</w:t>
      </w:r>
      <w:r w:rsidR="002E3041">
        <w:t xml:space="preserve"> </w:t>
      </w:r>
      <w:r w:rsidRPr="000E0108">
        <w:t>furnished, installed and accepted.</w:t>
      </w:r>
    </w:p>
    <w:p w14:paraId="2BBC6C4B" w14:textId="77777777" w:rsidR="002B1DB0" w:rsidRPr="000E0108" w:rsidRDefault="002B1DB0" w:rsidP="002E3041"/>
    <w:p w14:paraId="1B8B0857" w14:textId="77777777" w:rsidR="000439A4" w:rsidRDefault="000439A4" w:rsidP="00477C51">
      <w:pPr>
        <w:pStyle w:val="SpecHead2"/>
      </w:pPr>
    </w:p>
    <w:p w14:paraId="3FCBB92A" w14:textId="77777777" w:rsidR="00477C51" w:rsidRPr="000E0108" w:rsidRDefault="00477C51" w:rsidP="00477C51">
      <w:pPr>
        <w:pStyle w:val="SpecHead2"/>
      </w:pPr>
      <w:r w:rsidRPr="000E0108">
        <w:t xml:space="preserve">Basis of Payment: </w:t>
      </w:r>
    </w:p>
    <w:p w14:paraId="058B45A5" w14:textId="77777777" w:rsidR="00C11982" w:rsidRPr="000E0108" w:rsidRDefault="00C11982" w:rsidP="00C11982"/>
    <w:p w14:paraId="2E52D35A" w14:textId="77777777" w:rsidR="002B1DB0" w:rsidRPr="000E0108" w:rsidRDefault="002B1DB0" w:rsidP="008D3A3F">
      <w:pPr>
        <w:ind w:left="360"/>
      </w:pPr>
    </w:p>
    <w:p w14:paraId="5D537757" w14:textId="299D05FD" w:rsidR="00B55E1E" w:rsidRPr="0083235B" w:rsidRDefault="00477C51" w:rsidP="0083235B">
      <w:pPr>
        <w:ind w:left="360"/>
      </w:pPr>
      <w:r w:rsidRPr="000E0108">
        <w:t>The unit bid price for Extension Bracket includes all labor, tools</w:t>
      </w:r>
      <w:r w:rsidR="00D866CD">
        <w:t>, material,</w:t>
      </w:r>
      <w:r w:rsidRPr="000E0108">
        <w:t xml:space="preserve"> and equipment necessary to </w:t>
      </w:r>
      <w:r w:rsidR="00A13291">
        <w:t>install an extension bracket as specified on plans</w:t>
      </w:r>
      <w:r w:rsidRPr="000E0108">
        <w:t>.</w:t>
      </w:r>
    </w:p>
    <w:p w14:paraId="66161D18" w14:textId="77777777" w:rsidR="00477C51" w:rsidRPr="000E0108" w:rsidRDefault="00477C51" w:rsidP="00477C51">
      <w:pPr>
        <w:pStyle w:val="Heading2"/>
        <w:ind w:firstLine="720"/>
        <w:rPr>
          <w:rFonts w:ascii="Times New Roman" w:hAnsi="Times New Roman"/>
        </w:rPr>
      </w:pPr>
      <w:r w:rsidRPr="000E0108">
        <w:rPr>
          <w:rFonts w:ascii="Times New Roman" w:hAnsi="Times New Roman"/>
          <w:b w:val="0"/>
          <w:u w:val="single"/>
        </w:rPr>
        <w:t>Pay Item</w:t>
      </w:r>
      <w:r w:rsidRPr="000E0108">
        <w:rPr>
          <w:rFonts w:ascii="Times New Roman" w:hAnsi="Times New Roman"/>
        </w:rPr>
        <w:tab/>
      </w:r>
      <w:r w:rsidRPr="000E0108">
        <w:rPr>
          <w:rFonts w:ascii="Times New Roman" w:hAnsi="Times New Roman"/>
        </w:rPr>
        <w:tab/>
      </w:r>
      <w:r w:rsidRPr="000E0108">
        <w:rPr>
          <w:rFonts w:ascii="Times New Roman" w:hAnsi="Times New Roman"/>
        </w:rPr>
        <w:tab/>
      </w:r>
      <w:r w:rsidRPr="000E0108">
        <w:rPr>
          <w:rFonts w:ascii="Times New Roman" w:hAnsi="Times New Roman"/>
        </w:rPr>
        <w:tab/>
      </w:r>
      <w:r w:rsidRPr="000E0108">
        <w:rPr>
          <w:rFonts w:ascii="Times New Roman" w:hAnsi="Times New Roman"/>
        </w:rPr>
        <w:tab/>
      </w:r>
      <w:r w:rsidRPr="000E0108">
        <w:rPr>
          <w:rFonts w:ascii="Times New Roman" w:hAnsi="Times New Roman"/>
        </w:rPr>
        <w:tab/>
      </w:r>
      <w:r w:rsidRPr="000E0108">
        <w:rPr>
          <w:rFonts w:ascii="Times New Roman" w:hAnsi="Times New Roman"/>
          <w:b w:val="0"/>
          <w:u w:val="single"/>
        </w:rPr>
        <w:t>Pay Unit</w:t>
      </w:r>
    </w:p>
    <w:p w14:paraId="01C72C5B" w14:textId="77777777" w:rsidR="00477C51" w:rsidRPr="000E0108" w:rsidRDefault="00477C51" w:rsidP="00477C51">
      <w:pPr>
        <w:ind w:left="720"/>
      </w:pPr>
      <w:r w:rsidRPr="000E0108">
        <w:t>Extension Bracket</w:t>
      </w:r>
      <w:r w:rsidRPr="000E0108">
        <w:tab/>
      </w:r>
      <w:r w:rsidRPr="000E0108">
        <w:tab/>
      </w:r>
      <w:r w:rsidRPr="000E0108">
        <w:tab/>
      </w:r>
      <w:r w:rsidR="00C11982" w:rsidRPr="000E0108">
        <w:tab/>
      </w:r>
      <w:r w:rsidRPr="000E0108">
        <w:tab/>
        <w:t>Ea.</w:t>
      </w:r>
    </w:p>
    <w:p w14:paraId="566C9624" w14:textId="2CDBDC7A" w:rsidR="003210E1" w:rsidRDefault="00B62093">
      <w:pPr>
        <w:jc w:val="left"/>
        <w:rPr>
          <w:noProof/>
        </w:rPr>
      </w:pPr>
      <w:r>
        <w:rPr>
          <w:noProof/>
        </w:rPr>
        <w:br w:type="page"/>
      </w:r>
      <w:r w:rsidR="00C474A6">
        <w:rPr>
          <w:noProof/>
        </w:rPr>
        <w:lastRenderedPageBreak/>
        <w:drawing>
          <wp:inline distT="0" distB="0" distL="0" distR="0" wp14:anchorId="09A60433" wp14:editId="10A87919">
            <wp:extent cx="5943600" cy="7689850"/>
            <wp:effectExtent l="0" t="0" r="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10E1" w:rsidSect="00DE2434">
      <w:headerReference w:type="default" r:id="rId9"/>
      <w:footerReference w:type="default" r:id="rId10"/>
      <w:pgSz w:w="12240" w:h="15840"/>
      <w:pgMar w:top="2160" w:right="1440" w:bottom="1080" w:left="1440" w:header="144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029D9" w14:textId="77777777" w:rsidR="00126BDE" w:rsidRDefault="00126BDE">
      <w:r>
        <w:separator/>
      </w:r>
    </w:p>
  </w:endnote>
  <w:endnote w:type="continuationSeparator" w:id="0">
    <w:p w14:paraId="66FDA7D7" w14:textId="77777777" w:rsidR="00126BDE" w:rsidRDefault="0012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B1E8D" w14:textId="5E9A8240" w:rsidR="008546D1" w:rsidRDefault="003224EA">
    <w:pPr>
      <w:pStyle w:val="Footer"/>
    </w:pPr>
    <w:r>
      <w:fldChar w:fldCharType="begin"/>
    </w:r>
    <w:r>
      <w:instrText xml:space="preserve"> COMMENTS  \* MERGEFORMAT </w:instrText>
    </w:r>
    <w:r>
      <w:fldChar w:fldCharType="end"/>
    </w:r>
    <w:r w:rsidR="008546D1">
      <w:tab/>
    </w:r>
    <w:r w:rsidR="00576B96">
      <w:rPr>
        <w:rStyle w:val="PageNumber"/>
      </w:rPr>
      <w:tab/>
      <w:t>item #1111600a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5C03F" w14:textId="77777777" w:rsidR="00126BDE" w:rsidRDefault="00126BDE">
      <w:r>
        <w:separator/>
      </w:r>
    </w:p>
  </w:footnote>
  <w:footnote w:type="continuationSeparator" w:id="0">
    <w:p w14:paraId="2A5C6B3A" w14:textId="77777777" w:rsidR="00126BDE" w:rsidRDefault="00126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8F4BD" w14:textId="6C6F90F1" w:rsidR="008546D1" w:rsidRDefault="00632D7B">
    <w:pPr>
      <w:pStyle w:val="Header"/>
      <w:jc w:val="right"/>
    </w:pPr>
    <w:r>
      <w:t>Rev</w:t>
    </w:r>
    <w:r w:rsidR="008546D1">
      <w:t xml:space="preserve"> </w:t>
    </w:r>
    <w:r w:rsidR="005E724D">
      <w:t>10</w:t>
    </w:r>
    <w:r w:rsidR="0042756C">
      <w:t>-1</w:t>
    </w:r>
    <w:r w:rsidR="00576B96">
      <w:t>9</w:t>
    </w:r>
  </w:p>
  <w:p w14:paraId="3E31B706" w14:textId="1F686308" w:rsidR="008546D1" w:rsidRPr="00B00FEF" w:rsidRDefault="008546D1">
    <w:pPr>
      <w:pStyle w:val="Header"/>
      <w:jc w:val="right"/>
      <w:rPr>
        <w:sz w:val="14"/>
        <w:szCs w:val="14"/>
      </w:rPr>
    </w:pPr>
    <w:r w:rsidRPr="00B00FEF">
      <w:rPr>
        <w:rStyle w:val="PageNumber"/>
        <w:sz w:val="14"/>
        <w:szCs w:val="14"/>
      </w:rPr>
      <w:fldChar w:fldCharType="begin"/>
    </w:r>
    <w:r w:rsidRPr="00B00FEF">
      <w:rPr>
        <w:rStyle w:val="PageNumber"/>
        <w:sz w:val="14"/>
        <w:szCs w:val="14"/>
      </w:rPr>
      <w:instrText xml:space="preserve"> PAGE </w:instrText>
    </w:r>
    <w:r w:rsidRPr="00B00FEF">
      <w:rPr>
        <w:rStyle w:val="PageNumber"/>
        <w:sz w:val="14"/>
        <w:szCs w:val="14"/>
      </w:rPr>
      <w:fldChar w:fldCharType="separate"/>
    </w:r>
    <w:r w:rsidR="005E724D">
      <w:rPr>
        <w:rStyle w:val="PageNumber"/>
        <w:noProof/>
        <w:sz w:val="14"/>
        <w:szCs w:val="14"/>
      </w:rPr>
      <w:t>3</w:t>
    </w:r>
    <w:r w:rsidRPr="00B00FEF">
      <w:rPr>
        <w:rStyle w:val="PageNumber"/>
        <w:sz w:val="14"/>
        <w:szCs w:val="14"/>
      </w:rPr>
      <w:fldChar w:fldCharType="end"/>
    </w:r>
    <w:r w:rsidRPr="00B00FEF">
      <w:rPr>
        <w:rStyle w:val="PageNumber"/>
        <w:sz w:val="14"/>
        <w:szCs w:val="14"/>
      </w:rPr>
      <w:t xml:space="preserve"> of </w:t>
    </w:r>
    <w:r w:rsidRPr="00B00FEF">
      <w:rPr>
        <w:rStyle w:val="PageNumber"/>
        <w:sz w:val="14"/>
        <w:szCs w:val="14"/>
      </w:rPr>
      <w:fldChar w:fldCharType="begin"/>
    </w:r>
    <w:r w:rsidRPr="00B00FEF">
      <w:rPr>
        <w:rStyle w:val="PageNumber"/>
        <w:sz w:val="14"/>
        <w:szCs w:val="14"/>
      </w:rPr>
      <w:instrText xml:space="preserve"> NUMPAGES </w:instrText>
    </w:r>
    <w:r w:rsidRPr="00B00FEF">
      <w:rPr>
        <w:rStyle w:val="PageNumber"/>
        <w:sz w:val="14"/>
        <w:szCs w:val="14"/>
      </w:rPr>
      <w:fldChar w:fldCharType="separate"/>
    </w:r>
    <w:r w:rsidR="005E724D">
      <w:rPr>
        <w:rStyle w:val="PageNumber"/>
        <w:noProof/>
        <w:sz w:val="14"/>
        <w:szCs w:val="14"/>
      </w:rPr>
      <w:t>3</w:t>
    </w:r>
    <w:r w:rsidRPr="00B00FEF">
      <w:rPr>
        <w:rStyle w:val="PageNumber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5FE7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743D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9D437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93D37"/>
    <w:multiLevelType w:val="multilevel"/>
    <w:tmpl w:val="26AC0E9E"/>
    <w:lvl w:ilvl="0">
      <w:start w:val="1"/>
      <w:numFmt w:val="lowerLetter"/>
      <w:lvlText w:val="(%1)"/>
      <w:lvlJc w:val="left"/>
      <w:pPr>
        <w:tabs>
          <w:tab w:val="num" w:pos="1512"/>
        </w:tabs>
        <w:ind w:left="1512" w:hanging="792"/>
      </w:pPr>
    </w:lvl>
    <w:lvl w:ilvl="1">
      <w:start w:val="1"/>
      <w:numFmt w:val="decimal"/>
      <w:lvlText w:val="(%2)"/>
      <w:lvlJc w:val="left"/>
      <w:pPr>
        <w:tabs>
          <w:tab w:val="num" w:pos="2232"/>
        </w:tabs>
        <w:ind w:left="2232" w:hanging="792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051163F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1C035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D76E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1E4F99"/>
    <w:multiLevelType w:val="hybridMultilevel"/>
    <w:tmpl w:val="AABC6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917B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48061B"/>
    <w:multiLevelType w:val="singleLevel"/>
    <w:tmpl w:val="C728D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3035A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3C37345"/>
    <w:multiLevelType w:val="singleLevel"/>
    <w:tmpl w:val="7B005272"/>
    <w:lvl w:ilvl="0">
      <w:start w:val="1200"/>
      <w:numFmt w:val="bullet"/>
      <w:lvlText w:val=""/>
      <w:lvlJc w:val="left"/>
      <w:pPr>
        <w:tabs>
          <w:tab w:val="num" w:pos="360"/>
        </w:tabs>
        <w:ind w:left="360" w:hanging="360"/>
      </w:pPr>
      <w:rPr>
        <w:rFonts w:ascii="Webdings" w:hAnsi="Verdana" w:hint="default"/>
        <w:sz w:val="28"/>
      </w:rPr>
    </w:lvl>
  </w:abstractNum>
  <w:abstractNum w:abstractNumId="12" w15:restartNumberingAfterBreak="0">
    <w:nsid w:val="3C221A6A"/>
    <w:multiLevelType w:val="singleLevel"/>
    <w:tmpl w:val="238C0032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A800EF"/>
    <w:multiLevelType w:val="hybridMultilevel"/>
    <w:tmpl w:val="E174D8B8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B4D1B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E263D00"/>
    <w:multiLevelType w:val="singleLevel"/>
    <w:tmpl w:val="77B83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FD863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92532B9"/>
    <w:multiLevelType w:val="singleLevel"/>
    <w:tmpl w:val="DA5EE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9E91B3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5D705453"/>
    <w:multiLevelType w:val="singleLevel"/>
    <w:tmpl w:val="1018A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4607F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8764B74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FBE2A9F"/>
    <w:multiLevelType w:val="hybridMultilevel"/>
    <w:tmpl w:val="C436E9F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7B1408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F616F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21"/>
  </w:num>
  <w:num w:numId="5">
    <w:abstractNumId w:val="9"/>
  </w:num>
  <w:num w:numId="6">
    <w:abstractNumId w:val="17"/>
  </w:num>
  <w:num w:numId="7">
    <w:abstractNumId w:val="4"/>
  </w:num>
  <w:num w:numId="8">
    <w:abstractNumId w:val="0"/>
  </w:num>
  <w:num w:numId="9">
    <w:abstractNumId w:val="12"/>
  </w:num>
  <w:num w:numId="10">
    <w:abstractNumId w:val="19"/>
  </w:num>
  <w:num w:numId="11">
    <w:abstractNumId w:val="23"/>
  </w:num>
  <w:num w:numId="12">
    <w:abstractNumId w:val="18"/>
  </w:num>
  <w:num w:numId="13">
    <w:abstractNumId w:val="6"/>
  </w:num>
  <w:num w:numId="14">
    <w:abstractNumId w:val="1"/>
  </w:num>
  <w:num w:numId="15">
    <w:abstractNumId w:val="14"/>
  </w:num>
  <w:num w:numId="16">
    <w:abstractNumId w:val="24"/>
  </w:num>
  <w:num w:numId="17">
    <w:abstractNumId w:val="20"/>
  </w:num>
  <w:num w:numId="18">
    <w:abstractNumId w:val="10"/>
  </w:num>
  <w:num w:numId="19">
    <w:abstractNumId w:val="8"/>
  </w:num>
  <w:num w:numId="20">
    <w:abstractNumId w:val="5"/>
  </w:num>
  <w:num w:numId="21">
    <w:abstractNumId w:val="16"/>
  </w:num>
  <w:num w:numId="22">
    <w:abstractNumId w:val="2"/>
  </w:num>
  <w:num w:numId="23">
    <w:abstractNumId w:val="13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51"/>
    <w:rsid w:val="00000FCF"/>
    <w:rsid w:val="00003D49"/>
    <w:rsid w:val="00005F11"/>
    <w:rsid w:val="0000789F"/>
    <w:rsid w:val="0001150E"/>
    <w:rsid w:val="00023808"/>
    <w:rsid w:val="00035220"/>
    <w:rsid w:val="00035716"/>
    <w:rsid w:val="000413AF"/>
    <w:rsid w:val="000439A4"/>
    <w:rsid w:val="00045CB8"/>
    <w:rsid w:val="000543ED"/>
    <w:rsid w:val="000632C2"/>
    <w:rsid w:val="000755B8"/>
    <w:rsid w:val="0008352F"/>
    <w:rsid w:val="00087515"/>
    <w:rsid w:val="000A07AD"/>
    <w:rsid w:val="000A3D29"/>
    <w:rsid w:val="000B797C"/>
    <w:rsid w:val="000E0108"/>
    <w:rsid w:val="000E0E2D"/>
    <w:rsid w:val="000E23F7"/>
    <w:rsid w:val="000F203D"/>
    <w:rsid w:val="000F4065"/>
    <w:rsid w:val="0010130D"/>
    <w:rsid w:val="00101A98"/>
    <w:rsid w:val="001155AF"/>
    <w:rsid w:val="00124FE6"/>
    <w:rsid w:val="001269DC"/>
    <w:rsid w:val="00126BDE"/>
    <w:rsid w:val="00126C61"/>
    <w:rsid w:val="00130610"/>
    <w:rsid w:val="00145E09"/>
    <w:rsid w:val="00151BF7"/>
    <w:rsid w:val="0015318A"/>
    <w:rsid w:val="00153604"/>
    <w:rsid w:val="00155020"/>
    <w:rsid w:val="00163A4D"/>
    <w:rsid w:val="00177171"/>
    <w:rsid w:val="001803E8"/>
    <w:rsid w:val="00187518"/>
    <w:rsid w:val="00196FCD"/>
    <w:rsid w:val="001A0DA1"/>
    <w:rsid w:val="001A24D5"/>
    <w:rsid w:val="001A6846"/>
    <w:rsid w:val="001F1C29"/>
    <w:rsid w:val="001F4029"/>
    <w:rsid w:val="001F58EE"/>
    <w:rsid w:val="002009D6"/>
    <w:rsid w:val="0020139C"/>
    <w:rsid w:val="002120F8"/>
    <w:rsid w:val="00230E06"/>
    <w:rsid w:val="00235FD1"/>
    <w:rsid w:val="0024001A"/>
    <w:rsid w:val="0024024A"/>
    <w:rsid w:val="002413DF"/>
    <w:rsid w:val="00241D7C"/>
    <w:rsid w:val="00254882"/>
    <w:rsid w:val="00261DCD"/>
    <w:rsid w:val="0026390C"/>
    <w:rsid w:val="00272C0D"/>
    <w:rsid w:val="00276668"/>
    <w:rsid w:val="00280597"/>
    <w:rsid w:val="002A5AAF"/>
    <w:rsid w:val="002B1DB0"/>
    <w:rsid w:val="002B3650"/>
    <w:rsid w:val="002C71DF"/>
    <w:rsid w:val="002D0D02"/>
    <w:rsid w:val="002D5900"/>
    <w:rsid w:val="002E3041"/>
    <w:rsid w:val="0031059A"/>
    <w:rsid w:val="003210E1"/>
    <w:rsid w:val="003224EA"/>
    <w:rsid w:val="00330055"/>
    <w:rsid w:val="0033084B"/>
    <w:rsid w:val="003341A4"/>
    <w:rsid w:val="003375E9"/>
    <w:rsid w:val="0034377B"/>
    <w:rsid w:val="00357937"/>
    <w:rsid w:val="0037051C"/>
    <w:rsid w:val="00372761"/>
    <w:rsid w:val="0037451B"/>
    <w:rsid w:val="00386485"/>
    <w:rsid w:val="00395D69"/>
    <w:rsid w:val="003A1012"/>
    <w:rsid w:val="003B02F3"/>
    <w:rsid w:val="003B1568"/>
    <w:rsid w:val="003B456A"/>
    <w:rsid w:val="003D1F1D"/>
    <w:rsid w:val="003D5FE4"/>
    <w:rsid w:val="003D6A88"/>
    <w:rsid w:val="003E0A45"/>
    <w:rsid w:val="0040783C"/>
    <w:rsid w:val="004169CB"/>
    <w:rsid w:val="0042756C"/>
    <w:rsid w:val="00430B9F"/>
    <w:rsid w:val="0043299D"/>
    <w:rsid w:val="0043386B"/>
    <w:rsid w:val="00436932"/>
    <w:rsid w:val="004469AC"/>
    <w:rsid w:val="00454A27"/>
    <w:rsid w:val="00463120"/>
    <w:rsid w:val="00467C9B"/>
    <w:rsid w:val="00467EEC"/>
    <w:rsid w:val="00471BC2"/>
    <w:rsid w:val="00474BEC"/>
    <w:rsid w:val="00477C51"/>
    <w:rsid w:val="00487D89"/>
    <w:rsid w:val="00494F19"/>
    <w:rsid w:val="004A1F70"/>
    <w:rsid w:val="004B39BF"/>
    <w:rsid w:val="004D1668"/>
    <w:rsid w:val="004D3054"/>
    <w:rsid w:val="004E6A36"/>
    <w:rsid w:val="004F055A"/>
    <w:rsid w:val="004F6E52"/>
    <w:rsid w:val="00501D32"/>
    <w:rsid w:val="005059D9"/>
    <w:rsid w:val="005115F4"/>
    <w:rsid w:val="00511C88"/>
    <w:rsid w:val="00512095"/>
    <w:rsid w:val="005305D5"/>
    <w:rsid w:val="0054647D"/>
    <w:rsid w:val="00561C2B"/>
    <w:rsid w:val="00562E6A"/>
    <w:rsid w:val="00576106"/>
    <w:rsid w:val="00576B96"/>
    <w:rsid w:val="005806E1"/>
    <w:rsid w:val="00594B4C"/>
    <w:rsid w:val="005A0E15"/>
    <w:rsid w:val="005A2A1B"/>
    <w:rsid w:val="005A48E5"/>
    <w:rsid w:val="005D7982"/>
    <w:rsid w:val="005E6467"/>
    <w:rsid w:val="005E724D"/>
    <w:rsid w:val="00600D99"/>
    <w:rsid w:val="00607539"/>
    <w:rsid w:val="00615798"/>
    <w:rsid w:val="00620E58"/>
    <w:rsid w:val="00632BBB"/>
    <w:rsid w:val="00632D7B"/>
    <w:rsid w:val="006433F0"/>
    <w:rsid w:val="00654D4F"/>
    <w:rsid w:val="00655A39"/>
    <w:rsid w:val="0066731E"/>
    <w:rsid w:val="0067069E"/>
    <w:rsid w:val="006766EE"/>
    <w:rsid w:val="00681A80"/>
    <w:rsid w:val="006912F0"/>
    <w:rsid w:val="006A51F8"/>
    <w:rsid w:val="006B5AAF"/>
    <w:rsid w:val="006B727D"/>
    <w:rsid w:val="006C5B58"/>
    <w:rsid w:val="006D021B"/>
    <w:rsid w:val="006D0F24"/>
    <w:rsid w:val="006D7D46"/>
    <w:rsid w:val="006E13D7"/>
    <w:rsid w:val="006E54C4"/>
    <w:rsid w:val="007176E6"/>
    <w:rsid w:val="00731257"/>
    <w:rsid w:val="00740121"/>
    <w:rsid w:val="00743DB0"/>
    <w:rsid w:val="00762A6D"/>
    <w:rsid w:val="00762AF5"/>
    <w:rsid w:val="00763A90"/>
    <w:rsid w:val="00777B9C"/>
    <w:rsid w:val="00781A7B"/>
    <w:rsid w:val="00784BE8"/>
    <w:rsid w:val="007852B4"/>
    <w:rsid w:val="007871D7"/>
    <w:rsid w:val="007D3138"/>
    <w:rsid w:val="007D6674"/>
    <w:rsid w:val="007E6337"/>
    <w:rsid w:val="007F3C19"/>
    <w:rsid w:val="007F3D04"/>
    <w:rsid w:val="00806B00"/>
    <w:rsid w:val="008248F4"/>
    <w:rsid w:val="0083235B"/>
    <w:rsid w:val="00836070"/>
    <w:rsid w:val="008546D1"/>
    <w:rsid w:val="00855B7A"/>
    <w:rsid w:val="0085741B"/>
    <w:rsid w:val="00872704"/>
    <w:rsid w:val="00892999"/>
    <w:rsid w:val="008A4C8D"/>
    <w:rsid w:val="008A78A9"/>
    <w:rsid w:val="008C4A90"/>
    <w:rsid w:val="008D3A3F"/>
    <w:rsid w:val="008D3B5B"/>
    <w:rsid w:val="008D436C"/>
    <w:rsid w:val="008E39BA"/>
    <w:rsid w:val="009036E6"/>
    <w:rsid w:val="009044C1"/>
    <w:rsid w:val="00912760"/>
    <w:rsid w:val="00913D12"/>
    <w:rsid w:val="009363A6"/>
    <w:rsid w:val="00936C29"/>
    <w:rsid w:val="00942838"/>
    <w:rsid w:val="00944C8E"/>
    <w:rsid w:val="00954334"/>
    <w:rsid w:val="009571D8"/>
    <w:rsid w:val="00957F37"/>
    <w:rsid w:val="00970BA6"/>
    <w:rsid w:val="00976884"/>
    <w:rsid w:val="009779A9"/>
    <w:rsid w:val="009A2AEC"/>
    <w:rsid w:val="009E5013"/>
    <w:rsid w:val="009E6542"/>
    <w:rsid w:val="00A03907"/>
    <w:rsid w:val="00A13291"/>
    <w:rsid w:val="00A620AD"/>
    <w:rsid w:val="00A63A87"/>
    <w:rsid w:val="00A66E15"/>
    <w:rsid w:val="00A66EFA"/>
    <w:rsid w:val="00A70CDD"/>
    <w:rsid w:val="00A903B6"/>
    <w:rsid w:val="00AA18C0"/>
    <w:rsid w:val="00AB2BFF"/>
    <w:rsid w:val="00AB2E1E"/>
    <w:rsid w:val="00AC555D"/>
    <w:rsid w:val="00AC6555"/>
    <w:rsid w:val="00AC6633"/>
    <w:rsid w:val="00AD2433"/>
    <w:rsid w:val="00AE79E9"/>
    <w:rsid w:val="00AF0AA6"/>
    <w:rsid w:val="00B00FEF"/>
    <w:rsid w:val="00B0498A"/>
    <w:rsid w:val="00B21870"/>
    <w:rsid w:val="00B52246"/>
    <w:rsid w:val="00B55E1E"/>
    <w:rsid w:val="00B62093"/>
    <w:rsid w:val="00B7218A"/>
    <w:rsid w:val="00B74127"/>
    <w:rsid w:val="00B90093"/>
    <w:rsid w:val="00BC101D"/>
    <w:rsid w:val="00BC5591"/>
    <w:rsid w:val="00BD41E1"/>
    <w:rsid w:val="00BE1F12"/>
    <w:rsid w:val="00BE5EF5"/>
    <w:rsid w:val="00BE7DC1"/>
    <w:rsid w:val="00C004EA"/>
    <w:rsid w:val="00C11982"/>
    <w:rsid w:val="00C279C0"/>
    <w:rsid w:val="00C33257"/>
    <w:rsid w:val="00C350F2"/>
    <w:rsid w:val="00C4449F"/>
    <w:rsid w:val="00C474A6"/>
    <w:rsid w:val="00C67D2D"/>
    <w:rsid w:val="00C91940"/>
    <w:rsid w:val="00C966B8"/>
    <w:rsid w:val="00C976CA"/>
    <w:rsid w:val="00CA4DE7"/>
    <w:rsid w:val="00CA7244"/>
    <w:rsid w:val="00CB0A24"/>
    <w:rsid w:val="00CB5C3E"/>
    <w:rsid w:val="00CC002C"/>
    <w:rsid w:val="00CC5863"/>
    <w:rsid w:val="00CD1CFD"/>
    <w:rsid w:val="00CD6F84"/>
    <w:rsid w:val="00CE17D1"/>
    <w:rsid w:val="00CE258C"/>
    <w:rsid w:val="00CE2A83"/>
    <w:rsid w:val="00D0760F"/>
    <w:rsid w:val="00D11D09"/>
    <w:rsid w:val="00D14E9D"/>
    <w:rsid w:val="00D21DA2"/>
    <w:rsid w:val="00D2466B"/>
    <w:rsid w:val="00D42868"/>
    <w:rsid w:val="00D61A30"/>
    <w:rsid w:val="00D61A4B"/>
    <w:rsid w:val="00D6463F"/>
    <w:rsid w:val="00D64CAE"/>
    <w:rsid w:val="00D726A8"/>
    <w:rsid w:val="00D81AFF"/>
    <w:rsid w:val="00D829FC"/>
    <w:rsid w:val="00D866CD"/>
    <w:rsid w:val="00D90E96"/>
    <w:rsid w:val="00DB04EC"/>
    <w:rsid w:val="00DC60A1"/>
    <w:rsid w:val="00DD0E7A"/>
    <w:rsid w:val="00DE1936"/>
    <w:rsid w:val="00DE2434"/>
    <w:rsid w:val="00DF32F3"/>
    <w:rsid w:val="00E00446"/>
    <w:rsid w:val="00E17631"/>
    <w:rsid w:val="00E444CA"/>
    <w:rsid w:val="00E44F69"/>
    <w:rsid w:val="00E73FCF"/>
    <w:rsid w:val="00E76FB4"/>
    <w:rsid w:val="00E7767B"/>
    <w:rsid w:val="00E87AC5"/>
    <w:rsid w:val="00EA663A"/>
    <w:rsid w:val="00EA6890"/>
    <w:rsid w:val="00ED342D"/>
    <w:rsid w:val="00EE148C"/>
    <w:rsid w:val="00EE6085"/>
    <w:rsid w:val="00F13C62"/>
    <w:rsid w:val="00F17C19"/>
    <w:rsid w:val="00F219A4"/>
    <w:rsid w:val="00F31E36"/>
    <w:rsid w:val="00F46028"/>
    <w:rsid w:val="00F5398B"/>
    <w:rsid w:val="00F565F7"/>
    <w:rsid w:val="00F6440A"/>
    <w:rsid w:val="00F74985"/>
    <w:rsid w:val="00F77B4F"/>
    <w:rsid w:val="00F90FC0"/>
    <w:rsid w:val="00FA4120"/>
    <w:rsid w:val="00FB02CF"/>
    <w:rsid w:val="00FB4D6A"/>
    <w:rsid w:val="00FC10F6"/>
    <w:rsid w:val="00FC2123"/>
    <w:rsid w:val="00FD7A6E"/>
    <w:rsid w:val="00FE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0D567D0"/>
  <w15:docId w15:val="{ABF988DC-915D-4286-AFE7-4733BFF3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440"/>
      </w:tabs>
    </w:pPr>
    <w:rPr>
      <w:rFonts w:ascii="Courier New" w:hAnsi="Courier New"/>
    </w:rPr>
  </w:style>
  <w:style w:type="paragraph" w:styleId="Footer">
    <w:name w:val="footer"/>
    <w:basedOn w:val="Normal"/>
    <w:pPr>
      <w:tabs>
        <w:tab w:val="center" w:pos="4320"/>
        <w:tab w:val="right" w:pos="9360"/>
      </w:tabs>
    </w:pPr>
    <w:rPr>
      <w:caps/>
      <w:sz w:val="20"/>
    </w:rPr>
  </w:style>
  <w:style w:type="character" w:styleId="PageNumber">
    <w:name w:val="page number"/>
    <w:basedOn w:val="DefaultParagraphFont"/>
  </w:style>
  <w:style w:type="paragraph" w:customStyle="1" w:styleId="SpecHead2">
    <w:name w:val="SpecHead2"/>
    <w:basedOn w:val="Normal"/>
    <w:next w:val="Normal"/>
    <w:rPr>
      <w:b/>
    </w:rPr>
  </w:style>
  <w:style w:type="paragraph" w:styleId="Header">
    <w:name w:val="header"/>
    <w:basedOn w:val="Normal"/>
    <w:pPr>
      <w:tabs>
        <w:tab w:val="center" w:pos="4320"/>
        <w:tab w:val="center" w:pos="9360"/>
      </w:tabs>
    </w:pPr>
    <w:rPr>
      <w:sz w:val="20"/>
    </w:rPr>
  </w:style>
  <w:style w:type="paragraph" w:styleId="BodyTextIndent2">
    <w:name w:val="Body Text Indent 2"/>
    <w:basedOn w:val="Normal"/>
    <w:rsid w:val="00477C51"/>
    <w:pPr>
      <w:spacing w:after="120" w:line="480" w:lineRule="auto"/>
      <w:ind w:left="360"/>
    </w:pPr>
  </w:style>
  <w:style w:type="paragraph" w:styleId="ListBullet">
    <w:name w:val="List Bullet"/>
    <w:basedOn w:val="Normal"/>
    <w:autoRedefine/>
    <w:pPr>
      <w:numPr>
        <w:numId w:val="9"/>
      </w:numPr>
    </w:pPr>
  </w:style>
  <w:style w:type="paragraph" w:customStyle="1" w:styleId="SpecHead1">
    <w:name w:val="SpecHead1"/>
    <w:basedOn w:val="Normal"/>
    <w:pPr>
      <w:spacing w:before="240" w:after="60"/>
      <w:jc w:val="left"/>
    </w:pPr>
    <w:rPr>
      <w:b/>
      <w:caps/>
      <w:u w:val="single"/>
    </w:rPr>
  </w:style>
  <w:style w:type="paragraph" w:customStyle="1" w:styleId="pageno">
    <w:name w:val="pageno"/>
    <w:basedOn w:val="Normal"/>
    <w:next w:val="Normal"/>
    <w:pPr>
      <w:jc w:val="right"/>
    </w:pPr>
    <w:rPr>
      <w:sz w:val="20"/>
    </w:rPr>
  </w:style>
  <w:style w:type="paragraph" w:styleId="BalloonText">
    <w:name w:val="Balloon Text"/>
    <w:basedOn w:val="Normal"/>
    <w:semiHidden/>
    <w:rsid w:val="0034377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766EE"/>
    <w:rPr>
      <w:sz w:val="24"/>
    </w:rPr>
  </w:style>
  <w:style w:type="paragraph" w:styleId="ListParagraph">
    <w:name w:val="List Paragraph"/>
    <w:basedOn w:val="Normal"/>
    <w:uiPriority w:val="34"/>
    <w:qFormat/>
    <w:rsid w:val="00F219A4"/>
    <w:pPr>
      <w:ind w:left="720"/>
      <w:contextualSpacing/>
    </w:pPr>
  </w:style>
  <w:style w:type="character" w:styleId="Hyperlink">
    <w:name w:val="Hyperlink"/>
    <w:basedOn w:val="DefaultParagraphFont"/>
    <w:unhideWhenUsed/>
    <w:rsid w:val="00CE17D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E17D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E17D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E17D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E1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E1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ccounting\Raiola%20Web\Special%20Provis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BEFF3-C0FE-474C-9DD1-9D7434F9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 Provision template</Template>
  <TotalTime>44</TotalTime>
  <Pages>3</Pages>
  <Words>274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text:</vt:lpstr>
    </vt:vector>
  </TitlesOfParts>
  <Company>State of Connecticut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text:</dc:title>
  <dc:creator>swinburnedk</dc:creator>
  <cp:lastModifiedBy>Kuljis, Jorge M.</cp:lastModifiedBy>
  <cp:revision>11</cp:revision>
  <cp:lastPrinted>2019-09-19T17:54:00Z</cp:lastPrinted>
  <dcterms:created xsi:type="dcterms:W3CDTF">2019-09-19T17:25:00Z</dcterms:created>
  <dcterms:modified xsi:type="dcterms:W3CDTF">2019-10-07T19:26:00Z</dcterms:modified>
  <cp:category>ContractChecked_02/07/2006</cp:category>
</cp:coreProperties>
</file>