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B6993" w14:textId="77777777" w:rsidR="00425C79" w:rsidRPr="004800F8" w:rsidRDefault="00425C79">
      <w:pPr>
        <w:pStyle w:val="SpecHead1"/>
        <w:rPr>
          <w:sz w:val="28"/>
          <w:szCs w:val="28"/>
        </w:rPr>
      </w:pPr>
      <w:r w:rsidRPr="004800F8">
        <w:rPr>
          <w:sz w:val="28"/>
          <w:szCs w:val="28"/>
        </w:rPr>
        <w:t xml:space="preserve">ITEM #1117101A </w:t>
      </w:r>
      <w:r w:rsidRPr="004800F8">
        <w:rPr>
          <w:sz w:val="28"/>
          <w:szCs w:val="28"/>
        </w:rPr>
        <w:noBreakHyphen/>
        <w:t xml:space="preserve"> ALTERNATE FLASHING SIGNALS FOR WARNING SIGNS</w:t>
      </w:r>
    </w:p>
    <w:p w14:paraId="534DED97" w14:textId="77777777" w:rsidR="00425C79" w:rsidRDefault="00425C79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FA094BE" w14:textId="77777777" w:rsidR="00FB3265" w:rsidRPr="004A1907" w:rsidRDefault="005227CB" w:rsidP="004A1907">
      <w:pPr>
        <w:pStyle w:val="SpecHead1"/>
        <w:rPr>
          <w:sz w:val="28"/>
          <w:szCs w:val="28"/>
          <w:u w:val="none"/>
        </w:rPr>
      </w:pPr>
      <w:r w:rsidRPr="000E5B70">
        <w:rPr>
          <w:caps w:val="0"/>
          <w:spacing w:val="-2"/>
          <w:szCs w:val="24"/>
          <w:u w:val="none"/>
        </w:rPr>
        <w:t xml:space="preserve">Article </w:t>
      </w:r>
      <w:r w:rsidR="00FB3265" w:rsidRPr="000E5B70">
        <w:rPr>
          <w:spacing w:val="-2"/>
          <w:szCs w:val="24"/>
          <w:u w:val="none"/>
        </w:rPr>
        <w:t>11.17.01</w:t>
      </w:r>
      <w:r>
        <w:rPr>
          <w:spacing w:val="-2"/>
          <w:szCs w:val="24"/>
          <w:u w:val="none"/>
        </w:rPr>
        <w:t xml:space="preserve"> –</w:t>
      </w:r>
      <w:r w:rsidR="004A1907" w:rsidRPr="004A1907">
        <w:rPr>
          <w:spacing w:val="-2"/>
          <w:szCs w:val="24"/>
          <w:u w:val="none"/>
        </w:rPr>
        <w:t xml:space="preserve"> </w:t>
      </w:r>
      <w:r w:rsidRPr="00FD2C43">
        <w:rPr>
          <w:caps w:val="0"/>
          <w:szCs w:val="24"/>
          <w:u w:val="none"/>
        </w:rPr>
        <w:t>Description:</w:t>
      </w:r>
      <w:r w:rsidRPr="005227CB">
        <w:rPr>
          <w:b w:val="0"/>
          <w:caps w:val="0"/>
          <w:szCs w:val="24"/>
          <w:u w:val="none"/>
        </w:rPr>
        <w:t xml:space="preserve"> </w:t>
      </w:r>
      <w:r w:rsidR="003E014C">
        <w:rPr>
          <w:b w:val="0"/>
          <w:caps w:val="0"/>
          <w:szCs w:val="24"/>
          <w:u w:val="none"/>
        </w:rPr>
        <w:t>r</w:t>
      </w:r>
      <w:r>
        <w:rPr>
          <w:b w:val="0"/>
          <w:caps w:val="0"/>
          <w:szCs w:val="24"/>
          <w:u w:val="none"/>
        </w:rPr>
        <w:t>eplace with</w:t>
      </w:r>
      <w:r w:rsidR="003E014C">
        <w:rPr>
          <w:b w:val="0"/>
          <w:caps w:val="0"/>
          <w:szCs w:val="24"/>
          <w:u w:val="none"/>
        </w:rPr>
        <w:t xml:space="preserve"> the f</w:t>
      </w:r>
      <w:r>
        <w:rPr>
          <w:b w:val="0"/>
          <w:caps w:val="0"/>
          <w:szCs w:val="24"/>
          <w:u w:val="none"/>
        </w:rPr>
        <w:t>ollowing</w:t>
      </w:r>
      <w:r w:rsidRPr="005227CB">
        <w:rPr>
          <w:b w:val="0"/>
          <w:caps w:val="0"/>
          <w:szCs w:val="24"/>
          <w:u w:val="none"/>
        </w:rPr>
        <w:t>:</w:t>
      </w:r>
    </w:p>
    <w:p w14:paraId="7E772386" w14:textId="77777777" w:rsidR="00FB3265" w:rsidRPr="000E5B70" w:rsidRDefault="00FB3265" w:rsidP="00FB3265"/>
    <w:p w14:paraId="3B9AB81A" w14:textId="77777777" w:rsidR="00FB3265" w:rsidRDefault="00FB3265" w:rsidP="00FB3265">
      <w:pPr>
        <w:tabs>
          <w:tab w:val="left" w:pos="720"/>
        </w:tabs>
        <w:suppressAutoHyphens/>
        <w:spacing w:line="240" w:lineRule="exact"/>
        <w:rPr>
          <w:spacing w:val="-2"/>
        </w:rPr>
      </w:pPr>
      <w:r w:rsidRPr="00FB3265">
        <w:tab/>
        <w:t>Work under t</w:t>
      </w:r>
      <w:r w:rsidRPr="000E5B70">
        <w:rPr>
          <w:spacing w:val="-2"/>
        </w:rPr>
        <w:t>his item shall consis</w:t>
      </w:r>
      <w:r w:rsidR="005227CB">
        <w:rPr>
          <w:spacing w:val="-2"/>
        </w:rPr>
        <w:t xml:space="preserve">t of furnishing and installing </w:t>
      </w:r>
      <w:r w:rsidR="005227CB" w:rsidRPr="000E5B70">
        <w:rPr>
          <w:spacing w:val="-2"/>
        </w:rPr>
        <w:t>Alternate Flashing Signals for Warning Signs</w:t>
      </w:r>
      <w:r w:rsidRPr="000E5B70">
        <w:rPr>
          <w:spacing w:val="-2"/>
        </w:rPr>
        <w:t xml:space="preserve"> of the type specified at locations shown on the plans or as indicated by the Engineer in conformity with these specifications.</w:t>
      </w:r>
    </w:p>
    <w:p w14:paraId="399590FE" w14:textId="77777777" w:rsidR="004A1907" w:rsidRPr="000E5B70" w:rsidRDefault="004A1907" w:rsidP="00FB3265">
      <w:pPr>
        <w:tabs>
          <w:tab w:val="left" w:pos="720"/>
        </w:tabs>
        <w:suppressAutoHyphens/>
        <w:spacing w:line="240" w:lineRule="exact"/>
        <w:rPr>
          <w:spacing w:val="-2"/>
        </w:rPr>
      </w:pPr>
      <w:r>
        <w:rPr>
          <w:spacing w:val="-2"/>
        </w:rPr>
        <w:tab/>
      </w:r>
      <w:r w:rsidR="005227CB">
        <w:rPr>
          <w:spacing w:val="-2"/>
        </w:rPr>
        <w:t>Alternate Flashing Signals for Warning Signs s</w:t>
      </w:r>
      <w:r>
        <w:rPr>
          <w:spacing w:val="-2"/>
        </w:rPr>
        <w:t>hall be specified as</w:t>
      </w:r>
      <w:r w:rsidR="005227CB">
        <w:rPr>
          <w:spacing w:val="-2"/>
        </w:rPr>
        <w:t xml:space="preserve"> either</w:t>
      </w:r>
      <w:r>
        <w:rPr>
          <w:spacing w:val="-2"/>
        </w:rPr>
        <w:t xml:space="preserve"> line-powered or solar-powered types, as specified on the plans.</w:t>
      </w:r>
    </w:p>
    <w:p w14:paraId="39E8280E" w14:textId="77777777" w:rsidR="00FB3265" w:rsidRPr="000E5B70" w:rsidRDefault="00FB3265" w:rsidP="00FB3265">
      <w:pPr>
        <w:tabs>
          <w:tab w:val="left" w:pos="720"/>
        </w:tabs>
        <w:suppressAutoHyphens/>
        <w:spacing w:line="240" w:lineRule="exact"/>
        <w:rPr>
          <w:spacing w:val="-2"/>
        </w:rPr>
      </w:pPr>
      <w:r w:rsidRPr="000E5B70">
        <w:rPr>
          <w:spacing w:val="-2"/>
        </w:rPr>
        <w:tab/>
      </w:r>
    </w:p>
    <w:p w14:paraId="1A557B61" w14:textId="77777777" w:rsidR="00FB3265" w:rsidRPr="000E5B70" w:rsidRDefault="00FB3265" w:rsidP="00FB3265">
      <w:pPr>
        <w:tabs>
          <w:tab w:val="left" w:pos="720"/>
        </w:tabs>
        <w:suppressAutoHyphens/>
        <w:spacing w:line="240" w:lineRule="exact"/>
        <w:rPr>
          <w:spacing w:val="-2"/>
        </w:rPr>
      </w:pPr>
    </w:p>
    <w:p w14:paraId="5C6AE6FE" w14:textId="77777777" w:rsidR="00FB3265" w:rsidRDefault="00FB3265" w:rsidP="005227CB">
      <w:pPr>
        <w:tabs>
          <w:tab w:val="left" w:pos="720"/>
        </w:tabs>
        <w:suppressAutoHyphens/>
        <w:spacing w:line="240" w:lineRule="exact"/>
        <w:rPr>
          <w:szCs w:val="24"/>
        </w:rPr>
      </w:pPr>
      <w:r w:rsidRPr="000E5B70">
        <w:rPr>
          <w:b/>
          <w:spacing w:val="-2"/>
        </w:rPr>
        <w:t>Article 11.17.02</w:t>
      </w:r>
      <w:r w:rsidR="005227CB">
        <w:rPr>
          <w:b/>
          <w:spacing w:val="-2"/>
        </w:rPr>
        <w:t xml:space="preserve"> – </w:t>
      </w:r>
      <w:r w:rsidRPr="00FD2C43">
        <w:rPr>
          <w:b/>
          <w:szCs w:val="24"/>
        </w:rPr>
        <w:t>Materials</w:t>
      </w:r>
      <w:r w:rsidR="005227CB" w:rsidRPr="00FD2C43">
        <w:rPr>
          <w:b/>
          <w:szCs w:val="24"/>
        </w:rPr>
        <w:t>:</w:t>
      </w:r>
      <w:r w:rsidR="005227CB">
        <w:rPr>
          <w:szCs w:val="24"/>
        </w:rPr>
        <w:t xml:space="preserve"> </w:t>
      </w:r>
      <w:r w:rsidR="003E014C">
        <w:rPr>
          <w:szCs w:val="24"/>
        </w:rPr>
        <w:t>replace with the f</w:t>
      </w:r>
      <w:r w:rsidR="005227CB">
        <w:rPr>
          <w:szCs w:val="24"/>
        </w:rPr>
        <w:t>ollowing</w:t>
      </w:r>
      <w:r>
        <w:rPr>
          <w:szCs w:val="24"/>
        </w:rPr>
        <w:t>:</w:t>
      </w:r>
    </w:p>
    <w:p w14:paraId="0C2C854E" w14:textId="77777777" w:rsidR="005227CB" w:rsidRDefault="005227CB" w:rsidP="005227CB">
      <w:pPr>
        <w:tabs>
          <w:tab w:val="left" w:pos="720"/>
        </w:tabs>
        <w:suppressAutoHyphens/>
        <w:spacing w:line="240" w:lineRule="exact"/>
        <w:rPr>
          <w:szCs w:val="24"/>
        </w:rPr>
      </w:pPr>
    </w:p>
    <w:p w14:paraId="2302AB73" w14:textId="77777777" w:rsidR="005227CB" w:rsidRPr="00FD2C43" w:rsidRDefault="005227CB" w:rsidP="005227CB">
      <w:pPr>
        <w:tabs>
          <w:tab w:val="left" w:pos="720"/>
        </w:tabs>
        <w:suppressAutoHyphens/>
        <w:spacing w:line="240" w:lineRule="exact"/>
        <w:rPr>
          <w:szCs w:val="24"/>
          <w:u w:val="single"/>
        </w:rPr>
      </w:pPr>
      <w:r w:rsidRPr="00FD2C43">
        <w:rPr>
          <w:szCs w:val="24"/>
          <w:u w:val="single"/>
        </w:rPr>
        <w:t xml:space="preserve">For Line-Powered </w:t>
      </w:r>
      <w:r w:rsidR="00FD2C43" w:rsidRPr="00FD2C43">
        <w:rPr>
          <w:szCs w:val="24"/>
          <w:u w:val="single"/>
        </w:rPr>
        <w:t>Models:</w:t>
      </w:r>
    </w:p>
    <w:p w14:paraId="38781167" w14:textId="77777777" w:rsidR="00FD2C43" w:rsidRDefault="00FD2C43" w:rsidP="005227CB">
      <w:pPr>
        <w:tabs>
          <w:tab w:val="left" w:pos="720"/>
        </w:tabs>
        <w:suppressAutoHyphens/>
        <w:spacing w:line="240" w:lineRule="exact"/>
        <w:rPr>
          <w:szCs w:val="24"/>
        </w:rPr>
      </w:pPr>
    </w:p>
    <w:p w14:paraId="71405FDA" w14:textId="77777777" w:rsidR="00FD2C43" w:rsidRPr="00FD2C43" w:rsidRDefault="00FD2C43" w:rsidP="00FD2C43">
      <w:pPr>
        <w:tabs>
          <w:tab w:val="left" w:pos="720"/>
        </w:tabs>
        <w:suppressAutoHyphens/>
        <w:spacing w:line="240" w:lineRule="exact"/>
        <w:rPr>
          <w:szCs w:val="24"/>
        </w:rPr>
      </w:pPr>
      <w:r w:rsidRPr="00FD2C43">
        <w:rPr>
          <w:szCs w:val="24"/>
        </w:rPr>
        <w:t>The materials for the work shall be as specified in the following:</w:t>
      </w:r>
    </w:p>
    <w:p w14:paraId="4DAA1A51" w14:textId="77777777" w:rsidR="00FD2C43" w:rsidRPr="00FD2C43" w:rsidRDefault="00FD2C43" w:rsidP="00FD2C43">
      <w:pPr>
        <w:tabs>
          <w:tab w:val="left" w:pos="720"/>
        </w:tabs>
        <w:suppressAutoHyphens/>
        <w:spacing w:line="240" w:lineRule="exact"/>
        <w:ind w:left="720"/>
        <w:rPr>
          <w:szCs w:val="24"/>
        </w:rPr>
      </w:pPr>
      <w:r w:rsidRPr="00FD2C43">
        <w:rPr>
          <w:szCs w:val="24"/>
        </w:rPr>
        <w:t>Article M.15.09 for Rigid Metal Conduit</w:t>
      </w:r>
    </w:p>
    <w:p w14:paraId="11C07377" w14:textId="77777777" w:rsidR="00FD2C43" w:rsidRPr="00FD2C43" w:rsidRDefault="00FD2C43" w:rsidP="00FD2C43">
      <w:pPr>
        <w:tabs>
          <w:tab w:val="left" w:pos="720"/>
        </w:tabs>
        <w:suppressAutoHyphens/>
        <w:spacing w:line="240" w:lineRule="exact"/>
        <w:ind w:left="720"/>
        <w:rPr>
          <w:szCs w:val="24"/>
        </w:rPr>
      </w:pPr>
      <w:r w:rsidRPr="00FD2C43">
        <w:rPr>
          <w:szCs w:val="24"/>
        </w:rPr>
        <w:t>Article M.16.06 for Traffic Signals</w:t>
      </w:r>
    </w:p>
    <w:p w14:paraId="1F1A4E23" w14:textId="77777777" w:rsidR="00FD2C43" w:rsidRPr="00FD2C43" w:rsidRDefault="00FD2C43" w:rsidP="00FD2C43">
      <w:pPr>
        <w:tabs>
          <w:tab w:val="left" w:pos="720"/>
        </w:tabs>
        <w:suppressAutoHyphens/>
        <w:spacing w:line="240" w:lineRule="exact"/>
        <w:ind w:left="720"/>
        <w:rPr>
          <w:szCs w:val="24"/>
        </w:rPr>
      </w:pPr>
      <w:r w:rsidRPr="00FD2C43">
        <w:rPr>
          <w:szCs w:val="24"/>
        </w:rPr>
        <w:t>Article M.16.09 for Painting</w:t>
      </w:r>
    </w:p>
    <w:p w14:paraId="4F344724" w14:textId="77777777" w:rsidR="00FD2C43" w:rsidRPr="00FD2C43" w:rsidRDefault="00FD2C43" w:rsidP="00FD2C43">
      <w:pPr>
        <w:tabs>
          <w:tab w:val="left" w:pos="720"/>
        </w:tabs>
        <w:suppressAutoHyphens/>
        <w:spacing w:line="240" w:lineRule="exact"/>
        <w:ind w:left="720"/>
        <w:rPr>
          <w:szCs w:val="24"/>
        </w:rPr>
      </w:pPr>
      <w:r w:rsidRPr="00FD2C43">
        <w:rPr>
          <w:szCs w:val="24"/>
        </w:rPr>
        <w:t>Article M.16.10 for Cabinet</w:t>
      </w:r>
    </w:p>
    <w:p w14:paraId="239A1349" w14:textId="77777777" w:rsidR="00FD2C43" w:rsidRDefault="00FD2C43" w:rsidP="00FD2C43">
      <w:pPr>
        <w:tabs>
          <w:tab w:val="left" w:pos="720"/>
        </w:tabs>
        <w:suppressAutoHyphens/>
        <w:spacing w:line="240" w:lineRule="exact"/>
        <w:ind w:left="720"/>
        <w:rPr>
          <w:szCs w:val="24"/>
        </w:rPr>
      </w:pPr>
      <w:r w:rsidRPr="00FD2C43">
        <w:rPr>
          <w:szCs w:val="24"/>
        </w:rPr>
        <w:t>Article M.16.14 for Control Cable</w:t>
      </w:r>
    </w:p>
    <w:p w14:paraId="68E29DE0" w14:textId="77777777" w:rsidR="00FD2C43" w:rsidRDefault="00FD2C43" w:rsidP="00FD2C43">
      <w:pPr>
        <w:tabs>
          <w:tab w:val="left" w:pos="720"/>
        </w:tabs>
        <w:suppressAutoHyphens/>
        <w:spacing w:line="240" w:lineRule="exact"/>
        <w:ind w:left="720"/>
        <w:rPr>
          <w:szCs w:val="24"/>
        </w:rPr>
      </w:pPr>
    </w:p>
    <w:p w14:paraId="58CF89B8" w14:textId="77777777" w:rsidR="00FD2C43" w:rsidRDefault="00FD2C43" w:rsidP="00FD2C43">
      <w:pPr>
        <w:suppressAutoHyphens/>
        <w:spacing w:line="240" w:lineRule="exact"/>
        <w:rPr>
          <w:szCs w:val="24"/>
          <w:u w:val="single"/>
        </w:rPr>
      </w:pPr>
      <w:r>
        <w:rPr>
          <w:szCs w:val="24"/>
          <w:u w:val="single"/>
        </w:rPr>
        <w:t>For Solar-Powered Models:</w:t>
      </w:r>
    </w:p>
    <w:p w14:paraId="2CE32E8A" w14:textId="77777777" w:rsidR="00FD2C43" w:rsidRDefault="00FD2C43" w:rsidP="00FD2C43">
      <w:pPr>
        <w:suppressAutoHyphens/>
        <w:spacing w:line="240" w:lineRule="exact"/>
        <w:rPr>
          <w:szCs w:val="24"/>
        </w:rPr>
      </w:pPr>
    </w:p>
    <w:p w14:paraId="227D1DAE" w14:textId="77777777" w:rsidR="00FD2C43" w:rsidRPr="00FD2C43" w:rsidRDefault="00FD2C43" w:rsidP="00FD2C43">
      <w:pPr>
        <w:suppressAutoHyphens/>
        <w:spacing w:line="240" w:lineRule="exact"/>
        <w:rPr>
          <w:szCs w:val="24"/>
        </w:rPr>
      </w:pPr>
      <w:r>
        <w:rPr>
          <w:szCs w:val="24"/>
        </w:rPr>
        <w:t>The materials for the work shall conform to the following specifications:</w:t>
      </w:r>
    </w:p>
    <w:p w14:paraId="34E862DF" w14:textId="77777777" w:rsidR="005227CB" w:rsidRPr="00C56ADC" w:rsidRDefault="005227CB" w:rsidP="005227CB">
      <w:pPr>
        <w:tabs>
          <w:tab w:val="left" w:pos="720"/>
        </w:tabs>
        <w:suppressAutoHyphens/>
        <w:spacing w:line="240" w:lineRule="exact"/>
        <w:rPr>
          <w:szCs w:val="24"/>
        </w:rPr>
      </w:pPr>
    </w:p>
    <w:p w14:paraId="5225C380" w14:textId="77777777" w:rsidR="00FB3265" w:rsidRPr="00FD2C43" w:rsidRDefault="00FB3265" w:rsidP="00FD2C43">
      <w:pPr>
        <w:pStyle w:val="ListParagraph"/>
        <w:numPr>
          <w:ilvl w:val="0"/>
          <w:numId w:val="13"/>
        </w:numPr>
        <w:suppressAutoHyphens/>
        <w:spacing w:line="240" w:lineRule="exact"/>
        <w:ind w:left="360"/>
        <w:rPr>
          <w:b/>
          <w:spacing w:val="-2"/>
          <w:szCs w:val="24"/>
        </w:rPr>
      </w:pPr>
      <w:r w:rsidRPr="00FD2C43">
        <w:rPr>
          <w:b/>
          <w:spacing w:val="-2"/>
          <w:szCs w:val="24"/>
        </w:rPr>
        <w:t>General:</w:t>
      </w:r>
    </w:p>
    <w:p w14:paraId="0DC9F213" w14:textId="77777777" w:rsidR="00FB3265" w:rsidRDefault="00FB3265" w:rsidP="00FD2C43">
      <w:pPr>
        <w:suppressAutoHyphens/>
        <w:spacing w:line="240" w:lineRule="exact"/>
        <w:ind w:left="360" w:hanging="360"/>
        <w:rPr>
          <w:spacing w:val="-2"/>
          <w:szCs w:val="24"/>
        </w:rPr>
      </w:pPr>
      <w:r>
        <w:rPr>
          <w:spacing w:val="-2"/>
          <w:szCs w:val="24"/>
        </w:rPr>
        <w:tab/>
        <w:t xml:space="preserve">The unit must be Pre-Fabricated by the manufacturer to operate 24-hours a day, 365 days a year and must weigh no more than 79 lbs. It shall also follow the National Cooperative Highway Research Program Report 350(NCHRP-350), advocates highway safety performance by conducting </w:t>
      </w:r>
      <w:r w:rsidRPr="00BE6B00">
        <w:rPr>
          <w:spacing w:val="-2"/>
          <w:szCs w:val="24"/>
        </w:rPr>
        <w:t>vehicle crash tests and in-service evaluation of</w:t>
      </w:r>
      <w:r>
        <w:rPr>
          <w:spacing w:val="-2"/>
          <w:szCs w:val="24"/>
        </w:rPr>
        <w:t xml:space="preserve"> </w:t>
      </w:r>
      <w:r w:rsidRPr="00BE6B00">
        <w:rPr>
          <w:spacing w:val="-2"/>
          <w:szCs w:val="24"/>
        </w:rPr>
        <w:t>roadside safety features or appurtenances</w:t>
      </w:r>
      <w:r>
        <w:rPr>
          <w:spacing w:val="-2"/>
          <w:szCs w:val="24"/>
        </w:rPr>
        <w:t>.</w:t>
      </w:r>
    </w:p>
    <w:p w14:paraId="17587DF3" w14:textId="77777777" w:rsidR="00FB3265" w:rsidRDefault="00FB3265" w:rsidP="00FD2C43">
      <w:pPr>
        <w:suppressAutoHyphens/>
        <w:spacing w:line="240" w:lineRule="exact"/>
        <w:ind w:left="360" w:hanging="360"/>
        <w:rPr>
          <w:spacing w:val="-2"/>
          <w:szCs w:val="24"/>
        </w:rPr>
      </w:pPr>
    </w:p>
    <w:p w14:paraId="38E48BD9" w14:textId="77777777" w:rsidR="00FB3265" w:rsidRPr="00674853" w:rsidRDefault="00FB3265" w:rsidP="00FD2C43">
      <w:pPr>
        <w:numPr>
          <w:ilvl w:val="0"/>
          <w:numId w:val="12"/>
        </w:numPr>
        <w:suppressAutoHyphens/>
        <w:spacing w:line="240" w:lineRule="exact"/>
        <w:ind w:left="360"/>
        <w:rPr>
          <w:b/>
          <w:spacing w:val="-2"/>
          <w:szCs w:val="24"/>
        </w:rPr>
      </w:pPr>
      <w:r w:rsidRPr="00674853">
        <w:rPr>
          <w:b/>
          <w:spacing w:val="-2"/>
          <w:szCs w:val="24"/>
        </w:rPr>
        <w:t>LE</w:t>
      </w:r>
      <w:r>
        <w:rPr>
          <w:b/>
          <w:spacing w:val="-2"/>
          <w:szCs w:val="24"/>
        </w:rPr>
        <w:t>D</w:t>
      </w:r>
    </w:p>
    <w:p w14:paraId="32D5E2FE" w14:textId="77777777" w:rsidR="00FB3265" w:rsidRDefault="00FB3265" w:rsidP="00FD2C43">
      <w:pPr>
        <w:suppressAutoHyphens/>
        <w:spacing w:line="240" w:lineRule="exact"/>
        <w:ind w:left="360" w:hanging="360"/>
        <w:rPr>
          <w:spacing w:val="-2"/>
          <w:szCs w:val="24"/>
        </w:rPr>
      </w:pPr>
      <w:r>
        <w:rPr>
          <w:spacing w:val="-2"/>
          <w:szCs w:val="24"/>
        </w:rPr>
        <w:tab/>
        <w:t xml:space="preserve">LED Modules flashing patterns should be alternating, should adhere to MUTCD (0.5 second on, 0.5 second off), and must be of yellow color. A minimum peak intensity of 500 </w:t>
      </w:r>
      <w:r w:rsidR="004E2EB8">
        <w:rPr>
          <w:spacing w:val="-2"/>
          <w:szCs w:val="24"/>
        </w:rPr>
        <w:t>candelas</w:t>
      </w:r>
      <w:r>
        <w:rPr>
          <w:spacing w:val="-2"/>
          <w:szCs w:val="24"/>
        </w:rPr>
        <w:t xml:space="preserve"> and a horizontal divergence of 30 degrees is required. LED Modules must have 12” (300 mm) diameters.</w:t>
      </w:r>
    </w:p>
    <w:p w14:paraId="5271F7F9" w14:textId="77777777" w:rsidR="00FD2C43" w:rsidRDefault="00FD2C43" w:rsidP="00FD2C43">
      <w:pPr>
        <w:suppressAutoHyphens/>
        <w:spacing w:line="240" w:lineRule="exact"/>
        <w:ind w:left="360"/>
        <w:rPr>
          <w:spacing w:val="-2"/>
          <w:szCs w:val="24"/>
        </w:rPr>
      </w:pPr>
    </w:p>
    <w:p w14:paraId="7942F328" w14:textId="77777777" w:rsidR="00FB3265" w:rsidRDefault="00FB3265" w:rsidP="00FD2C43">
      <w:pPr>
        <w:suppressAutoHyphens/>
        <w:spacing w:line="240" w:lineRule="exact"/>
        <w:ind w:left="360"/>
        <w:rPr>
          <w:spacing w:val="-2"/>
        </w:rPr>
      </w:pPr>
      <w:r w:rsidRPr="00D14B6B">
        <w:rPr>
          <w:spacing w:val="-2"/>
        </w:rPr>
        <w:t xml:space="preserve">The Optical Unit shall </w:t>
      </w:r>
      <w:r>
        <w:rPr>
          <w:spacing w:val="-2"/>
        </w:rPr>
        <w:t xml:space="preserve">have an Incandescent look and </w:t>
      </w:r>
      <w:r w:rsidRPr="00D14B6B">
        <w:rPr>
          <w:spacing w:val="-2"/>
        </w:rPr>
        <w:t xml:space="preserve">be made up of a smooth surfaced outer shell, multiple LED light sources, a filtered power supply and a </w:t>
      </w:r>
      <w:r w:rsidR="004E2EB8" w:rsidRPr="00D14B6B">
        <w:rPr>
          <w:spacing w:val="-2"/>
        </w:rPr>
        <w:t>back cover</w:t>
      </w:r>
      <w:r w:rsidRPr="00D14B6B">
        <w:rPr>
          <w:spacing w:val="-2"/>
        </w:rPr>
        <w:t xml:space="preserve">, assembled into a sealed unit. </w:t>
      </w:r>
      <w:r w:rsidRPr="000E17E1">
        <w:rPr>
          <w:spacing w:val="-2"/>
          <w:szCs w:val="24"/>
        </w:rPr>
        <w:t>T</w:t>
      </w:r>
      <w:r w:rsidRPr="000E17E1">
        <w:rPr>
          <w:szCs w:val="24"/>
        </w:rPr>
        <w:t>he Optical Unit shall be certified as meeting the 2005/2007 ITE Specifications by Intertek Testing Services, Inc. (ITSNA, formerly ETL) or another organization currently recognized by the Occupational Safety and Health Administration (OSHA) as a Nationally Recognized Testing Laboratory (NRTL.)</w:t>
      </w:r>
      <w:r>
        <w:rPr>
          <w:szCs w:val="24"/>
        </w:rPr>
        <w:t xml:space="preserve"> </w:t>
      </w:r>
      <w:r w:rsidRPr="00D14B6B">
        <w:rPr>
          <w:spacing w:val="-2"/>
        </w:rPr>
        <w:t xml:space="preserve">The Optical Unit shall </w:t>
      </w:r>
      <w:r>
        <w:rPr>
          <w:spacing w:val="-2"/>
        </w:rPr>
        <w:t>perform to the requirements of the ITE Specification for a minimum of 60 months.</w:t>
      </w:r>
    </w:p>
    <w:p w14:paraId="18772E5C" w14:textId="77777777" w:rsidR="00FB3265" w:rsidRDefault="00FB3265" w:rsidP="00FD2C43">
      <w:pPr>
        <w:suppressAutoHyphens/>
        <w:spacing w:line="240" w:lineRule="exact"/>
        <w:ind w:left="360" w:hanging="360"/>
        <w:rPr>
          <w:spacing w:val="-2"/>
          <w:szCs w:val="24"/>
        </w:rPr>
      </w:pPr>
    </w:p>
    <w:p w14:paraId="2F3A3765" w14:textId="77777777" w:rsidR="00FD2C43" w:rsidRDefault="00FD2C43" w:rsidP="00FD2C43">
      <w:pPr>
        <w:suppressAutoHyphens/>
        <w:spacing w:line="240" w:lineRule="exact"/>
        <w:ind w:left="360" w:hanging="360"/>
        <w:rPr>
          <w:spacing w:val="-2"/>
          <w:szCs w:val="24"/>
        </w:rPr>
      </w:pPr>
    </w:p>
    <w:p w14:paraId="676BEB77" w14:textId="77777777" w:rsidR="00FB3265" w:rsidRPr="00674853" w:rsidRDefault="00FB3265" w:rsidP="00FD2C43">
      <w:pPr>
        <w:numPr>
          <w:ilvl w:val="0"/>
          <w:numId w:val="12"/>
        </w:numPr>
        <w:suppressAutoHyphens/>
        <w:spacing w:line="240" w:lineRule="exact"/>
        <w:ind w:left="360"/>
        <w:rPr>
          <w:spacing w:val="-2"/>
          <w:szCs w:val="24"/>
        </w:rPr>
      </w:pPr>
      <w:r>
        <w:rPr>
          <w:b/>
          <w:spacing w:val="-2"/>
          <w:szCs w:val="24"/>
        </w:rPr>
        <w:lastRenderedPageBreak/>
        <w:t>Solar Panels</w:t>
      </w:r>
    </w:p>
    <w:p w14:paraId="323522E7" w14:textId="77777777" w:rsidR="00FB3265" w:rsidRDefault="00FB3265" w:rsidP="00FD2C43">
      <w:pPr>
        <w:suppressAutoHyphens/>
        <w:spacing w:line="240" w:lineRule="exact"/>
        <w:ind w:left="360"/>
        <w:rPr>
          <w:spacing w:val="-2"/>
          <w:szCs w:val="24"/>
        </w:rPr>
      </w:pPr>
      <w:r>
        <w:rPr>
          <w:spacing w:val="-2"/>
          <w:szCs w:val="24"/>
        </w:rPr>
        <w:t>Six (6) solar panels should be used with a minimum of 48 min insolation per day. With a minimum of 4.5 W, 6 V, 756 mA (per panel).</w:t>
      </w:r>
    </w:p>
    <w:p w14:paraId="3B88B642" w14:textId="77777777" w:rsidR="00FD2C43" w:rsidRDefault="00FD2C43" w:rsidP="00FD2C43">
      <w:pPr>
        <w:suppressAutoHyphens/>
        <w:spacing w:line="240" w:lineRule="exact"/>
        <w:ind w:left="360"/>
        <w:rPr>
          <w:spacing w:val="-2"/>
          <w:szCs w:val="24"/>
        </w:rPr>
      </w:pPr>
    </w:p>
    <w:p w14:paraId="06C4E09D" w14:textId="77777777" w:rsidR="00FB3265" w:rsidRPr="00674853" w:rsidRDefault="00FB3265" w:rsidP="00FD2C43">
      <w:pPr>
        <w:numPr>
          <w:ilvl w:val="0"/>
          <w:numId w:val="12"/>
        </w:numPr>
        <w:suppressAutoHyphens/>
        <w:spacing w:line="240" w:lineRule="exact"/>
        <w:ind w:left="360"/>
        <w:rPr>
          <w:spacing w:val="-2"/>
          <w:szCs w:val="24"/>
        </w:rPr>
      </w:pPr>
      <w:r>
        <w:rPr>
          <w:b/>
          <w:spacing w:val="-2"/>
          <w:szCs w:val="24"/>
        </w:rPr>
        <w:t>Signal Housing</w:t>
      </w:r>
    </w:p>
    <w:p w14:paraId="49E9AA52" w14:textId="77777777" w:rsidR="00FB3265" w:rsidRDefault="00FD2C43" w:rsidP="002D08E3">
      <w:pPr>
        <w:tabs>
          <w:tab w:val="left" w:pos="0"/>
          <w:tab w:val="left" w:pos="144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  <w:r>
        <w:rPr>
          <w:spacing w:val="-2"/>
          <w:szCs w:val="24"/>
        </w:rPr>
        <w:tab/>
      </w:r>
      <w:r>
        <w:rPr>
          <w:spacing w:val="-2"/>
          <w:szCs w:val="24"/>
        </w:rPr>
        <w:tab/>
      </w:r>
      <w:r w:rsidR="00FB3265">
        <w:rPr>
          <w:spacing w:val="-2"/>
          <w:szCs w:val="24"/>
        </w:rPr>
        <w:t xml:space="preserve">Signal housing should be made of </w:t>
      </w:r>
      <w:r w:rsidR="002D08E3" w:rsidRPr="002D08E3">
        <w:rPr>
          <w:spacing w:val="-2"/>
          <w:szCs w:val="24"/>
        </w:rPr>
        <w:t>die-cast aluminum alloy per</w:t>
      </w:r>
      <w:r w:rsidR="002D08E3">
        <w:rPr>
          <w:spacing w:val="-2"/>
          <w:szCs w:val="24"/>
        </w:rPr>
        <w:t xml:space="preserve"> </w:t>
      </w:r>
      <w:r w:rsidR="002D08E3" w:rsidRPr="002D08E3">
        <w:rPr>
          <w:spacing w:val="-2"/>
          <w:szCs w:val="24"/>
        </w:rPr>
        <w:t>ASTM B85.</w:t>
      </w:r>
      <w:r w:rsidR="002D08E3">
        <w:rPr>
          <w:spacing w:val="-2"/>
          <w:szCs w:val="24"/>
        </w:rPr>
        <w:t xml:space="preserve"> </w:t>
      </w:r>
      <w:r w:rsidR="00FB3265">
        <w:rPr>
          <w:spacing w:val="-2"/>
          <w:szCs w:val="24"/>
        </w:rPr>
        <w:t xml:space="preserve"> </w:t>
      </w:r>
      <w:r w:rsidR="00FB3265" w:rsidRPr="00674853">
        <w:rPr>
          <w:rFonts w:eastAsia="Calibri"/>
          <w:spacing w:val="-3"/>
          <w:szCs w:val="24"/>
        </w:rPr>
        <w:t xml:space="preserve">All brackets and hardware shall be painted </w:t>
      </w:r>
      <w:r w:rsidR="00B96965">
        <w:rPr>
          <w:rFonts w:eastAsia="Calibri"/>
          <w:spacing w:val="-3"/>
          <w:szCs w:val="24"/>
        </w:rPr>
        <w:t>y</w:t>
      </w:r>
      <w:r w:rsidR="002D08E3">
        <w:rPr>
          <w:rFonts w:eastAsia="Calibri"/>
          <w:spacing w:val="-3"/>
          <w:szCs w:val="24"/>
        </w:rPr>
        <w:t>ellow</w:t>
      </w:r>
      <w:r w:rsidR="00FB3265" w:rsidRPr="00674853">
        <w:rPr>
          <w:rFonts w:eastAsia="Calibri"/>
          <w:spacing w:val="-3"/>
          <w:szCs w:val="24"/>
        </w:rPr>
        <w:t xml:space="preserve"> by the manufacturer. </w:t>
      </w:r>
      <w:r w:rsidR="00B96965" w:rsidRPr="00B96965">
        <w:rPr>
          <w:rFonts w:eastAsia="Calibri"/>
          <w:spacing w:val="-3"/>
          <w:szCs w:val="24"/>
        </w:rPr>
        <w:t>The color shall be No. 13538, Federal Standard No. 595.</w:t>
      </w:r>
    </w:p>
    <w:p w14:paraId="2437E9FA" w14:textId="77777777" w:rsidR="00FD2C43" w:rsidRDefault="00FD2C43" w:rsidP="00FD2C43">
      <w:pPr>
        <w:tabs>
          <w:tab w:val="left" w:pos="0"/>
          <w:tab w:val="left" w:pos="144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</w:p>
    <w:p w14:paraId="1017DBAA" w14:textId="77777777" w:rsidR="00FB3265" w:rsidRDefault="00FB3265" w:rsidP="00373FE0">
      <w:pPr>
        <w:numPr>
          <w:ilvl w:val="0"/>
          <w:numId w:val="12"/>
        </w:num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/>
        <w:rPr>
          <w:rFonts w:eastAsia="Calibri"/>
          <w:b/>
          <w:spacing w:val="-3"/>
          <w:szCs w:val="24"/>
        </w:rPr>
      </w:pPr>
      <w:r>
        <w:rPr>
          <w:rFonts w:eastAsia="Calibri"/>
          <w:b/>
          <w:spacing w:val="-3"/>
          <w:szCs w:val="24"/>
        </w:rPr>
        <w:t>Power</w:t>
      </w:r>
      <w:r w:rsidRPr="00674853">
        <w:rPr>
          <w:rFonts w:eastAsia="Calibri"/>
          <w:b/>
          <w:spacing w:val="-3"/>
          <w:szCs w:val="24"/>
        </w:rPr>
        <w:t xml:space="preserve"> Requirements</w:t>
      </w:r>
    </w:p>
    <w:p w14:paraId="7E52B2F0" w14:textId="77777777" w:rsidR="00FB3265" w:rsidRDefault="00373FE0" w:rsidP="00373FE0">
      <w:p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  <w:r>
        <w:rPr>
          <w:rFonts w:eastAsia="Calibri"/>
          <w:spacing w:val="-3"/>
          <w:szCs w:val="24"/>
        </w:rPr>
        <w:tab/>
      </w:r>
      <w:r w:rsidR="00FB3265">
        <w:rPr>
          <w:rFonts w:eastAsia="Calibri"/>
          <w:spacing w:val="-3"/>
          <w:szCs w:val="24"/>
        </w:rPr>
        <w:t xml:space="preserve">Minimum of 50 days without charging. </w:t>
      </w:r>
    </w:p>
    <w:p w14:paraId="45A7AB81" w14:textId="77777777" w:rsidR="00FD2C43" w:rsidRDefault="00FD2C43" w:rsidP="00373FE0">
      <w:p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</w:p>
    <w:p w14:paraId="4C6B59B1" w14:textId="77777777" w:rsidR="00FB3265" w:rsidRDefault="00FB3265" w:rsidP="00373FE0">
      <w:pPr>
        <w:numPr>
          <w:ilvl w:val="0"/>
          <w:numId w:val="12"/>
        </w:num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/>
        <w:rPr>
          <w:rFonts w:eastAsia="Calibri"/>
          <w:b/>
          <w:spacing w:val="-3"/>
          <w:szCs w:val="24"/>
        </w:rPr>
      </w:pPr>
      <w:r w:rsidRPr="00674853">
        <w:rPr>
          <w:rFonts w:eastAsia="Calibri"/>
          <w:b/>
          <w:spacing w:val="-3"/>
          <w:szCs w:val="24"/>
        </w:rPr>
        <w:t xml:space="preserve">Warranty </w:t>
      </w:r>
    </w:p>
    <w:p w14:paraId="4D5CAF5F" w14:textId="77777777" w:rsidR="00FB3265" w:rsidRDefault="00FD2C43" w:rsidP="00373FE0">
      <w:p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  <w:r>
        <w:rPr>
          <w:rFonts w:eastAsia="Calibri"/>
          <w:spacing w:val="-3"/>
          <w:szCs w:val="24"/>
        </w:rPr>
        <w:tab/>
      </w:r>
      <w:r w:rsidR="00FB3265" w:rsidRPr="00674853">
        <w:rPr>
          <w:rFonts w:eastAsia="Calibri"/>
          <w:spacing w:val="-3"/>
          <w:szCs w:val="24"/>
        </w:rPr>
        <w:t xml:space="preserve">Unit must come with a standard </w:t>
      </w:r>
      <w:r w:rsidR="00FB3265">
        <w:rPr>
          <w:rFonts w:eastAsia="Calibri"/>
          <w:spacing w:val="-3"/>
          <w:szCs w:val="24"/>
        </w:rPr>
        <w:t xml:space="preserve">manufacturer’s </w:t>
      </w:r>
      <w:r w:rsidR="00FB3265" w:rsidRPr="00674853">
        <w:rPr>
          <w:rFonts w:eastAsia="Calibri"/>
          <w:spacing w:val="-3"/>
          <w:szCs w:val="24"/>
        </w:rPr>
        <w:t>warranty of 5 years (including batteries)</w:t>
      </w:r>
      <w:r w:rsidR="00FB3265">
        <w:rPr>
          <w:rFonts w:eastAsia="Calibri"/>
          <w:spacing w:val="-3"/>
          <w:szCs w:val="24"/>
        </w:rPr>
        <w:t>.</w:t>
      </w:r>
    </w:p>
    <w:p w14:paraId="77C0A1B4" w14:textId="77777777" w:rsidR="00FD2C43" w:rsidRDefault="00FD2C43" w:rsidP="00373FE0">
      <w:p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</w:p>
    <w:p w14:paraId="3408808F" w14:textId="77777777" w:rsidR="00FB3265" w:rsidRDefault="00FB3265" w:rsidP="00373FE0">
      <w:pPr>
        <w:numPr>
          <w:ilvl w:val="0"/>
          <w:numId w:val="12"/>
        </w:num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/>
        <w:rPr>
          <w:rFonts w:eastAsia="Calibri"/>
          <w:b/>
          <w:spacing w:val="-3"/>
          <w:szCs w:val="24"/>
        </w:rPr>
      </w:pPr>
      <w:r w:rsidRPr="00316B0E">
        <w:rPr>
          <w:rFonts w:eastAsia="Calibri"/>
          <w:b/>
          <w:spacing w:val="-3"/>
          <w:szCs w:val="24"/>
        </w:rPr>
        <w:t>Battery Requirements</w:t>
      </w:r>
    </w:p>
    <w:p w14:paraId="4538C5B1" w14:textId="77777777" w:rsidR="00FB3265" w:rsidRDefault="00FD2C43" w:rsidP="00373FE0">
      <w:p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  <w:r>
        <w:rPr>
          <w:rFonts w:eastAsia="Calibri"/>
          <w:spacing w:val="-3"/>
          <w:szCs w:val="24"/>
        </w:rPr>
        <w:tab/>
      </w:r>
      <w:r w:rsidR="00FB3265">
        <w:rPr>
          <w:rFonts w:eastAsia="Calibri"/>
          <w:spacing w:val="-3"/>
          <w:szCs w:val="24"/>
        </w:rPr>
        <w:t>5 year lifespan (field replaceable)</w:t>
      </w:r>
    </w:p>
    <w:p w14:paraId="2E04E5AD" w14:textId="77777777" w:rsidR="00FD2C43" w:rsidRPr="00E425A1" w:rsidRDefault="00FD2C43" w:rsidP="00373FE0">
      <w:p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</w:p>
    <w:p w14:paraId="0CEBF78A" w14:textId="77777777" w:rsidR="00FB3265" w:rsidRDefault="00FB3265" w:rsidP="00373FE0">
      <w:pPr>
        <w:numPr>
          <w:ilvl w:val="0"/>
          <w:numId w:val="12"/>
        </w:num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/>
        <w:rPr>
          <w:rFonts w:eastAsia="Calibri"/>
          <w:b/>
          <w:spacing w:val="-3"/>
          <w:szCs w:val="24"/>
        </w:rPr>
      </w:pPr>
      <w:r>
        <w:rPr>
          <w:rFonts w:eastAsia="Calibri"/>
          <w:b/>
          <w:spacing w:val="-3"/>
          <w:szCs w:val="24"/>
        </w:rPr>
        <w:t>Operating T</w:t>
      </w:r>
      <w:r w:rsidRPr="00316B0E">
        <w:rPr>
          <w:rFonts w:eastAsia="Calibri"/>
          <w:b/>
          <w:spacing w:val="-3"/>
          <w:szCs w:val="24"/>
        </w:rPr>
        <w:t>emp</w:t>
      </w:r>
      <w:r>
        <w:rPr>
          <w:rFonts w:eastAsia="Calibri"/>
          <w:b/>
          <w:spacing w:val="-3"/>
          <w:szCs w:val="24"/>
        </w:rPr>
        <w:t>erature</w:t>
      </w:r>
    </w:p>
    <w:p w14:paraId="53842CDE" w14:textId="77777777" w:rsidR="00FB3265" w:rsidRDefault="00FD2C43" w:rsidP="00373FE0">
      <w:pPr>
        <w:tabs>
          <w:tab w:val="left" w:pos="360"/>
          <w:tab w:val="left" w:pos="864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spacing w:line="240" w:lineRule="exact"/>
        <w:ind w:left="360" w:hanging="360"/>
        <w:rPr>
          <w:rFonts w:eastAsia="Calibri"/>
          <w:spacing w:val="-3"/>
          <w:szCs w:val="24"/>
        </w:rPr>
      </w:pPr>
      <w:r>
        <w:rPr>
          <w:rFonts w:eastAsia="Calibri"/>
          <w:spacing w:val="-3"/>
          <w:szCs w:val="24"/>
        </w:rPr>
        <w:tab/>
      </w:r>
      <w:r w:rsidR="00FB3265">
        <w:rPr>
          <w:rFonts w:eastAsia="Calibri"/>
          <w:spacing w:val="-3"/>
          <w:szCs w:val="24"/>
        </w:rPr>
        <w:t>-40°F to +165°F (-40°C to +74°C)</w:t>
      </w:r>
    </w:p>
    <w:p w14:paraId="10BA2249" w14:textId="77777777" w:rsidR="00425C79" w:rsidRDefault="00425C79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FC1F1A2" w14:textId="77777777" w:rsidR="00FD2C43" w:rsidRDefault="00FD2C43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E5FA6A5" w14:textId="77777777" w:rsidR="008664C8" w:rsidRDefault="008664C8" w:rsidP="008664C8">
      <w:pPr>
        <w:tabs>
          <w:tab w:val="left" w:pos="5040"/>
        </w:tabs>
        <w:ind w:firstLine="360"/>
        <w:rPr>
          <w:u w:val="single"/>
        </w:rPr>
      </w:pPr>
      <w:r w:rsidRPr="00A70CDB">
        <w:rPr>
          <w:u w:val="single"/>
        </w:rPr>
        <w:t>Pay Item</w:t>
      </w:r>
      <w:r w:rsidRPr="000F4278">
        <w:tab/>
      </w:r>
      <w:r>
        <w:tab/>
      </w:r>
      <w:r>
        <w:tab/>
      </w:r>
      <w:r w:rsidRPr="00A70CDB">
        <w:rPr>
          <w:u w:val="single"/>
        </w:rPr>
        <w:t>Pay Unit</w:t>
      </w:r>
    </w:p>
    <w:p w14:paraId="1688FD22" w14:textId="77777777" w:rsidR="00033387" w:rsidRPr="008664C8" w:rsidRDefault="00033387" w:rsidP="008664C8">
      <w:pPr>
        <w:tabs>
          <w:tab w:val="left" w:pos="5040"/>
        </w:tabs>
        <w:ind w:firstLine="360"/>
        <w:rPr>
          <w:u w:val="single"/>
        </w:rPr>
      </w:pPr>
      <w:r>
        <w:t>Alternate Flashing Signals f</w:t>
      </w:r>
      <w:r w:rsidRPr="00033387">
        <w:t>or Warning Signs</w:t>
      </w:r>
      <w:r w:rsidRPr="00D21C01">
        <w:tab/>
      </w:r>
      <w:r w:rsidRPr="00D21C01">
        <w:tab/>
      </w:r>
      <w:r>
        <w:tab/>
        <w:t xml:space="preserve">     e</w:t>
      </w:r>
      <w:r w:rsidRPr="00D21C01">
        <w:t>a.</w:t>
      </w:r>
    </w:p>
    <w:p w14:paraId="2063B820" w14:textId="77777777" w:rsidR="00FD2C43" w:rsidRDefault="00FD2C43">
      <w:pPr>
        <w:jc w:val="left"/>
        <w:rPr>
          <w:spacing w:val="-2"/>
        </w:rPr>
      </w:pPr>
      <w:r>
        <w:rPr>
          <w:spacing w:val="-2"/>
        </w:rPr>
        <w:br w:type="page"/>
      </w:r>
    </w:p>
    <w:p w14:paraId="2C9B7500" w14:textId="77777777" w:rsidR="00FD2C43" w:rsidRDefault="00FD2C43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2E43E84" w14:textId="77777777" w:rsidR="00425C79" w:rsidRDefault="00FD2C43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b/>
        </w:rPr>
        <w:t xml:space="preserve">Article 11.17.03 – </w:t>
      </w:r>
      <w:r w:rsidR="00CC0709" w:rsidRPr="00FD2C43">
        <w:rPr>
          <w:b/>
        </w:rPr>
        <w:t>Construction Methods</w:t>
      </w:r>
      <w:r w:rsidR="00425C79" w:rsidRPr="00FD2C43">
        <w:rPr>
          <w:b/>
        </w:rPr>
        <w:t>:</w:t>
      </w:r>
      <w:r w:rsidR="003E014C">
        <w:rPr>
          <w:spacing w:val="-2"/>
        </w:rPr>
        <w:t xml:space="preserve">  is </w:t>
      </w:r>
      <w:r w:rsidR="00CC0709">
        <w:rPr>
          <w:spacing w:val="-2"/>
        </w:rPr>
        <w:t>supplemented with the following detail</w:t>
      </w:r>
      <w:r w:rsidR="00553A8F">
        <w:rPr>
          <w:spacing w:val="-2"/>
        </w:rPr>
        <w:t>s</w:t>
      </w:r>
      <w:r w:rsidR="003E014C">
        <w:rPr>
          <w:spacing w:val="-2"/>
        </w:rPr>
        <w:t>:</w:t>
      </w:r>
    </w:p>
    <w:p w14:paraId="693F2CA9" w14:textId="77777777" w:rsidR="00CC0709" w:rsidRDefault="00564834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drawing>
          <wp:anchor distT="0" distB="0" distL="114300" distR="114300" simplePos="0" relativeHeight="251658240" behindDoc="1" locked="0" layoutInCell="1" allowOverlap="1" wp14:anchorId="07E82679" wp14:editId="38D2DA27">
            <wp:simplePos x="0" y="0"/>
            <wp:positionH relativeFrom="column">
              <wp:posOffset>-66040</wp:posOffset>
            </wp:positionH>
            <wp:positionV relativeFrom="paragraph">
              <wp:posOffset>74295</wp:posOffset>
            </wp:positionV>
            <wp:extent cx="5638800" cy="7065010"/>
            <wp:effectExtent l="0" t="0" r="0" b="2540"/>
            <wp:wrapThrough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1of4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" b="1647"/>
                    <a:stretch/>
                  </pic:blipFill>
                  <pic:spPr bwMode="auto">
                    <a:xfrm>
                      <a:off x="0" y="0"/>
                      <a:ext cx="5638800" cy="706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14003" w14:textId="77777777" w:rsidR="00CC0709" w:rsidRDefault="00CC0709" w:rsidP="7AC723D0">
      <w:pPr>
        <w:tabs>
          <w:tab w:val="left" w:pos="576"/>
          <w:tab w:val="left" w:pos="1296"/>
        </w:tabs>
        <w:suppressAutoHyphens/>
        <w:spacing w:line="240" w:lineRule="exact"/>
      </w:pPr>
    </w:p>
    <w:p w14:paraId="40218D27" w14:textId="77777777" w:rsidR="00553A8F" w:rsidRDefault="00553A8F" w:rsidP="7AC723D0">
      <w:pPr>
        <w:tabs>
          <w:tab w:val="left" w:pos="576"/>
          <w:tab w:val="left" w:pos="1296"/>
        </w:tabs>
        <w:suppressAutoHyphens/>
        <w:spacing w:line="240" w:lineRule="exact"/>
      </w:pPr>
    </w:p>
    <w:p w14:paraId="6230F7BE" w14:textId="77777777" w:rsidR="00553A8F" w:rsidRDefault="00553A8F" w:rsidP="7AC723D0">
      <w:pPr>
        <w:tabs>
          <w:tab w:val="left" w:pos="576"/>
          <w:tab w:val="left" w:pos="1296"/>
        </w:tabs>
        <w:suppressAutoHyphens/>
        <w:spacing w:line="240" w:lineRule="exact"/>
      </w:pPr>
    </w:p>
    <w:p w14:paraId="0B9D276B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6FDDCDC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40EA51B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0E0FE0F" w14:textId="77777777" w:rsidR="00553A8F" w:rsidRDefault="00553A8F" w:rsidP="1052D4B8">
      <w:pPr>
        <w:tabs>
          <w:tab w:val="left" w:pos="576"/>
          <w:tab w:val="left" w:pos="1296"/>
        </w:tabs>
        <w:suppressAutoHyphens/>
        <w:spacing w:line="240" w:lineRule="exact"/>
      </w:pPr>
    </w:p>
    <w:p w14:paraId="027F6C08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D6015A4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A2B3144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60DAB7D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5788D36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CCE304E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D1FD216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8CB8736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30EE7B4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DDBAA01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F159206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98FC9B8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C3A7401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981343D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CBDD4E2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99CE24E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2A29C15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34AB1FD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39B0105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C82C294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F6F9695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6F0C4D9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DBC6FE7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11DDE2A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1E0C4CE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6EADA9F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AD1B9B0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ACD6A0E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56A821C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20E6315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CFC0095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AAF39CF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F498056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1CD1751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404617C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71C8A79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CF8EED0" w14:textId="77777777" w:rsidR="00553A8F" w:rsidRDefault="00553A8F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4EE9DDF" w14:textId="77777777" w:rsidR="007D48CC" w:rsidRDefault="007D48CC">
      <w:pPr>
        <w:jc w:val="left"/>
        <w:rPr>
          <w:spacing w:val="-2"/>
        </w:rPr>
      </w:pPr>
      <w:r>
        <w:rPr>
          <w:spacing w:val="-2"/>
        </w:rPr>
        <w:br w:type="page"/>
      </w:r>
    </w:p>
    <w:p w14:paraId="712B34AC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58241" behindDoc="1" locked="0" layoutInCell="1" allowOverlap="1" wp14:anchorId="7B347726" wp14:editId="26CBF04E">
            <wp:simplePos x="0" y="0"/>
            <wp:positionH relativeFrom="column">
              <wp:posOffset>-210185</wp:posOffset>
            </wp:positionH>
            <wp:positionV relativeFrom="paragraph">
              <wp:posOffset>-186055</wp:posOffset>
            </wp:positionV>
            <wp:extent cx="6402070" cy="8392795"/>
            <wp:effectExtent l="0" t="0" r="0" b="8255"/>
            <wp:wrapThrough wrapText="bothSides">
              <wp:wrapPolygon edited="0">
                <wp:start x="0" y="0"/>
                <wp:lineTo x="0" y="21572"/>
                <wp:lineTo x="21531" y="21572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2of4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699" r="2381" b="1641"/>
                    <a:stretch/>
                  </pic:blipFill>
                  <pic:spPr bwMode="auto">
                    <a:xfrm>
                      <a:off x="0" y="0"/>
                      <a:ext cx="6402070" cy="839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0A153" w14:textId="77777777" w:rsidR="0042430E" w:rsidRDefault="00666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58242" behindDoc="0" locked="0" layoutInCell="1" allowOverlap="1" wp14:anchorId="78CEB1C8" wp14:editId="2C873081">
            <wp:simplePos x="0" y="0"/>
            <wp:positionH relativeFrom="column">
              <wp:posOffset>-128646</wp:posOffset>
            </wp:positionH>
            <wp:positionV relativeFrom="paragraph">
              <wp:posOffset>-210620</wp:posOffset>
            </wp:positionV>
            <wp:extent cx="6344511" cy="82912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838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032" cy="828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9A3ED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F628C78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2B3BB79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42BEFBE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4991D40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103CFD4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A48DEF8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89E9998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77763B0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A38405D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B09F924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8A7AD3F" w14:textId="77777777" w:rsidR="00D43FE6" w:rsidRDefault="00D43FE6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3AE3B8F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E2F7F1E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F2C7526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796DEB7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1EAD6E4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942BC73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0445687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8B84F36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1C3A01C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8E235AE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9321015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09FAE20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8E7D9D0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19BF8C0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7A29EB6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4AF9877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F78D9E2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A4B85F8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E5F773F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F6EAB43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3AD2173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3E91923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0761DD1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E62CD6A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2F6F4A54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B8344DE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5F5D602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31FF101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B6D8AE2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475B993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35CFC18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13FE755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5B9A6DB6" w14:textId="77777777" w:rsidR="0042430E" w:rsidRDefault="0042430E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spacing w:val="-2"/>
        </w:rPr>
        <w:t xml:space="preserve"> </w:t>
      </w:r>
    </w:p>
    <w:p w14:paraId="4E6FC40C" w14:textId="77777777"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30C0CD89" w14:textId="77777777"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6F99DE0D" w14:textId="77777777"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7CE89E64" w14:textId="77777777"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03116455" w14:textId="77777777"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4D42CA0C" w14:textId="77777777"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</w:p>
    <w:p w14:paraId="164E1EE8" w14:textId="77777777" w:rsidR="0002500A" w:rsidRDefault="0002500A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58243" behindDoc="1" locked="0" layoutInCell="1" allowOverlap="1" wp14:anchorId="595C9F9A" wp14:editId="5163AF83">
            <wp:simplePos x="0" y="0"/>
            <wp:positionH relativeFrom="column">
              <wp:posOffset>-375920</wp:posOffset>
            </wp:positionH>
            <wp:positionV relativeFrom="paragraph">
              <wp:posOffset>-118745</wp:posOffset>
            </wp:positionV>
            <wp:extent cx="6291580" cy="8248015"/>
            <wp:effectExtent l="0" t="0" r="0" b="635"/>
            <wp:wrapThrough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3of4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558" r="2198" b="1778"/>
                    <a:stretch/>
                  </pic:blipFill>
                  <pic:spPr bwMode="auto">
                    <a:xfrm>
                      <a:off x="0" y="0"/>
                      <a:ext cx="6291580" cy="82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46E04" w14:textId="77777777" w:rsidR="007D48CC" w:rsidRDefault="007D48CC">
      <w:pPr>
        <w:jc w:val="lef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58244" behindDoc="1" locked="0" layoutInCell="1" allowOverlap="1" wp14:anchorId="785102E3" wp14:editId="56E8B78C">
            <wp:simplePos x="0" y="0"/>
            <wp:positionH relativeFrom="column">
              <wp:posOffset>-191135</wp:posOffset>
            </wp:positionH>
            <wp:positionV relativeFrom="paragraph">
              <wp:posOffset>-90805</wp:posOffset>
            </wp:positionV>
            <wp:extent cx="6193790" cy="8146415"/>
            <wp:effectExtent l="0" t="0" r="0" b="6985"/>
            <wp:wrapThrough wrapText="bothSides">
              <wp:wrapPolygon edited="0">
                <wp:start x="0" y="0"/>
                <wp:lineTo x="0" y="21568"/>
                <wp:lineTo x="21525" y="21568"/>
                <wp:lineTo x="2152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1117-4of4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695" r="2198" b="1556"/>
                    <a:stretch/>
                  </pic:blipFill>
                  <pic:spPr bwMode="auto">
                    <a:xfrm>
                      <a:off x="0" y="0"/>
                      <a:ext cx="6193790" cy="814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2"/>
        </w:rPr>
        <w:br w:type="page"/>
      </w:r>
    </w:p>
    <w:p w14:paraId="1AFD7116" w14:textId="77777777" w:rsidR="0002500A" w:rsidRDefault="007D48CC">
      <w:pPr>
        <w:tabs>
          <w:tab w:val="left" w:pos="-144"/>
          <w:tab w:val="left" w:pos="576"/>
          <w:tab w:val="left" w:pos="1296"/>
        </w:tabs>
        <w:suppressAutoHyphens/>
        <w:spacing w:line="240" w:lineRule="exact"/>
        <w:rPr>
          <w:spacing w:val="-2"/>
        </w:rPr>
      </w:pPr>
      <w:r>
        <w:rPr>
          <w:noProof/>
          <w:spacing w:val="-2"/>
        </w:rPr>
        <w:lastRenderedPageBreak/>
        <w:drawing>
          <wp:anchor distT="0" distB="0" distL="114300" distR="114300" simplePos="0" relativeHeight="251658245" behindDoc="1" locked="0" layoutInCell="1" allowOverlap="1" wp14:anchorId="38D66414" wp14:editId="13CA3487">
            <wp:simplePos x="0" y="0"/>
            <wp:positionH relativeFrom="column">
              <wp:posOffset>-85725</wp:posOffset>
            </wp:positionH>
            <wp:positionV relativeFrom="paragraph">
              <wp:posOffset>-136525</wp:posOffset>
            </wp:positionV>
            <wp:extent cx="6109970" cy="7983855"/>
            <wp:effectExtent l="0" t="0" r="5080" b="0"/>
            <wp:wrapThrough wrapText="bothSides">
              <wp:wrapPolygon edited="0">
                <wp:start x="0" y="0"/>
                <wp:lineTo x="0" y="21543"/>
                <wp:lineTo x="21551" y="21543"/>
                <wp:lineTo x="21551" y="0"/>
                <wp:lineTo x="0" y="0"/>
              </wp:wrapPolygon>
            </wp:wrapThrough>
            <wp:docPr id="7" name="Picture 7" descr="TR-1117_SOLA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-1117_SOLAR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2873" r="3548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00A">
      <w:headerReference w:type="default" r:id="rId17"/>
      <w:footerReference w:type="default" r:id="rId18"/>
      <w:pgSz w:w="12240" w:h="15840"/>
      <w:pgMar w:top="2160" w:right="1440" w:bottom="1080" w:left="1440" w:header="144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FABAD" w14:textId="77777777" w:rsidR="00474D76" w:rsidRDefault="00474D76">
      <w:r>
        <w:separator/>
      </w:r>
    </w:p>
  </w:endnote>
  <w:endnote w:type="continuationSeparator" w:id="0">
    <w:p w14:paraId="239EB6A4" w14:textId="77777777" w:rsidR="00474D76" w:rsidRDefault="00474D76">
      <w:r>
        <w:continuationSeparator/>
      </w:r>
    </w:p>
  </w:endnote>
  <w:endnote w:type="continuationNotice" w:id="1">
    <w:p w14:paraId="70D07CB8" w14:textId="77777777" w:rsidR="00474D76" w:rsidRDefault="00474D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7B9F0" w14:textId="77777777" w:rsidR="00553A8F" w:rsidRDefault="00553A8F">
    <w:pPr>
      <w:pStyle w:val="Footer"/>
    </w:pPr>
    <w:r>
      <w:fldChar w:fldCharType="begin"/>
    </w:r>
    <w:r>
      <w:instrText xml:space="preserve"> COMMENTS  \* MERGEFORMAT </w:instrText>
    </w:r>
    <w:r>
      <w:fldChar w:fldCharType="end"/>
    </w:r>
    <w:r>
      <w:tab/>
    </w:r>
    <w:r>
      <w:rPr>
        <w:rStyle w:val="PageNumber"/>
      </w:rPr>
      <w:tab/>
      <w:t>ITEM #1117101A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71888" w14:textId="77777777" w:rsidR="00474D76" w:rsidRDefault="00474D76">
      <w:r>
        <w:separator/>
      </w:r>
    </w:p>
  </w:footnote>
  <w:footnote w:type="continuationSeparator" w:id="0">
    <w:p w14:paraId="5BFC3F24" w14:textId="77777777" w:rsidR="00474D76" w:rsidRDefault="00474D76">
      <w:r>
        <w:continuationSeparator/>
      </w:r>
    </w:p>
  </w:footnote>
  <w:footnote w:type="continuationNotice" w:id="1">
    <w:p w14:paraId="1C471284" w14:textId="77777777" w:rsidR="00474D76" w:rsidRDefault="00474D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B8D5" w14:textId="69F6B6E0" w:rsidR="00553A8F" w:rsidRDefault="00553A8F">
    <w:pPr>
      <w:pStyle w:val="Header"/>
      <w:jc w:val="right"/>
    </w:pPr>
    <w:r>
      <w:t xml:space="preserve">Rev. Date </w:t>
    </w:r>
    <w:r w:rsidR="0062276D">
      <w:t>2</w:t>
    </w:r>
    <w:r w:rsidR="00FD2C43">
      <w:t>-</w:t>
    </w:r>
    <w:r w:rsidR="0062276D">
      <w:t>25</w:t>
    </w:r>
  </w:p>
  <w:p w14:paraId="1C5897AD" w14:textId="77777777" w:rsidR="00FD2C43" w:rsidRPr="003E014C" w:rsidRDefault="003E014C">
    <w:pPr>
      <w:pStyle w:val="Header"/>
      <w:jc w:val="right"/>
      <w:rPr>
        <w:sz w:val="14"/>
        <w:szCs w:val="14"/>
      </w:rPr>
    </w:pPr>
    <w:r w:rsidRPr="003E014C">
      <w:rPr>
        <w:sz w:val="14"/>
        <w:szCs w:val="14"/>
      </w:rPr>
      <w:fldChar w:fldCharType="begin"/>
    </w:r>
    <w:r w:rsidRPr="003E014C">
      <w:rPr>
        <w:sz w:val="14"/>
        <w:szCs w:val="14"/>
      </w:rPr>
      <w:instrText xml:space="preserve"> PAGE  \* Arabic  \* MERGEFORMAT </w:instrText>
    </w:r>
    <w:r w:rsidRPr="003E014C">
      <w:rPr>
        <w:sz w:val="14"/>
        <w:szCs w:val="14"/>
      </w:rPr>
      <w:fldChar w:fldCharType="separate"/>
    </w:r>
    <w:r w:rsidR="008664C8">
      <w:rPr>
        <w:noProof/>
        <w:sz w:val="14"/>
        <w:szCs w:val="14"/>
      </w:rPr>
      <w:t>2</w:t>
    </w:r>
    <w:r w:rsidRPr="003E014C">
      <w:rPr>
        <w:sz w:val="14"/>
        <w:szCs w:val="14"/>
      </w:rPr>
      <w:fldChar w:fldCharType="end"/>
    </w:r>
    <w:r w:rsidRPr="003E014C">
      <w:rPr>
        <w:sz w:val="14"/>
        <w:szCs w:val="14"/>
      </w:rPr>
      <w:t xml:space="preserve"> of </w:t>
    </w:r>
    <w:r w:rsidRPr="003E014C">
      <w:rPr>
        <w:sz w:val="14"/>
        <w:szCs w:val="14"/>
      </w:rPr>
      <w:fldChar w:fldCharType="begin"/>
    </w:r>
    <w:r w:rsidRPr="003E014C">
      <w:rPr>
        <w:sz w:val="14"/>
        <w:szCs w:val="14"/>
      </w:rPr>
      <w:instrText xml:space="preserve"> NUMPAGES  \* Arabic  \* MERGEFORMAT </w:instrText>
    </w:r>
    <w:r w:rsidRPr="003E014C">
      <w:rPr>
        <w:sz w:val="14"/>
        <w:szCs w:val="14"/>
      </w:rPr>
      <w:fldChar w:fldCharType="separate"/>
    </w:r>
    <w:r w:rsidR="008664C8">
      <w:rPr>
        <w:noProof/>
        <w:sz w:val="14"/>
        <w:szCs w:val="14"/>
      </w:rPr>
      <w:t>8</w:t>
    </w:r>
    <w:r w:rsidRPr="003E014C">
      <w:rPr>
        <w:sz w:val="14"/>
        <w:szCs w:val="1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5FE7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D00A2"/>
    <w:multiLevelType w:val="hybridMultilevel"/>
    <w:tmpl w:val="FCC26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93D37"/>
    <w:multiLevelType w:val="multilevel"/>
    <w:tmpl w:val="26AC0E9E"/>
    <w:lvl w:ilvl="0">
      <w:start w:val="1"/>
      <w:numFmt w:val="lowerLetter"/>
      <w:lvlText w:val="(%1)"/>
      <w:lvlJc w:val="left"/>
      <w:pPr>
        <w:tabs>
          <w:tab w:val="num" w:pos="1512"/>
        </w:tabs>
        <w:ind w:left="1512" w:hanging="792"/>
      </w:pPr>
    </w:lvl>
    <w:lvl w:ilvl="1">
      <w:start w:val="1"/>
      <w:numFmt w:val="decimal"/>
      <w:lvlText w:val="(%2)"/>
      <w:lvlJc w:val="left"/>
      <w:pPr>
        <w:tabs>
          <w:tab w:val="num" w:pos="2232"/>
        </w:tabs>
        <w:ind w:left="2232" w:hanging="792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051163F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D48061B"/>
    <w:multiLevelType w:val="singleLevel"/>
    <w:tmpl w:val="C728D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C503294"/>
    <w:multiLevelType w:val="hybridMultilevel"/>
    <w:tmpl w:val="38AC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37345"/>
    <w:multiLevelType w:val="singleLevel"/>
    <w:tmpl w:val="7B005272"/>
    <w:lvl w:ilvl="0">
      <w:start w:val="1200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Verdana" w:hint="default"/>
        <w:sz w:val="28"/>
      </w:rPr>
    </w:lvl>
  </w:abstractNum>
  <w:abstractNum w:abstractNumId="7" w15:restartNumberingAfterBreak="0">
    <w:nsid w:val="3C221A6A"/>
    <w:multiLevelType w:val="singleLevel"/>
    <w:tmpl w:val="238C0032"/>
    <w:lvl w:ilvl="0">
      <w:start w:val="1"/>
      <w:numFmt w:val="bullet"/>
      <w:pStyle w:val="List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E263D00"/>
    <w:multiLevelType w:val="singleLevel"/>
    <w:tmpl w:val="77B83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92532B9"/>
    <w:multiLevelType w:val="singleLevel"/>
    <w:tmpl w:val="DA5EEC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D705453"/>
    <w:multiLevelType w:val="singleLevel"/>
    <w:tmpl w:val="1018A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5EDE28A3"/>
    <w:multiLevelType w:val="singleLevel"/>
    <w:tmpl w:val="663C87E6"/>
    <w:lvl w:ilvl="0">
      <w:start w:val="3"/>
      <w:numFmt w:val="decimal"/>
      <w:lvlText w:val="%1."/>
      <w:lvlJc w:val="left"/>
      <w:pPr>
        <w:tabs>
          <w:tab w:val="num" w:pos="1290"/>
        </w:tabs>
        <w:ind w:left="1290" w:hanging="720"/>
      </w:pPr>
      <w:rPr>
        <w:rFonts w:hint="default"/>
      </w:rPr>
    </w:lvl>
  </w:abstractNum>
  <w:abstractNum w:abstractNumId="12" w15:restartNumberingAfterBreak="0">
    <w:nsid w:val="68764B74"/>
    <w:multiLevelType w:val="singleLevel"/>
    <w:tmpl w:val="BAC81A72"/>
    <w:lvl w:ilvl="0">
      <w:start w:val="1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627669380">
    <w:abstractNumId w:val="2"/>
  </w:num>
  <w:num w:numId="2" w16cid:durableId="541673644">
    <w:abstractNumId w:val="8"/>
  </w:num>
  <w:num w:numId="3" w16cid:durableId="991787595">
    <w:abstractNumId w:val="6"/>
  </w:num>
  <w:num w:numId="4" w16cid:durableId="342705447">
    <w:abstractNumId w:val="12"/>
  </w:num>
  <w:num w:numId="5" w16cid:durableId="2025744759">
    <w:abstractNumId w:val="4"/>
  </w:num>
  <w:num w:numId="6" w16cid:durableId="736632458">
    <w:abstractNumId w:val="9"/>
  </w:num>
  <w:num w:numId="7" w16cid:durableId="1355691771">
    <w:abstractNumId w:val="3"/>
  </w:num>
  <w:num w:numId="8" w16cid:durableId="1880050780">
    <w:abstractNumId w:val="0"/>
  </w:num>
  <w:num w:numId="9" w16cid:durableId="1392579805">
    <w:abstractNumId w:val="7"/>
  </w:num>
  <w:num w:numId="10" w16cid:durableId="396630149">
    <w:abstractNumId w:val="10"/>
  </w:num>
  <w:num w:numId="11" w16cid:durableId="2018458266">
    <w:abstractNumId w:val="11"/>
  </w:num>
  <w:num w:numId="12" w16cid:durableId="758908928">
    <w:abstractNumId w:val="5"/>
  </w:num>
  <w:num w:numId="13" w16cid:durableId="737633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0F8"/>
    <w:rsid w:val="0002500A"/>
    <w:rsid w:val="00033387"/>
    <w:rsid w:val="00071C46"/>
    <w:rsid w:val="00115393"/>
    <w:rsid w:val="00123351"/>
    <w:rsid w:val="00140FC0"/>
    <w:rsid w:val="001432EE"/>
    <w:rsid w:val="001A620F"/>
    <w:rsid w:val="001A7B57"/>
    <w:rsid w:val="0027225E"/>
    <w:rsid w:val="002A00AB"/>
    <w:rsid w:val="002D08E3"/>
    <w:rsid w:val="00373FE0"/>
    <w:rsid w:val="003E014C"/>
    <w:rsid w:val="00413D52"/>
    <w:rsid w:val="0042430E"/>
    <w:rsid w:val="00425C79"/>
    <w:rsid w:val="00474D76"/>
    <w:rsid w:val="004800F8"/>
    <w:rsid w:val="004A1907"/>
    <w:rsid w:val="004E2EB8"/>
    <w:rsid w:val="005227CB"/>
    <w:rsid w:val="005257EC"/>
    <w:rsid w:val="00553A8F"/>
    <w:rsid w:val="00554112"/>
    <w:rsid w:val="00554381"/>
    <w:rsid w:val="00564834"/>
    <w:rsid w:val="005C7023"/>
    <w:rsid w:val="005D2DB3"/>
    <w:rsid w:val="0062276D"/>
    <w:rsid w:val="0066630E"/>
    <w:rsid w:val="006833EB"/>
    <w:rsid w:val="0074401B"/>
    <w:rsid w:val="00785412"/>
    <w:rsid w:val="007D48CC"/>
    <w:rsid w:val="007F2B86"/>
    <w:rsid w:val="008664C8"/>
    <w:rsid w:val="00883860"/>
    <w:rsid w:val="00893038"/>
    <w:rsid w:val="008E1A90"/>
    <w:rsid w:val="00950AC1"/>
    <w:rsid w:val="00963D7A"/>
    <w:rsid w:val="009E6310"/>
    <w:rsid w:val="00A2368A"/>
    <w:rsid w:val="00AE2E92"/>
    <w:rsid w:val="00B02026"/>
    <w:rsid w:val="00B35E87"/>
    <w:rsid w:val="00B96965"/>
    <w:rsid w:val="00BE7917"/>
    <w:rsid w:val="00C17BDF"/>
    <w:rsid w:val="00C37E49"/>
    <w:rsid w:val="00CC0446"/>
    <w:rsid w:val="00CC0709"/>
    <w:rsid w:val="00D02FFC"/>
    <w:rsid w:val="00D43FE6"/>
    <w:rsid w:val="00D71FA2"/>
    <w:rsid w:val="00D80E9C"/>
    <w:rsid w:val="00D937B6"/>
    <w:rsid w:val="00E0244F"/>
    <w:rsid w:val="00E02E3B"/>
    <w:rsid w:val="00EB0146"/>
    <w:rsid w:val="00EC6460"/>
    <w:rsid w:val="00F23DC1"/>
    <w:rsid w:val="00F432E9"/>
    <w:rsid w:val="00F542DC"/>
    <w:rsid w:val="00FB3265"/>
    <w:rsid w:val="00FD2C43"/>
    <w:rsid w:val="00FF49B4"/>
    <w:rsid w:val="1052D4B8"/>
    <w:rsid w:val="196CA0CF"/>
    <w:rsid w:val="29030027"/>
    <w:rsid w:val="4A5BDFB6"/>
    <w:rsid w:val="7AC7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05749"/>
  <w15:docId w15:val="{84EC3BFA-DEC5-49A7-855E-F889FE17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1440"/>
      </w:tabs>
    </w:pPr>
    <w:rPr>
      <w:rFonts w:ascii="Courier New" w:hAnsi="Courier New"/>
    </w:rPr>
  </w:style>
  <w:style w:type="paragraph" w:styleId="Footer">
    <w:name w:val="footer"/>
    <w:basedOn w:val="Normal"/>
    <w:pPr>
      <w:tabs>
        <w:tab w:val="center" w:pos="4320"/>
        <w:tab w:val="right" w:pos="9360"/>
      </w:tabs>
    </w:pPr>
    <w:rPr>
      <w:caps/>
      <w:sz w:val="20"/>
    </w:rPr>
  </w:style>
  <w:style w:type="character" w:styleId="PageNumber">
    <w:name w:val="page number"/>
    <w:basedOn w:val="DefaultParagraphFont"/>
  </w:style>
  <w:style w:type="paragraph" w:customStyle="1" w:styleId="SpecHead2">
    <w:name w:val="SpecHead2"/>
    <w:basedOn w:val="Normal"/>
    <w:next w:val="Normal"/>
    <w:rPr>
      <w:b/>
    </w:rPr>
  </w:style>
  <w:style w:type="paragraph" w:styleId="Header">
    <w:name w:val="header"/>
    <w:basedOn w:val="Normal"/>
    <w:pPr>
      <w:tabs>
        <w:tab w:val="center" w:pos="4320"/>
        <w:tab w:val="center" w:pos="9360"/>
      </w:tabs>
    </w:pPr>
    <w:rPr>
      <w:sz w:val="20"/>
    </w:rPr>
  </w:style>
  <w:style w:type="paragraph" w:styleId="BalloonText">
    <w:name w:val="Balloon Text"/>
    <w:basedOn w:val="Normal"/>
    <w:link w:val="BalloonTextChar"/>
    <w:rsid w:val="001A7B5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autoRedefine/>
    <w:pPr>
      <w:numPr>
        <w:numId w:val="9"/>
      </w:numPr>
    </w:pPr>
  </w:style>
  <w:style w:type="paragraph" w:customStyle="1" w:styleId="SpecHead1">
    <w:name w:val="SpecHead1"/>
    <w:basedOn w:val="Normal"/>
    <w:pPr>
      <w:spacing w:before="240" w:after="60"/>
      <w:jc w:val="left"/>
    </w:pPr>
    <w:rPr>
      <w:b/>
      <w:caps/>
      <w:u w:val="single"/>
    </w:rPr>
  </w:style>
  <w:style w:type="paragraph" w:customStyle="1" w:styleId="pageno">
    <w:name w:val="pageno"/>
    <w:basedOn w:val="Normal"/>
    <w:next w:val="Normal"/>
    <w:pPr>
      <w:jc w:val="right"/>
    </w:pPr>
    <w:rPr>
      <w:sz w:val="20"/>
    </w:rPr>
  </w:style>
  <w:style w:type="character" w:customStyle="1" w:styleId="BalloonTextChar">
    <w:name w:val="Balloon Text Char"/>
    <w:basedOn w:val="DefaultParagraphFont"/>
    <w:link w:val="BalloonText"/>
    <w:rsid w:val="001A7B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2C4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033387"/>
    <w:rPr>
      <w:rFonts w:ascii="Arial" w:hAnsi="Arial"/>
      <w:b/>
      <w:i/>
      <w:sz w:val="24"/>
    </w:rPr>
  </w:style>
  <w:style w:type="paragraph" w:styleId="CommentText">
    <w:name w:val="annotation text"/>
    <w:basedOn w:val="Normal"/>
    <w:link w:val="CommentTextChar"/>
    <w:rPr>
      <w:sz w:val="20"/>
    </w:rPr>
  </w:style>
  <w:style w:type="character" w:customStyle="1" w:styleId="CommentTextChar">
    <w:name w:val="Comment Text Char"/>
    <w:basedOn w:val="DefaultParagraphFont"/>
    <w:link w:val="CommentText"/>
  </w:style>
  <w:style w:type="character" w:styleId="CommentReference">
    <w:name w:val="annotation reference"/>
    <w:basedOn w:val="DefaultParagraphFont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ccounting\Raiola%20Web\Special%20Provis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25971B605F24D9D6EAAAE7043927B" ma:contentTypeVersion="20" ma:contentTypeDescription="Create a new document." ma:contentTypeScope="" ma:versionID="b026d39a1fc1f46e01aabc05a971be1b">
  <xsd:schema xmlns:xsd="http://www.w3.org/2001/XMLSchema" xmlns:xs="http://www.w3.org/2001/XMLSchema" xmlns:p="http://schemas.microsoft.com/office/2006/metadata/properties" xmlns:ns2="0774a824-3838-467a-9805-532ac3142b0c" xmlns:ns3="2fa5acb1-f33d-46d0-8fe0-7e8d7839134c" targetNamespace="http://schemas.microsoft.com/office/2006/metadata/properties" ma:root="true" ma:fieldsID="b35eb4a5d2c59577cd4bdd79d41edb67" ns2:_="" ns3:_="">
    <xsd:import namespace="0774a824-3838-467a-9805-532ac3142b0c"/>
    <xsd:import namespace="2fa5acb1-f33d-46d0-8fe0-7e8d783913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4a824-3838-467a-9805-532ac3142b0c" elementFormDefault="qualified">
    <xsd:import namespace="http://schemas.microsoft.com/office/2006/documentManagement/types"/>
    <xsd:import namespace="http://schemas.microsoft.com/office/infopath/2007/PartnerControls"/>
    <xsd:element name="SharedWithUsers" ma:index="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1cd4a3-1285-4ba0-92dc-52eff81065b7}" ma:internalName="TaxCatchAll" ma:showField="CatchAllData" ma:web="0774a824-3838-467a-9805-532ac3142b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5acb1-f33d-46d0-8fe0-7e8d783913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9" nillable="true" ma:displayName="Tags" ma:internalName="MediaServiceAutoTags" ma:readOnly="true">
      <xsd:simpleType>
        <xsd:restriction base="dms:Text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74a824-3838-467a-9805-532ac3142b0c" xsi:nil="true"/>
    <lcf76f155ced4ddcb4097134ff3c332f xmlns="2fa5acb1-f33d-46d0-8fe0-7e8d783913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D9C635-542E-4DEC-BBBC-1B976BD89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4a824-3838-467a-9805-532ac3142b0c"/>
    <ds:schemaRef ds:uri="2fa5acb1-f33d-46d0-8fe0-7e8d78391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9DA908-9CA9-41EE-8CCD-B76131E967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41D33-6660-4A29-AEDB-05052985CD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E7C2D0-EB78-47D3-89E8-DCAEA6D5C3DB}">
  <ds:schemaRefs>
    <ds:schemaRef ds:uri="http://schemas.microsoft.com/office/2006/metadata/properties"/>
    <ds:schemaRef ds:uri="http://schemas.microsoft.com/office/infopath/2007/PartnerControls"/>
    <ds:schemaRef ds:uri="0774a824-3838-467a-9805-532ac3142b0c"/>
    <ds:schemaRef ds:uri="2fa5acb1-f33d-46d0-8fe0-7e8d78391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Special Provision template</Template>
  <TotalTime>0</TotalTime>
  <Pages>8</Pages>
  <Words>463</Words>
  <Characters>2642</Characters>
  <Application>Microsoft Office Word</Application>
  <DocSecurity>0</DocSecurity>
  <Lines>22</Lines>
  <Paragraphs>6</Paragraphs>
  <ScaleCrop>false</ScaleCrop>
  <Company>State of Connecticut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#1117101A - ALTERNATE FLASHING SIGNALS FOR WARNING SIGNS</dc:title>
  <dc:subject/>
  <dc:creator>Valued Gateway Customer</dc:creator>
  <cp:keywords/>
  <cp:lastModifiedBy>Rodriguez, Jesus M.</cp:lastModifiedBy>
  <cp:revision>11</cp:revision>
  <cp:lastPrinted>2014-11-01T16:08:00Z</cp:lastPrinted>
  <dcterms:created xsi:type="dcterms:W3CDTF">2025-02-18T15:32:00Z</dcterms:created>
  <dcterms:modified xsi:type="dcterms:W3CDTF">2025-10-31T14:59:00Z</dcterms:modified>
  <cp:category>ContractChecked_07/17/2001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0x010100B0325971B605F24D9D6EAAAE7043927B</vt:lpwstr>
  </property>
  <property fmtid="{D5CDD505-2E9C-101B-9397-08002B2CF9AE}" pid="3" name="MediaServiceImageTags">
    <vt:lpwstr/>
  </property>
</Properties>
</file>